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824D9C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824D9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4D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1212AC9" w:rsidR="00204042" w:rsidRPr="00824D9C" w:rsidRDefault="005535A6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24D9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Agricultural and Horticultural Research </w:t>
              </w:r>
            </w:hyperlink>
          </w:p>
        </w:tc>
      </w:tr>
      <w:tr w:rsidR="00204042" w:rsidRPr="00824D9C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824D9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4D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5971A27" w:rsidR="00204042" w:rsidRPr="00824D9C" w:rsidRDefault="00155C7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Ms_AJAHR_159354</w:t>
            </w:r>
          </w:p>
        </w:tc>
      </w:tr>
      <w:tr w:rsidR="00204042" w:rsidRPr="00824D9C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824D9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4D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C81EC4B" w:rsidR="00204042" w:rsidRPr="00824D9C" w:rsidRDefault="00155C7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Dose-dependent allelopathic and </w:t>
            </w:r>
            <w:proofErr w:type="spellStart"/>
            <w:r w:rsidRPr="00824D9C">
              <w:rPr>
                <w:rFonts w:ascii="Arial" w:hAnsi="Arial" w:cs="Arial"/>
                <w:b/>
                <w:sz w:val="20"/>
                <w:szCs w:val="20"/>
                <w:lang w:val="en-GB"/>
              </w:rPr>
              <w:t>biostimulatory</w:t>
            </w:r>
            <w:proofErr w:type="spellEnd"/>
            <w:r w:rsidRPr="00824D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effects of </w:t>
            </w:r>
            <w:proofErr w:type="spellStart"/>
            <w:r w:rsidRPr="00824D9C">
              <w:rPr>
                <w:rFonts w:ascii="Arial" w:hAnsi="Arial" w:cs="Arial"/>
                <w:b/>
                <w:sz w:val="20"/>
                <w:szCs w:val="20"/>
                <w:lang w:val="en-GB"/>
              </w:rPr>
              <w:t>chiraito</w:t>
            </w:r>
            <w:proofErr w:type="spellEnd"/>
            <w:r w:rsidRPr="00824D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(Swertia spp.) seed coating on sunflower germination and seedling </w:t>
            </w:r>
            <w:proofErr w:type="spellStart"/>
            <w:r w:rsidRPr="00824D9C">
              <w:rPr>
                <w:rFonts w:ascii="Arial" w:hAnsi="Arial" w:cs="Arial"/>
                <w:b/>
                <w:sz w:val="20"/>
                <w:szCs w:val="20"/>
                <w:lang w:val="en-GB"/>
              </w:rPr>
              <w:t>vigor</w:t>
            </w:r>
            <w:proofErr w:type="spellEnd"/>
          </w:p>
        </w:tc>
      </w:tr>
      <w:tr w:rsidR="00204042" w:rsidRPr="00824D9C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824D9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24D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824D9C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824D9C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824D9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824D9C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24D9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24D9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824D9C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824D9C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824D9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824D9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24D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24D9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4D9C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824D9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24D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824D9C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83DBFAE" w:rsidR="00204042" w:rsidRPr="00824D9C" w:rsidRDefault="002B54C0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addresses a highly relevant theme in sustainable agriculture by exploring the use of natural plant-derived </w:t>
            </w:r>
            <w:proofErr w:type="spellStart"/>
            <w:r w:rsidRPr="00824D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biostimulants</w:t>
            </w:r>
            <w:proofErr w:type="spellEnd"/>
            <w:r w:rsidRPr="00824D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 an eco-friendly alternative to synthetic chemical seed treatments. The evaluation of Swertia spp. aqueous extract on sunflower germination and seedling </w:t>
            </w:r>
            <w:proofErr w:type="spellStart"/>
            <w:r w:rsidRPr="00824D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vigor</w:t>
            </w:r>
            <w:proofErr w:type="spellEnd"/>
            <w:r w:rsidRPr="00824D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provides valuable insights into the dual, dose-dependent (</w:t>
            </w:r>
            <w:proofErr w:type="spellStart"/>
            <w:r w:rsidRPr="00824D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hormetic</w:t>
            </w:r>
            <w:proofErr w:type="spellEnd"/>
            <w:r w:rsidRPr="00824D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) </w:t>
            </w:r>
            <w:proofErr w:type="spellStart"/>
            <w:r w:rsidRPr="00824D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behavior</w:t>
            </w:r>
            <w:proofErr w:type="spellEnd"/>
            <w:r w:rsidRPr="00824D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botanical extracts. Investigating natural seed coating options is critical for advancing organic farming practices and enhancing early-stage crop establishment under field conditions. Overall, the study offers significant potential value to agronomic researchers and sustainable agricultural development practitioners.</w:t>
            </w:r>
          </w:p>
        </w:tc>
        <w:tc>
          <w:tcPr>
            <w:tcW w:w="1667" w:type="pct"/>
          </w:tcPr>
          <w:p w14:paraId="46643927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824D9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824D9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24D9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824D9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24D9C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824D9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824D9C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D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24D9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824D9C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824D9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824D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824D9C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3EF64CD" w:rsidR="00204042" w:rsidRPr="00824D9C" w:rsidRDefault="002B54C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4D9C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824D9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824D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824D9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1FB1092" w:rsidR="00204042" w:rsidRPr="00824D9C" w:rsidRDefault="002B54C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4D9C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824D9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24D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824D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824D9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7B793DE" w:rsidR="00204042" w:rsidRPr="00824D9C" w:rsidRDefault="002B54C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4D9C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824D9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24D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824D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824D9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8B09BE4" w:rsidR="00204042" w:rsidRPr="00824D9C" w:rsidRDefault="002B54C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4D9C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824D9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24D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824D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824D9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A595769" w:rsidR="00204042" w:rsidRPr="00824D9C" w:rsidRDefault="002B54C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4D9C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824D9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24D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824D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824D9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07B5255" w:rsidR="00204042" w:rsidRPr="00824D9C" w:rsidRDefault="002B54C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4D9C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824D9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24D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824D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824D9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6122BAC" w:rsidR="00204042" w:rsidRPr="00824D9C" w:rsidRDefault="002B54C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4D9C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824D9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24D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824D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824D9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2358642" w:rsidR="00204042" w:rsidRPr="00824D9C" w:rsidRDefault="002B54C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4D9C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824D9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824D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824D9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A6C4BD2" w:rsidR="00204042" w:rsidRPr="00824D9C" w:rsidRDefault="002B54C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4D9C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824D9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and figures clear, relevant, and </w:t>
            </w:r>
            <w:r w:rsidRPr="00824D9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necessary?</w:t>
            </w:r>
          </w:p>
          <w:p w14:paraId="300A769E" w14:textId="77777777" w:rsidR="00204042" w:rsidRPr="00824D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824D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824D9C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824D9C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7A599D3" w:rsidR="00204042" w:rsidRPr="00824D9C" w:rsidRDefault="002B54C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3731B36A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4D9C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824D9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824D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824D9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70AF8A9" w:rsidR="00204042" w:rsidRPr="00824D9C" w:rsidRDefault="002B54C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4D9C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824D9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824D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824D9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AF25065" w:rsidR="00204042" w:rsidRPr="00824D9C" w:rsidRDefault="002B54C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4D9C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824D9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824D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824D9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3D032D33" w:rsidR="00204042" w:rsidRPr="00824D9C" w:rsidRDefault="002B54C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4D9C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824D9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824D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824D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824D9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DE9D6C4" w:rsidR="00204042" w:rsidRPr="00824D9C" w:rsidRDefault="002B54C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4D9C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824D9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824D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824D9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824D9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EE103DB" w:rsidR="00204042" w:rsidRPr="00824D9C" w:rsidRDefault="002B54C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824D9C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824D9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24D9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824D9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24D9C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824D9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824D9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824D9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24D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24D9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4D9C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824D9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824D9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824D9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824D9C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9D397C" w:rsidR="00204042" w:rsidRPr="00824D9C" w:rsidRDefault="002B54C0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4D9C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824D9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824D9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824D9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824D9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80A6751" w:rsidR="00204042" w:rsidRPr="00824D9C" w:rsidRDefault="002B54C0" w:rsidP="002B54C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24D9C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4D9C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824D9C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24D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824D9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824D9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DC06D8E" w:rsidR="00204042" w:rsidRPr="00824D9C" w:rsidRDefault="004C24C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There are critical text-to-table contradictions that must be rectified: In lines 64 and 69, the text states that observations were taken on Day 4, Day 6, and Day 7. However, Tables 1, 2, 4, and 5 display data for the 3rd day, 5th day, and 7th day. The text must be corrected to match the tables.  In the MGT formula description (line 62), the variable '$x$' is defined, but the mathematical formula in line 60 explicitly uses the variable '$d$'. Line 62 should define '$d$' as the day of recording</w:t>
            </w:r>
          </w:p>
        </w:tc>
        <w:tc>
          <w:tcPr>
            <w:tcW w:w="1667" w:type="pct"/>
          </w:tcPr>
          <w:p w14:paraId="51AC5B4C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4D9C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824D9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824D9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824D9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824D9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824D9C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CCB81D0" w:rsidR="00204042" w:rsidRPr="00824D9C" w:rsidRDefault="00081E9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24D9C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824D9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824D9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824D9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824D9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824D9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C5BD567" w:rsidR="00204042" w:rsidRPr="00824D9C" w:rsidRDefault="00081E9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4D9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824D9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824D9C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4DF2A19" w14:textId="77777777" w:rsidR="00344F22" w:rsidRPr="00824D9C" w:rsidRDefault="00344F22" w:rsidP="00344F22">
      <w:pPr>
        <w:rPr>
          <w:rFonts w:ascii="Arial" w:hAnsi="Arial" w:cs="Arial"/>
          <w:b/>
          <w:sz w:val="20"/>
          <w:szCs w:val="20"/>
        </w:rPr>
      </w:pPr>
    </w:p>
    <w:p w14:paraId="305F04CF" w14:textId="77777777" w:rsidR="00344F22" w:rsidRPr="00824D9C" w:rsidRDefault="00344F22" w:rsidP="00344F22">
      <w:pPr>
        <w:rPr>
          <w:rFonts w:ascii="Arial" w:hAnsi="Arial" w:cs="Arial"/>
          <w:b/>
          <w:sz w:val="20"/>
          <w:szCs w:val="20"/>
          <w:u w:val="single"/>
        </w:rPr>
      </w:pPr>
      <w:r w:rsidRPr="00824D9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8483943" w14:textId="77777777" w:rsidR="00344F22" w:rsidRPr="00824D9C" w:rsidRDefault="00344F22" w:rsidP="00344F22">
      <w:pPr>
        <w:rPr>
          <w:rFonts w:ascii="Arial" w:hAnsi="Arial" w:cs="Arial"/>
          <w:sz w:val="20"/>
          <w:szCs w:val="20"/>
        </w:rPr>
      </w:pPr>
      <w:proofErr w:type="spellStart"/>
      <w:r w:rsidRPr="00824D9C">
        <w:rPr>
          <w:rFonts w:ascii="Arial" w:hAnsi="Arial" w:cs="Arial"/>
          <w:color w:val="000000"/>
          <w:sz w:val="20"/>
          <w:szCs w:val="20"/>
        </w:rPr>
        <w:t>Awanish</w:t>
      </w:r>
      <w:proofErr w:type="spellEnd"/>
      <w:r w:rsidRPr="00824D9C">
        <w:rPr>
          <w:rFonts w:ascii="Arial" w:hAnsi="Arial" w:cs="Arial"/>
          <w:color w:val="000000"/>
          <w:sz w:val="20"/>
          <w:szCs w:val="20"/>
        </w:rPr>
        <w:t xml:space="preserve"> Kumar Singh, Government Girls Degree College</w:t>
      </w:r>
      <w:r w:rsidRPr="00824D9C">
        <w:rPr>
          <w:rFonts w:ascii="Arial" w:hAnsi="Arial" w:cs="Arial"/>
          <w:sz w:val="20"/>
          <w:szCs w:val="20"/>
        </w:rPr>
        <w:t xml:space="preserve">, </w:t>
      </w:r>
      <w:r w:rsidRPr="00824D9C">
        <w:rPr>
          <w:rFonts w:ascii="Arial" w:hAnsi="Arial" w:cs="Arial"/>
          <w:color w:val="000000"/>
          <w:sz w:val="20"/>
          <w:szCs w:val="20"/>
        </w:rPr>
        <w:t>India</w:t>
      </w:r>
    </w:p>
    <w:p w14:paraId="15C9A4CC" w14:textId="77777777" w:rsidR="00344F22" w:rsidRPr="00824D9C" w:rsidRDefault="00344F22" w:rsidP="00344F22">
      <w:pPr>
        <w:rPr>
          <w:rFonts w:ascii="Arial" w:hAnsi="Arial" w:cs="Arial"/>
          <w:b/>
          <w:sz w:val="20"/>
          <w:szCs w:val="20"/>
        </w:rPr>
      </w:pPr>
    </w:p>
    <w:p w14:paraId="75DD352A" w14:textId="77777777" w:rsidR="00FD365B" w:rsidRPr="00824D9C" w:rsidRDefault="00FD365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FD365B" w:rsidRPr="00824D9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000C" w14:textId="77777777" w:rsidR="00EA0C57" w:rsidRDefault="00EA0C57">
      <w:r>
        <w:separator/>
      </w:r>
    </w:p>
  </w:endnote>
  <w:endnote w:type="continuationSeparator" w:id="0">
    <w:p w14:paraId="074D4181" w14:textId="77777777" w:rsidR="00EA0C57" w:rsidRDefault="00EA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BBB5" w14:textId="77777777" w:rsidR="00EA0C57" w:rsidRDefault="00EA0C57">
      <w:r>
        <w:separator/>
      </w:r>
    </w:p>
  </w:footnote>
  <w:footnote w:type="continuationSeparator" w:id="0">
    <w:p w14:paraId="30A5B977" w14:textId="77777777" w:rsidR="00EA0C57" w:rsidRDefault="00EA0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3051622">
    <w:abstractNumId w:val="4"/>
  </w:num>
  <w:num w:numId="2" w16cid:durableId="2041081284">
    <w:abstractNumId w:val="8"/>
  </w:num>
  <w:num w:numId="3" w16cid:durableId="1667321795">
    <w:abstractNumId w:val="7"/>
  </w:num>
  <w:num w:numId="4" w16cid:durableId="328603701">
    <w:abstractNumId w:val="9"/>
  </w:num>
  <w:num w:numId="5" w16cid:durableId="1657880614">
    <w:abstractNumId w:val="6"/>
  </w:num>
  <w:num w:numId="6" w16cid:durableId="1339505022">
    <w:abstractNumId w:val="0"/>
  </w:num>
  <w:num w:numId="7" w16cid:durableId="1595162913">
    <w:abstractNumId w:val="3"/>
  </w:num>
  <w:num w:numId="8" w16cid:durableId="526870091">
    <w:abstractNumId w:val="11"/>
  </w:num>
  <w:num w:numId="9" w16cid:durableId="405955666">
    <w:abstractNumId w:val="10"/>
  </w:num>
  <w:num w:numId="10" w16cid:durableId="2028287692">
    <w:abstractNumId w:val="2"/>
  </w:num>
  <w:num w:numId="11" w16cid:durableId="1602494677">
    <w:abstractNumId w:val="1"/>
  </w:num>
  <w:num w:numId="12" w16cid:durableId="415398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81E97"/>
    <w:rsid w:val="001061B4"/>
    <w:rsid w:val="00155C7E"/>
    <w:rsid w:val="001968B9"/>
    <w:rsid w:val="001F3585"/>
    <w:rsid w:val="00204042"/>
    <w:rsid w:val="00206283"/>
    <w:rsid w:val="00261933"/>
    <w:rsid w:val="002843F6"/>
    <w:rsid w:val="002B54C0"/>
    <w:rsid w:val="002C66D6"/>
    <w:rsid w:val="00344F22"/>
    <w:rsid w:val="004C24C6"/>
    <w:rsid w:val="00511273"/>
    <w:rsid w:val="005535A6"/>
    <w:rsid w:val="00556802"/>
    <w:rsid w:val="005A764B"/>
    <w:rsid w:val="005C677A"/>
    <w:rsid w:val="005F50C7"/>
    <w:rsid w:val="005F591B"/>
    <w:rsid w:val="006534F5"/>
    <w:rsid w:val="00660542"/>
    <w:rsid w:val="00715F64"/>
    <w:rsid w:val="007A699C"/>
    <w:rsid w:val="00824D9C"/>
    <w:rsid w:val="008D2987"/>
    <w:rsid w:val="00981337"/>
    <w:rsid w:val="009925BF"/>
    <w:rsid w:val="009A3A95"/>
    <w:rsid w:val="009D7CCE"/>
    <w:rsid w:val="00A7113E"/>
    <w:rsid w:val="00AA476E"/>
    <w:rsid w:val="00AF3F59"/>
    <w:rsid w:val="00B01A92"/>
    <w:rsid w:val="00B36C93"/>
    <w:rsid w:val="00C255C0"/>
    <w:rsid w:val="00CE5323"/>
    <w:rsid w:val="00D51B4B"/>
    <w:rsid w:val="00D720B0"/>
    <w:rsid w:val="00DE1938"/>
    <w:rsid w:val="00DF4831"/>
    <w:rsid w:val="00E13F66"/>
    <w:rsid w:val="00E24527"/>
    <w:rsid w:val="00E46CBC"/>
    <w:rsid w:val="00EA0C57"/>
    <w:rsid w:val="00EA6E35"/>
    <w:rsid w:val="00EE3E18"/>
    <w:rsid w:val="00F52C65"/>
    <w:rsid w:val="00FD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h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53</cp:revision>
  <dcterms:created xsi:type="dcterms:W3CDTF">2026-03-24T06:15:00Z</dcterms:created>
  <dcterms:modified xsi:type="dcterms:W3CDTF">2026-05-22T11:23:00Z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