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9F3E67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9F3E6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3E67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2326B526" w14:textId="51212AC9" w:rsidR="00204042" w:rsidRPr="009F3E67" w:rsidRDefault="005535A6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9F3E67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Agricultural and Horticultural Research </w:t>
              </w:r>
            </w:hyperlink>
          </w:p>
        </w:tc>
      </w:tr>
      <w:tr w:rsidR="00204042" w:rsidRPr="009F3E67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9F3E6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3E6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486A368E" w14:textId="5A09E14C" w:rsidR="00204042" w:rsidRPr="009F3E67" w:rsidRDefault="0074579B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3E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Ms_AJAHR_158077</w:t>
            </w:r>
          </w:p>
        </w:tc>
      </w:tr>
      <w:tr w:rsidR="00204042" w:rsidRPr="009F3E67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9F3E6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3E6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12FCBB98" w:rsidR="00204042" w:rsidRPr="009F3E67" w:rsidRDefault="0074579B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3E67">
              <w:rPr>
                <w:rFonts w:ascii="Arial" w:hAnsi="Arial" w:cs="Arial"/>
                <w:b/>
                <w:sz w:val="20"/>
                <w:szCs w:val="20"/>
                <w:lang w:val="en-GB"/>
              </w:rPr>
              <w:t>WEIGHT LOSS AND SHELF LIFE OF RIPE TOMATO FRUITS AS INFLUENCE BY POST - HARVEST TREATMENTS</w:t>
            </w:r>
          </w:p>
        </w:tc>
      </w:tr>
      <w:tr w:rsidR="00204042" w:rsidRPr="009F3E67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9F3E6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3E6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9F3E67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3E6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9F3E67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9F3E67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B6B5319" w14:textId="77777777" w:rsidR="00204042" w:rsidRPr="009F3E67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9F3E67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9F3E67">
        <w:rPr>
          <w:rFonts w:ascii="Arial" w:eastAsia="MS Mincho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3F5FD44D" w14:textId="77777777" w:rsidR="00204042" w:rsidRPr="009F3E67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4"/>
        <w:gridCol w:w="5506"/>
        <w:gridCol w:w="3747"/>
      </w:tblGrid>
      <w:tr w:rsidR="00EA6E35" w:rsidRPr="009F3E67" w14:paraId="2501090B" w14:textId="77777777" w:rsidTr="00CD1B2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9F3E67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984" w:type="pct"/>
            <w:hideMark/>
          </w:tcPr>
          <w:p w14:paraId="4097FB6E" w14:textId="77777777" w:rsidR="00204042" w:rsidRPr="009F3E6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F3E6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350" w:type="pct"/>
          </w:tcPr>
          <w:p w14:paraId="2195925D" w14:textId="77777777" w:rsidR="00204042" w:rsidRPr="009F3E67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F3E6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F3E6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9F3E6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F3E67" w14:paraId="0DF168A9" w14:textId="77777777" w:rsidTr="00CD1B2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9F3E6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3E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F3E6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9F3E67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F3E67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984" w:type="pct"/>
          </w:tcPr>
          <w:p w14:paraId="6604461D" w14:textId="77777777" w:rsidR="00204042" w:rsidRPr="009F3E67" w:rsidRDefault="00CD1B2A" w:rsidP="00CD1B2A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 w:bidi="my-MM"/>
              </w:rPr>
            </w:pPr>
            <w:r w:rsidRPr="009F3E67">
              <w:rPr>
                <w:rFonts w:ascii="Arial" w:hAnsi="Arial" w:cs="Arial"/>
                <w:sz w:val="20"/>
                <w:szCs w:val="20"/>
                <w:lang w:val="en-GB"/>
              </w:rPr>
              <w:t>A progressive increase in absolute weight loss as tomato size increases was observed</w:t>
            </w:r>
            <w:r w:rsidRPr="009F3E67">
              <w:rPr>
                <w:rFonts w:ascii="Arial" w:hAnsi="Arial" w:cs="Arial"/>
                <w:sz w:val="20"/>
                <w:szCs w:val="20"/>
              </w:rPr>
              <w:t xml:space="preserve"> with the least weight loss witnessed in Small-sized tomatoes and the highest weight loss observed in Large-sized tomatoes. </w:t>
            </w:r>
            <w:r w:rsidRPr="009F3E67">
              <w:rPr>
                <w:rFonts w:ascii="Arial" w:hAnsi="Arial" w:cs="Arial"/>
                <w:sz w:val="20"/>
                <w:szCs w:val="20"/>
                <w:lang w:val="en-GB"/>
              </w:rPr>
              <w:t>By the ninth day of the trial, the trend of increasing weight loss with storage became more pronounced across fruit size and post-harvest treatments.</w:t>
            </w:r>
          </w:p>
          <w:p w14:paraId="43EB2BA0" w14:textId="77777777" w:rsidR="00CD1B2A" w:rsidRPr="009F3E67" w:rsidRDefault="00CD1B2A" w:rsidP="00CD1B2A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 w:bidi="my-MM"/>
              </w:rPr>
            </w:pPr>
            <w:r w:rsidRPr="009F3E67">
              <w:rPr>
                <w:rFonts w:ascii="Arial" w:hAnsi="Arial" w:cs="Arial"/>
                <w:sz w:val="20"/>
                <w:szCs w:val="20"/>
                <w:lang w:val="en-GB" w:bidi="my-MM"/>
              </w:rPr>
              <w:t>Among large-sized tomato fruits, untreated fruits consistently exhibited the highest weight loss while fruits subjected to hot water treatment (HWT) recorded the lowest weight loss.</w:t>
            </w:r>
          </w:p>
          <w:p w14:paraId="44C83B87" w14:textId="77777777" w:rsidR="004F3461" w:rsidRPr="009F3E67" w:rsidRDefault="004F3461" w:rsidP="004F3461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 w:bidi="my-MM"/>
              </w:rPr>
            </w:pPr>
            <w:r w:rsidRPr="009F3E67">
              <w:rPr>
                <w:rFonts w:ascii="Arial" w:hAnsi="Arial" w:cs="Arial"/>
                <w:sz w:val="20"/>
                <w:szCs w:val="20"/>
                <w:lang w:val="en-GB" w:bidi="my-MM"/>
              </w:rPr>
              <w:t xml:space="preserve">AET was gave the most consistent outcome in the trial compared with HWT. The methods studied present practical solutions to reduce spoilage and extend the shelf life of tomatoes. </w:t>
            </w:r>
          </w:p>
          <w:p w14:paraId="396649FE" w14:textId="77777777" w:rsidR="007015AD" w:rsidRPr="009F3E67" w:rsidRDefault="007015AD" w:rsidP="007015AD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bidi="my-MM"/>
              </w:rPr>
            </w:pPr>
            <w:r w:rsidRPr="009F3E67">
              <w:rPr>
                <w:rFonts w:ascii="Arial" w:hAnsi="Arial" w:cs="Arial"/>
                <w:sz w:val="20"/>
                <w:szCs w:val="20"/>
                <w:lang w:bidi="my-MM"/>
              </w:rPr>
              <w:t xml:space="preserve">Data were collected at three days intervals to monitor treatment effects on water loss; determined by weight loss, and fruit quality, which was assessed visually to determine shelf life of the tomato fruits. The data collected were subjected to descriptive simple statistical analysis: mean, median, mode, percentage calculations, standard deviation, among others. </w:t>
            </w:r>
          </w:p>
          <w:p w14:paraId="1BAC91DB" w14:textId="475053E8" w:rsidR="00CD1B2A" w:rsidRPr="009F3E67" w:rsidRDefault="00DE4BA9" w:rsidP="00DE4BA9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 w:bidi="my-MM"/>
              </w:rPr>
            </w:pPr>
            <w:r w:rsidRPr="009F3E67">
              <w:rPr>
                <w:rFonts w:ascii="Arial" w:hAnsi="Arial" w:cs="Arial"/>
                <w:sz w:val="20"/>
                <w:szCs w:val="20"/>
                <w:lang w:bidi="my-MM"/>
              </w:rPr>
              <w:t>The promotion and adoption of hot water and acetone treatments are therefore recommended for smallholder tomato farmers, given their proven efficacy, simplicity, and accessibility. These methods offer practical and cost-effective solutions to minimize spoilage and extend the shelf life of tomato fruits.</w:t>
            </w:r>
          </w:p>
        </w:tc>
        <w:tc>
          <w:tcPr>
            <w:tcW w:w="1350" w:type="pct"/>
          </w:tcPr>
          <w:p w14:paraId="46643927" w14:textId="77777777" w:rsidR="00204042" w:rsidRPr="009F3E6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9F3E67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9F3E67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9F3E67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9F3E6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9F3E67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92"/>
        <w:gridCol w:w="5344"/>
        <w:gridCol w:w="3642"/>
      </w:tblGrid>
      <w:tr w:rsidR="00EA6E35" w:rsidRPr="009F3E67" w14:paraId="5A000E89" w14:textId="77777777" w:rsidTr="000463E8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9F3E67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982" w:type="pct"/>
            <w:hideMark/>
          </w:tcPr>
          <w:p w14:paraId="1908DDAF" w14:textId="77777777" w:rsidR="00204042" w:rsidRPr="009F3E6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F3E6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351" w:type="pct"/>
            <w:hideMark/>
          </w:tcPr>
          <w:p w14:paraId="042D541A" w14:textId="77777777" w:rsidR="00204042" w:rsidRPr="009F3E67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3E6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F3E6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9F3E67" w14:paraId="54617DA3" w14:textId="77777777" w:rsidTr="000463E8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9F3E67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3E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9F3E6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3E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9F3E67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F3E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982" w:type="pct"/>
          </w:tcPr>
          <w:p w14:paraId="60ED5885" w14:textId="049304BF" w:rsidR="00204042" w:rsidRPr="009F3E67" w:rsidRDefault="00F40F8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3E67">
              <w:rPr>
                <w:rFonts w:ascii="Arial" w:hAnsi="Arial" w:cs="Arial"/>
                <w:b/>
                <w:bCs/>
                <w:sz w:val="20"/>
                <w:szCs w:val="20"/>
                <w:lang w:bidi="my-MM"/>
              </w:rPr>
              <w:t>5 = Excellent</w:t>
            </w:r>
          </w:p>
        </w:tc>
        <w:tc>
          <w:tcPr>
            <w:tcW w:w="1351" w:type="pct"/>
          </w:tcPr>
          <w:p w14:paraId="0C69DD75" w14:textId="77777777" w:rsidR="00204042" w:rsidRPr="009F3E6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F3E67" w14:paraId="7E673966" w14:textId="77777777" w:rsidTr="000463E8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9F3E6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F3E6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 xml:space="preserve">2. Is the abstract of the article comprehensive? </w:t>
            </w:r>
          </w:p>
          <w:p w14:paraId="7CE3BBA9" w14:textId="77777777" w:rsidR="00204042" w:rsidRPr="009F3E6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3E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9F3E6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3E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982" w:type="pct"/>
          </w:tcPr>
          <w:p w14:paraId="5BC06A9A" w14:textId="35B9E940" w:rsidR="00204042" w:rsidRPr="009F3E67" w:rsidRDefault="00AC726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3E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51" w:type="pct"/>
          </w:tcPr>
          <w:p w14:paraId="7FC68848" w14:textId="77777777" w:rsidR="00204042" w:rsidRPr="009F3E6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F3E67" w14:paraId="57435C06" w14:textId="77777777" w:rsidTr="000463E8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9F3E6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F3E6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218AC4C7" w14:textId="77777777" w:rsidR="00204042" w:rsidRPr="009F3E6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3E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9F3E6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3E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982" w:type="pct"/>
          </w:tcPr>
          <w:p w14:paraId="51F93E96" w14:textId="33E53523" w:rsidR="00204042" w:rsidRPr="009F3E67" w:rsidRDefault="00AC726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3E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51" w:type="pct"/>
          </w:tcPr>
          <w:p w14:paraId="61E2DCF4" w14:textId="77777777" w:rsidR="00204042" w:rsidRPr="009F3E6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F3E67" w14:paraId="6D90F5AF" w14:textId="77777777" w:rsidTr="000463E8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9F3E6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F3E6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5DABDE5B" w14:textId="77777777" w:rsidR="00204042" w:rsidRPr="009F3E6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3E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9F3E6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3E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982" w:type="pct"/>
          </w:tcPr>
          <w:p w14:paraId="7577A76B" w14:textId="49FB06B9" w:rsidR="00204042" w:rsidRPr="009F3E67" w:rsidRDefault="00AC726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3E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51" w:type="pct"/>
          </w:tcPr>
          <w:p w14:paraId="0A5EAFF5" w14:textId="77777777" w:rsidR="00204042" w:rsidRPr="009F3E6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F3E67" w14:paraId="71F6A822" w14:textId="77777777" w:rsidTr="000463E8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9F3E6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F3E6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14:paraId="20F95CF9" w14:textId="77777777" w:rsidR="00204042" w:rsidRPr="009F3E6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3E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9F3E6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3E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982" w:type="pct"/>
          </w:tcPr>
          <w:p w14:paraId="09C7F265" w14:textId="3767C679" w:rsidR="00204042" w:rsidRPr="009F3E67" w:rsidRDefault="00AC726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3E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 = Excellent</w:t>
            </w:r>
          </w:p>
        </w:tc>
        <w:tc>
          <w:tcPr>
            <w:tcW w:w="1351" w:type="pct"/>
          </w:tcPr>
          <w:p w14:paraId="56AACFE7" w14:textId="77777777" w:rsidR="00204042" w:rsidRPr="009F3E6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F3E67" w14:paraId="393BE728" w14:textId="77777777" w:rsidTr="000463E8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9F3E6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F3E6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14:paraId="09AF5F19" w14:textId="77777777" w:rsidR="00204042" w:rsidRPr="009F3E6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3E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9F3E6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3E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982" w:type="pct"/>
          </w:tcPr>
          <w:p w14:paraId="58F2BD0E" w14:textId="1E8D2104" w:rsidR="00204042" w:rsidRPr="009F3E67" w:rsidRDefault="00AC726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3E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 = Satisfactory</w:t>
            </w:r>
          </w:p>
        </w:tc>
        <w:tc>
          <w:tcPr>
            <w:tcW w:w="1351" w:type="pct"/>
          </w:tcPr>
          <w:p w14:paraId="734BAD15" w14:textId="77777777" w:rsidR="00204042" w:rsidRPr="009F3E6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F3E67" w14:paraId="7D2E0D24" w14:textId="77777777" w:rsidTr="000463E8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9F3E6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F3E6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14:paraId="3C160D89" w14:textId="77777777" w:rsidR="00204042" w:rsidRPr="009F3E6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3E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9F3E6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3E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982" w:type="pct"/>
          </w:tcPr>
          <w:p w14:paraId="0FB98532" w14:textId="5D840C42" w:rsidR="00204042" w:rsidRPr="009F3E67" w:rsidRDefault="00D5134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3E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51" w:type="pct"/>
          </w:tcPr>
          <w:p w14:paraId="5B378D21" w14:textId="77777777" w:rsidR="00204042" w:rsidRPr="009F3E6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F3E67" w14:paraId="2001E977" w14:textId="77777777" w:rsidTr="000463E8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9F3E6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F3E6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14:paraId="273AC544" w14:textId="77777777" w:rsidR="00204042" w:rsidRPr="009F3E6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3E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9F3E6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3E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982" w:type="pct"/>
          </w:tcPr>
          <w:p w14:paraId="095B57A1" w14:textId="643E0629" w:rsidR="00204042" w:rsidRPr="009F3E67" w:rsidRDefault="00D5134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3E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51" w:type="pct"/>
          </w:tcPr>
          <w:p w14:paraId="103D7017" w14:textId="77777777" w:rsidR="00204042" w:rsidRPr="009F3E6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F3E67" w14:paraId="14A68263" w14:textId="77777777" w:rsidTr="000463E8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9F3E6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3E6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9F3E6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3E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9F3E6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3E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982" w:type="pct"/>
          </w:tcPr>
          <w:p w14:paraId="6498FF44" w14:textId="69084C01" w:rsidR="00204042" w:rsidRPr="009F3E67" w:rsidRDefault="00D5134A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3E6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</w:t>
            </w:r>
            <w:r w:rsidR="000463E8" w:rsidRPr="009F3E6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</w:t>
            </w:r>
            <w:r w:rsidRPr="009F3E6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3 = Satisfactory</w:t>
            </w:r>
          </w:p>
        </w:tc>
        <w:tc>
          <w:tcPr>
            <w:tcW w:w="1351" w:type="pct"/>
          </w:tcPr>
          <w:p w14:paraId="5C85D0C2" w14:textId="77777777" w:rsidR="00204042" w:rsidRPr="009F3E6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F3E67" w14:paraId="08BCC8AC" w14:textId="77777777" w:rsidTr="000463E8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9F3E6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3E6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9F3E6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3E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9F3E6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3E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9F3E67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9F3E67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2" w:type="pct"/>
          </w:tcPr>
          <w:p w14:paraId="5BC888B7" w14:textId="402894FB" w:rsidR="00204042" w:rsidRPr="009F3E67" w:rsidRDefault="00D5134A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3E6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0463E8" w:rsidRPr="009F3E6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</w:t>
            </w:r>
            <w:r w:rsidRPr="009F3E67">
              <w:rPr>
                <w:rFonts w:ascii="Arial" w:hAnsi="Arial" w:cs="Arial"/>
                <w:b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51" w:type="pct"/>
          </w:tcPr>
          <w:p w14:paraId="3731B36A" w14:textId="77777777" w:rsidR="00204042" w:rsidRPr="009F3E6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F3E67" w14:paraId="70F8B6FA" w14:textId="77777777" w:rsidTr="000463E8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9F3E6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3E6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9F3E6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3E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9F3E6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3E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982" w:type="pct"/>
          </w:tcPr>
          <w:p w14:paraId="7B44548E" w14:textId="1AE64B81" w:rsidR="00204042" w:rsidRPr="009F3E67" w:rsidRDefault="000463E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3E6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3 =Satisfactory</w:t>
            </w:r>
          </w:p>
        </w:tc>
        <w:tc>
          <w:tcPr>
            <w:tcW w:w="1351" w:type="pct"/>
          </w:tcPr>
          <w:p w14:paraId="076CB8C3" w14:textId="77777777" w:rsidR="00204042" w:rsidRPr="009F3E6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F3E67" w14:paraId="494768AA" w14:textId="77777777" w:rsidTr="000463E8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9F3E6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3E6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9F3E6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3E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9F3E6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3E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982" w:type="pct"/>
          </w:tcPr>
          <w:p w14:paraId="21336C26" w14:textId="14692DAE" w:rsidR="00204042" w:rsidRPr="009F3E67" w:rsidRDefault="000463E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3E6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4 = Good</w:t>
            </w:r>
          </w:p>
        </w:tc>
        <w:tc>
          <w:tcPr>
            <w:tcW w:w="1351" w:type="pct"/>
          </w:tcPr>
          <w:p w14:paraId="4CC8AAA5" w14:textId="77777777" w:rsidR="00204042" w:rsidRPr="009F3E6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F3E67" w14:paraId="62D20FB3" w14:textId="77777777" w:rsidTr="000463E8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9F3E6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3E6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9F3E6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3E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9F3E6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3E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982" w:type="pct"/>
          </w:tcPr>
          <w:p w14:paraId="0A68CFF8" w14:textId="59015D62" w:rsidR="00204042" w:rsidRPr="009F3E67" w:rsidRDefault="0051763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3E6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3 = Satisfactory</w:t>
            </w:r>
          </w:p>
        </w:tc>
        <w:tc>
          <w:tcPr>
            <w:tcW w:w="1351" w:type="pct"/>
          </w:tcPr>
          <w:p w14:paraId="71FF1B95" w14:textId="77777777" w:rsidR="00204042" w:rsidRPr="009F3E6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F3E67" w14:paraId="3E9E14AE" w14:textId="77777777" w:rsidTr="000463E8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9F3E6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3E6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9F3E6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3E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9F3E6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3E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9F3E6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3E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982" w:type="pct"/>
          </w:tcPr>
          <w:p w14:paraId="32977494" w14:textId="3C8030F3" w:rsidR="00204042" w:rsidRPr="009F3E67" w:rsidRDefault="0051763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3E6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3 = Satisfactory</w:t>
            </w:r>
          </w:p>
        </w:tc>
        <w:tc>
          <w:tcPr>
            <w:tcW w:w="1351" w:type="pct"/>
          </w:tcPr>
          <w:p w14:paraId="776025FB" w14:textId="77777777" w:rsidR="00204042" w:rsidRPr="009F3E6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F3E67" w14:paraId="6C116638" w14:textId="77777777" w:rsidTr="000463E8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9F3E6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3E6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9F3E6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3E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9F3E6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F3E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9F3E6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3E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982" w:type="pct"/>
          </w:tcPr>
          <w:p w14:paraId="1AB8C62B" w14:textId="616748DB" w:rsidR="00204042" w:rsidRPr="009F3E67" w:rsidRDefault="00517631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3E6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4 = Good</w:t>
            </w:r>
          </w:p>
        </w:tc>
        <w:tc>
          <w:tcPr>
            <w:tcW w:w="1351" w:type="pct"/>
          </w:tcPr>
          <w:p w14:paraId="3D972FCB" w14:textId="77777777" w:rsidR="00204042" w:rsidRPr="009F3E6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9F3E67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4531F6FC" w14:textId="77777777" w:rsidR="00AA476E" w:rsidRPr="009F3E67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793DF82F" w14:textId="77777777" w:rsidR="00204042" w:rsidRPr="009F3E67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9F3E6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lastRenderedPageBreak/>
        <w:t>PART 2.2 (Subjective Evaluation)</w:t>
      </w:r>
    </w:p>
    <w:p w14:paraId="59671ABC" w14:textId="77777777" w:rsidR="00204042" w:rsidRPr="009F3E67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9F3E67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9F3E67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9F3E6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F3E6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9F3E67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9F3E67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F3E6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F3E6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9F3E6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F3E67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9F3E67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3E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9F3E67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9F3E6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3E6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9F3E67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41615ABA" w:rsidR="00204042" w:rsidRPr="009F3E67" w:rsidRDefault="00517631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3E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</w:t>
            </w:r>
            <w:r w:rsidR="00807CE6" w:rsidRPr="009F3E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suitable title.</w:t>
            </w:r>
          </w:p>
        </w:tc>
        <w:tc>
          <w:tcPr>
            <w:tcW w:w="1667" w:type="pct"/>
          </w:tcPr>
          <w:p w14:paraId="716ABA7E" w14:textId="77777777" w:rsidR="00204042" w:rsidRPr="009F3E6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F3E67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9F3E6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F3E6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9F3E6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3E67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9F3E6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3E6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9F3E67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50C07142" w:rsidR="00204042" w:rsidRPr="009F3E67" w:rsidRDefault="00807CE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3E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abstract of the article is comprehensive.</w:t>
            </w:r>
          </w:p>
        </w:tc>
        <w:tc>
          <w:tcPr>
            <w:tcW w:w="1667" w:type="pct"/>
          </w:tcPr>
          <w:p w14:paraId="55FC2422" w14:textId="77777777" w:rsidR="00204042" w:rsidRPr="009F3E6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F3E67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9F3E67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F3E6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9F3E6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9F3E6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3E6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9F3E6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3E67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0E3D7BCA" w:rsidR="00204042" w:rsidRPr="009F3E67" w:rsidRDefault="008D6A6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3E6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correct</w:t>
            </w:r>
            <w:r w:rsidR="00E31DFC" w:rsidRPr="009F3E67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51AC5B4C" w14:textId="77777777" w:rsidR="00204042" w:rsidRPr="009F3E6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F3E67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9F3E67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3E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9F3E6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3E6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9F3E67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9F3E6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3E6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9F3E67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70656CF6" w:rsidR="00204042" w:rsidRPr="009F3E67" w:rsidRDefault="00E31DF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3E6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sufficient.</w:t>
            </w:r>
          </w:p>
        </w:tc>
        <w:tc>
          <w:tcPr>
            <w:tcW w:w="1667" w:type="pct"/>
          </w:tcPr>
          <w:p w14:paraId="467EE6CF" w14:textId="77777777" w:rsidR="00204042" w:rsidRPr="009F3E6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F3E67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9F3E67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3E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9F3E6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3E6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9F3E67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9F3E6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3E6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9F3E67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097EF9C3" w:rsidR="00204042" w:rsidRPr="009F3E67" w:rsidRDefault="00E31DFC" w:rsidP="00BF631B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3E6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 Tomato marketing was needed to weight loss</w:t>
            </w:r>
            <w:r w:rsidR="00BF631B" w:rsidRPr="009F3E67">
              <w:rPr>
                <w:rFonts w:ascii="Arial" w:hAnsi="Arial" w:cs="Arial"/>
                <w:bCs/>
                <w:sz w:val="20"/>
                <w:szCs w:val="20"/>
                <w:lang w:val="en-GB"/>
              </w:rPr>
              <w:t>es</w:t>
            </w:r>
            <w:r w:rsidRPr="009F3E6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control </w:t>
            </w:r>
            <w:r w:rsidR="00BF631B" w:rsidRPr="009F3E67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thereby enhancing food security and improving economic outcomes among tomato farmers in the future.</w:t>
            </w:r>
          </w:p>
        </w:tc>
        <w:tc>
          <w:tcPr>
            <w:tcW w:w="1667" w:type="pct"/>
          </w:tcPr>
          <w:p w14:paraId="3175E146" w14:textId="77777777" w:rsidR="00204042" w:rsidRPr="009F3E6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6D40FB33" w:rsidR="00204042" w:rsidRPr="009F3E67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550FCB76" w14:textId="4AE4913C" w:rsidR="00204042" w:rsidRPr="009F3E67" w:rsidRDefault="00204042" w:rsidP="00F87175">
      <w:pPr>
        <w:spacing w:after="160" w:line="259" w:lineRule="auto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DA47C65" w14:textId="6A45011C" w:rsidR="00EA290F" w:rsidRPr="009F3E67" w:rsidRDefault="00EA290F" w:rsidP="00F87175">
      <w:pPr>
        <w:spacing w:after="160" w:line="259" w:lineRule="auto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0B54A11" w14:textId="77777777" w:rsidR="00EA290F" w:rsidRPr="009F3E67" w:rsidRDefault="00EA290F" w:rsidP="00EA290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F3E67">
        <w:rPr>
          <w:rFonts w:ascii="Arial" w:hAnsi="Arial" w:cs="Arial"/>
          <w:b/>
          <w:u w:val="single"/>
        </w:rPr>
        <w:t>Reviewer details:</w:t>
      </w:r>
    </w:p>
    <w:p w14:paraId="744887E1" w14:textId="35E74BFD" w:rsidR="00EA290F" w:rsidRPr="009F3E67" w:rsidRDefault="00EA290F" w:rsidP="00F87175">
      <w:pPr>
        <w:spacing w:after="160" w:line="259" w:lineRule="auto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55AEC46" w14:textId="73B70ED6" w:rsidR="00EA290F" w:rsidRPr="009F3E67" w:rsidRDefault="00EA290F" w:rsidP="00EA290F">
      <w:pPr>
        <w:spacing w:after="160" w:line="259" w:lineRule="auto"/>
        <w:rPr>
          <w:rFonts w:ascii="Arial" w:hAnsi="Arial" w:cs="Arial"/>
          <w:i/>
          <w:sz w:val="20"/>
          <w:szCs w:val="20"/>
          <w:lang w:val="en-GB"/>
        </w:rPr>
      </w:pPr>
      <w:bookmarkStart w:id="0" w:name="_Hlk229150169"/>
      <w:r w:rsidRPr="009F3E67">
        <w:rPr>
          <w:rFonts w:ascii="Arial" w:hAnsi="Arial" w:cs="Arial"/>
          <w:i/>
          <w:sz w:val="20"/>
          <w:szCs w:val="20"/>
          <w:lang w:val="en-GB"/>
        </w:rPr>
        <w:t xml:space="preserve">Khin </w:t>
      </w:r>
      <w:proofErr w:type="spellStart"/>
      <w:r w:rsidRPr="009F3E67">
        <w:rPr>
          <w:rFonts w:ascii="Arial" w:hAnsi="Arial" w:cs="Arial"/>
          <w:i/>
          <w:sz w:val="20"/>
          <w:szCs w:val="20"/>
          <w:lang w:val="en-GB"/>
        </w:rPr>
        <w:t>Khin</w:t>
      </w:r>
      <w:proofErr w:type="spellEnd"/>
      <w:r w:rsidRPr="009F3E67">
        <w:rPr>
          <w:rFonts w:ascii="Arial" w:hAnsi="Arial" w:cs="Arial"/>
          <w:i/>
          <w:sz w:val="20"/>
          <w:szCs w:val="20"/>
          <w:lang w:val="en-GB"/>
        </w:rPr>
        <w:t xml:space="preserve"> Mu, Myanmar</w:t>
      </w:r>
      <w:bookmarkEnd w:id="0"/>
    </w:p>
    <w:sectPr w:rsidR="00EA290F" w:rsidRPr="009F3E6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FADEE" w14:textId="77777777" w:rsidR="00FC082C" w:rsidRDefault="00FC082C">
      <w:r>
        <w:separator/>
      </w:r>
    </w:p>
  </w:endnote>
  <w:endnote w:type="continuationSeparator" w:id="0">
    <w:p w14:paraId="5901CD91" w14:textId="77777777" w:rsidR="00FC082C" w:rsidRDefault="00FC0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191BEF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191BEF">
      <w:rPr>
        <w:b/>
        <w:noProof/>
        <w:sz w:val="20"/>
      </w:rPr>
      <w:t>1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AA5B0" w14:textId="77777777" w:rsidR="00FC082C" w:rsidRDefault="00FC082C">
      <w:r>
        <w:separator/>
      </w:r>
    </w:p>
  </w:footnote>
  <w:footnote w:type="continuationSeparator" w:id="0">
    <w:p w14:paraId="64B90D56" w14:textId="77777777" w:rsidR="00FC082C" w:rsidRDefault="00FC0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63077244">
    <w:abstractNumId w:val="4"/>
  </w:num>
  <w:num w:numId="2" w16cid:durableId="1188134760">
    <w:abstractNumId w:val="8"/>
  </w:num>
  <w:num w:numId="3" w16cid:durableId="149056557">
    <w:abstractNumId w:val="7"/>
  </w:num>
  <w:num w:numId="4" w16cid:durableId="1464693119">
    <w:abstractNumId w:val="9"/>
  </w:num>
  <w:num w:numId="5" w16cid:durableId="2897148">
    <w:abstractNumId w:val="6"/>
  </w:num>
  <w:num w:numId="6" w16cid:durableId="530147039">
    <w:abstractNumId w:val="0"/>
  </w:num>
  <w:num w:numId="7" w16cid:durableId="1997300287">
    <w:abstractNumId w:val="3"/>
  </w:num>
  <w:num w:numId="8" w16cid:durableId="30809311">
    <w:abstractNumId w:val="11"/>
  </w:num>
  <w:num w:numId="9" w16cid:durableId="392242606">
    <w:abstractNumId w:val="10"/>
  </w:num>
  <w:num w:numId="10" w16cid:durableId="1833256279">
    <w:abstractNumId w:val="2"/>
  </w:num>
  <w:num w:numId="11" w16cid:durableId="1021126029">
    <w:abstractNumId w:val="1"/>
  </w:num>
  <w:num w:numId="12" w16cid:durableId="766332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042"/>
    <w:rsid w:val="000463E8"/>
    <w:rsid w:val="00066523"/>
    <w:rsid w:val="001002C1"/>
    <w:rsid w:val="001061B4"/>
    <w:rsid w:val="00116B08"/>
    <w:rsid w:val="00191BEF"/>
    <w:rsid w:val="001B627F"/>
    <w:rsid w:val="001B7578"/>
    <w:rsid w:val="00202D45"/>
    <w:rsid w:val="00204042"/>
    <w:rsid w:val="00206283"/>
    <w:rsid w:val="00261933"/>
    <w:rsid w:val="002C66D6"/>
    <w:rsid w:val="003257F6"/>
    <w:rsid w:val="0036380D"/>
    <w:rsid w:val="003B6054"/>
    <w:rsid w:val="004F3461"/>
    <w:rsid w:val="00517631"/>
    <w:rsid w:val="005341A6"/>
    <w:rsid w:val="005535A6"/>
    <w:rsid w:val="005C677A"/>
    <w:rsid w:val="006534F5"/>
    <w:rsid w:val="006722B2"/>
    <w:rsid w:val="007015AD"/>
    <w:rsid w:val="00736BAF"/>
    <w:rsid w:val="0074579B"/>
    <w:rsid w:val="00783B96"/>
    <w:rsid w:val="007A699C"/>
    <w:rsid w:val="00807CE6"/>
    <w:rsid w:val="008D2987"/>
    <w:rsid w:val="008D6A62"/>
    <w:rsid w:val="009925BF"/>
    <w:rsid w:val="009A3A95"/>
    <w:rsid w:val="009F3E67"/>
    <w:rsid w:val="00A7113E"/>
    <w:rsid w:val="00AA476E"/>
    <w:rsid w:val="00AC726C"/>
    <w:rsid w:val="00AF3F59"/>
    <w:rsid w:val="00BF631B"/>
    <w:rsid w:val="00C255C0"/>
    <w:rsid w:val="00CB2D9D"/>
    <w:rsid w:val="00CD1B2A"/>
    <w:rsid w:val="00D5134A"/>
    <w:rsid w:val="00D51B4B"/>
    <w:rsid w:val="00DE4BA9"/>
    <w:rsid w:val="00DF4831"/>
    <w:rsid w:val="00E13F66"/>
    <w:rsid w:val="00E24527"/>
    <w:rsid w:val="00E31DFC"/>
    <w:rsid w:val="00E46CBC"/>
    <w:rsid w:val="00EA290F"/>
    <w:rsid w:val="00EA6E35"/>
    <w:rsid w:val="00EE3E18"/>
    <w:rsid w:val="00F40F82"/>
    <w:rsid w:val="00F54E1D"/>
    <w:rsid w:val="00F87175"/>
    <w:rsid w:val="00FA50F2"/>
    <w:rsid w:val="00FC082C"/>
    <w:rsid w:val="00FF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docId w15:val="{79ED9256-363B-466E-A522-C421BFC1B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my-MM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E1D"/>
    <w:rPr>
      <w:rFonts w:ascii="Times New Roman" w:eastAsia="Times New Roman" w:hAnsi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bidi="ar-SA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B6054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A290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ah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868</Words>
  <Characters>4954</Characters>
  <Application>Microsoft Office Word</Application>
  <DocSecurity>0</DocSecurity>
  <Lines>41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  <vt:variant>
        <vt:lpstr>Titel</vt:lpstr>
      </vt:variant>
      <vt:variant>
        <vt:i4>1</vt:i4>
      </vt:variant>
    </vt:vector>
  </HeadingPairs>
  <TitlesOfParts>
    <vt:vector size="13" baseType="lpstr">
      <vt:lpstr/>
      <vt:lpstr>General guidelines for the Peer Review process: </vt:lpstr>
      <vt:lpstr/>
      <vt:lpstr>1. AI Use Declaration</vt:lpstr>
      <vt:lpstr/>
      <vt:lpstr>Artificial Intelligence (AI)-generated review comments are prohibited during pee</vt:lpstr>
      <vt:lpstr/>
      <vt:lpstr/>
      <vt:lpstr>    PART 2.1 (Objective Evaluation)</vt:lpstr>
      <vt:lpstr>    PART 2.2 (Subjective Evaluation)</vt:lpstr>
      <vt:lpstr>    </vt:lpstr>
      <vt:lpstr>    PART 3. Confidential Comments (If any) to the Editor:</vt:lpstr>
      <vt:lpstr/>
    </vt:vector>
  </TitlesOfParts>
  <Company/>
  <LinksUpToDate>false</LinksUpToDate>
  <CharactersWithSpaces>5811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1144</cp:lastModifiedBy>
  <cp:revision>7</cp:revision>
  <dcterms:created xsi:type="dcterms:W3CDTF">2026-05-02T09:39:00Z</dcterms:created>
  <dcterms:modified xsi:type="dcterms:W3CDTF">2026-05-26T08:21:00Z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