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635F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635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635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053B70" w:rsidR="00204042" w:rsidRPr="005635F0" w:rsidRDefault="00CD22F6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E5218D" w:rsidRPr="005635F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Advances in Agricultural Research </w:t>
              </w:r>
            </w:hyperlink>
          </w:p>
        </w:tc>
      </w:tr>
      <w:tr w:rsidR="00204042" w:rsidRPr="005635F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635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E144EE6" w:rsidR="00204042" w:rsidRPr="005635F0" w:rsidRDefault="0092076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Ms_AJAAR_158383</w:t>
            </w:r>
          </w:p>
        </w:tc>
      </w:tr>
      <w:tr w:rsidR="00204042" w:rsidRPr="005635F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635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A20C2E4" w:rsidR="00204042" w:rsidRPr="005635F0" w:rsidRDefault="0092076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Poverty Incidence and Determinants among Smallholder Household farmers in rural Cameroon</w:t>
            </w:r>
          </w:p>
        </w:tc>
      </w:tr>
      <w:tr w:rsidR="00204042" w:rsidRPr="005635F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635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635F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635F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5635F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635F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635F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635F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635F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635F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635F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35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35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635F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3C8E97E" w:rsidR="00204042" w:rsidRPr="005635F0" w:rsidRDefault="00E0695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addresses a critical research gap in poverty with respect to Cameroon by combining household data with rigorous econometric analysis.</w:t>
            </w:r>
            <w:r w:rsidR="004A79B1"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Apart from measuring poverty, </w:t>
            </w:r>
            <w:r w:rsidR="004A79B1"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highlights that there is need to do structural transformation to alleviate poverty rather than just household-level interventions. This manuscript shows great relevance for scientific community from policy point of view</w:t>
            </w:r>
            <w:r w:rsidR="004A79B1"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635F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635F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635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635F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635F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635F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35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635F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635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D70A4E" w14:textId="77777777" w:rsidR="00204042" w:rsidRPr="005635F0" w:rsidRDefault="004A79B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60ED5885" w14:textId="20B324E6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0C69DD75" w14:textId="464A6CE2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3A74A0" w14:textId="77777777" w:rsidR="00204042" w:rsidRPr="005635F0" w:rsidRDefault="004A79B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BC06A9A" w14:textId="3F98EB14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7FC68848" w14:textId="303FF4C4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A739C" w14:textId="77777777" w:rsidR="00204042" w:rsidRPr="005635F0" w:rsidRDefault="004A79B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1F93E96" w14:textId="5332288C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61E2DCF4" w14:textId="209DD4CD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D66C4" w14:textId="77777777" w:rsidR="00204042" w:rsidRPr="005635F0" w:rsidRDefault="004A79B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577A76B" w14:textId="59BC5294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If possible, it may include gender dimensions as well. Also try to link national policy framework with the determinants of poverty at household level.</w:t>
            </w:r>
          </w:p>
        </w:tc>
        <w:tc>
          <w:tcPr>
            <w:tcW w:w="1667" w:type="pct"/>
          </w:tcPr>
          <w:p w14:paraId="0A5EAFF5" w14:textId="6A5EEC7A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DAA62D" w14:textId="77777777" w:rsidR="00204042" w:rsidRPr="005635F0" w:rsidRDefault="00D407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9C7F265" w14:textId="022618FE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56AACFE7" w14:textId="3DEBB98A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D40DC7" w14:textId="77777777" w:rsidR="00204042" w:rsidRPr="005635F0" w:rsidRDefault="00D407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8F2BD0E" w14:textId="2021801C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Authors may add critical discussion rather than just descriptive summaries.</w:t>
            </w:r>
          </w:p>
        </w:tc>
        <w:tc>
          <w:tcPr>
            <w:tcW w:w="1667" w:type="pct"/>
          </w:tcPr>
          <w:p w14:paraId="734BAD15" w14:textId="3C54760B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F6193E" w14:textId="77777777" w:rsidR="00204042" w:rsidRPr="005635F0" w:rsidRDefault="00D407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FB98532" w14:textId="5D3343A0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5B378D21" w14:textId="10076FB5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EAE9" w14:textId="77777777" w:rsidR="00204042" w:rsidRPr="005635F0" w:rsidRDefault="006C59F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95B57A1" w14:textId="147BEE33" w:rsidR="003A62E9" w:rsidRPr="005635F0" w:rsidRDefault="003A62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103D7017" w14:textId="08552196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DB0A28" w14:textId="77777777" w:rsidR="00204042" w:rsidRPr="005635F0" w:rsidRDefault="006C59F2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14:paraId="6498FF44" w14:textId="1A217162" w:rsidR="003A62E9" w:rsidRPr="005635F0" w:rsidRDefault="003A62E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667" w:type="pct"/>
          </w:tcPr>
          <w:p w14:paraId="5C85D0C2" w14:textId="44F63F20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635F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635F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5F1C29" w14:textId="77777777" w:rsidR="00204042" w:rsidRPr="005635F0" w:rsidRDefault="006C59F2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</w:t>
            </w:r>
          </w:p>
          <w:p w14:paraId="5BC888B7" w14:textId="25C830F4" w:rsidR="001723E0" w:rsidRPr="005635F0" w:rsidRDefault="001723E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Authors may add some graphs if possible. Also add source under each table.</w:t>
            </w:r>
          </w:p>
        </w:tc>
        <w:tc>
          <w:tcPr>
            <w:tcW w:w="1667" w:type="pct"/>
          </w:tcPr>
          <w:p w14:paraId="3731B36A" w14:textId="6F62987D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485258" w14:textId="77777777" w:rsidR="00204042" w:rsidRPr="005635F0" w:rsidRDefault="006C59F2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  <w:p w14:paraId="7B44548E" w14:textId="288BC38D" w:rsidR="001723E0" w:rsidRPr="005635F0" w:rsidRDefault="001723E0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While some references are current, the </w:t>
            </w:r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lastRenderedPageBreak/>
              <w:t>discussion leans heavily on older sources (</w:t>
            </w:r>
            <w:proofErr w:type="spellStart"/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t>Dercon</w:t>
            </w:r>
            <w:proofErr w:type="spellEnd"/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2004, </w:t>
            </w:r>
            <w:proofErr w:type="spellStart"/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t>Pingali</w:t>
            </w:r>
            <w:proofErr w:type="spellEnd"/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2005). Incorporating more recent Cameroon- or Sub-Saharan Africa–specific studies (2022–2025) would make the discussion more contemporary.</w:t>
            </w:r>
          </w:p>
        </w:tc>
        <w:tc>
          <w:tcPr>
            <w:tcW w:w="1667" w:type="pct"/>
          </w:tcPr>
          <w:p w14:paraId="076CB8C3" w14:textId="43D6B315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352400C" w:rsidR="00204042" w:rsidRPr="005635F0" w:rsidRDefault="006C59F2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0AFC2A" w14:textId="77777777" w:rsidR="00204042" w:rsidRPr="005635F0" w:rsidRDefault="006C59F2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  <w:p w14:paraId="0A68CFF8" w14:textId="0678DCC9" w:rsidR="001723E0" w:rsidRPr="005635F0" w:rsidRDefault="001723E0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</w:rPr>
              <w:t>The manuscript does not discuss limitations of the study. Adding even a short section would significantly improve the manuscript’s credibility.</w:t>
            </w:r>
          </w:p>
        </w:tc>
        <w:tc>
          <w:tcPr>
            <w:tcW w:w="1667" w:type="pct"/>
          </w:tcPr>
          <w:p w14:paraId="71FF1B95" w14:textId="52D4A0D4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8003AC" w14:textId="77777777" w:rsidR="00204042" w:rsidRPr="005635F0" w:rsidRDefault="003163CC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14:paraId="32977494" w14:textId="31199708" w:rsidR="001723E0" w:rsidRPr="005635F0" w:rsidRDefault="001723E0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Few post 2022 studies may be included. It makes the reference list not adequate but also comprehensive and contemporary.</w:t>
            </w:r>
          </w:p>
        </w:tc>
        <w:tc>
          <w:tcPr>
            <w:tcW w:w="1667" w:type="pct"/>
          </w:tcPr>
          <w:p w14:paraId="776025FB" w14:textId="10F2B2F3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635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635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0A9B60B" w:rsidR="00204042" w:rsidRPr="005635F0" w:rsidRDefault="003163CC" w:rsidP="006C59F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5B81CF65" w:rsidR="00204042" w:rsidRPr="005635F0" w:rsidRDefault="003163C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Nil.</w:t>
            </w:r>
          </w:p>
        </w:tc>
      </w:tr>
    </w:tbl>
    <w:p w14:paraId="4531F6FC" w14:textId="77777777" w:rsidR="00AA476E" w:rsidRPr="005635F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635F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635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635F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635F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635F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635F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35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35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635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635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635F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AF0A98A" w:rsidR="00204042" w:rsidRPr="005635F0" w:rsidRDefault="003163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635F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C70C9DF" w:rsidR="00204042" w:rsidRPr="005635F0" w:rsidRDefault="003163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635F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635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635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DD5A87B" w:rsidR="00204042" w:rsidRPr="005635F0" w:rsidRDefault="003163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635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635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635F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D61260E" w:rsidR="00204042" w:rsidRPr="005635F0" w:rsidRDefault="003163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67EE6CF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635F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635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635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635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635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822F6BD" w:rsidR="00204042" w:rsidRPr="005635F0" w:rsidRDefault="003163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35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5635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5635F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B1FEF2" w14:textId="77777777" w:rsidR="005710DC" w:rsidRPr="005710DC" w:rsidRDefault="005710DC" w:rsidP="005710DC">
      <w:pPr>
        <w:rPr>
          <w:rFonts w:ascii="Arial" w:hAnsi="Arial" w:cs="Arial"/>
          <w:b/>
          <w:sz w:val="20"/>
          <w:szCs w:val="20"/>
          <w:u w:val="single"/>
        </w:rPr>
      </w:pPr>
      <w:r w:rsidRPr="005710D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88E5452" w14:textId="77777777" w:rsidR="005710DC" w:rsidRPr="005710DC" w:rsidRDefault="005710DC" w:rsidP="005710DC">
      <w:pPr>
        <w:rPr>
          <w:rFonts w:ascii="Arial" w:hAnsi="Arial" w:cs="Arial"/>
          <w:sz w:val="20"/>
          <w:szCs w:val="20"/>
        </w:rPr>
      </w:pPr>
      <w:r w:rsidRPr="005710DC">
        <w:rPr>
          <w:rFonts w:ascii="Arial" w:hAnsi="Arial" w:cs="Arial"/>
          <w:color w:val="000000"/>
          <w:sz w:val="20"/>
          <w:szCs w:val="20"/>
        </w:rPr>
        <w:t>Rajeev Sharma, Amity University Rajasthan</w:t>
      </w:r>
      <w:r w:rsidRPr="005710DC">
        <w:rPr>
          <w:rFonts w:ascii="Arial" w:hAnsi="Arial" w:cs="Arial"/>
          <w:sz w:val="20"/>
          <w:szCs w:val="20"/>
        </w:rPr>
        <w:t xml:space="preserve">, </w:t>
      </w:r>
      <w:r w:rsidRPr="005710DC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550FCB76" w14:textId="77777777" w:rsidR="00204042" w:rsidRPr="005635F0" w:rsidRDefault="00204042" w:rsidP="005710D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5635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EEF32" w14:textId="77777777" w:rsidR="00CD22F6" w:rsidRDefault="00CD22F6">
      <w:r>
        <w:separator/>
      </w:r>
    </w:p>
  </w:endnote>
  <w:endnote w:type="continuationSeparator" w:id="0">
    <w:p w14:paraId="44CC280D" w14:textId="77777777" w:rsidR="00CD22F6" w:rsidRDefault="00C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A58B" w14:textId="77777777" w:rsidR="00CD22F6" w:rsidRDefault="00CD22F6">
      <w:r>
        <w:separator/>
      </w:r>
    </w:p>
  </w:footnote>
  <w:footnote w:type="continuationSeparator" w:id="0">
    <w:p w14:paraId="5CD4494C" w14:textId="77777777" w:rsidR="00CD22F6" w:rsidRDefault="00CD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3F4E"/>
    <w:rsid w:val="00044F30"/>
    <w:rsid w:val="000646A0"/>
    <w:rsid w:val="001061B4"/>
    <w:rsid w:val="001723E0"/>
    <w:rsid w:val="00204042"/>
    <w:rsid w:val="00206283"/>
    <w:rsid w:val="00261933"/>
    <w:rsid w:val="00291823"/>
    <w:rsid w:val="002A6140"/>
    <w:rsid w:val="002C66D6"/>
    <w:rsid w:val="003163CC"/>
    <w:rsid w:val="003A62E9"/>
    <w:rsid w:val="00470F38"/>
    <w:rsid w:val="004A79B1"/>
    <w:rsid w:val="005635F0"/>
    <w:rsid w:val="005710DC"/>
    <w:rsid w:val="005C677A"/>
    <w:rsid w:val="006534F5"/>
    <w:rsid w:val="00697C22"/>
    <w:rsid w:val="006C59F2"/>
    <w:rsid w:val="00752919"/>
    <w:rsid w:val="007A6880"/>
    <w:rsid w:val="007A699C"/>
    <w:rsid w:val="00804905"/>
    <w:rsid w:val="008D2987"/>
    <w:rsid w:val="00920768"/>
    <w:rsid w:val="009A3A95"/>
    <w:rsid w:val="00A7113E"/>
    <w:rsid w:val="00A97EEF"/>
    <w:rsid w:val="00AA476E"/>
    <w:rsid w:val="00AF3F59"/>
    <w:rsid w:val="00B52A80"/>
    <w:rsid w:val="00C2086A"/>
    <w:rsid w:val="00C255C0"/>
    <w:rsid w:val="00CA28CA"/>
    <w:rsid w:val="00CD22F6"/>
    <w:rsid w:val="00D15D60"/>
    <w:rsid w:val="00D4078E"/>
    <w:rsid w:val="00D51B4B"/>
    <w:rsid w:val="00DA736F"/>
    <w:rsid w:val="00DF4831"/>
    <w:rsid w:val="00E06950"/>
    <w:rsid w:val="00E13F66"/>
    <w:rsid w:val="00E24527"/>
    <w:rsid w:val="00E46CBC"/>
    <w:rsid w:val="00E51103"/>
    <w:rsid w:val="00E5218D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