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7692C" w14:textId="77777777" w:rsidR="003419BF" w:rsidRPr="003419BF" w:rsidRDefault="003419BF" w:rsidP="003419BF">
      <w:pPr>
        <w:pStyle w:val="Title"/>
        <w:jc w:val="both"/>
        <w:rPr>
          <w:rFonts w:ascii="Arial" w:hAnsi="Arial" w:cs="Arial"/>
          <w:bCs/>
          <w:i/>
          <w:iCs/>
          <w:u w:val="single"/>
        </w:rPr>
      </w:pPr>
      <w:r w:rsidRPr="003419BF">
        <w:rPr>
          <w:rFonts w:ascii="Arial" w:hAnsi="Arial" w:cs="Arial"/>
          <w:bCs/>
          <w:i/>
          <w:iCs/>
          <w:u w:val="single"/>
        </w:rPr>
        <w:t>Original Research Article</w:t>
      </w:r>
    </w:p>
    <w:p w14:paraId="1EAAC5C9" w14:textId="77777777" w:rsidR="00754C9A" w:rsidRPr="004C3F0C" w:rsidRDefault="00754C9A" w:rsidP="00441B6F">
      <w:pPr>
        <w:pStyle w:val="Title"/>
        <w:spacing w:after="0"/>
        <w:jc w:val="both"/>
        <w:rPr>
          <w:rFonts w:ascii="Arial" w:hAnsi="Arial" w:cs="Arial"/>
        </w:rPr>
      </w:pPr>
    </w:p>
    <w:p w14:paraId="187275EE" w14:textId="6FFB4342" w:rsidR="00163BC4" w:rsidRPr="004C3F0C" w:rsidRDefault="008A15FC" w:rsidP="00441B6F">
      <w:pPr>
        <w:pStyle w:val="Author"/>
        <w:spacing w:line="240" w:lineRule="auto"/>
        <w:rPr>
          <w:rFonts w:ascii="Arial" w:hAnsi="Arial" w:cs="Arial"/>
          <w:bCs/>
          <w:iCs/>
          <w:kern w:val="28"/>
          <w:sz w:val="36"/>
        </w:rPr>
      </w:pPr>
      <w:r w:rsidRPr="004C3F0C">
        <w:rPr>
          <w:rFonts w:ascii="Arial" w:hAnsi="Arial" w:cs="Arial"/>
          <w:bCs/>
          <w:iCs/>
          <w:kern w:val="28"/>
          <w:sz w:val="36"/>
        </w:rPr>
        <w:t>Ethnobotanical and Phytochemical Studies of Medicinal Plants Used in the Treatment of Viral Infections in the Golf</w:t>
      </w:r>
      <w:r w:rsidR="0006450D" w:rsidRPr="004C3F0C">
        <w:rPr>
          <w:rFonts w:ascii="Arial" w:hAnsi="Arial" w:cs="Arial"/>
          <w:bCs/>
          <w:iCs/>
          <w:kern w:val="28"/>
          <w:sz w:val="36"/>
        </w:rPr>
        <w:t>e</w:t>
      </w:r>
      <w:r w:rsidRPr="004C3F0C">
        <w:rPr>
          <w:rFonts w:ascii="Arial" w:hAnsi="Arial" w:cs="Arial"/>
          <w:bCs/>
          <w:iCs/>
          <w:kern w:val="28"/>
          <w:sz w:val="36"/>
        </w:rPr>
        <w:t xml:space="preserve"> Prefecture of Togo</w:t>
      </w:r>
    </w:p>
    <w:p w14:paraId="131BCD35" w14:textId="531C058D" w:rsidR="003419BF" w:rsidRPr="004C3F0C" w:rsidRDefault="006A5E18" w:rsidP="003419BF">
      <w:pPr>
        <w:pStyle w:val="Footer"/>
      </w:pPr>
      <w:r>
        <w:t xml:space="preserve"> </w:t>
      </w:r>
    </w:p>
    <w:p w14:paraId="3CF37FF1" w14:textId="77777777" w:rsidR="00776018" w:rsidRPr="004C3F0C" w:rsidRDefault="00776018" w:rsidP="00441B6F">
      <w:pPr>
        <w:pStyle w:val="Affiliation"/>
        <w:spacing w:after="0" w:line="240" w:lineRule="auto"/>
        <w:jc w:val="both"/>
        <w:rPr>
          <w:rFonts w:ascii="Arial" w:hAnsi="Arial" w:cs="Arial"/>
        </w:rPr>
      </w:pPr>
    </w:p>
    <w:p w14:paraId="260C8ECB" w14:textId="29E0FCBB" w:rsidR="00B01FCD" w:rsidRPr="004C3F0C" w:rsidRDefault="006E5508" w:rsidP="00441B6F">
      <w:pPr>
        <w:pStyle w:val="Copyright"/>
        <w:spacing w:after="0" w:line="240" w:lineRule="auto"/>
        <w:jc w:val="both"/>
        <w:rPr>
          <w:rFonts w:ascii="Arial" w:hAnsi="Arial" w:cs="Arial"/>
        </w:rPr>
        <w:sectPr w:rsidR="00B01FCD" w:rsidRPr="004C3F0C" w:rsidSect="00F123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C3F0C">
        <w:rPr>
          <w:rFonts w:ascii="Arial" w:hAnsi="Arial" w:cs="Arial"/>
          <w:noProof/>
        </w:rPr>
        <mc:AlternateContent>
          <mc:Choice Requires="wps">
            <w:drawing>
              <wp:inline distT="0" distB="0" distL="0" distR="0" wp14:anchorId="02818B62" wp14:editId="1B1258AF">
                <wp:extent cx="5303520" cy="635"/>
                <wp:effectExtent l="13335" t="13335" r="17145" b="15240"/>
                <wp:docPr id="9799048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4C08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C3F0C">
        <w:rPr>
          <w:rFonts w:ascii="Arial" w:hAnsi="Arial" w:cs="Arial"/>
        </w:rPr>
        <w:t>.</w:t>
      </w:r>
    </w:p>
    <w:p w14:paraId="4ACEDB6F" w14:textId="6346B56F" w:rsidR="00B01FCD" w:rsidRPr="004C3F0C" w:rsidRDefault="00B01FCD" w:rsidP="00441B6F">
      <w:pPr>
        <w:pStyle w:val="AbstHead"/>
        <w:spacing w:after="0"/>
        <w:jc w:val="both"/>
        <w:rPr>
          <w:rFonts w:ascii="Arial" w:hAnsi="Arial" w:cs="Arial"/>
        </w:rPr>
      </w:pPr>
      <w:r w:rsidRPr="004C3F0C">
        <w:rPr>
          <w:rFonts w:ascii="Arial" w:hAnsi="Arial" w:cs="Arial"/>
        </w:rPr>
        <w:t>ABSTRACT</w:t>
      </w:r>
      <w:r w:rsidR="0066510A" w:rsidRPr="004C3F0C">
        <w:rPr>
          <w:rFonts w:ascii="Arial" w:hAnsi="Arial" w:cs="Arial"/>
        </w:rPr>
        <w:t xml:space="preserve"> </w:t>
      </w:r>
    </w:p>
    <w:p w14:paraId="7CC51B6B" w14:textId="77777777" w:rsidR="00790ADA" w:rsidRPr="004C3F0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C3F0C" w14:paraId="27E97347" w14:textId="77777777" w:rsidTr="001E44FE">
        <w:tc>
          <w:tcPr>
            <w:tcW w:w="9576" w:type="dxa"/>
            <w:shd w:val="clear" w:color="auto" w:fill="F2F2F2"/>
          </w:tcPr>
          <w:p w14:paraId="684E88F8" w14:textId="46428EA5" w:rsidR="00505F06" w:rsidRPr="004C3F0C" w:rsidRDefault="00A26F0A" w:rsidP="00A9167A">
            <w:pPr>
              <w:pStyle w:val="Body"/>
              <w:rPr>
                <w:rFonts w:ascii="Arial" w:eastAsia="Calibri" w:hAnsi="Arial" w:cs="Arial"/>
                <w:szCs w:val="22"/>
              </w:rPr>
            </w:pPr>
            <w:r w:rsidRPr="004C3F0C">
              <w:rPr>
                <w:rFonts w:ascii="Arial" w:eastAsia="Calibri" w:hAnsi="Arial" w:cs="Arial"/>
                <w:szCs w:val="22"/>
              </w:rPr>
              <w:t>The objective of this study was first to identify the medicinal plants used by traditional practitioners in the treatment of viral infections in Togo and then to characterize their phytochemical composition.</w:t>
            </w:r>
            <w:r w:rsidR="000A3F88" w:rsidRPr="004C3F0C">
              <w:rPr>
                <w:rFonts w:ascii="Arial" w:eastAsia="Calibri" w:hAnsi="Arial" w:cs="Arial"/>
                <w:szCs w:val="22"/>
              </w:rPr>
              <w:t xml:space="preserve"> </w:t>
            </w:r>
            <w:r w:rsidRPr="004C3F0C">
              <w:rPr>
                <w:rFonts w:ascii="Arial" w:eastAsia="Calibri" w:hAnsi="Arial" w:cs="Arial"/>
                <w:szCs w:val="22"/>
              </w:rPr>
              <w:t xml:space="preserve">The survey was conducted using a semi-structured questionnaire administered to 43 practitioners from </w:t>
            </w:r>
            <w:r w:rsidR="00504EF0" w:rsidRPr="004C3F0C">
              <w:rPr>
                <w:rFonts w:ascii="Arial" w:eastAsia="Calibri" w:hAnsi="Arial" w:cs="Arial"/>
                <w:szCs w:val="22"/>
              </w:rPr>
              <w:t>December 2022 to February 2023</w:t>
            </w:r>
            <w:r w:rsidRPr="004C3F0C">
              <w:rPr>
                <w:rFonts w:ascii="Arial" w:eastAsia="Calibri" w:hAnsi="Arial" w:cs="Arial"/>
                <w:szCs w:val="22"/>
              </w:rPr>
              <w:t xml:space="preserve"> in the Golf</w:t>
            </w:r>
            <w:r w:rsidR="00504EF0" w:rsidRPr="004C3F0C">
              <w:rPr>
                <w:rFonts w:ascii="Arial" w:eastAsia="Calibri" w:hAnsi="Arial" w:cs="Arial"/>
                <w:szCs w:val="22"/>
              </w:rPr>
              <w:t>e</w:t>
            </w:r>
            <w:r w:rsidRPr="004C3F0C">
              <w:rPr>
                <w:rFonts w:ascii="Arial" w:eastAsia="Calibri" w:hAnsi="Arial" w:cs="Arial"/>
                <w:szCs w:val="22"/>
              </w:rPr>
              <w:t xml:space="preserve"> Prefecture in </w:t>
            </w:r>
            <w:r w:rsidR="000A3F88" w:rsidRPr="004C3F0C">
              <w:rPr>
                <w:rFonts w:ascii="Arial" w:eastAsia="Calibri" w:hAnsi="Arial" w:cs="Arial"/>
                <w:szCs w:val="22"/>
              </w:rPr>
              <w:t>S</w:t>
            </w:r>
            <w:r w:rsidRPr="004C3F0C">
              <w:rPr>
                <w:rFonts w:ascii="Arial" w:eastAsia="Calibri" w:hAnsi="Arial" w:cs="Arial"/>
                <w:szCs w:val="22"/>
              </w:rPr>
              <w:t xml:space="preserve">outhern Togo. The data were processed using Microsoft Excel 2013 software. At the end of the survey, 61 plant species belonging to 37 families were identified. The most represented families were Fabaceae and </w:t>
            </w:r>
            <w:proofErr w:type="spellStart"/>
            <w:r w:rsidRPr="004C3F0C">
              <w:rPr>
                <w:rFonts w:ascii="Arial" w:eastAsia="Calibri" w:hAnsi="Arial" w:cs="Arial"/>
                <w:szCs w:val="22"/>
              </w:rPr>
              <w:t>Euphorbiaceae</w:t>
            </w:r>
            <w:proofErr w:type="spellEnd"/>
            <w:r w:rsidRPr="004C3F0C">
              <w:rPr>
                <w:rFonts w:ascii="Arial" w:eastAsia="Calibri" w:hAnsi="Arial" w:cs="Arial"/>
                <w:szCs w:val="22"/>
              </w:rPr>
              <w:t xml:space="preserve">. The most cited species were </w:t>
            </w:r>
            <w:proofErr w:type="spellStart"/>
            <w:r w:rsidRPr="004C3F0C">
              <w:rPr>
                <w:rFonts w:ascii="Arial" w:eastAsia="Calibri" w:hAnsi="Arial" w:cs="Arial"/>
                <w:i/>
                <w:iCs/>
                <w:szCs w:val="22"/>
              </w:rPr>
              <w:t>Abrus</w:t>
            </w:r>
            <w:proofErr w:type="spellEnd"/>
            <w:r w:rsidRPr="004C3F0C">
              <w:rPr>
                <w:rFonts w:ascii="Arial" w:eastAsia="Calibri" w:hAnsi="Arial" w:cs="Arial"/>
                <w:i/>
                <w:iCs/>
                <w:szCs w:val="22"/>
              </w:rPr>
              <w:t xml:space="preserve"> </w:t>
            </w:r>
            <w:proofErr w:type="spellStart"/>
            <w:r w:rsidRPr="004C3F0C">
              <w:rPr>
                <w:rFonts w:ascii="Arial" w:eastAsia="Calibri" w:hAnsi="Arial" w:cs="Arial"/>
                <w:i/>
                <w:iCs/>
                <w:szCs w:val="22"/>
              </w:rPr>
              <w:t>precatorius</w:t>
            </w:r>
            <w:proofErr w:type="spellEnd"/>
            <w:r w:rsidRPr="004C3F0C">
              <w:rPr>
                <w:rFonts w:ascii="Arial" w:eastAsia="Calibri" w:hAnsi="Arial" w:cs="Arial"/>
                <w:szCs w:val="22"/>
              </w:rPr>
              <w:t xml:space="preserve"> (FC = 14.78%), </w:t>
            </w:r>
            <w:r w:rsidRPr="004C3F0C">
              <w:rPr>
                <w:rFonts w:ascii="Arial" w:eastAsia="Calibri" w:hAnsi="Arial" w:cs="Arial"/>
                <w:i/>
                <w:iCs/>
                <w:szCs w:val="22"/>
              </w:rPr>
              <w:t xml:space="preserve">Momordica </w:t>
            </w:r>
            <w:proofErr w:type="spellStart"/>
            <w:r w:rsidRPr="004C3F0C">
              <w:rPr>
                <w:rFonts w:ascii="Arial" w:eastAsia="Calibri" w:hAnsi="Arial" w:cs="Arial"/>
                <w:i/>
                <w:iCs/>
                <w:szCs w:val="22"/>
              </w:rPr>
              <w:t>charantia</w:t>
            </w:r>
            <w:proofErr w:type="spellEnd"/>
            <w:r w:rsidRPr="004C3F0C">
              <w:rPr>
                <w:rFonts w:ascii="Arial" w:eastAsia="Calibri" w:hAnsi="Arial" w:cs="Arial"/>
                <w:szCs w:val="22"/>
              </w:rPr>
              <w:t xml:space="preserve"> (FC = 11.61%), </w:t>
            </w:r>
            <w:proofErr w:type="spellStart"/>
            <w:r w:rsidRPr="004C3F0C">
              <w:rPr>
                <w:rFonts w:ascii="Arial" w:eastAsia="Calibri" w:hAnsi="Arial" w:cs="Arial"/>
                <w:i/>
                <w:iCs/>
                <w:szCs w:val="22"/>
              </w:rPr>
              <w:t>Ocimum</w:t>
            </w:r>
            <w:proofErr w:type="spellEnd"/>
            <w:r w:rsidRPr="004C3F0C">
              <w:rPr>
                <w:rFonts w:ascii="Arial" w:eastAsia="Calibri" w:hAnsi="Arial" w:cs="Arial"/>
                <w:i/>
                <w:iCs/>
                <w:szCs w:val="22"/>
              </w:rPr>
              <w:t xml:space="preserve"> </w:t>
            </w:r>
            <w:proofErr w:type="spellStart"/>
            <w:r w:rsidRPr="004C3F0C">
              <w:rPr>
                <w:rFonts w:ascii="Arial" w:eastAsia="Calibri" w:hAnsi="Arial" w:cs="Arial"/>
                <w:i/>
                <w:iCs/>
                <w:szCs w:val="22"/>
              </w:rPr>
              <w:t>gratissimum</w:t>
            </w:r>
            <w:proofErr w:type="spellEnd"/>
            <w:r w:rsidRPr="004C3F0C">
              <w:rPr>
                <w:rFonts w:ascii="Arial" w:eastAsia="Calibri" w:hAnsi="Arial" w:cs="Arial"/>
                <w:szCs w:val="22"/>
              </w:rPr>
              <w:t xml:space="preserve"> (FC = 7.04%), </w:t>
            </w:r>
            <w:proofErr w:type="spellStart"/>
            <w:r w:rsidRPr="004C3F0C">
              <w:rPr>
                <w:rFonts w:ascii="Arial" w:eastAsia="Calibri" w:hAnsi="Arial" w:cs="Arial"/>
                <w:i/>
                <w:iCs/>
                <w:szCs w:val="22"/>
              </w:rPr>
              <w:t>Cajanus</w:t>
            </w:r>
            <w:proofErr w:type="spellEnd"/>
            <w:r w:rsidRPr="004C3F0C">
              <w:rPr>
                <w:rFonts w:ascii="Arial" w:eastAsia="Calibri" w:hAnsi="Arial" w:cs="Arial"/>
                <w:i/>
                <w:iCs/>
                <w:szCs w:val="22"/>
              </w:rPr>
              <w:t xml:space="preserve"> </w:t>
            </w:r>
            <w:proofErr w:type="spellStart"/>
            <w:r w:rsidRPr="004C3F0C">
              <w:rPr>
                <w:rFonts w:ascii="Arial" w:eastAsia="Calibri" w:hAnsi="Arial" w:cs="Arial"/>
                <w:i/>
                <w:iCs/>
                <w:szCs w:val="22"/>
              </w:rPr>
              <w:t>cajan</w:t>
            </w:r>
            <w:proofErr w:type="spellEnd"/>
            <w:r w:rsidRPr="004C3F0C">
              <w:rPr>
                <w:rFonts w:ascii="Arial" w:eastAsia="Calibri" w:hAnsi="Arial" w:cs="Arial"/>
                <w:szCs w:val="22"/>
              </w:rPr>
              <w:t xml:space="preserve"> (FC = 6.33%), and </w:t>
            </w:r>
            <w:r w:rsidRPr="004C3F0C">
              <w:rPr>
                <w:rFonts w:ascii="Arial" w:eastAsia="Calibri" w:hAnsi="Arial" w:cs="Arial"/>
                <w:i/>
                <w:iCs/>
                <w:szCs w:val="22"/>
              </w:rPr>
              <w:t>Dichrostachys cinerea</w:t>
            </w:r>
            <w:r w:rsidRPr="004C3F0C">
              <w:rPr>
                <w:rFonts w:ascii="Arial" w:eastAsia="Calibri" w:hAnsi="Arial" w:cs="Arial"/>
                <w:szCs w:val="22"/>
              </w:rPr>
              <w:t xml:space="preserve"> (5.28%). Leaves (71.93%) were the most commonly used parts. The recipes are prepared in the form of decoctions (72.98%) and macerations (22.10%). Oral administration (89.12%) was the most commonly used method. The consensus factor for the use of the plants mentioned was high for the treatment of viral diseases such as chickenpox (ICF = 0.82), influenza (ICF = 0.68), colds (ICF = 0.65), and shingles (ICF = 0.57). Four (4) plants were selected for phytochemical compound research: </w:t>
            </w:r>
            <w:proofErr w:type="spellStart"/>
            <w:r w:rsidRPr="004C3F0C">
              <w:rPr>
                <w:rFonts w:ascii="Arial" w:eastAsia="Calibri" w:hAnsi="Arial" w:cs="Arial"/>
                <w:i/>
                <w:iCs/>
                <w:szCs w:val="22"/>
              </w:rPr>
              <w:t>Abrus</w:t>
            </w:r>
            <w:proofErr w:type="spellEnd"/>
            <w:r w:rsidRPr="004C3F0C">
              <w:rPr>
                <w:rFonts w:ascii="Arial" w:eastAsia="Calibri" w:hAnsi="Arial" w:cs="Arial"/>
                <w:i/>
                <w:iCs/>
                <w:szCs w:val="22"/>
              </w:rPr>
              <w:t xml:space="preserve"> </w:t>
            </w:r>
            <w:proofErr w:type="spellStart"/>
            <w:r w:rsidRPr="004C3F0C">
              <w:rPr>
                <w:rFonts w:ascii="Arial" w:eastAsia="Calibri" w:hAnsi="Arial" w:cs="Arial"/>
                <w:i/>
                <w:iCs/>
                <w:szCs w:val="22"/>
              </w:rPr>
              <w:t>precatorius</w:t>
            </w:r>
            <w:proofErr w:type="spellEnd"/>
            <w:r w:rsidRPr="004C3F0C">
              <w:rPr>
                <w:rFonts w:ascii="Arial" w:eastAsia="Calibri" w:hAnsi="Arial" w:cs="Arial"/>
                <w:i/>
                <w:iCs/>
                <w:szCs w:val="22"/>
              </w:rPr>
              <w:t xml:space="preserve">, Momordica </w:t>
            </w:r>
            <w:proofErr w:type="spellStart"/>
            <w:r w:rsidRPr="004C3F0C">
              <w:rPr>
                <w:rFonts w:ascii="Arial" w:eastAsia="Calibri" w:hAnsi="Arial" w:cs="Arial"/>
                <w:i/>
                <w:iCs/>
                <w:szCs w:val="22"/>
              </w:rPr>
              <w:t>charantia</w:t>
            </w:r>
            <w:proofErr w:type="spellEnd"/>
            <w:r w:rsidRPr="004C3F0C">
              <w:rPr>
                <w:rFonts w:ascii="Arial" w:eastAsia="Calibri" w:hAnsi="Arial" w:cs="Arial"/>
                <w:szCs w:val="22"/>
              </w:rPr>
              <w:t xml:space="preserve">, </w:t>
            </w:r>
            <w:proofErr w:type="spellStart"/>
            <w:r w:rsidRPr="004C3F0C">
              <w:rPr>
                <w:rFonts w:ascii="Arial" w:eastAsia="Calibri" w:hAnsi="Arial" w:cs="Arial"/>
                <w:i/>
                <w:iCs/>
                <w:szCs w:val="22"/>
              </w:rPr>
              <w:t>Cajanus</w:t>
            </w:r>
            <w:proofErr w:type="spellEnd"/>
            <w:r w:rsidRPr="004C3F0C">
              <w:rPr>
                <w:rFonts w:ascii="Arial" w:eastAsia="Calibri" w:hAnsi="Arial" w:cs="Arial"/>
                <w:i/>
                <w:iCs/>
                <w:szCs w:val="22"/>
              </w:rPr>
              <w:t xml:space="preserve"> </w:t>
            </w:r>
            <w:proofErr w:type="spellStart"/>
            <w:r w:rsidRPr="004C3F0C">
              <w:rPr>
                <w:rFonts w:ascii="Arial" w:eastAsia="Calibri" w:hAnsi="Arial" w:cs="Arial"/>
                <w:i/>
                <w:iCs/>
                <w:szCs w:val="22"/>
              </w:rPr>
              <w:t>cajan</w:t>
            </w:r>
            <w:proofErr w:type="spellEnd"/>
            <w:r w:rsidRPr="004C3F0C">
              <w:rPr>
                <w:rFonts w:ascii="Arial" w:eastAsia="Calibri" w:hAnsi="Arial" w:cs="Arial"/>
                <w:i/>
                <w:iCs/>
                <w:szCs w:val="22"/>
              </w:rPr>
              <w:t>,</w:t>
            </w:r>
            <w:r w:rsidRPr="004C3F0C">
              <w:rPr>
                <w:rFonts w:ascii="Arial" w:eastAsia="Calibri" w:hAnsi="Arial" w:cs="Arial"/>
                <w:szCs w:val="22"/>
              </w:rPr>
              <w:t xml:space="preserve"> and </w:t>
            </w:r>
            <w:proofErr w:type="spellStart"/>
            <w:r w:rsidRPr="004C3F0C">
              <w:rPr>
                <w:rFonts w:ascii="Arial" w:eastAsia="Calibri" w:hAnsi="Arial" w:cs="Arial"/>
                <w:i/>
                <w:iCs/>
                <w:szCs w:val="22"/>
              </w:rPr>
              <w:t>Dichrostachys</w:t>
            </w:r>
            <w:proofErr w:type="spellEnd"/>
            <w:r w:rsidRPr="004C3F0C">
              <w:rPr>
                <w:rFonts w:ascii="Arial" w:eastAsia="Calibri" w:hAnsi="Arial" w:cs="Arial"/>
                <w:i/>
                <w:iCs/>
                <w:szCs w:val="22"/>
              </w:rPr>
              <w:t xml:space="preserve"> </w:t>
            </w:r>
            <w:proofErr w:type="spellStart"/>
            <w:r w:rsidRPr="004C3F0C">
              <w:rPr>
                <w:rFonts w:ascii="Arial" w:eastAsia="Calibri" w:hAnsi="Arial" w:cs="Arial"/>
                <w:i/>
                <w:iCs/>
                <w:szCs w:val="22"/>
              </w:rPr>
              <w:t>cinerea</w:t>
            </w:r>
            <w:proofErr w:type="spellEnd"/>
            <w:r w:rsidRPr="004C3F0C">
              <w:rPr>
                <w:rFonts w:ascii="Arial" w:eastAsia="Calibri" w:hAnsi="Arial" w:cs="Arial"/>
                <w:szCs w:val="22"/>
              </w:rPr>
              <w:t xml:space="preserve">. This analysis revealed the presence of compounds such as coumarins, tannins, reducing sugars, triterpenes, alkaloids, flavonoids, and </w:t>
            </w:r>
            <w:proofErr w:type="spellStart"/>
            <w:r w:rsidRPr="004C3F0C">
              <w:rPr>
                <w:rFonts w:ascii="Arial" w:eastAsia="Calibri" w:hAnsi="Arial" w:cs="Arial"/>
                <w:szCs w:val="22"/>
              </w:rPr>
              <w:t>saponosides</w:t>
            </w:r>
            <w:proofErr w:type="spellEnd"/>
            <w:r w:rsidRPr="004C3F0C">
              <w:rPr>
                <w:rFonts w:ascii="Arial" w:eastAsia="Calibri" w:hAnsi="Arial" w:cs="Arial"/>
                <w:szCs w:val="22"/>
              </w:rPr>
              <w:t xml:space="preserve"> with a significant antioxidant content in these plants.</w:t>
            </w:r>
            <w:r w:rsidR="00A9167A" w:rsidRPr="004C3F0C">
              <w:rPr>
                <w:rFonts w:ascii="Arial" w:eastAsia="Calibri" w:hAnsi="Arial" w:cs="Arial"/>
                <w:szCs w:val="22"/>
              </w:rPr>
              <w:t xml:space="preserve"> T</w:t>
            </w:r>
            <w:r w:rsidRPr="004C3F0C">
              <w:rPr>
                <w:rFonts w:ascii="Arial" w:eastAsia="Calibri" w:hAnsi="Arial" w:cs="Arial"/>
                <w:szCs w:val="22"/>
              </w:rPr>
              <w:t>his study reveals the existence of knowledge about plants used in the treatment of viral infections in Togo. These results constitute a database that can be used later in biological screening to search for new plant-based antiviral molecules.</w:t>
            </w:r>
          </w:p>
        </w:tc>
      </w:tr>
    </w:tbl>
    <w:p w14:paraId="41F834D3" w14:textId="77777777" w:rsidR="00636EB2" w:rsidRPr="004C3F0C" w:rsidRDefault="00636EB2" w:rsidP="00441B6F">
      <w:pPr>
        <w:pStyle w:val="Body"/>
        <w:spacing w:after="0"/>
        <w:rPr>
          <w:rFonts w:ascii="Arial" w:hAnsi="Arial" w:cs="Arial"/>
          <w:i/>
        </w:rPr>
      </w:pPr>
    </w:p>
    <w:p w14:paraId="6A0F47CF" w14:textId="4507BA32" w:rsidR="00A24E7E" w:rsidRPr="004C3F0C" w:rsidRDefault="00A24E7E" w:rsidP="00441B6F">
      <w:pPr>
        <w:pStyle w:val="Body"/>
        <w:spacing w:after="0"/>
        <w:rPr>
          <w:rFonts w:ascii="Arial" w:hAnsi="Arial" w:cs="Arial"/>
          <w:i/>
        </w:rPr>
      </w:pPr>
      <w:r w:rsidRPr="004C3F0C">
        <w:rPr>
          <w:rFonts w:ascii="Arial" w:hAnsi="Arial" w:cs="Arial"/>
          <w:i/>
        </w:rPr>
        <w:t xml:space="preserve">Keywords: </w:t>
      </w:r>
      <w:r w:rsidR="00A9167A" w:rsidRPr="004C3F0C">
        <w:rPr>
          <w:rFonts w:ascii="Arial" w:hAnsi="Arial" w:cs="Arial"/>
          <w:i/>
        </w:rPr>
        <w:t xml:space="preserve">Ethnobotany, viral infections, medicinal plants, phytochemical compounds, antioxidant, Togo. </w:t>
      </w:r>
    </w:p>
    <w:p w14:paraId="6742C323" w14:textId="77777777" w:rsidR="00790ADA" w:rsidRPr="004C3F0C" w:rsidRDefault="00790ADA" w:rsidP="00441B6F">
      <w:pPr>
        <w:pStyle w:val="Body"/>
        <w:spacing w:after="0"/>
        <w:rPr>
          <w:rFonts w:ascii="Arial" w:hAnsi="Arial" w:cs="Arial"/>
          <w:i/>
        </w:rPr>
      </w:pPr>
    </w:p>
    <w:p w14:paraId="4E2AF421" w14:textId="77777777" w:rsidR="00CF0223" w:rsidRPr="004C3F0C" w:rsidRDefault="00CF0223" w:rsidP="00441B6F">
      <w:pPr>
        <w:pStyle w:val="Body"/>
        <w:spacing w:after="0"/>
        <w:rPr>
          <w:rFonts w:ascii="Arial" w:hAnsi="Arial" w:cs="Arial"/>
          <w:i/>
        </w:rPr>
      </w:pPr>
    </w:p>
    <w:p w14:paraId="1BEF5983" w14:textId="77777777" w:rsidR="00CF0223" w:rsidRPr="004C3F0C" w:rsidRDefault="00CF0223" w:rsidP="00441B6F">
      <w:pPr>
        <w:pStyle w:val="Body"/>
        <w:spacing w:after="0"/>
        <w:rPr>
          <w:rFonts w:ascii="Arial" w:hAnsi="Arial" w:cs="Arial"/>
          <w:i/>
        </w:rPr>
      </w:pPr>
    </w:p>
    <w:p w14:paraId="459325CA" w14:textId="77777777" w:rsidR="00505F06" w:rsidRPr="004C3F0C" w:rsidRDefault="00505F06" w:rsidP="00441B6F">
      <w:pPr>
        <w:pStyle w:val="Body"/>
        <w:spacing w:after="0"/>
        <w:rPr>
          <w:rFonts w:ascii="Arial" w:hAnsi="Arial" w:cs="Arial"/>
          <w:i/>
        </w:rPr>
      </w:pPr>
    </w:p>
    <w:p w14:paraId="391DA0DB" w14:textId="56787265" w:rsidR="007F7B32" w:rsidRPr="004C3F0C" w:rsidRDefault="00902823" w:rsidP="00441B6F">
      <w:pPr>
        <w:pStyle w:val="AbstHead"/>
        <w:spacing w:after="0"/>
        <w:jc w:val="both"/>
        <w:rPr>
          <w:rFonts w:ascii="Arial" w:hAnsi="Arial" w:cs="Arial"/>
        </w:rPr>
      </w:pPr>
      <w:r w:rsidRPr="004C3F0C">
        <w:rPr>
          <w:rFonts w:ascii="Arial" w:hAnsi="Arial" w:cs="Arial"/>
        </w:rPr>
        <w:t xml:space="preserve">1. </w:t>
      </w:r>
      <w:r w:rsidR="00B01FCD" w:rsidRPr="004C3F0C">
        <w:rPr>
          <w:rFonts w:ascii="Arial" w:hAnsi="Arial" w:cs="Arial"/>
        </w:rPr>
        <w:t>INTRODUCTION</w:t>
      </w:r>
      <w:r w:rsidR="007F7B32" w:rsidRPr="004C3F0C">
        <w:rPr>
          <w:rFonts w:ascii="Arial" w:hAnsi="Arial" w:cs="Arial"/>
        </w:rPr>
        <w:t xml:space="preserve"> </w:t>
      </w:r>
    </w:p>
    <w:p w14:paraId="40B0CFAB" w14:textId="77777777" w:rsidR="00790ADA" w:rsidRPr="004C3F0C" w:rsidRDefault="00790ADA" w:rsidP="00441B6F">
      <w:pPr>
        <w:pStyle w:val="AbstHead"/>
        <w:spacing w:after="0"/>
        <w:jc w:val="both"/>
        <w:rPr>
          <w:rFonts w:ascii="Arial" w:hAnsi="Arial" w:cs="Arial"/>
        </w:rPr>
      </w:pPr>
    </w:p>
    <w:p w14:paraId="5E192CD4" w14:textId="58FF399C" w:rsidR="00A9167A" w:rsidRPr="004C3F0C" w:rsidRDefault="00A9167A" w:rsidP="00A9167A">
      <w:pPr>
        <w:pStyle w:val="Body"/>
        <w:spacing w:after="0"/>
        <w:rPr>
          <w:rFonts w:ascii="Arial" w:hAnsi="Arial" w:cs="Arial"/>
        </w:rPr>
      </w:pPr>
      <w:r w:rsidRPr="004C3F0C">
        <w:rPr>
          <w:rFonts w:ascii="Arial" w:hAnsi="Arial" w:cs="Arial"/>
        </w:rPr>
        <w:t>For generations, the majority of the African population has relied on traditional medicine as the main source for meeting their healthcare needs (O</w:t>
      </w:r>
      <w:r w:rsidR="000E45AF" w:rsidRPr="004C3F0C">
        <w:rPr>
          <w:rFonts w:ascii="Arial" w:hAnsi="Arial" w:cs="Arial"/>
        </w:rPr>
        <w:t>MS</w:t>
      </w:r>
      <w:r w:rsidRPr="004C3F0C">
        <w:rPr>
          <w:rFonts w:ascii="Arial" w:hAnsi="Arial" w:cs="Arial"/>
        </w:rPr>
        <w:t>, 2021). In Togo, approximately 60 to 80% of the population uses plants for medicinal purposes (</w:t>
      </w:r>
      <w:proofErr w:type="spellStart"/>
      <w:r w:rsidRPr="004C3F0C">
        <w:rPr>
          <w:rFonts w:ascii="Arial" w:hAnsi="Arial" w:cs="Arial"/>
        </w:rPr>
        <w:t>Agody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w:t>
      </w:r>
      <w:r w:rsidR="000E45AF" w:rsidRPr="004C3F0C">
        <w:rPr>
          <w:rFonts w:ascii="Arial" w:hAnsi="Arial" w:cs="Arial"/>
        </w:rPr>
        <w:t xml:space="preserve"> </w:t>
      </w:r>
      <w:r w:rsidRPr="004C3F0C">
        <w:rPr>
          <w:rFonts w:ascii="Arial" w:hAnsi="Arial" w:cs="Arial"/>
        </w:rPr>
        <w:t>2019) due to the relatively high cost of pharmaceutical products and the population's lack of access to hospital services, but also for socio-cultural reasons among certain populations (</w:t>
      </w:r>
      <w:proofErr w:type="spellStart"/>
      <w:r w:rsidRPr="004C3F0C">
        <w:rPr>
          <w:rFonts w:ascii="Arial" w:hAnsi="Arial" w:cs="Arial"/>
        </w:rPr>
        <w:t>Agban</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2013). These medicinal plants are used in the treatment of several conditions, including viral </w:t>
      </w:r>
      <w:r w:rsidRPr="004C3F0C">
        <w:rPr>
          <w:rFonts w:ascii="Arial" w:hAnsi="Arial" w:cs="Arial"/>
        </w:rPr>
        <w:lastRenderedPageBreak/>
        <w:t xml:space="preserve">infections. Viral diseases have always been a worrying threat to humans, and many viral infections are reported worldwide, causing serious health problems (Zhang </w:t>
      </w:r>
      <w:r w:rsidRPr="004C3F0C">
        <w:rPr>
          <w:rFonts w:ascii="Arial" w:hAnsi="Arial" w:cs="Arial"/>
          <w:i/>
          <w:iCs/>
        </w:rPr>
        <w:t>et al</w:t>
      </w:r>
      <w:r w:rsidRPr="004C3F0C">
        <w:rPr>
          <w:rFonts w:ascii="Arial" w:hAnsi="Arial" w:cs="Arial"/>
        </w:rPr>
        <w:t>., 2020). Viral hepatitis, for example, affects millions of people worldwide, causing approximately 1.4 million deaths annually and placing a heavy burden on healthcare systems due to the costs of treating liver failure and chronic liver disease (</w:t>
      </w:r>
      <w:proofErr w:type="spellStart"/>
      <w:r w:rsidRPr="004C3F0C">
        <w:rPr>
          <w:rFonts w:ascii="Arial" w:hAnsi="Arial" w:cs="Arial"/>
        </w:rPr>
        <w:t>Ezzikouri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2013). Each year, more than 200,000 people die in Africa from complications related to viral hepatitis B and C (Doumbia </w:t>
      </w:r>
      <w:r w:rsidRPr="004C3F0C">
        <w:rPr>
          <w:rFonts w:ascii="Arial" w:hAnsi="Arial" w:cs="Arial"/>
          <w:i/>
          <w:iCs/>
        </w:rPr>
        <w:t>et al</w:t>
      </w:r>
      <w:r w:rsidRPr="004C3F0C">
        <w:rPr>
          <w:rFonts w:ascii="Arial" w:hAnsi="Arial" w:cs="Arial"/>
        </w:rPr>
        <w:t xml:space="preserve">., 2021). According to the WHO, 99.3% of countries worldwide have been affected by the COVID-19 pandemic, with more than 6 million deaths. Chickenpox causes a 20-30% mortality rate in pregnant women when treatment is ineffective. In Togo, there are several viral diseases, including HIV/AIDS with a prevalence of 3.2% (Saka </w:t>
      </w:r>
      <w:r w:rsidRPr="004C3F0C">
        <w:rPr>
          <w:rFonts w:ascii="Arial" w:hAnsi="Arial" w:cs="Arial"/>
          <w:i/>
          <w:iCs/>
        </w:rPr>
        <w:t>et al</w:t>
      </w:r>
      <w:r w:rsidRPr="004C3F0C">
        <w:rPr>
          <w:rFonts w:ascii="Arial" w:hAnsi="Arial" w:cs="Arial"/>
        </w:rPr>
        <w:t>., 2016), hepatitis B (16.36%) and hepatitis C with a prevalence of 5.64% (</w:t>
      </w:r>
      <w:proofErr w:type="spellStart"/>
      <w:r w:rsidRPr="004C3F0C">
        <w:rPr>
          <w:rFonts w:ascii="Arial" w:hAnsi="Arial" w:cs="Arial"/>
        </w:rPr>
        <w:t>Kolou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2018). Other viral infections such as influenza, the common cold, chickenpox, shingles, measles, mumps, cytomegalovirus infections, and more recently, coronavirus infection are also encountered.</w:t>
      </w:r>
    </w:p>
    <w:p w14:paraId="06D9B921" w14:textId="77777777" w:rsidR="00A9167A" w:rsidRPr="004C3F0C" w:rsidRDefault="00A9167A" w:rsidP="00A9167A">
      <w:pPr>
        <w:pStyle w:val="Body"/>
        <w:spacing w:after="0"/>
        <w:rPr>
          <w:rFonts w:ascii="Arial" w:hAnsi="Arial" w:cs="Arial"/>
        </w:rPr>
      </w:pPr>
      <w:r w:rsidRPr="004C3F0C">
        <w:rPr>
          <w:rFonts w:ascii="Arial" w:hAnsi="Arial" w:cs="Arial"/>
        </w:rPr>
        <w:t xml:space="preserve">Due to the increasing incidence of viral infections, particularly resistant viral strains, the available therapeutic options must be improved and supplemented by the discovery of new antiviral agents to combat viral infections (Akram </w:t>
      </w:r>
      <w:r w:rsidRPr="004C3F0C">
        <w:rPr>
          <w:rFonts w:ascii="Arial" w:hAnsi="Arial" w:cs="Arial"/>
          <w:i/>
          <w:iCs/>
        </w:rPr>
        <w:t>et al.</w:t>
      </w:r>
      <w:r w:rsidRPr="004C3F0C">
        <w:rPr>
          <w:rFonts w:ascii="Arial" w:hAnsi="Arial" w:cs="Arial"/>
        </w:rPr>
        <w:t xml:space="preserve">, 2018). Phytotherapy with effective antiviral potential may open up new opportunities in the fight against viral diseases, as medicinal plants are rich in various secondary metabolites, some of which can interrupt the activities of viral proteins and enzymes by binding to them, thereby preventing the virus from penetrating the host cell and replicating (Fakhri </w:t>
      </w:r>
      <w:r w:rsidRPr="004C3F0C">
        <w:rPr>
          <w:rFonts w:ascii="Arial" w:hAnsi="Arial" w:cs="Arial"/>
          <w:i/>
          <w:iCs/>
        </w:rPr>
        <w:t>et al</w:t>
      </w:r>
      <w:r w:rsidRPr="004C3F0C">
        <w:rPr>
          <w:rFonts w:ascii="Arial" w:hAnsi="Arial" w:cs="Arial"/>
        </w:rPr>
        <w:t>., 2021).</w:t>
      </w:r>
    </w:p>
    <w:p w14:paraId="3C105B14" w14:textId="38DC7927" w:rsidR="00790ADA" w:rsidRPr="004C3F0C" w:rsidRDefault="00A9167A" w:rsidP="00A9167A">
      <w:pPr>
        <w:pStyle w:val="Body"/>
        <w:spacing w:after="0"/>
        <w:rPr>
          <w:rFonts w:ascii="Arial" w:hAnsi="Arial" w:cs="Arial"/>
        </w:rPr>
      </w:pPr>
      <w:r w:rsidRPr="004C3F0C">
        <w:rPr>
          <w:rFonts w:ascii="Arial" w:hAnsi="Arial" w:cs="Arial"/>
        </w:rPr>
        <w:t>Several previous studies have focused on plants used in traditional medicine in Togo, particularly those involved in the treatment of malaria (</w:t>
      </w:r>
      <w:proofErr w:type="spellStart"/>
      <w:r w:rsidRPr="004C3F0C">
        <w:rPr>
          <w:rFonts w:ascii="Arial" w:hAnsi="Arial" w:cs="Arial"/>
        </w:rPr>
        <w:t>Koudouvo</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2011), </w:t>
      </w:r>
      <w:r w:rsidR="006506DD" w:rsidRPr="004C3F0C">
        <w:rPr>
          <w:rFonts w:ascii="Arial" w:hAnsi="Arial" w:cs="Arial"/>
        </w:rPr>
        <w:t>microbial infections (</w:t>
      </w:r>
      <w:proofErr w:type="spellStart"/>
      <w:r w:rsidR="006506DD" w:rsidRPr="004C3F0C">
        <w:rPr>
          <w:rFonts w:ascii="Arial" w:hAnsi="Arial" w:cs="Arial"/>
        </w:rPr>
        <w:t>Hoekou</w:t>
      </w:r>
      <w:proofErr w:type="spellEnd"/>
      <w:r w:rsidR="006506DD" w:rsidRPr="004C3F0C">
        <w:rPr>
          <w:rFonts w:ascii="Arial" w:hAnsi="Arial" w:cs="Arial"/>
        </w:rPr>
        <w:t xml:space="preserve"> </w:t>
      </w:r>
      <w:r w:rsidR="006506DD" w:rsidRPr="004C3F0C">
        <w:rPr>
          <w:rFonts w:ascii="Arial" w:hAnsi="Arial" w:cs="Arial"/>
          <w:i/>
          <w:iCs/>
        </w:rPr>
        <w:t>et al</w:t>
      </w:r>
      <w:r w:rsidR="006506DD" w:rsidRPr="004C3F0C">
        <w:rPr>
          <w:rFonts w:ascii="Arial" w:hAnsi="Arial" w:cs="Arial"/>
        </w:rPr>
        <w:t>., 2012), diabetes (</w:t>
      </w:r>
      <w:proofErr w:type="spellStart"/>
      <w:r w:rsidR="006506DD" w:rsidRPr="004C3F0C">
        <w:rPr>
          <w:rFonts w:ascii="Arial" w:hAnsi="Arial" w:cs="Arial"/>
        </w:rPr>
        <w:t>Gbekley</w:t>
      </w:r>
      <w:proofErr w:type="spellEnd"/>
      <w:r w:rsidR="006506DD" w:rsidRPr="004C3F0C">
        <w:rPr>
          <w:rFonts w:ascii="Arial" w:hAnsi="Arial" w:cs="Arial"/>
        </w:rPr>
        <w:t xml:space="preserve"> </w:t>
      </w:r>
      <w:r w:rsidR="006506DD" w:rsidRPr="004C3F0C">
        <w:rPr>
          <w:rFonts w:ascii="Arial" w:hAnsi="Arial" w:cs="Arial"/>
          <w:i/>
          <w:iCs/>
        </w:rPr>
        <w:t>et al</w:t>
      </w:r>
      <w:r w:rsidR="006506DD" w:rsidRPr="004C3F0C">
        <w:rPr>
          <w:rFonts w:ascii="Arial" w:hAnsi="Arial" w:cs="Arial"/>
        </w:rPr>
        <w:t xml:space="preserve">., 2015) and </w:t>
      </w:r>
      <w:r w:rsidRPr="004C3F0C">
        <w:rPr>
          <w:rFonts w:ascii="Arial" w:hAnsi="Arial" w:cs="Arial"/>
        </w:rPr>
        <w:t>high blood pressure (</w:t>
      </w:r>
      <w:proofErr w:type="spellStart"/>
      <w:r w:rsidRPr="004C3F0C">
        <w:rPr>
          <w:rFonts w:ascii="Arial" w:hAnsi="Arial" w:cs="Arial"/>
        </w:rPr>
        <w:t>Gbekley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2018). However, research on medicinal plants used in the treatment of viral infections in Togo is virtually non-existent. The aim of this study was to identify the medicinal plants used in the treatment of viral infections by traditional practitioners in Togo</w:t>
      </w:r>
      <w:r w:rsidR="00A95C20" w:rsidRPr="004C3F0C">
        <w:rPr>
          <w:rFonts w:ascii="Arial" w:hAnsi="Arial" w:cs="Arial"/>
        </w:rPr>
        <w:t xml:space="preserve"> and to evaluate their phytochemical components</w:t>
      </w:r>
      <w:r w:rsidRPr="004C3F0C">
        <w:rPr>
          <w:rFonts w:ascii="Arial" w:hAnsi="Arial" w:cs="Arial"/>
        </w:rPr>
        <w:t>.</w:t>
      </w:r>
    </w:p>
    <w:p w14:paraId="1C669B0B" w14:textId="77777777" w:rsidR="00A95C20" w:rsidRPr="004C3F0C" w:rsidRDefault="00A95C20" w:rsidP="00A9167A">
      <w:pPr>
        <w:pStyle w:val="Body"/>
        <w:spacing w:after="0"/>
        <w:rPr>
          <w:rFonts w:ascii="Arial" w:hAnsi="Arial" w:cs="Arial"/>
        </w:rPr>
      </w:pPr>
    </w:p>
    <w:p w14:paraId="5A82EFF9" w14:textId="033EF5F3" w:rsidR="007F7B32" w:rsidRPr="004C3F0C" w:rsidRDefault="00902823" w:rsidP="00441B6F">
      <w:pPr>
        <w:pStyle w:val="AbstHead"/>
        <w:spacing w:after="0"/>
        <w:jc w:val="both"/>
        <w:rPr>
          <w:rFonts w:ascii="Arial" w:hAnsi="Arial" w:cs="Arial"/>
        </w:rPr>
      </w:pPr>
      <w:r w:rsidRPr="004C3F0C">
        <w:rPr>
          <w:rFonts w:ascii="Arial" w:hAnsi="Arial" w:cs="Arial"/>
        </w:rPr>
        <w:t xml:space="preserve">2. </w:t>
      </w:r>
      <w:r w:rsidR="006B57D0" w:rsidRPr="004C3F0C">
        <w:rPr>
          <w:rFonts w:ascii="Arial" w:hAnsi="Arial" w:cs="Arial"/>
        </w:rPr>
        <w:t>methodology</w:t>
      </w:r>
      <w:r w:rsidR="007F7B32" w:rsidRPr="004C3F0C">
        <w:rPr>
          <w:rFonts w:ascii="Arial" w:hAnsi="Arial" w:cs="Arial"/>
        </w:rPr>
        <w:t xml:space="preserve"> </w:t>
      </w:r>
    </w:p>
    <w:p w14:paraId="6C3CF7E6" w14:textId="77777777" w:rsidR="00790ADA" w:rsidRPr="004C3F0C" w:rsidRDefault="00790ADA" w:rsidP="00441B6F">
      <w:pPr>
        <w:pStyle w:val="AbstHead"/>
        <w:spacing w:after="0"/>
        <w:jc w:val="both"/>
        <w:rPr>
          <w:rFonts w:ascii="Arial" w:hAnsi="Arial" w:cs="Arial"/>
        </w:rPr>
      </w:pPr>
    </w:p>
    <w:p w14:paraId="7665ED5C" w14:textId="43D71365" w:rsidR="000A5743" w:rsidRPr="004C3F0C" w:rsidRDefault="003A08FC" w:rsidP="00441B6F">
      <w:pPr>
        <w:pStyle w:val="Body"/>
        <w:spacing w:after="0"/>
        <w:rPr>
          <w:rFonts w:ascii="Arial" w:hAnsi="Arial" w:cs="Arial"/>
        </w:rPr>
      </w:pPr>
      <w:r w:rsidRPr="004C3F0C">
        <w:rPr>
          <w:rFonts w:ascii="Arial" w:hAnsi="Arial" w:cs="Arial"/>
          <w:b/>
          <w:bCs/>
        </w:rPr>
        <w:t xml:space="preserve">2.1 </w:t>
      </w:r>
      <w:r w:rsidR="0033540E" w:rsidRPr="004C3F0C">
        <w:rPr>
          <w:rFonts w:ascii="Arial" w:hAnsi="Arial" w:cs="Arial"/>
          <w:b/>
          <w:bCs/>
        </w:rPr>
        <w:t>Study area</w:t>
      </w:r>
    </w:p>
    <w:p w14:paraId="4C9EC191" w14:textId="0D941CC0" w:rsidR="00790ADA" w:rsidRPr="004C3F0C" w:rsidRDefault="0033540E" w:rsidP="000A5743">
      <w:pPr>
        <w:pStyle w:val="Body"/>
        <w:spacing w:before="240" w:after="0"/>
        <w:rPr>
          <w:rFonts w:ascii="Arial" w:hAnsi="Arial" w:cs="Arial"/>
        </w:rPr>
      </w:pPr>
      <w:r w:rsidRPr="004C3F0C">
        <w:rPr>
          <w:rFonts w:ascii="Arial" w:hAnsi="Arial" w:cs="Arial"/>
        </w:rPr>
        <w:t>The survey was conducted in the Golf</w:t>
      </w:r>
      <w:r w:rsidR="003C6505" w:rsidRPr="004C3F0C">
        <w:rPr>
          <w:rFonts w:ascii="Arial" w:hAnsi="Arial" w:cs="Arial"/>
        </w:rPr>
        <w:t>e</w:t>
      </w:r>
      <w:r w:rsidRPr="004C3F0C">
        <w:rPr>
          <w:rFonts w:ascii="Arial" w:hAnsi="Arial" w:cs="Arial"/>
        </w:rPr>
        <w:t xml:space="preserve"> Prefecture (Figure 1). It is located in the maritime region in Southern Togo. Togo is subdivided into five major regions: </w:t>
      </w:r>
      <w:proofErr w:type="spellStart"/>
      <w:r w:rsidRPr="004C3F0C">
        <w:rPr>
          <w:rFonts w:ascii="Arial" w:hAnsi="Arial" w:cs="Arial"/>
        </w:rPr>
        <w:t>Savane</w:t>
      </w:r>
      <w:proofErr w:type="spellEnd"/>
      <w:r w:rsidRPr="004C3F0C">
        <w:rPr>
          <w:rFonts w:ascii="Arial" w:hAnsi="Arial" w:cs="Arial"/>
        </w:rPr>
        <w:t xml:space="preserve">, Kara, Centrale, </w:t>
      </w:r>
      <w:proofErr w:type="spellStart"/>
      <w:r w:rsidRPr="004C3F0C">
        <w:rPr>
          <w:rFonts w:ascii="Arial" w:hAnsi="Arial" w:cs="Arial"/>
        </w:rPr>
        <w:t>Plateaux</w:t>
      </w:r>
      <w:proofErr w:type="spellEnd"/>
      <w:r w:rsidRPr="004C3F0C">
        <w:rPr>
          <w:rFonts w:ascii="Arial" w:hAnsi="Arial" w:cs="Arial"/>
        </w:rPr>
        <w:t>, and Maritime. The latter is further subdivided into eight (08) prefectures, including the Golf</w:t>
      </w:r>
      <w:r w:rsidR="003C6505" w:rsidRPr="004C3F0C">
        <w:rPr>
          <w:rFonts w:ascii="Arial" w:hAnsi="Arial" w:cs="Arial"/>
        </w:rPr>
        <w:t>e</w:t>
      </w:r>
      <w:r w:rsidRPr="004C3F0C">
        <w:rPr>
          <w:rFonts w:ascii="Arial" w:hAnsi="Arial" w:cs="Arial"/>
        </w:rPr>
        <w:t xml:space="preserve"> Prefecture. Th</w:t>
      </w:r>
      <w:r w:rsidR="003C6505" w:rsidRPr="004C3F0C">
        <w:rPr>
          <w:rFonts w:ascii="Arial" w:hAnsi="Arial" w:cs="Arial"/>
        </w:rPr>
        <w:t xml:space="preserve">is </w:t>
      </w:r>
      <w:r w:rsidRPr="004C3F0C">
        <w:rPr>
          <w:rFonts w:ascii="Arial" w:hAnsi="Arial" w:cs="Arial"/>
        </w:rPr>
        <w:t xml:space="preserve">Prefecture is bordered to the north by the </w:t>
      </w:r>
      <w:proofErr w:type="spellStart"/>
      <w:r w:rsidRPr="004C3F0C">
        <w:rPr>
          <w:rFonts w:ascii="Arial" w:hAnsi="Arial" w:cs="Arial"/>
        </w:rPr>
        <w:t>Agoè</w:t>
      </w:r>
      <w:proofErr w:type="spellEnd"/>
      <w:r w:rsidRPr="004C3F0C">
        <w:rPr>
          <w:rFonts w:ascii="Arial" w:hAnsi="Arial" w:cs="Arial"/>
        </w:rPr>
        <w:t xml:space="preserve"> </w:t>
      </w:r>
      <w:proofErr w:type="spellStart"/>
      <w:r w:rsidRPr="004C3F0C">
        <w:rPr>
          <w:rFonts w:ascii="Arial" w:hAnsi="Arial" w:cs="Arial"/>
        </w:rPr>
        <w:t>Nyivé</w:t>
      </w:r>
      <w:proofErr w:type="spellEnd"/>
      <w:r w:rsidRPr="004C3F0C">
        <w:rPr>
          <w:rFonts w:ascii="Arial" w:hAnsi="Arial" w:cs="Arial"/>
        </w:rPr>
        <w:t xml:space="preserve"> Prefecture, to the south by the Atlantic Ocean, to the east by the Zio and Lacs Prefectures, and to the west by Ghana. It has a population of approximately 1,570,283 inhabitants and covers an area of 300 km². The population density of the G</w:t>
      </w:r>
      <w:r w:rsidR="003C6505" w:rsidRPr="004C3F0C">
        <w:rPr>
          <w:rFonts w:ascii="Arial" w:hAnsi="Arial" w:cs="Arial"/>
        </w:rPr>
        <w:t>o</w:t>
      </w:r>
      <w:r w:rsidRPr="004C3F0C">
        <w:rPr>
          <w:rFonts w:ascii="Arial" w:hAnsi="Arial" w:cs="Arial"/>
        </w:rPr>
        <w:t>lf</w:t>
      </w:r>
      <w:r w:rsidR="003C6505" w:rsidRPr="004C3F0C">
        <w:rPr>
          <w:rFonts w:ascii="Arial" w:hAnsi="Arial" w:cs="Arial"/>
        </w:rPr>
        <w:t>e</w:t>
      </w:r>
      <w:r w:rsidRPr="004C3F0C">
        <w:rPr>
          <w:rFonts w:ascii="Arial" w:hAnsi="Arial" w:cs="Arial"/>
        </w:rPr>
        <w:t xml:space="preserve"> Prefecture is 5,234.3 inhabitants per km². The average annual temperature is 27.2°C and average rainfall is 776.6 mm (</w:t>
      </w:r>
      <w:r w:rsidR="009D0958" w:rsidRPr="004C3F0C">
        <w:rPr>
          <w:rFonts w:ascii="Arial" w:hAnsi="Arial" w:cs="Arial"/>
        </w:rPr>
        <w:t>INSEED, 2022</w:t>
      </w:r>
      <w:r w:rsidRPr="004C3F0C">
        <w:rPr>
          <w:rFonts w:ascii="Arial" w:hAnsi="Arial" w:cs="Arial"/>
        </w:rPr>
        <w:t>).</w:t>
      </w:r>
    </w:p>
    <w:p w14:paraId="56E4AFDE" w14:textId="77777777" w:rsidR="000A5743" w:rsidRPr="004C3F0C" w:rsidRDefault="000A5743" w:rsidP="00441B6F">
      <w:pPr>
        <w:pStyle w:val="Body"/>
        <w:spacing w:after="0"/>
        <w:rPr>
          <w:rFonts w:ascii="Arial" w:hAnsi="Arial" w:cs="Arial"/>
        </w:rPr>
      </w:pPr>
    </w:p>
    <w:p w14:paraId="254F91FF" w14:textId="7659EE1B" w:rsidR="000A5743" w:rsidRPr="004C3F0C" w:rsidRDefault="000C7FA5" w:rsidP="00441B6F">
      <w:pPr>
        <w:pStyle w:val="Body"/>
        <w:spacing w:after="0"/>
        <w:rPr>
          <w:rFonts w:ascii="Arial" w:hAnsi="Arial" w:cs="Arial"/>
        </w:rPr>
      </w:pPr>
      <w:r w:rsidRPr="004C3F0C">
        <w:rPr>
          <w:noProof/>
        </w:rPr>
        <w:lastRenderedPageBreak/>
        <w:drawing>
          <wp:inline distT="0" distB="0" distL="0" distR="0" wp14:anchorId="73107319" wp14:editId="0FC9C6E4">
            <wp:extent cx="5212080" cy="3688443"/>
            <wp:effectExtent l="0" t="0" r="762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12080" cy="3688443"/>
                    </a:xfrm>
                    <a:prstGeom prst="rect">
                      <a:avLst/>
                    </a:prstGeom>
                    <a:ln/>
                  </pic:spPr>
                </pic:pic>
              </a:graphicData>
            </a:graphic>
          </wp:inline>
        </w:drawing>
      </w:r>
    </w:p>
    <w:p w14:paraId="781C97C0" w14:textId="4513A0B0" w:rsidR="000A5743" w:rsidRPr="004C3F0C" w:rsidRDefault="000A5743" w:rsidP="000A5743">
      <w:pPr>
        <w:pStyle w:val="Body"/>
        <w:spacing w:after="0"/>
        <w:jc w:val="center"/>
        <w:rPr>
          <w:rFonts w:ascii="Arial" w:hAnsi="Arial" w:cs="Arial"/>
          <w:b/>
          <w:bCs/>
        </w:rPr>
      </w:pPr>
      <w:r w:rsidRPr="004C3F0C">
        <w:rPr>
          <w:rFonts w:ascii="Arial" w:hAnsi="Arial" w:cs="Arial"/>
          <w:b/>
          <w:bCs/>
        </w:rPr>
        <w:t>Figure 1: Map of the study area</w:t>
      </w:r>
    </w:p>
    <w:p w14:paraId="30842CD8" w14:textId="77777777" w:rsidR="000A5743" w:rsidRPr="004C3F0C" w:rsidRDefault="000A5743" w:rsidP="00441B6F">
      <w:pPr>
        <w:pStyle w:val="Body"/>
        <w:spacing w:after="0"/>
        <w:rPr>
          <w:rFonts w:ascii="Arial" w:hAnsi="Arial" w:cs="Arial"/>
        </w:rPr>
      </w:pPr>
    </w:p>
    <w:p w14:paraId="0C60B39D" w14:textId="77777777" w:rsidR="000A5743" w:rsidRPr="004C3F0C" w:rsidRDefault="000A5743" w:rsidP="00441B6F">
      <w:pPr>
        <w:pStyle w:val="Body"/>
        <w:spacing w:after="0"/>
        <w:rPr>
          <w:rFonts w:ascii="Arial" w:hAnsi="Arial" w:cs="Arial"/>
        </w:rPr>
      </w:pPr>
    </w:p>
    <w:p w14:paraId="4DC0F776" w14:textId="77777777" w:rsidR="003275B0" w:rsidRPr="004C3F0C" w:rsidRDefault="003A08FC" w:rsidP="001C6514">
      <w:pPr>
        <w:pStyle w:val="Body"/>
        <w:rPr>
          <w:rFonts w:ascii="Arial" w:hAnsi="Arial" w:cs="Arial"/>
        </w:rPr>
      </w:pPr>
      <w:r w:rsidRPr="004C3F0C">
        <w:rPr>
          <w:rFonts w:ascii="Arial" w:hAnsi="Arial" w:cs="Arial"/>
          <w:b/>
          <w:bCs/>
        </w:rPr>
        <w:t xml:space="preserve">2.2 </w:t>
      </w:r>
      <w:r w:rsidR="001C6514" w:rsidRPr="004C3F0C">
        <w:rPr>
          <w:rFonts w:ascii="Arial" w:hAnsi="Arial" w:cs="Arial"/>
          <w:b/>
          <w:bCs/>
        </w:rPr>
        <w:t>Ethnobotanical survey</w:t>
      </w:r>
    </w:p>
    <w:p w14:paraId="52C0AA41" w14:textId="05FA76B6" w:rsidR="001C6514" w:rsidRPr="004C3F0C" w:rsidRDefault="001C6514" w:rsidP="001C6514">
      <w:pPr>
        <w:pStyle w:val="Body"/>
        <w:rPr>
          <w:rFonts w:ascii="Arial" w:hAnsi="Arial" w:cs="Arial"/>
        </w:rPr>
      </w:pPr>
      <w:r w:rsidRPr="004C3F0C">
        <w:rPr>
          <w:rFonts w:ascii="Arial" w:hAnsi="Arial" w:cs="Arial"/>
        </w:rPr>
        <w:t>This is a descriptive study conducted in the Golf</w:t>
      </w:r>
      <w:r w:rsidR="003C6505" w:rsidRPr="004C3F0C">
        <w:rPr>
          <w:rFonts w:ascii="Arial" w:hAnsi="Arial" w:cs="Arial"/>
        </w:rPr>
        <w:t>e</w:t>
      </w:r>
      <w:r w:rsidRPr="004C3F0C">
        <w:rPr>
          <w:rFonts w:ascii="Arial" w:hAnsi="Arial" w:cs="Arial"/>
        </w:rPr>
        <w:t xml:space="preserve"> Prefecture from December 202</w:t>
      </w:r>
      <w:r w:rsidR="00504EF0" w:rsidRPr="004C3F0C">
        <w:rPr>
          <w:rFonts w:ascii="Arial" w:hAnsi="Arial" w:cs="Arial"/>
        </w:rPr>
        <w:t>2</w:t>
      </w:r>
      <w:r w:rsidRPr="004C3F0C">
        <w:rPr>
          <w:rFonts w:ascii="Arial" w:hAnsi="Arial" w:cs="Arial"/>
        </w:rPr>
        <w:t xml:space="preserve"> to February 202</w:t>
      </w:r>
      <w:r w:rsidR="00504EF0" w:rsidRPr="004C3F0C">
        <w:rPr>
          <w:rFonts w:ascii="Arial" w:hAnsi="Arial" w:cs="Arial"/>
        </w:rPr>
        <w:t>3</w:t>
      </w:r>
      <w:r w:rsidRPr="004C3F0C">
        <w:rPr>
          <w:rFonts w:ascii="Arial" w:hAnsi="Arial" w:cs="Arial"/>
        </w:rPr>
        <w:t xml:space="preserve">. It </w:t>
      </w:r>
      <w:proofErr w:type="gramStart"/>
      <w:r w:rsidRPr="004C3F0C">
        <w:rPr>
          <w:rFonts w:ascii="Arial" w:hAnsi="Arial" w:cs="Arial"/>
        </w:rPr>
        <w:t>took into account</w:t>
      </w:r>
      <w:proofErr w:type="gramEnd"/>
      <w:r w:rsidRPr="004C3F0C">
        <w:rPr>
          <w:rFonts w:ascii="Arial" w:hAnsi="Arial" w:cs="Arial"/>
        </w:rPr>
        <w:t xml:space="preserve"> a total of 43 traditional practitioners (traditional healers and herbalists). The ethnobotanical survey was conducted through interviews using a semi-structured questionnaire. This questionnaire focused on key points such as: the practitioner's identity, the viral diseases treated, the local name and parts of the plants used, the method of preparation, and the route of administration of the recipes.</w:t>
      </w:r>
    </w:p>
    <w:p w14:paraId="2887804B" w14:textId="77777777" w:rsidR="003275B0" w:rsidRPr="004C3F0C" w:rsidRDefault="003A08FC" w:rsidP="001C6514">
      <w:pPr>
        <w:pStyle w:val="Body"/>
        <w:rPr>
          <w:rFonts w:ascii="Arial" w:hAnsi="Arial" w:cs="Arial"/>
        </w:rPr>
      </w:pPr>
      <w:r w:rsidRPr="004C3F0C">
        <w:rPr>
          <w:rFonts w:ascii="Arial" w:hAnsi="Arial" w:cs="Arial"/>
          <w:b/>
          <w:bCs/>
        </w:rPr>
        <w:t xml:space="preserve">2.3 </w:t>
      </w:r>
      <w:r w:rsidR="001C6514" w:rsidRPr="004C3F0C">
        <w:rPr>
          <w:rFonts w:ascii="Arial" w:hAnsi="Arial" w:cs="Arial"/>
          <w:b/>
          <w:bCs/>
        </w:rPr>
        <w:t>Plant identification</w:t>
      </w:r>
    </w:p>
    <w:p w14:paraId="445069F0" w14:textId="2EF2828F" w:rsidR="001C6514" w:rsidRPr="004C3F0C" w:rsidRDefault="001C6514" w:rsidP="001C6514">
      <w:pPr>
        <w:pStyle w:val="Body"/>
        <w:rPr>
          <w:rFonts w:ascii="Arial" w:hAnsi="Arial" w:cs="Arial"/>
        </w:rPr>
      </w:pPr>
      <w:r w:rsidRPr="004C3F0C">
        <w:rPr>
          <w:rFonts w:ascii="Arial" w:hAnsi="Arial" w:cs="Arial"/>
        </w:rPr>
        <w:t>Samples of the medicinal plants mentioned during the survey were collected and packaged for identification. This was carried out at the Botany and Plant Ecology Laboratory of the Faculty of Sciences at the University of Lomé.</w:t>
      </w:r>
    </w:p>
    <w:p w14:paraId="3CC2C208" w14:textId="77777777" w:rsidR="003275B0" w:rsidRPr="004C3F0C" w:rsidRDefault="003A08FC" w:rsidP="00F20A82">
      <w:pPr>
        <w:pStyle w:val="Body"/>
        <w:rPr>
          <w:rFonts w:ascii="Arial" w:hAnsi="Arial" w:cs="Arial"/>
          <w:b/>
          <w:bCs/>
        </w:rPr>
      </w:pPr>
      <w:r w:rsidRPr="004C3F0C">
        <w:rPr>
          <w:rFonts w:ascii="Arial" w:hAnsi="Arial" w:cs="Arial"/>
          <w:b/>
          <w:bCs/>
        </w:rPr>
        <w:t xml:space="preserve">2.4 </w:t>
      </w:r>
      <w:r w:rsidR="00F20A82" w:rsidRPr="004C3F0C">
        <w:rPr>
          <w:rFonts w:ascii="Arial" w:hAnsi="Arial" w:cs="Arial"/>
          <w:b/>
          <w:bCs/>
        </w:rPr>
        <w:t>Plant material and extraction</w:t>
      </w:r>
    </w:p>
    <w:p w14:paraId="5BFCEC5C" w14:textId="3040B093" w:rsidR="001C6514" w:rsidRPr="004C3F0C" w:rsidRDefault="00F20A82" w:rsidP="00F20A82">
      <w:pPr>
        <w:pStyle w:val="Body"/>
        <w:rPr>
          <w:rFonts w:ascii="Arial" w:hAnsi="Arial" w:cs="Arial"/>
        </w:rPr>
      </w:pPr>
      <w:r w:rsidRPr="004C3F0C">
        <w:rPr>
          <w:rFonts w:ascii="Arial" w:hAnsi="Arial" w:cs="Arial"/>
        </w:rPr>
        <w:t>The organs of four selected plants (</w:t>
      </w:r>
      <w:proofErr w:type="spellStart"/>
      <w:r w:rsidRPr="004C3F0C">
        <w:rPr>
          <w:rFonts w:ascii="Arial" w:hAnsi="Arial" w:cs="Arial"/>
          <w:i/>
          <w:iCs/>
        </w:rPr>
        <w:t>Abrus</w:t>
      </w:r>
      <w:proofErr w:type="spellEnd"/>
      <w:r w:rsidRPr="004C3F0C">
        <w:rPr>
          <w:rFonts w:ascii="Arial" w:hAnsi="Arial" w:cs="Arial"/>
          <w:i/>
          <w:iCs/>
        </w:rPr>
        <w:t xml:space="preserve"> </w:t>
      </w:r>
      <w:proofErr w:type="spellStart"/>
      <w:r w:rsidRPr="004C3F0C">
        <w:rPr>
          <w:rFonts w:ascii="Arial" w:hAnsi="Arial" w:cs="Arial"/>
          <w:i/>
          <w:iCs/>
        </w:rPr>
        <w:t>precatorius</w:t>
      </w:r>
      <w:proofErr w:type="spellEnd"/>
      <w:r w:rsidRPr="004C3F0C">
        <w:rPr>
          <w:rFonts w:ascii="Arial" w:hAnsi="Arial" w:cs="Arial"/>
        </w:rPr>
        <w:t xml:space="preserve">,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i/>
          <w:iCs/>
        </w:rPr>
        <w:t xml:space="preserve">,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i/>
          <w:iCs/>
        </w:rPr>
        <w:t xml:space="preserve">, </w:t>
      </w:r>
      <w:r w:rsidRPr="004C3F0C">
        <w:rPr>
          <w:rFonts w:ascii="Arial" w:hAnsi="Arial" w:cs="Arial"/>
        </w:rPr>
        <w:t>and</w:t>
      </w:r>
      <w:r w:rsidRPr="004C3F0C">
        <w:rPr>
          <w:rFonts w:ascii="Arial" w:hAnsi="Arial" w:cs="Arial"/>
          <w:i/>
          <w:iCs/>
        </w:rPr>
        <w:t xml:space="preserve"> </w:t>
      </w:r>
      <w:proofErr w:type="spellStart"/>
      <w:r w:rsidRPr="004C3F0C">
        <w:rPr>
          <w:rFonts w:ascii="Arial" w:hAnsi="Arial" w:cs="Arial"/>
          <w:i/>
          <w:iCs/>
        </w:rPr>
        <w:t>Dichrostachys</w:t>
      </w:r>
      <w:proofErr w:type="spellEnd"/>
      <w:r w:rsidRPr="004C3F0C">
        <w:rPr>
          <w:rFonts w:ascii="Arial" w:hAnsi="Arial" w:cs="Arial"/>
          <w:i/>
          <w:iCs/>
        </w:rPr>
        <w:t xml:space="preserve"> </w:t>
      </w:r>
      <w:proofErr w:type="spellStart"/>
      <w:r w:rsidRPr="004C3F0C">
        <w:rPr>
          <w:rFonts w:ascii="Arial" w:hAnsi="Arial" w:cs="Arial"/>
          <w:i/>
          <w:iCs/>
        </w:rPr>
        <w:t>cinerea</w:t>
      </w:r>
      <w:proofErr w:type="spellEnd"/>
      <w:r w:rsidRPr="004C3F0C">
        <w:rPr>
          <w:rFonts w:ascii="Arial" w:hAnsi="Arial" w:cs="Arial"/>
        </w:rPr>
        <w:t xml:space="preserve">) were harvested in </w:t>
      </w:r>
      <w:proofErr w:type="spellStart"/>
      <w:r w:rsidRPr="004C3F0C">
        <w:rPr>
          <w:rFonts w:ascii="Arial" w:hAnsi="Arial" w:cs="Arial"/>
        </w:rPr>
        <w:t>Assahoun</w:t>
      </w:r>
      <w:proofErr w:type="spellEnd"/>
      <w:r w:rsidRPr="004C3F0C">
        <w:rPr>
          <w:rFonts w:ascii="Arial" w:hAnsi="Arial" w:cs="Arial"/>
        </w:rPr>
        <w:t xml:space="preserve"> in the </w:t>
      </w:r>
      <w:proofErr w:type="spellStart"/>
      <w:r w:rsidRPr="004C3F0C">
        <w:rPr>
          <w:rFonts w:ascii="Arial" w:hAnsi="Arial" w:cs="Arial"/>
        </w:rPr>
        <w:t>Avé</w:t>
      </w:r>
      <w:proofErr w:type="spellEnd"/>
      <w:r w:rsidRPr="004C3F0C">
        <w:rPr>
          <w:rFonts w:ascii="Arial" w:hAnsi="Arial" w:cs="Arial"/>
        </w:rPr>
        <w:t xml:space="preserve"> prefecture, then washed, cut into small pieces, and dried for two weeks at room temperature in the laboratory, away from light. These leaves were ground with an electric mill after drying to obtain fine powders. Each powder was extracted using the methods employed in previous studies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2016). One hundred grams of powder were macerated in 1,000 mL of ethanol-water mixture (70/30) under continuous stirring for 48 hours. The mixture was filtered using Whatman No. 1 paper. The various filtrates obtained were evaporated using a </w:t>
      </w:r>
      <w:proofErr w:type="spellStart"/>
      <w:r w:rsidRPr="004C3F0C">
        <w:rPr>
          <w:rFonts w:ascii="Arial" w:hAnsi="Arial" w:cs="Arial"/>
        </w:rPr>
        <w:t>Heidolph</w:t>
      </w:r>
      <w:proofErr w:type="spellEnd"/>
      <w:r w:rsidRPr="004C3F0C">
        <w:rPr>
          <w:rFonts w:ascii="Arial" w:hAnsi="Arial" w:cs="Arial"/>
        </w:rPr>
        <w:t xml:space="preserve"> type 94200 rotary </w:t>
      </w:r>
      <w:r w:rsidRPr="004C3F0C">
        <w:rPr>
          <w:rFonts w:ascii="Arial" w:hAnsi="Arial" w:cs="Arial"/>
        </w:rPr>
        <w:lastRenderedPageBreak/>
        <w:t>evaporator and then freeze-dried at the laboratory of the Regional Center of Excellence in Avian Sciences (CERSA)/University of Lomé.</w:t>
      </w:r>
    </w:p>
    <w:p w14:paraId="0495BD0B" w14:textId="24EF510D" w:rsidR="004A2B8E" w:rsidRPr="004C3F0C" w:rsidRDefault="003A08FC" w:rsidP="004A2B8E">
      <w:pPr>
        <w:pStyle w:val="Body"/>
        <w:rPr>
          <w:rFonts w:ascii="Arial" w:hAnsi="Arial" w:cs="Arial"/>
          <w:b/>
          <w:bCs/>
        </w:rPr>
      </w:pPr>
      <w:r w:rsidRPr="004C3F0C">
        <w:rPr>
          <w:rFonts w:ascii="Arial" w:hAnsi="Arial" w:cs="Arial"/>
          <w:b/>
          <w:bCs/>
        </w:rPr>
        <w:t xml:space="preserve">2.5 </w:t>
      </w:r>
      <w:r w:rsidR="004A2B8E" w:rsidRPr="004C3F0C">
        <w:rPr>
          <w:rFonts w:ascii="Arial" w:hAnsi="Arial" w:cs="Arial"/>
          <w:b/>
          <w:bCs/>
        </w:rPr>
        <w:t>Phytochemical study</w:t>
      </w:r>
    </w:p>
    <w:p w14:paraId="13A3F13B" w14:textId="493CE529" w:rsidR="004A2B8E" w:rsidRPr="004C3F0C" w:rsidRDefault="004A2B8E" w:rsidP="004A2B8E">
      <w:pPr>
        <w:pStyle w:val="Body"/>
        <w:rPr>
          <w:rFonts w:ascii="Arial" w:hAnsi="Arial" w:cs="Arial"/>
        </w:rPr>
      </w:pPr>
      <w:r w:rsidRPr="004C3F0C">
        <w:rPr>
          <w:rFonts w:ascii="Arial" w:hAnsi="Arial" w:cs="Arial"/>
        </w:rPr>
        <w:t xml:space="preserve">This is a qualitative analysis based on coloration and/or precipitation tests. It was used to search for compounds such as: alkaloids, flavonoids, tannins, </w:t>
      </w:r>
      <w:proofErr w:type="spellStart"/>
      <w:r w:rsidRPr="004C3F0C">
        <w:rPr>
          <w:rFonts w:ascii="Arial" w:hAnsi="Arial" w:cs="Arial"/>
        </w:rPr>
        <w:t>saponosides</w:t>
      </w:r>
      <w:proofErr w:type="spellEnd"/>
      <w:r w:rsidRPr="004C3F0C">
        <w:rPr>
          <w:rFonts w:ascii="Arial" w:hAnsi="Arial" w:cs="Arial"/>
        </w:rPr>
        <w:t>, coumarins, triterpenes, and reducing sugars</w:t>
      </w:r>
      <w:r w:rsidR="00E44D4E" w:rsidRPr="004C3F0C">
        <w:rPr>
          <w:rFonts w:ascii="Arial" w:hAnsi="Arial" w:cs="Arial"/>
        </w:rPr>
        <w:t>, according to Harborne (1998).</w:t>
      </w:r>
      <w:r w:rsidRPr="004C3F0C">
        <w:rPr>
          <w:rFonts w:ascii="Arial" w:hAnsi="Arial" w:cs="Arial"/>
        </w:rPr>
        <w:t xml:space="preserve"> </w:t>
      </w:r>
    </w:p>
    <w:p w14:paraId="0A27DC3E" w14:textId="32C3ECD4" w:rsidR="00A471B9" w:rsidRPr="004C3F0C" w:rsidRDefault="003A08FC" w:rsidP="00A471B9">
      <w:pPr>
        <w:pStyle w:val="Body"/>
        <w:rPr>
          <w:rFonts w:ascii="Arial" w:hAnsi="Arial" w:cs="Arial"/>
        </w:rPr>
      </w:pPr>
      <w:r w:rsidRPr="004C3F0C">
        <w:rPr>
          <w:rFonts w:ascii="Arial" w:hAnsi="Arial" w:cs="Arial"/>
          <w:b/>
          <w:bCs/>
        </w:rPr>
        <w:t xml:space="preserve">2.5.1 </w:t>
      </w:r>
      <w:r w:rsidR="00A471B9" w:rsidRPr="004C3F0C">
        <w:rPr>
          <w:rFonts w:ascii="Arial" w:hAnsi="Arial" w:cs="Arial"/>
          <w:b/>
          <w:bCs/>
        </w:rPr>
        <w:t>Detection of alkaloids</w:t>
      </w:r>
      <w:r w:rsidR="00A471B9" w:rsidRPr="004C3F0C">
        <w:rPr>
          <w:rFonts w:ascii="Arial" w:hAnsi="Arial" w:cs="Arial"/>
        </w:rPr>
        <w:t xml:space="preserve">: To 2 mL of the stock solution of the extract contained in a test tube, add 2 mL of distilled water and then a few drops of </w:t>
      </w:r>
      <w:proofErr w:type="spellStart"/>
      <w:r w:rsidR="00A471B9" w:rsidRPr="004C3F0C">
        <w:rPr>
          <w:rFonts w:ascii="Arial" w:hAnsi="Arial" w:cs="Arial"/>
        </w:rPr>
        <w:t>Draggendorf's</w:t>
      </w:r>
      <w:proofErr w:type="spellEnd"/>
      <w:r w:rsidR="00A471B9" w:rsidRPr="004C3F0C">
        <w:rPr>
          <w:rFonts w:ascii="Arial" w:hAnsi="Arial" w:cs="Arial"/>
        </w:rPr>
        <w:t xml:space="preserve"> reagent. The resulting mixture is shaken well and the presence of alkaloids is indicated by the appearance of a red, orange, or red-orange precipitate.</w:t>
      </w:r>
    </w:p>
    <w:p w14:paraId="0AA48252" w14:textId="0B840873" w:rsidR="00A471B9" w:rsidRPr="004C3F0C" w:rsidRDefault="003A08FC" w:rsidP="00A471B9">
      <w:pPr>
        <w:pStyle w:val="Body"/>
        <w:rPr>
          <w:rFonts w:ascii="Arial" w:hAnsi="Arial" w:cs="Arial"/>
        </w:rPr>
      </w:pPr>
      <w:r w:rsidRPr="004C3F0C">
        <w:rPr>
          <w:rFonts w:ascii="Arial" w:hAnsi="Arial" w:cs="Arial"/>
          <w:b/>
          <w:bCs/>
        </w:rPr>
        <w:t xml:space="preserve">2.5.2 </w:t>
      </w:r>
      <w:r w:rsidR="00A471B9" w:rsidRPr="004C3F0C">
        <w:rPr>
          <w:rFonts w:ascii="Arial" w:hAnsi="Arial" w:cs="Arial"/>
          <w:b/>
          <w:bCs/>
        </w:rPr>
        <w:t>Detection of flavonoids</w:t>
      </w:r>
      <w:r w:rsidR="00A471B9" w:rsidRPr="004C3F0C">
        <w:rPr>
          <w:rFonts w:ascii="Arial" w:hAnsi="Arial" w:cs="Arial"/>
        </w:rPr>
        <w:t>: Add 1 mL of concentrated hydrochloric acid and then 4 mL of methanol to 4 mL of the stock solution of the extract contained in a test tube. A few turns of magnesium are then added to the mixture and the appearance of a color ranging from yellow-orange to purple-red indicates the presence of flavonoids.</w:t>
      </w:r>
    </w:p>
    <w:p w14:paraId="51BCBEE3" w14:textId="01C9D3FC" w:rsidR="00A471B9" w:rsidRPr="004C3F0C" w:rsidRDefault="003A08FC" w:rsidP="00A471B9">
      <w:pPr>
        <w:pStyle w:val="Body"/>
        <w:rPr>
          <w:rFonts w:ascii="Arial" w:hAnsi="Arial" w:cs="Arial"/>
        </w:rPr>
      </w:pPr>
      <w:r w:rsidRPr="004C3F0C">
        <w:rPr>
          <w:rFonts w:ascii="Arial" w:hAnsi="Arial" w:cs="Arial"/>
          <w:b/>
          <w:bCs/>
        </w:rPr>
        <w:t xml:space="preserve">2.5.3 </w:t>
      </w:r>
      <w:r w:rsidR="00A471B9" w:rsidRPr="004C3F0C">
        <w:rPr>
          <w:rFonts w:ascii="Arial" w:hAnsi="Arial" w:cs="Arial"/>
          <w:b/>
          <w:bCs/>
        </w:rPr>
        <w:t>Revealing tannins</w:t>
      </w:r>
      <w:r w:rsidR="00A471B9" w:rsidRPr="004C3F0C">
        <w:rPr>
          <w:rFonts w:ascii="Arial" w:hAnsi="Arial" w:cs="Arial"/>
        </w:rPr>
        <w:t>: Add 2 mL of distilled water and then 50 µL of iron perchloride (FeCl3) to 2 mL of the stock solution of the extract contained in a test tube. The appearance of a blackish-brown color indicates the presence of tannins.</w:t>
      </w:r>
    </w:p>
    <w:p w14:paraId="761DF88A" w14:textId="1EF690B2" w:rsidR="00A471B9" w:rsidRPr="004C3F0C" w:rsidRDefault="003A08FC" w:rsidP="00A471B9">
      <w:pPr>
        <w:pStyle w:val="Body"/>
        <w:rPr>
          <w:rFonts w:ascii="Arial" w:hAnsi="Arial" w:cs="Arial"/>
        </w:rPr>
      </w:pPr>
      <w:r w:rsidRPr="004C3F0C">
        <w:rPr>
          <w:rFonts w:ascii="Arial" w:hAnsi="Arial" w:cs="Arial"/>
          <w:b/>
          <w:bCs/>
        </w:rPr>
        <w:t xml:space="preserve">2.5.4 </w:t>
      </w:r>
      <w:proofErr w:type="spellStart"/>
      <w:r w:rsidR="00A471B9" w:rsidRPr="004C3F0C">
        <w:rPr>
          <w:rFonts w:ascii="Arial" w:hAnsi="Arial" w:cs="Arial"/>
          <w:b/>
          <w:bCs/>
        </w:rPr>
        <w:t>Saponosides</w:t>
      </w:r>
      <w:proofErr w:type="spellEnd"/>
      <w:r w:rsidR="00A471B9" w:rsidRPr="004C3F0C">
        <w:rPr>
          <w:rFonts w:ascii="Arial" w:hAnsi="Arial" w:cs="Arial"/>
        </w:rPr>
        <w:t xml:space="preserve">: The test consists of adding 1 mL of distilled water to 2 mL of the stock solution of the extract contained in a test tube. The tube is then shaken vigorously for at least one minute. The appearance of persistent foam after five minutes of rest indicates the presence of </w:t>
      </w:r>
      <w:proofErr w:type="spellStart"/>
      <w:r w:rsidR="00A471B9" w:rsidRPr="004C3F0C">
        <w:rPr>
          <w:rFonts w:ascii="Arial" w:hAnsi="Arial" w:cs="Arial"/>
        </w:rPr>
        <w:t>saponosides</w:t>
      </w:r>
      <w:proofErr w:type="spellEnd"/>
      <w:r w:rsidR="00A471B9" w:rsidRPr="004C3F0C">
        <w:rPr>
          <w:rFonts w:ascii="Arial" w:hAnsi="Arial" w:cs="Arial"/>
        </w:rPr>
        <w:t xml:space="preserve"> in the extract.</w:t>
      </w:r>
    </w:p>
    <w:p w14:paraId="4D317782" w14:textId="4A90AAC6" w:rsidR="00A471B9" w:rsidRPr="004C3F0C" w:rsidRDefault="003A08FC" w:rsidP="00A471B9">
      <w:pPr>
        <w:pStyle w:val="Body"/>
        <w:rPr>
          <w:rFonts w:ascii="Arial" w:hAnsi="Arial" w:cs="Arial"/>
        </w:rPr>
      </w:pPr>
      <w:r w:rsidRPr="004C3F0C">
        <w:rPr>
          <w:rFonts w:ascii="Arial" w:hAnsi="Arial" w:cs="Arial"/>
          <w:b/>
          <w:bCs/>
        </w:rPr>
        <w:t xml:space="preserve">2.5.5 </w:t>
      </w:r>
      <w:r w:rsidR="00A471B9" w:rsidRPr="004C3F0C">
        <w:rPr>
          <w:rFonts w:ascii="Arial" w:hAnsi="Arial" w:cs="Arial"/>
          <w:b/>
          <w:bCs/>
        </w:rPr>
        <w:t>Coumarin</w:t>
      </w:r>
      <w:r w:rsidR="00A471B9" w:rsidRPr="004C3F0C">
        <w:rPr>
          <w:rFonts w:ascii="Arial" w:hAnsi="Arial" w:cs="Arial"/>
        </w:rPr>
        <w:t>: To 4 mL of the stock solution of the extract contained in a test tube, add 2 mL of distilled water and 200 µL of an ammonia solution. The appearance of fluorescence after illuminating the tubes with ultraviolet light indicates the presence of coumarins in the extract.</w:t>
      </w:r>
    </w:p>
    <w:p w14:paraId="06BAA411" w14:textId="69029143" w:rsidR="00A471B9" w:rsidRPr="004C3F0C" w:rsidRDefault="003A08FC" w:rsidP="00A471B9">
      <w:pPr>
        <w:pStyle w:val="Body"/>
        <w:rPr>
          <w:rFonts w:ascii="Arial" w:hAnsi="Arial" w:cs="Arial"/>
        </w:rPr>
      </w:pPr>
      <w:r w:rsidRPr="004C3F0C">
        <w:rPr>
          <w:rFonts w:ascii="Arial" w:hAnsi="Arial" w:cs="Arial"/>
          <w:b/>
          <w:bCs/>
        </w:rPr>
        <w:t xml:space="preserve">2.5.6 </w:t>
      </w:r>
      <w:r w:rsidR="00A471B9" w:rsidRPr="004C3F0C">
        <w:rPr>
          <w:rFonts w:ascii="Arial" w:hAnsi="Arial" w:cs="Arial"/>
          <w:b/>
          <w:bCs/>
        </w:rPr>
        <w:t>Triterpene</w:t>
      </w:r>
      <w:r w:rsidR="00A471B9" w:rsidRPr="004C3F0C">
        <w:rPr>
          <w:rFonts w:ascii="Arial" w:hAnsi="Arial" w:cs="Arial"/>
        </w:rPr>
        <w:t>: Add 2.4 mL of sulfuric acid (H</w:t>
      </w:r>
      <w:r w:rsidR="00A471B9" w:rsidRPr="004C3F0C">
        <w:rPr>
          <w:rFonts w:ascii="Cambria Math" w:hAnsi="Cambria Math" w:cs="Cambria Math"/>
        </w:rPr>
        <w:t>₂</w:t>
      </w:r>
      <w:r w:rsidR="00A471B9" w:rsidRPr="004C3F0C">
        <w:rPr>
          <w:rFonts w:ascii="Arial" w:hAnsi="Arial" w:cs="Arial"/>
        </w:rPr>
        <w:t>SO</w:t>
      </w:r>
      <w:r w:rsidR="00A471B9" w:rsidRPr="004C3F0C">
        <w:rPr>
          <w:rFonts w:ascii="Cambria Math" w:hAnsi="Cambria Math" w:cs="Cambria Math"/>
        </w:rPr>
        <w:t>₄</w:t>
      </w:r>
      <w:r w:rsidR="00A471B9" w:rsidRPr="004C3F0C">
        <w:rPr>
          <w:rFonts w:ascii="Arial" w:hAnsi="Arial" w:cs="Arial"/>
        </w:rPr>
        <w:t>) and then 1.6 mL of chloroform to 4 mL of the stock solution of the extract contained in a test tube. Leave the tube to stand for 10 minutes. The appearance of a reddish-brown ring between two phases indicates the presence of triterpenes in the extract.</w:t>
      </w:r>
    </w:p>
    <w:p w14:paraId="31379B61" w14:textId="66099168" w:rsidR="00A471B9" w:rsidRPr="004C3F0C" w:rsidRDefault="003A08FC" w:rsidP="00A471B9">
      <w:pPr>
        <w:pStyle w:val="Body"/>
        <w:rPr>
          <w:rFonts w:ascii="Arial" w:hAnsi="Arial" w:cs="Arial"/>
        </w:rPr>
      </w:pPr>
      <w:r w:rsidRPr="004C3F0C">
        <w:rPr>
          <w:rFonts w:ascii="Arial" w:hAnsi="Arial" w:cs="Arial"/>
          <w:b/>
          <w:bCs/>
        </w:rPr>
        <w:t xml:space="preserve">2.5.7 </w:t>
      </w:r>
      <w:r w:rsidR="00A471B9" w:rsidRPr="004C3F0C">
        <w:rPr>
          <w:rFonts w:ascii="Arial" w:hAnsi="Arial" w:cs="Arial"/>
          <w:b/>
          <w:bCs/>
        </w:rPr>
        <w:t>Reducing sugar</w:t>
      </w:r>
      <w:r w:rsidR="00A471B9" w:rsidRPr="004C3F0C">
        <w:rPr>
          <w:rFonts w:ascii="Arial" w:hAnsi="Arial" w:cs="Arial"/>
        </w:rPr>
        <w:t>: To 4 mL of the stock solution of the extract contained in a test tube, add 3 mL of solution A (copper sulfate) and 3 mL of solution B (5% NaOH + potassium and sodium tartrate). The mixture is placed in a boiling water bath for 15 minutes. The appearance of a brick-red precipitate indicates the presence of reducing sugars in the extract.</w:t>
      </w:r>
    </w:p>
    <w:p w14:paraId="76F13092" w14:textId="42DD7638" w:rsidR="00100B86" w:rsidRPr="004C3F0C" w:rsidRDefault="003A08FC" w:rsidP="00100B86">
      <w:pPr>
        <w:pStyle w:val="Body"/>
        <w:rPr>
          <w:rFonts w:ascii="Arial" w:hAnsi="Arial" w:cs="Arial"/>
          <w:b/>
          <w:bCs/>
        </w:rPr>
      </w:pPr>
      <w:r w:rsidRPr="004C3F0C">
        <w:rPr>
          <w:rFonts w:ascii="Arial" w:hAnsi="Arial" w:cs="Arial"/>
          <w:b/>
          <w:bCs/>
        </w:rPr>
        <w:t xml:space="preserve">2.5.8 </w:t>
      </w:r>
      <w:r w:rsidR="00100B86" w:rsidRPr="004C3F0C">
        <w:rPr>
          <w:rFonts w:ascii="Arial" w:hAnsi="Arial" w:cs="Arial"/>
          <w:b/>
          <w:bCs/>
        </w:rPr>
        <w:t>Evaluation of the antioxidant activity of extracts</w:t>
      </w:r>
    </w:p>
    <w:p w14:paraId="6E9C8514" w14:textId="1C90551D" w:rsidR="00100B86" w:rsidRPr="004C3F0C" w:rsidRDefault="00100B86" w:rsidP="00100B86">
      <w:pPr>
        <w:pStyle w:val="Body"/>
        <w:rPr>
          <w:rFonts w:ascii="Arial" w:hAnsi="Arial" w:cs="Arial"/>
        </w:rPr>
      </w:pPr>
      <w:r w:rsidRPr="004C3F0C">
        <w:rPr>
          <w:rFonts w:ascii="Arial" w:hAnsi="Arial" w:cs="Arial"/>
        </w:rPr>
        <w:t xml:space="preserve">Two methods were used to evaluate the antioxidant activity of plant extracts: the iron III reduction method or FRAP test and the phosphomolybdate ion reduction method, following the protocols described by </w:t>
      </w:r>
      <w:proofErr w:type="spellStart"/>
      <w:r w:rsidRPr="004C3F0C">
        <w:rPr>
          <w:rFonts w:ascii="Arial" w:hAnsi="Arial" w:cs="Arial"/>
        </w:rPr>
        <w:t>Andzi-Barhé</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(2015).</w:t>
      </w:r>
    </w:p>
    <w:p w14:paraId="514311B7" w14:textId="27C42367" w:rsidR="00100B86" w:rsidRPr="004C3F0C" w:rsidRDefault="00100B86" w:rsidP="00100B86">
      <w:pPr>
        <w:jc w:val="both"/>
        <w:rPr>
          <w:rFonts w:ascii="Arial" w:hAnsi="Arial" w:cs="Arial"/>
        </w:rPr>
      </w:pPr>
      <w:r w:rsidRPr="004C3F0C">
        <w:rPr>
          <w:rFonts w:ascii="Arial" w:hAnsi="Arial" w:cs="Arial"/>
          <w:b/>
          <w:bCs/>
          <w:i/>
          <w:iCs/>
        </w:rPr>
        <w:t>Iron reduction method (FRAP)</w:t>
      </w:r>
      <w:r w:rsidRPr="004C3F0C">
        <w:rPr>
          <w:rFonts w:ascii="Arial" w:hAnsi="Arial" w:cs="Arial"/>
        </w:rPr>
        <w:t xml:space="preserve">: The procedure consisted of adding 100 µL of plant extracts to 3 mL of freshly prepared reagent. The reagent was prepared by mixing 50 mL of acid buffer (at pH= 3.6), 5 mL of the 2,4,6-tripyridyl-s-triazine (TPTZ) solution and 5 mL of the iron III solution. The mixture was vortexed and the optical density was read at a wavelength of 593 </w:t>
      </w:r>
      <w:r w:rsidRPr="004C3F0C">
        <w:rPr>
          <w:rFonts w:ascii="Arial" w:hAnsi="Arial" w:cs="Arial"/>
        </w:rPr>
        <w:lastRenderedPageBreak/>
        <w:t>nm using a spectrophotometer. The standard used was iron sulfate solution (</w:t>
      </w:r>
      <w:proofErr w:type="spellStart"/>
      <w:r w:rsidRPr="004C3F0C">
        <w:rPr>
          <w:rFonts w:ascii="Arial" w:hAnsi="Arial" w:cs="Arial"/>
        </w:rPr>
        <w:t>FeSO</w:t>
      </w:r>
      <w:proofErr w:type="spellEnd"/>
      <w:r w:rsidRPr="004C3F0C">
        <w:rPr>
          <w:rFonts w:ascii="Cambria Math" w:hAnsi="Cambria Math" w:cs="Cambria Math"/>
        </w:rPr>
        <w:t>₄</w:t>
      </w:r>
      <w:r w:rsidRPr="004C3F0C">
        <w:rPr>
          <w:rFonts w:ascii="Arial" w:hAnsi="Arial" w:cs="Arial"/>
        </w:rPr>
        <w:t>, 7H</w:t>
      </w:r>
      <w:r w:rsidRPr="004C3F0C">
        <w:rPr>
          <w:rFonts w:ascii="Cambria Math" w:hAnsi="Cambria Math" w:cs="Cambria Math"/>
        </w:rPr>
        <w:t>₂</w:t>
      </w:r>
      <w:r w:rsidRPr="004C3F0C">
        <w:rPr>
          <w:rFonts w:ascii="Arial" w:hAnsi="Arial" w:cs="Arial"/>
        </w:rPr>
        <w:t>O). The antioxidant capacity of the extracts is determined using the calibration curve with equation No. 1:</w:t>
      </w:r>
    </w:p>
    <w:p w14:paraId="00DA1BCF" w14:textId="0E79A909" w:rsidR="00B17E93" w:rsidRPr="004C3F0C" w:rsidRDefault="002375E4" w:rsidP="002375E4">
      <w:pPr>
        <w:jc w:val="center"/>
        <w:rPr>
          <w:rFonts w:ascii="Arial" w:hAnsi="Arial" w:cs="Arial"/>
        </w:rPr>
      </w:pPr>
      <m:oMath>
        <m:r>
          <w:rPr>
            <w:rFonts w:ascii="Cambria Math" w:hAnsi="Cambria Math" w:cs="Cambria Math"/>
            <w:sz w:val="24"/>
            <w:szCs w:val="24"/>
          </w:rPr>
          <m:t>X</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1</m:t>
            </m:r>
          </m:num>
          <m:den>
            <m:r>
              <m:rPr>
                <m:sty m:val="p"/>
              </m:rPr>
              <w:rPr>
                <w:rFonts w:ascii="Cambria Math" w:hAnsi="Cambria Math" w:cs="Cambria Math"/>
                <w:sz w:val="24"/>
                <w:szCs w:val="24"/>
              </w:rPr>
              <m:t>0.0002</m:t>
            </m:r>
          </m:den>
        </m:f>
        <m:r>
          <w:rPr>
            <w:rFonts w:ascii="Cambria Math" w:hAnsi="Cambria Math" w:cs="Arial"/>
            <w:sz w:val="24"/>
            <w:szCs w:val="24"/>
          </w:rPr>
          <m:t xml:space="preserve"> (DO+0.0331)</m:t>
        </m:r>
      </m:oMath>
      <w:r w:rsidRPr="004C3F0C">
        <w:rPr>
          <w:rFonts w:ascii="Arial" w:hAnsi="Arial" w:cs="Arial"/>
          <w:sz w:val="24"/>
          <w:szCs w:val="24"/>
        </w:rPr>
        <w:t xml:space="preserve">      </w:t>
      </w:r>
      <w:r w:rsidRPr="004C3F0C">
        <w:rPr>
          <w:rFonts w:ascii="Arial" w:hAnsi="Arial" w:cs="Arial"/>
        </w:rPr>
        <w:t>Equation</w:t>
      </w:r>
      <w:r w:rsidRPr="004C3F0C">
        <w:rPr>
          <w:rFonts w:ascii="Arial" w:hAnsi="Arial" w:cs="Arial"/>
          <w:sz w:val="24"/>
          <w:szCs w:val="24"/>
        </w:rPr>
        <w:t xml:space="preserve"> </w:t>
      </w:r>
      <w:r w:rsidRPr="004C3F0C">
        <w:rPr>
          <w:rFonts w:ascii="Arial" w:hAnsi="Arial" w:cs="Arial"/>
        </w:rPr>
        <w:t>No.1</w:t>
      </w:r>
    </w:p>
    <w:p w14:paraId="14BAD2A6" w14:textId="77777777" w:rsidR="002375E4" w:rsidRPr="004C3F0C" w:rsidRDefault="002375E4" w:rsidP="002375E4">
      <w:pPr>
        <w:jc w:val="both"/>
        <w:rPr>
          <w:rFonts w:ascii="Arial" w:hAnsi="Arial" w:cs="Arial"/>
        </w:rPr>
      </w:pPr>
    </w:p>
    <w:p w14:paraId="7D37F103" w14:textId="2889B072" w:rsidR="002375E4" w:rsidRPr="004C3F0C" w:rsidRDefault="002375E4" w:rsidP="002375E4">
      <w:pPr>
        <w:jc w:val="both"/>
        <w:rPr>
          <w:rFonts w:ascii="Arial" w:hAnsi="Arial" w:cs="Arial"/>
        </w:rPr>
      </w:pPr>
      <w:r w:rsidRPr="004C3F0C">
        <w:rPr>
          <w:rFonts w:ascii="Arial" w:hAnsi="Arial" w:cs="Arial"/>
        </w:rPr>
        <w:t xml:space="preserve">Where “X” is Antioxidant content of the extracts, expressed in </w:t>
      </w:r>
      <w:proofErr w:type="spellStart"/>
      <w:r w:rsidRPr="004C3F0C">
        <w:rPr>
          <w:rFonts w:ascii="Arial" w:hAnsi="Arial" w:cs="Arial"/>
        </w:rPr>
        <w:t>μmol</w:t>
      </w:r>
      <w:proofErr w:type="spellEnd"/>
      <w:r w:rsidRPr="004C3F0C">
        <w:rPr>
          <w:rFonts w:ascii="Arial" w:hAnsi="Arial" w:cs="Arial"/>
        </w:rPr>
        <w:t xml:space="preserve"> Eq FeS04/mg ES and “OD” is Optical density of the plant extracts, read using a spectrophotometer.</w:t>
      </w:r>
    </w:p>
    <w:p w14:paraId="73F78A48" w14:textId="77777777" w:rsidR="002375E4" w:rsidRPr="004C3F0C" w:rsidRDefault="002375E4" w:rsidP="00B17E93">
      <w:pPr>
        <w:jc w:val="both"/>
        <w:rPr>
          <w:rFonts w:ascii="Arial" w:hAnsi="Arial" w:cs="Arial"/>
          <w:b/>
          <w:bCs/>
        </w:rPr>
      </w:pPr>
    </w:p>
    <w:p w14:paraId="08E9E8A4" w14:textId="593C28D6" w:rsidR="00B17E93" w:rsidRPr="004C3F0C" w:rsidRDefault="00B17E93" w:rsidP="00B17E93">
      <w:pPr>
        <w:jc w:val="both"/>
        <w:rPr>
          <w:rFonts w:ascii="Arial" w:hAnsi="Arial" w:cs="Arial"/>
        </w:rPr>
      </w:pPr>
      <w:r w:rsidRPr="004C3F0C">
        <w:rPr>
          <w:rFonts w:ascii="Arial" w:hAnsi="Arial" w:cs="Arial"/>
          <w:b/>
          <w:bCs/>
          <w:i/>
          <w:iCs/>
        </w:rPr>
        <w:t>Phosphomolybdate ion reduction method</w:t>
      </w:r>
      <w:r w:rsidRPr="004C3F0C">
        <w:rPr>
          <w:rFonts w:ascii="Arial" w:hAnsi="Arial" w:cs="Arial"/>
          <w:b/>
          <w:bCs/>
        </w:rPr>
        <w:t>:</w:t>
      </w:r>
      <w:r w:rsidR="00AA3D6D" w:rsidRPr="004C3F0C">
        <w:rPr>
          <w:rFonts w:ascii="Arial" w:hAnsi="Arial" w:cs="Arial"/>
          <w:b/>
          <w:bCs/>
        </w:rPr>
        <w:t xml:space="preserve"> </w:t>
      </w:r>
      <w:r w:rsidRPr="004C3F0C">
        <w:rPr>
          <w:rFonts w:ascii="Arial" w:hAnsi="Arial" w:cs="Arial"/>
        </w:rPr>
        <w:t>The procedure consisted of adding 1 mL of each plant extract solution at 1 mg/mL to 9 mL of the prepared test reagent contained. The mixture was incubated for 90 minutes at 95°C, then the absorbances of the different extracts were read on a spectrophotometer at a wavelength of 695 nm. Each test was repeated three times and the calibration curve was established using ascorbic acid as the standard. The antioxidant capacity was obtained using equation No. 2:</w:t>
      </w:r>
    </w:p>
    <w:p w14:paraId="69760DCB" w14:textId="77777777" w:rsidR="00AA3D6D" w:rsidRPr="004C3F0C" w:rsidRDefault="00AA3D6D" w:rsidP="00B17E93">
      <w:pPr>
        <w:jc w:val="both"/>
        <w:rPr>
          <w:rFonts w:ascii="Arial" w:hAnsi="Arial" w:cs="Arial"/>
        </w:rPr>
      </w:pPr>
    </w:p>
    <w:p w14:paraId="47D7CE01" w14:textId="52615486" w:rsidR="00AA3D6D" w:rsidRPr="004C3F0C" w:rsidRDefault="00BD629C" w:rsidP="002375E4">
      <w:pPr>
        <w:jc w:val="center"/>
        <w:rPr>
          <w:rFonts w:ascii="Arial" w:hAnsi="Arial" w:cs="Arial"/>
        </w:rPr>
      </w:pPr>
      <m:oMath>
        <m:r>
          <w:rPr>
            <w:rFonts w:ascii="Cambria Math" w:hAnsi="Cambria Math" w:cs="Cambria Math"/>
            <w:sz w:val="24"/>
            <w:szCs w:val="24"/>
          </w:rPr>
          <m:t>Y</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1</m:t>
            </m:r>
          </m:num>
          <m:den>
            <m:r>
              <w:rPr>
                <w:rFonts w:ascii="Cambria Math" w:hAnsi="Cambria Math" w:cs="Cambria Math"/>
                <w:sz w:val="24"/>
                <w:szCs w:val="24"/>
              </w:rPr>
              <m:t>0.0057</m:t>
            </m:r>
          </m:den>
        </m:f>
        <m:r>
          <w:rPr>
            <w:rFonts w:ascii="Cambria Math" w:hAnsi="Cambria Math" w:cs="Arial"/>
            <w:sz w:val="24"/>
            <w:szCs w:val="24"/>
          </w:rPr>
          <m:t xml:space="preserve"> (DO+0.0599)</m:t>
        </m:r>
      </m:oMath>
      <w:r w:rsidRPr="004C3F0C">
        <w:rPr>
          <w:rFonts w:ascii="Arial" w:hAnsi="Arial" w:cs="Arial"/>
          <w:sz w:val="24"/>
          <w:szCs w:val="24"/>
        </w:rPr>
        <w:t xml:space="preserve">       </w:t>
      </w:r>
      <w:r w:rsidRPr="004C3F0C">
        <w:rPr>
          <w:rFonts w:ascii="Arial" w:hAnsi="Arial" w:cs="Arial"/>
        </w:rPr>
        <w:t>Equation No.2</w:t>
      </w:r>
    </w:p>
    <w:p w14:paraId="1B809070" w14:textId="77777777" w:rsidR="00BD629C" w:rsidRPr="004C3F0C" w:rsidRDefault="00BD629C" w:rsidP="00BD629C">
      <w:pPr>
        <w:jc w:val="both"/>
        <w:rPr>
          <w:rFonts w:ascii="Arial" w:hAnsi="Arial" w:cs="Arial"/>
        </w:rPr>
      </w:pPr>
    </w:p>
    <w:p w14:paraId="40897F47" w14:textId="5C958365" w:rsidR="00BD629C" w:rsidRPr="004C3F0C" w:rsidRDefault="00BD629C" w:rsidP="00BD629C">
      <w:pPr>
        <w:jc w:val="both"/>
        <w:rPr>
          <w:rFonts w:ascii="Arial" w:hAnsi="Arial" w:cs="Arial"/>
        </w:rPr>
      </w:pPr>
      <w:r w:rsidRPr="004C3F0C">
        <w:rPr>
          <w:rFonts w:ascii="Arial" w:hAnsi="Arial" w:cs="Arial"/>
        </w:rPr>
        <w:t xml:space="preserve">Where “Y” is Antioxidant content of the extracts, expressed in </w:t>
      </w:r>
      <w:proofErr w:type="spellStart"/>
      <w:r w:rsidRPr="004C3F0C">
        <w:rPr>
          <w:rFonts w:ascii="Arial" w:hAnsi="Arial" w:cs="Arial"/>
        </w:rPr>
        <w:t>μgEqAcAs</w:t>
      </w:r>
      <w:proofErr w:type="spellEnd"/>
      <w:r w:rsidRPr="004C3F0C">
        <w:rPr>
          <w:rFonts w:ascii="Arial" w:hAnsi="Arial" w:cs="Arial"/>
        </w:rPr>
        <w:t>/mg ES.</w:t>
      </w:r>
    </w:p>
    <w:p w14:paraId="3DAC716A" w14:textId="461D0579" w:rsidR="00B03A3F" w:rsidRPr="004C3F0C" w:rsidRDefault="00B03A3F" w:rsidP="00B03A3F">
      <w:pPr>
        <w:spacing w:before="240"/>
        <w:jc w:val="both"/>
        <w:rPr>
          <w:rFonts w:ascii="Arial" w:hAnsi="Arial" w:cs="Arial"/>
        </w:rPr>
      </w:pPr>
      <w:r w:rsidRPr="004C3F0C">
        <w:rPr>
          <w:rFonts w:ascii="Arial" w:hAnsi="Arial" w:cs="Arial"/>
        </w:rPr>
        <w:t>All experiments were performed in triplicate and mean values are presented with standard deviation (mean ± SD).</w:t>
      </w:r>
    </w:p>
    <w:p w14:paraId="7A8BF1E7" w14:textId="77777777" w:rsidR="00AA3D6D" w:rsidRPr="004C3F0C" w:rsidRDefault="00AA3D6D" w:rsidP="00B17E93">
      <w:pPr>
        <w:jc w:val="both"/>
        <w:rPr>
          <w:rFonts w:ascii="Arial" w:hAnsi="Arial" w:cs="Arial"/>
        </w:rPr>
      </w:pPr>
    </w:p>
    <w:p w14:paraId="3713A372" w14:textId="711A17F2" w:rsidR="00AA3D6D" w:rsidRPr="004C3F0C" w:rsidRDefault="003A08FC" w:rsidP="00AA3D6D">
      <w:pPr>
        <w:jc w:val="both"/>
        <w:rPr>
          <w:rFonts w:ascii="Arial" w:hAnsi="Arial" w:cs="Arial"/>
        </w:rPr>
      </w:pPr>
      <w:r w:rsidRPr="004C3F0C">
        <w:rPr>
          <w:rFonts w:ascii="Arial" w:hAnsi="Arial" w:cs="Arial"/>
          <w:b/>
          <w:bCs/>
        </w:rPr>
        <w:t xml:space="preserve">2.6 </w:t>
      </w:r>
      <w:r w:rsidR="00AA3D6D" w:rsidRPr="004C3F0C">
        <w:rPr>
          <w:rFonts w:ascii="Arial" w:hAnsi="Arial" w:cs="Arial"/>
          <w:b/>
          <w:bCs/>
        </w:rPr>
        <w:t>Data analysis</w:t>
      </w:r>
    </w:p>
    <w:p w14:paraId="383B86E2" w14:textId="3A1447CF" w:rsidR="00AA3D6D" w:rsidRPr="004C3F0C" w:rsidRDefault="00AA3D6D" w:rsidP="00AA3D6D">
      <w:pPr>
        <w:spacing w:before="240"/>
        <w:jc w:val="both"/>
        <w:rPr>
          <w:rFonts w:ascii="Arial" w:hAnsi="Arial" w:cs="Arial"/>
        </w:rPr>
      </w:pPr>
      <w:r w:rsidRPr="004C3F0C">
        <w:rPr>
          <w:rFonts w:ascii="Arial" w:hAnsi="Arial" w:cs="Arial"/>
        </w:rPr>
        <w:t>Excel 2013 software was used for data processing. The Frequency of Citation (FC) for each species and the Informant Consensus Factor (ICF) for viral diseases were calculated using formulas 1 and 2, respectively:</w:t>
      </w:r>
    </w:p>
    <w:p w14:paraId="54CD474E" w14:textId="5D3E8D5C" w:rsidR="00AA3D6D" w:rsidRPr="004C3F0C" w:rsidRDefault="00A106F0" w:rsidP="00A106F0">
      <w:pPr>
        <w:spacing w:before="240"/>
        <w:jc w:val="center"/>
        <w:rPr>
          <w:rFonts w:ascii="Arial" w:hAnsi="Arial" w:cs="Arial"/>
        </w:rPr>
      </w:pPr>
      <m:oMath>
        <m:r>
          <w:rPr>
            <w:rFonts w:ascii="Cambria Math" w:hAnsi="Cambria Math" w:cs="Cambria Math"/>
            <w:sz w:val="24"/>
            <w:szCs w:val="24"/>
          </w:rPr>
          <m:t>FC</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M</m:t>
            </m:r>
          </m:num>
          <m:den>
            <m:r>
              <m:rPr>
                <m:sty m:val="p"/>
              </m:rPr>
              <w:rPr>
                <w:rFonts w:ascii="Cambria Math" w:hAnsi="Cambria Math" w:cs="Cambria Math"/>
                <w:sz w:val="24"/>
                <w:szCs w:val="24"/>
              </w:rPr>
              <m:t>N</m:t>
            </m:r>
          </m:den>
        </m:f>
        <m:r>
          <w:rPr>
            <w:rFonts w:ascii="Cambria Math" w:hAnsi="Cambria Math" w:cs="Arial"/>
            <w:sz w:val="24"/>
            <w:szCs w:val="24"/>
          </w:rPr>
          <m:t xml:space="preserve"> x 100</m:t>
        </m:r>
      </m:oMath>
      <w:r w:rsidRPr="004C3F0C">
        <w:rPr>
          <w:rFonts w:ascii="Arial" w:hAnsi="Arial" w:cs="Arial"/>
        </w:rPr>
        <w:t xml:space="preserve">               (Formula 1)</w:t>
      </w:r>
    </w:p>
    <w:p w14:paraId="464AED21" w14:textId="77777777" w:rsidR="00A106F0" w:rsidRPr="004C3F0C" w:rsidRDefault="00A106F0" w:rsidP="00AA3D6D">
      <w:pPr>
        <w:pStyle w:val="Body"/>
        <w:rPr>
          <w:rFonts w:ascii="Arial" w:hAnsi="Arial" w:cs="Arial"/>
        </w:rPr>
      </w:pPr>
    </w:p>
    <w:p w14:paraId="05AA53EB" w14:textId="4DF07039" w:rsidR="00100B86" w:rsidRPr="004C3F0C" w:rsidRDefault="001317B2" w:rsidP="00AA3D6D">
      <w:pPr>
        <w:pStyle w:val="Body"/>
        <w:rPr>
          <w:rFonts w:ascii="Arial" w:hAnsi="Arial" w:cs="Arial"/>
        </w:rPr>
      </w:pPr>
      <w:r w:rsidRPr="004C3F0C">
        <w:rPr>
          <w:rFonts w:ascii="Arial" w:hAnsi="Arial" w:cs="Arial"/>
        </w:rPr>
        <w:t>Where “</w:t>
      </w:r>
      <w:r w:rsidR="00AA3D6D" w:rsidRPr="004C3F0C">
        <w:rPr>
          <w:rFonts w:ascii="Arial" w:hAnsi="Arial" w:cs="Arial"/>
        </w:rPr>
        <w:t>M</w:t>
      </w:r>
      <w:r w:rsidRPr="004C3F0C">
        <w:rPr>
          <w:rFonts w:ascii="Arial" w:hAnsi="Arial" w:cs="Arial"/>
        </w:rPr>
        <w:t>”</w:t>
      </w:r>
      <w:r w:rsidR="00AA3D6D" w:rsidRPr="004C3F0C">
        <w:rPr>
          <w:rFonts w:ascii="Arial" w:hAnsi="Arial" w:cs="Arial"/>
        </w:rPr>
        <w:t xml:space="preserve"> is the number of citations of the plant and </w:t>
      </w:r>
      <w:r w:rsidRPr="004C3F0C">
        <w:rPr>
          <w:rFonts w:ascii="Arial" w:hAnsi="Arial" w:cs="Arial"/>
        </w:rPr>
        <w:t>“</w:t>
      </w:r>
      <w:r w:rsidR="00AA3D6D" w:rsidRPr="004C3F0C">
        <w:rPr>
          <w:rFonts w:ascii="Arial" w:hAnsi="Arial" w:cs="Arial"/>
        </w:rPr>
        <w:t>N</w:t>
      </w:r>
      <w:r w:rsidRPr="004C3F0C">
        <w:rPr>
          <w:rFonts w:ascii="Arial" w:hAnsi="Arial" w:cs="Arial"/>
        </w:rPr>
        <w:t>”</w:t>
      </w:r>
      <w:r w:rsidR="00AA3D6D" w:rsidRPr="004C3F0C">
        <w:rPr>
          <w:rFonts w:ascii="Arial" w:hAnsi="Arial" w:cs="Arial"/>
        </w:rPr>
        <w:t xml:space="preserve"> is the total number of citations (</w:t>
      </w:r>
      <w:proofErr w:type="spellStart"/>
      <w:r w:rsidR="00AA3D6D" w:rsidRPr="004C3F0C">
        <w:rPr>
          <w:rFonts w:ascii="Arial" w:hAnsi="Arial" w:cs="Arial"/>
        </w:rPr>
        <w:t>Guinnin</w:t>
      </w:r>
      <w:proofErr w:type="spellEnd"/>
      <w:r w:rsidR="00AA3D6D" w:rsidRPr="004C3F0C">
        <w:rPr>
          <w:rFonts w:ascii="Arial" w:hAnsi="Arial" w:cs="Arial"/>
        </w:rPr>
        <w:t xml:space="preserve"> </w:t>
      </w:r>
      <w:r w:rsidR="00AA3D6D" w:rsidRPr="004C3F0C">
        <w:rPr>
          <w:rFonts w:ascii="Arial" w:hAnsi="Arial" w:cs="Arial"/>
          <w:i/>
          <w:iCs/>
        </w:rPr>
        <w:t>et al</w:t>
      </w:r>
      <w:r w:rsidR="00AA3D6D" w:rsidRPr="004C3F0C">
        <w:rPr>
          <w:rFonts w:ascii="Arial" w:hAnsi="Arial" w:cs="Arial"/>
        </w:rPr>
        <w:t>., 2015).</w:t>
      </w:r>
    </w:p>
    <w:p w14:paraId="6F74FA94" w14:textId="500F0C87" w:rsidR="00AA3D6D" w:rsidRPr="004C3F0C" w:rsidRDefault="00A106F0" w:rsidP="00A106F0">
      <w:pPr>
        <w:pStyle w:val="Body"/>
        <w:jc w:val="center"/>
        <w:rPr>
          <w:rFonts w:ascii="Arial" w:hAnsi="Arial" w:cs="Arial"/>
        </w:rPr>
      </w:pPr>
      <m:oMath>
        <m:r>
          <w:rPr>
            <w:rFonts w:ascii="Cambria Math" w:hAnsi="Cambria Math" w:cs="Arial"/>
            <w:sz w:val="24"/>
            <w:szCs w:val="24"/>
          </w:rPr>
          <m:t>ICF</m:t>
        </m:r>
        <m:r>
          <m:rPr>
            <m:sty m:val="p"/>
          </m:rPr>
          <w:rPr>
            <w:rFonts w:ascii="Cambria Math" w:hAnsi="Cambria Math" w:cs="Arial"/>
            <w:sz w:val="24"/>
            <w:szCs w:val="24"/>
          </w:rPr>
          <m:t>=</m:t>
        </m:r>
        <m:f>
          <m:fPr>
            <m:ctrlPr>
              <w:rPr>
                <w:rFonts w:ascii="Cambria Math" w:hAnsi="Cambria Math" w:cs="Arial"/>
                <w:sz w:val="24"/>
                <w:szCs w:val="24"/>
              </w:rPr>
            </m:ctrlPr>
          </m:fPr>
          <m:num>
            <m:r>
              <m:rPr>
                <m:sty m:val="p"/>
              </m:rPr>
              <w:rPr>
                <w:rFonts w:ascii="Cambria Math" w:hAnsi="Cambria Math" w:cs="Arial"/>
                <w:sz w:val="24"/>
                <w:szCs w:val="24"/>
              </w:rPr>
              <m:t>Nar-Na</m:t>
            </m:r>
          </m:num>
          <m:den>
            <m:r>
              <w:rPr>
                <w:rFonts w:ascii="Cambria Math" w:hAnsi="Cambria Math" w:cs="Arial"/>
                <w:sz w:val="24"/>
                <w:szCs w:val="24"/>
              </w:rPr>
              <m:t>Nar-1</m:t>
            </m:r>
          </m:den>
        </m:f>
      </m:oMath>
      <w:r w:rsidRPr="004C3F0C">
        <w:rPr>
          <w:rFonts w:ascii="Arial" w:hAnsi="Arial" w:cs="Arial"/>
          <w:sz w:val="28"/>
          <w:szCs w:val="28"/>
        </w:rPr>
        <w:t xml:space="preserve">  </w:t>
      </w:r>
      <w:r w:rsidRPr="004C3F0C">
        <w:rPr>
          <w:rFonts w:ascii="Arial" w:hAnsi="Arial" w:cs="Arial"/>
        </w:rPr>
        <w:t xml:space="preserve">          (Formula 2)</w:t>
      </w:r>
    </w:p>
    <w:p w14:paraId="3AE8251E" w14:textId="42702C7F" w:rsidR="00AA3D6D" w:rsidRPr="004C3F0C" w:rsidRDefault="001317B2" w:rsidP="001317B2">
      <w:pPr>
        <w:pStyle w:val="Body"/>
        <w:rPr>
          <w:rFonts w:ascii="Arial" w:hAnsi="Arial" w:cs="Arial"/>
        </w:rPr>
      </w:pPr>
      <w:r w:rsidRPr="004C3F0C">
        <w:rPr>
          <w:rFonts w:ascii="Arial" w:hAnsi="Arial" w:cs="Arial"/>
        </w:rPr>
        <w:t>Where “</w:t>
      </w:r>
      <w:r w:rsidR="00AA3D6D" w:rsidRPr="004C3F0C">
        <w:rPr>
          <w:rFonts w:ascii="Arial" w:hAnsi="Arial" w:cs="Arial"/>
        </w:rPr>
        <w:t>Nar</w:t>
      </w:r>
      <w:r w:rsidRPr="004C3F0C">
        <w:rPr>
          <w:rFonts w:ascii="Arial" w:hAnsi="Arial" w:cs="Arial"/>
        </w:rPr>
        <w:t>”</w:t>
      </w:r>
      <w:r w:rsidR="00AA3D6D" w:rsidRPr="004C3F0C">
        <w:rPr>
          <w:rFonts w:ascii="Arial" w:hAnsi="Arial" w:cs="Arial"/>
        </w:rPr>
        <w:t xml:space="preserve"> is the number of citations of the type of viral disease and </w:t>
      </w:r>
      <w:r w:rsidRPr="004C3F0C">
        <w:rPr>
          <w:rFonts w:ascii="Arial" w:hAnsi="Arial" w:cs="Arial"/>
        </w:rPr>
        <w:t>“</w:t>
      </w:r>
      <w:r w:rsidR="00AA3D6D" w:rsidRPr="004C3F0C">
        <w:rPr>
          <w:rFonts w:ascii="Arial" w:hAnsi="Arial" w:cs="Arial"/>
        </w:rPr>
        <w:t>Na</w:t>
      </w:r>
      <w:r w:rsidRPr="004C3F0C">
        <w:rPr>
          <w:rFonts w:ascii="Arial" w:hAnsi="Arial" w:cs="Arial"/>
        </w:rPr>
        <w:t>”</w:t>
      </w:r>
      <w:r w:rsidR="00AA3D6D" w:rsidRPr="004C3F0C">
        <w:rPr>
          <w:rFonts w:ascii="Arial" w:hAnsi="Arial" w:cs="Arial"/>
        </w:rPr>
        <w:t xml:space="preserve"> is the total number of species cited for its treatment.</w:t>
      </w:r>
      <w:r w:rsidRPr="004C3F0C">
        <w:rPr>
          <w:rFonts w:ascii="Arial" w:hAnsi="Arial" w:cs="Arial"/>
        </w:rPr>
        <w:t xml:space="preserve"> The ICF was used to identify which type of viral disease was most important in the interviews. The maximum ICF value possible is 1, when there is a total</w:t>
      </w:r>
      <w:r w:rsidR="00BD629C" w:rsidRPr="004C3F0C">
        <w:rPr>
          <w:rFonts w:ascii="Arial" w:hAnsi="Arial" w:cs="Arial"/>
        </w:rPr>
        <w:t xml:space="preserve"> </w:t>
      </w:r>
      <w:r w:rsidRPr="004C3F0C">
        <w:rPr>
          <w:rFonts w:ascii="Arial" w:hAnsi="Arial" w:cs="Arial"/>
        </w:rPr>
        <w:t xml:space="preserve">consensus among the informants about the medicinal plants for a given viral disease </w:t>
      </w:r>
      <w:r w:rsidR="00AA3D6D" w:rsidRPr="004C3F0C">
        <w:rPr>
          <w:rFonts w:ascii="Arial" w:hAnsi="Arial" w:cs="Arial"/>
        </w:rPr>
        <w:t>(</w:t>
      </w:r>
      <w:proofErr w:type="spellStart"/>
      <w:r w:rsidRPr="004C3F0C">
        <w:rPr>
          <w:rFonts w:ascii="Arial" w:hAnsi="Arial" w:cs="Arial"/>
        </w:rPr>
        <w:t>Hoekou</w:t>
      </w:r>
      <w:proofErr w:type="spellEnd"/>
      <w:r w:rsidRPr="004C3F0C">
        <w:rPr>
          <w:rFonts w:ascii="Arial" w:hAnsi="Arial" w:cs="Arial"/>
        </w:rPr>
        <w:t xml:space="preserve"> </w:t>
      </w:r>
      <w:r w:rsidR="00AA3D6D" w:rsidRPr="004C3F0C">
        <w:rPr>
          <w:rFonts w:ascii="Arial" w:hAnsi="Arial" w:cs="Arial"/>
          <w:i/>
          <w:iCs/>
        </w:rPr>
        <w:t>et al</w:t>
      </w:r>
      <w:r w:rsidR="00AA3D6D" w:rsidRPr="004C3F0C">
        <w:rPr>
          <w:rFonts w:ascii="Arial" w:hAnsi="Arial" w:cs="Arial"/>
        </w:rPr>
        <w:t>., 2016).</w:t>
      </w:r>
    </w:p>
    <w:p w14:paraId="3DD40AE6" w14:textId="7567DE0B" w:rsidR="00902823" w:rsidRPr="004C3F0C" w:rsidRDefault="00000F8F" w:rsidP="00441B6F">
      <w:pPr>
        <w:pStyle w:val="Head1"/>
        <w:spacing w:after="0"/>
        <w:jc w:val="both"/>
        <w:rPr>
          <w:rFonts w:ascii="Arial" w:hAnsi="Arial" w:cs="Arial"/>
        </w:rPr>
      </w:pPr>
      <w:r w:rsidRPr="004C3F0C">
        <w:rPr>
          <w:rFonts w:ascii="Arial" w:hAnsi="Arial" w:cs="Arial"/>
        </w:rPr>
        <w:t>3</w:t>
      </w:r>
      <w:r w:rsidR="00902823" w:rsidRPr="004C3F0C">
        <w:rPr>
          <w:rFonts w:ascii="Arial" w:hAnsi="Arial" w:cs="Arial"/>
        </w:rPr>
        <w:t xml:space="preserve">. </w:t>
      </w:r>
      <w:r w:rsidRPr="004C3F0C">
        <w:rPr>
          <w:rFonts w:ascii="Arial" w:hAnsi="Arial" w:cs="Arial"/>
        </w:rPr>
        <w:t xml:space="preserve">results </w:t>
      </w:r>
      <w:r w:rsidR="00D633CB" w:rsidRPr="004C3F0C">
        <w:rPr>
          <w:rFonts w:ascii="Arial" w:hAnsi="Arial" w:cs="Arial"/>
        </w:rPr>
        <w:t xml:space="preserve">AND </w:t>
      </w:r>
      <w:r w:rsidR="00D633CB" w:rsidRPr="004C3F0C">
        <w:rPr>
          <w:rFonts w:ascii="Arial" w:hAnsi="Arial" w:cs="Arial"/>
          <w:bCs/>
        </w:rPr>
        <w:t xml:space="preserve">DISCUSSION </w:t>
      </w:r>
    </w:p>
    <w:p w14:paraId="0AB2F5F2" w14:textId="77777777" w:rsidR="00790ADA" w:rsidRPr="004C3F0C" w:rsidRDefault="00790ADA" w:rsidP="00441B6F">
      <w:pPr>
        <w:pStyle w:val="Head1"/>
        <w:spacing w:after="0"/>
        <w:jc w:val="both"/>
        <w:rPr>
          <w:rFonts w:ascii="Arial" w:hAnsi="Arial" w:cs="Arial"/>
        </w:rPr>
      </w:pPr>
    </w:p>
    <w:p w14:paraId="04D5D8D5" w14:textId="77777777" w:rsidR="00BF3627" w:rsidRPr="004C3F0C" w:rsidRDefault="00F30FB9" w:rsidP="00012D3F">
      <w:pPr>
        <w:pStyle w:val="Body"/>
        <w:rPr>
          <w:rFonts w:ascii="Arial" w:hAnsi="Arial" w:cs="Arial"/>
          <w:b/>
          <w:bCs/>
        </w:rPr>
      </w:pPr>
      <w:r w:rsidRPr="004C3F0C">
        <w:rPr>
          <w:rFonts w:ascii="Arial" w:hAnsi="Arial" w:cs="Arial"/>
          <w:b/>
          <w:bCs/>
        </w:rPr>
        <w:t xml:space="preserve">3.1 </w:t>
      </w:r>
      <w:r w:rsidR="00BF3627" w:rsidRPr="004C3F0C">
        <w:rPr>
          <w:rFonts w:ascii="Arial" w:hAnsi="Arial" w:cs="Arial"/>
          <w:b/>
          <w:bCs/>
        </w:rPr>
        <w:t>Ethnobotanical study</w:t>
      </w:r>
    </w:p>
    <w:p w14:paraId="75424C39" w14:textId="46CB054E" w:rsidR="00012D3F" w:rsidRPr="004C3F0C" w:rsidRDefault="00BF3627" w:rsidP="00012D3F">
      <w:pPr>
        <w:pStyle w:val="Body"/>
        <w:rPr>
          <w:rFonts w:ascii="Arial" w:hAnsi="Arial" w:cs="Arial"/>
          <w:b/>
          <w:bCs/>
        </w:rPr>
      </w:pPr>
      <w:r w:rsidRPr="004C3F0C">
        <w:rPr>
          <w:rFonts w:ascii="Arial" w:hAnsi="Arial" w:cs="Arial"/>
          <w:b/>
          <w:bCs/>
        </w:rPr>
        <w:t xml:space="preserve">3.1.1 </w:t>
      </w:r>
      <w:r w:rsidR="00012D3F" w:rsidRPr="004C3F0C">
        <w:rPr>
          <w:rFonts w:ascii="Arial" w:hAnsi="Arial" w:cs="Arial"/>
          <w:b/>
          <w:bCs/>
        </w:rPr>
        <w:t xml:space="preserve">Sociodemographic data of the </w:t>
      </w:r>
      <w:r w:rsidR="00F30FB9" w:rsidRPr="004C3F0C">
        <w:rPr>
          <w:rFonts w:ascii="Arial" w:hAnsi="Arial" w:cs="Arial"/>
          <w:b/>
          <w:bCs/>
        </w:rPr>
        <w:t>informants</w:t>
      </w:r>
    </w:p>
    <w:p w14:paraId="1BB4A750" w14:textId="77777777" w:rsidR="00063FE0" w:rsidRPr="004C3F0C" w:rsidRDefault="00012D3F" w:rsidP="000C7FA5">
      <w:pPr>
        <w:pStyle w:val="Body"/>
        <w:spacing w:after="0"/>
        <w:rPr>
          <w:rFonts w:ascii="Arial" w:hAnsi="Arial" w:cs="Arial"/>
        </w:rPr>
      </w:pPr>
      <w:r w:rsidRPr="004C3F0C">
        <w:rPr>
          <w:rFonts w:ascii="Arial" w:hAnsi="Arial" w:cs="Arial"/>
        </w:rPr>
        <w:t xml:space="preserve">The results of the ethnobotanical survey are presented in Table 1. A total of 43 traditional practitioners were interviewed during the survey. Of these, 83.72% were female and 16.28% </w:t>
      </w:r>
      <w:r w:rsidRPr="004C3F0C">
        <w:rPr>
          <w:rFonts w:ascii="Arial" w:hAnsi="Arial" w:cs="Arial"/>
        </w:rPr>
        <w:lastRenderedPageBreak/>
        <w:t xml:space="preserve">were male. The age range of the respondents was 24 to 91 years, with an average age of 46.86 years. Among the respondents, 34.88% </w:t>
      </w:r>
      <w:r w:rsidR="002A0AB2" w:rsidRPr="004C3F0C">
        <w:rPr>
          <w:rFonts w:ascii="Arial" w:hAnsi="Arial" w:cs="Arial"/>
        </w:rPr>
        <w:t>had no school education</w:t>
      </w:r>
      <w:r w:rsidRPr="004C3F0C">
        <w:rPr>
          <w:rFonts w:ascii="Arial" w:hAnsi="Arial" w:cs="Arial"/>
        </w:rPr>
        <w:t>, 25.58% had a primary school education, 34.88% had a secondary school education, and 4.65% had a university education. Regarding the origin of their knowledge, 62.79% of respondents inherited herbal medicine from their ancestors, 27.90% through divine revelation, and 9.30% through initiation by a healer</w:t>
      </w:r>
      <w:r w:rsidR="00F13595" w:rsidRPr="004C3F0C">
        <w:rPr>
          <w:rFonts w:ascii="Arial" w:hAnsi="Arial" w:cs="Arial"/>
        </w:rPr>
        <w:t>.</w:t>
      </w:r>
    </w:p>
    <w:p w14:paraId="78BFA677" w14:textId="4E2B019B" w:rsidR="00D633CB" w:rsidRPr="004C3F0C" w:rsidRDefault="00D633CB" w:rsidP="00063FE0">
      <w:pPr>
        <w:pStyle w:val="Body"/>
        <w:rPr>
          <w:rFonts w:ascii="Arial" w:hAnsi="Arial" w:cs="Arial"/>
        </w:rPr>
      </w:pPr>
      <w:r w:rsidRPr="004C3F0C">
        <w:rPr>
          <w:rFonts w:ascii="Arial" w:hAnsi="Arial" w:cs="Arial"/>
        </w:rPr>
        <w:t xml:space="preserve">This study highlights the different plant species used in the treatment of viral diseases in the Golfe Prefecture of Togo. Sociodemographic data from the respondents reveal that the majority are women. This profile is consistent with that reported by </w:t>
      </w:r>
      <w:proofErr w:type="spellStart"/>
      <w:r w:rsidRPr="004C3F0C">
        <w:rPr>
          <w:rFonts w:ascii="Arial" w:hAnsi="Arial" w:cs="Arial"/>
        </w:rPr>
        <w:t>Dahounom</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(2021) in their study on plants used in the management of infectious diseases in the Lomé-commune health region of Togo. The age range of the informants reveals that the profession of traditional healers is carried out by people of mature age. The majority of these practitioners inherited their knowledge from their ancestors. This was also reported in previous studies (</w:t>
      </w:r>
      <w:proofErr w:type="spellStart"/>
      <w:r w:rsidRPr="004C3F0C">
        <w:rPr>
          <w:rFonts w:ascii="Arial" w:hAnsi="Arial" w:cs="Arial"/>
        </w:rPr>
        <w:t>Gbekley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2016), according to whom knowledge of a traditional medicine recipe is primarily a family secret that is passed down from generation to generation through oral tradition.</w:t>
      </w:r>
    </w:p>
    <w:p w14:paraId="5C5246F3" w14:textId="54360CFE" w:rsidR="002A0AB2" w:rsidRPr="004C3F0C" w:rsidRDefault="00F13595" w:rsidP="003275B0">
      <w:pPr>
        <w:pStyle w:val="Body"/>
        <w:rPr>
          <w:rFonts w:ascii="Arial" w:hAnsi="Arial" w:cs="Arial"/>
        </w:rPr>
      </w:pPr>
      <w:r w:rsidRPr="004C3F0C">
        <w:rPr>
          <w:rFonts w:ascii="Times New Roman" w:hAnsi="Times New Roman"/>
          <w:b/>
          <w:position w:val="-1"/>
          <w:sz w:val="24"/>
          <w:szCs w:val="24"/>
        </w:rPr>
        <w:t>Ta</w:t>
      </w:r>
      <w:r w:rsidRPr="004C3F0C">
        <w:rPr>
          <w:rFonts w:ascii="Times New Roman" w:hAnsi="Times New Roman"/>
          <w:b/>
          <w:spacing w:val="1"/>
          <w:position w:val="-1"/>
          <w:sz w:val="24"/>
          <w:szCs w:val="24"/>
        </w:rPr>
        <w:t>b</w:t>
      </w:r>
      <w:r w:rsidRPr="004C3F0C">
        <w:rPr>
          <w:rFonts w:ascii="Times New Roman" w:hAnsi="Times New Roman"/>
          <w:b/>
          <w:position w:val="-1"/>
          <w:sz w:val="24"/>
          <w:szCs w:val="24"/>
        </w:rPr>
        <w:t>le</w:t>
      </w:r>
      <w:r w:rsidR="004C4A77" w:rsidRPr="004C3F0C">
        <w:rPr>
          <w:rFonts w:ascii="Times New Roman" w:hAnsi="Times New Roman"/>
          <w:b/>
          <w:position w:val="-1"/>
          <w:sz w:val="24"/>
          <w:szCs w:val="24"/>
        </w:rPr>
        <w:t xml:space="preserve"> </w:t>
      </w:r>
      <w:r w:rsidRPr="004C3F0C">
        <w:rPr>
          <w:rFonts w:ascii="Times New Roman" w:hAnsi="Times New Roman"/>
          <w:b/>
          <w:position w:val="-1"/>
          <w:sz w:val="24"/>
          <w:szCs w:val="24"/>
        </w:rPr>
        <w:t>1: Sociod</w:t>
      </w:r>
      <w:r w:rsidRPr="004C3F0C">
        <w:rPr>
          <w:rFonts w:ascii="Times New Roman" w:hAnsi="Times New Roman"/>
          <w:b/>
          <w:spacing w:val="-1"/>
          <w:position w:val="-1"/>
          <w:sz w:val="24"/>
          <w:szCs w:val="24"/>
        </w:rPr>
        <w:t>e</w:t>
      </w:r>
      <w:r w:rsidRPr="004C3F0C">
        <w:rPr>
          <w:rFonts w:ascii="Times New Roman" w:hAnsi="Times New Roman"/>
          <w:b/>
          <w:spacing w:val="1"/>
          <w:position w:val="-1"/>
          <w:sz w:val="24"/>
          <w:szCs w:val="24"/>
        </w:rPr>
        <w:t>m</w:t>
      </w:r>
      <w:r w:rsidRPr="004C3F0C">
        <w:rPr>
          <w:rFonts w:ascii="Times New Roman" w:hAnsi="Times New Roman"/>
          <w:b/>
          <w:position w:val="-1"/>
          <w:sz w:val="24"/>
          <w:szCs w:val="24"/>
        </w:rPr>
        <w:t>og</w:t>
      </w:r>
      <w:r w:rsidRPr="004C3F0C">
        <w:rPr>
          <w:rFonts w:ascii="Times New Roman" w:hAnsi="Times New Roman"/>
          <w:b/>
          <w:spacing w:val="-1"/>
          <w:position w:val="-1"/>
          <w:sz w:val="24"/>
          <w:szCs w:val="24"/>
        </w:rPr>
        <w:t>r</w:t>
      </w:r>
      <w:r w:rsidRPr="004C3F0C">
        <w:rPr>
          <w:rFonts w:ascii="Times New Roman" w:hAnsi="Times New Roman"/>
          <w:b/>
          <w:spacing w:val="-2"/>
          <w:position w:val="-1"/>
          <w:sz w:val="24"/>
          <w:szCs w:val="24"/>
        </w:rPr>
        <w:t>a</w:t>
      </w:r>
      <w:r w:rsidRPr="004C3F0C">
        <w:rPr>
          <w:rFonts w:ascii="Times New Roman" w:hAnsi="Times New Roman"/>
          <w:b/>
          <w:spacing w:val="1"/>
          <w:position w:val="-1"/>
          <w:sz w:val="24"/>
          <w:szCs w:val="24"/>
        </w:rPr>
        <w:t>ph</w:t>
      </w:r>
      <w:r w:rsidRPr="004C3F0C">
        <w:rPr>
          <w:rFonts w:ascii="Times New Roman" w:hAnsi="Times New Roman"/>
          <w:b/>
          <w:position w:val="-1"/>
          <w:sz w:val="24"/>
          <w:szCs w:val="24"/>
        </w:rPr>
        <w:t>ic data of</w:t>
      </w:r>
      <w:r w:rsidRPr="004C3F0C">
        <w:rPr>
          <w:rFonts w:ascii="Times New Roman" w:hAnsi="Times New Roman"/>
          <w:b/>
          <w:spacing w:val="-1"/>
          <w:position w:val="-1"/>
          <w:sz w:val="24"/>
          <w:szCs w:val="24"/>
        </w:rPr>
        <w:t xml:space="preserve"> re</w:t>
      </w:r>
      <w:r w:rsidRPr="004C3F0C">
        <w:rPr>
          <w:rFonts w:ascii="Times New Roman" w:hAnsi="Times New Roman"/>
          <w:b/>
          <w:position w:val="-1"/>
          <w:sz w:val="24"/>
          <w:szCs w:val="24"/>
        </w:rPr>
        <w:t>s</w:t>
      </w:r>
      <w:r w:rsidRPr="004C3F0C">
        <w:rPr>
          <w:rFonts w:ascii="Times New Roman" w:hAnsi="Times New Roman"/>
          <w:b/>
          <w:spacing w:val="1"/>
          <w:position w:val="-1"/>
          <w:sz w:val="24"/>
          <w:szCs w:val="24"/>
        </w:rPr>
        <w:t>p</w:t>
      </w:r>
      <w:r w:rsidRPr="004C3F0C">
        <w:rPr>
          <w:rFonts w:ascii="Times New Roman" w:hAnsi="Times New Roman"/>
          <w:b/>
          <w:position w:val="-1"/>
          <w:sz w:val="24"/>
          <w:szCs w:val="24"/>
        </w:rPr>
        <w:t>o</w:t>
      </w:r>
      <w:r w:rsidRPr="004C3F0C">
        <w:rPr>
          <w:rFonts w:ascii="Times New Roman" w:hAnsi="Times New Roman"/>
          <w:b/>
          <w:spacing w:val="1"/>
          <w:position w:val="-1"/>
          <w:sz w:val="24"/>
          <w:szCs w:val="24"/>
        </w:rPr>
        <w:t>nd</w:t>
      </w:r>
      <w:r w:rsidRPr="004C3F0C">
        <w:rPr>
          <w:rFonts w:ascii="Times New Roman" w:hAnsi="Times New Roman"/>
          <w:b/>
          <w:spacing w:val="-1"/>
          <w:position w:val="-1"/>
          <w:sz w:val="24"/>
          <w:szCs w:val="24"/>
        </w:rPr>
        <w:t>e</w:t>
      </w:r>
      <w:r w:rsidRPr="004C3F0C">
        <w:rPr>
          <w:rFonts w:ascii="Times New Roman" w:hAnsi="Times New Roman"/>
          <w:b/>
          <w:spacing w:val="1"/>
          <w:position w:val="-1"/>
          <w:sz w:val="24"/>
          <w:szCs w:val="24"/>
        </w:rPr>
        <w:t>n</w:t>
      </w:r>
      <w:r w:rsidRPr="004C3F0C">
        <w:rPr>
          <w:rFonts w:ascii="Times New Roman" w:hAnsi="Times New Roman"/>
          <w:b/>
          <w:position w:val="-1"/>
          <w:sz w:val="24"/>
          <w:szCs w:val="24"/>
        </w:rPr>
        <w:t>t</w:t>
      </w:r>
      <w:r w:rsidRPr="004C3F0C">
        <w:rPr>
          <w:rFonts w:ascii="Times New Roman" w:hAnsi="Times New Roman"/>
          <w:b/>
          <w:spacing w:val="2"/>
          <w:position w:val="-1"/>
          <w:sz w:val="24"/>
          <w:szCs w:val="24"/>
        </w:rPr>
        <w:t>s</w:t>
      </w:r>
      <w:r w:rsidRPr="004C3F0C">
        <w:rPr>
          <w:rFonts w:ascii="Arial" w:eastAsia="Arial" w:hAnsi="Arial" w:cs="Arial"/>
          <w:b/>
          <w:position w:val="-1"/>
          <w:sz w:val="24"/>
          <w:szCs w:val="24"/>
        </w:rPr>
        <w:t>.</w:t>
      </w:r>
    </w:p>
    <w:tbl>
      <w:tblPr>
        <w:tblStyle w:val="TableGrid"/>
        <w:tblW w:w="0" w:type="auto"/>
        <w:tblInd w:w="1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1989"/>
        <w:gridCol w:w="1961"/>
      </w:tblGrid>
      <w:tr w:rsidR="002A0AB2" w:rsidRPr="004C3F0C" w14:paraId="4E51123C" w14:textId="77777777" w:rsidTr="00063FE0">
        <w:tc>
          <w:tcPr>
            <w:tcW w:w="4132" w:type="dxa"/>
            <w:tcBorders>
              <w:bottom w:val="single" w:sz="4" w:space="0" w:color="auto"/>
            </w:tcBorders>
          </w:tcPr>
          <w:p w14:paraId="1DD66132" w14:textId="7849738D" w:rsidR="002A0AB2" w:rsidRPr="004C3F0C" w:rsidRDefault="00D445F4" w:rsidP="00F13595">
            <w:pPr>
              <w:spacing w:line="260" w:lineRule="exact"/>
              <w:rPr>
                <w:rFonts w:ascii="Arial" w:eastAsia="Arial" w:hAnsi="Arial" w:cs="Arial"/>
                <w:b/>
                <w:bCs/>
                <w:sz w:val="20"/>
                <w:szCs w:val="20"/>
              </w:rPr>
            </w:pPr>
            <w:r w:rsidRPr="004C3F0C">
              <w:rPr>
                <w:rFonts w:ascii="Arial" w:eastAsia="Arial" w:hAnsi="Arial" w:cs="Arial"/>
                <w:b/>
                <w:bCs/>
                <w:sz w:val="20"/>
                <w:szCs w:val="20"/>
              </w:rPr>
              <w:t>Parameters</w:t>
            </w:r>
          </w:p>
        </w:tc>
        <w:tc>
          <w:tcPr>
            <w:tcW w:w="1989" w:type="dxa"/>
            <w:tcBorders>
              <w:bottom w:val="single" w:sz="4" w:space="0" w:color="auto"/>
            </w:tcBorders>
          </w:tcPr>
          <w:p w14:paraId="445B7515" w14:textId="4950CA8E" w:rsidR="002A0AB2" w:rsidRPr="004C3F0C" w:rsidRDefault="00D445F4" w:rsidP="00063FE0">
            <w:pPr>
              <w:spacing w:line="260" w:lineRule="exact"/>
              <w:jc w:val="center"/>
              <w:rPr>
                <w:rFonts w:ascii="Arial" w:eastAsia="Arial" w:hAnsi="Arial" w:cs="Arial"/>
                <w:b/>
                <w:bCs/>
                <w:sz w:val="20"/>
                <w:szCs w:val="20"/>
              </w:rPr>
            </w:pPr>
            <w:r w:rsidRPr="004C3F0C">
              <w:rPr>
                <w:rFonts w:ascii="Arial" w:eastAsia="Arial" w:hAnsi="Arial" w:cs="Arial"/>
                <w:b/>
                <w:bCs/>
                <w:sz w:val="20"/>
                <w:szCs w:val="20"/>
              </w:rPr>
              <w:t>Number</w:t>
            </w:r>
          </w:p>
        </w:tc>
        <w:tc>
          <w:tcPr>
            <w:tcW w:w="1961" w:type="dxa"/>
            <w:tcBorders>
              <w:bottom w:val="single" w:sz="4" w:space="0" w:color="auto"/>
            </w:tcBorders>
          </w:tcPr>
          <w:p w14:paraId="03A79022" w14:textId="107A6D01" w:rsidR="002A0AB2" w:rsidRPr="004C3F0C" w:rsidRDefault="00D445F4" w:rsidP="00063FE0">
            <w:pPr>
              <w:spacing w:line="260" w:lineRule="exact"/>
              <w:jc w:val="center"/>
              <w:rPr>
                <w:rFonts w:ascii="Arial" w:eastAsia="Arial" w:hAnsi="Arial" w:cs="Arial"/>
                <w:b/>
                <w:bCs/>
                <w:sz w:val="20"/>
                <w:szCs w:val="20"/>
              </w:rPr>
            </w:pPr>
            <w:r w:rsidRPr="004C3F0C">
              <w:rPr>
                <w:rFonts w:ascii="Arial" w:eastAsia="Arial" w:hAnsi="Arial" w:cs="Arial"/>
                <w:b/>
                <w:bCs/>
                <w:sz w:val="20"/>
                <w:szCs w:val="20"/>
              </w:rPr>
              <w:t>Percentage</w:t>
            </w:r>
          </w:p>
        </w:tc>
      </w:tr>
      <w:tr w:rsidR="002A0AB2" w:rsidRPr="004C3F0C" w14:paraId="26D2A38C" w14:textId="77777777" w:rsidTr="00063FE0">
        <w:tc>
          <w:tcPr>
            <w:tcW w:w="4132" w:type="dxa"/>
            <w:tcBorders>
              <w:top w:val="single" w:sz="4" w:space="0" w:color="auto"/>
              <w:bottom w:val="nil"/>
            </w:tcBorders>
          </w:tcPr>
          <w:p w14:paraId="1735763E" w14:textId="626C8DC2" w:rsidR="002A0AB2" w:rsidRPr="004C3F0C" w:rsidRDefault="00D445F4" w:rsidP="00F13595">
            <w:pPr>
              <w:spacing w:line="260" w:lineRule="exact"/>
              <w:rPr>
                <w:rFonts w:ascii="Arial" w:eastAsia="Arial" w:hAnsi="Arial" w:cs="Arial"/>
                <w:b/>
                <w:bCs/>
                <w:sz w:val="20"/>
                <w:szCs w:val="20"/>
              </w:rPr>
            </w:pPr>
            <w:r w:rsidRPr="004C3F0C">
              <w:rPr>
                <w:rFonts w:ascii="Arial" w:eastAsia="Arial" w:hAnsi="Arial" w:cs="Arial"/>
                <w:b/>
                <w:bCs/>
                <w:sz w:val="20"/>
                <w:szCs w:val="20"/>
              </w:rPr>
              <w:t>Age</w:t>
            </w:r>
          </w:p>
        </w:tc>
        <w:tc>
          <w:tcPr>
            <w:tcW w:w="1989" w:type="dxa"/>
            <w:tcBorders>
              <w:top w:val="single" w:sz="4" w:space="0" w:color="auto"/>
              <w:bottom w:val="nil"/>
            </w:tcBorders>
          </w:tcPr>
          <w:p w14:paraId="7905F852" w14:textId="77777777" w:rsidR="002A0AB2" w:rsidRPr="004C3F0C" w:rsidRDefault="002A0AB2" w:rsidP="00063FE0">
            <w:pPr>
              <w:spacing w:line="260" w:lineRule="exact"/>
              <w:jc w:val="center"/>
              <w:rPr>
                <w:rFonts w:ascii="Arial" w:eastAsia="Arial" w:hAnsi="Arial" w:cs="Arial"/>
                <w:sz w:val="20"/>
                <w:szCs w:val="20"/>
              </w:rPr>
            </w:pPr>
          </w:p>
        </w:tc>
        <w:tc>
          <w:tcPr>
            <w:tcW w:w="1961" w:type="dxa"/>
            <w:tcBorders>
              <w:top w:val="single" w:sz="4" w:space="0" w:color="auto"/>
              <w:bottom w:val="nil"/>
            </w:tcBorders>
          </w:tcPr>
          <w:p w14:paraId="75144CC9"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4C1B4E93" w14:textId="77777777" w:rsidTr="00063FE0">
        <w:tc>
          <w:tcPr>
            <w:tcW w:w="4132" w:type="dxa"/>
            <w:tcBorders>
              <w:top w:val="nil"/>
            </w:tcBorders>
          </w:tcPr>
          <w:p w14:paraId="79D8F451" w14:textId="61BB3FBF" w:rsidR="002A0AB2" w:rsidRPr="004C3F0C" w:rsidRDefault="00D445F4" w:rsidP="00F13595">
            <w:pPr>
              <w:spacing w:line="260" w:lineRule="exact"/>
              <w:rPr>
                <w:rFonts w:ascii="Arial" w:eastAsia="Arial" w:hAnsi="Arial" w:cs="Arial"/>
                <w:bCs/>
                <w:sz w:val="20"/>
                <w:szCs w:val="20"/>
              </w:rPr>
            </w:pPr>
            <w:r w:rsidRPr="004C3F0C">
              <w:rPr>
                <w:rFonts w:ascii="Arial" w:hAnsi="Arial" w:cs="Arial"/>
                <w:bCs/>
                <w:sz w:val="20"/>
                <w:szCs w:val="20"/>
              </w:rPr>
              <w:t xml:space="preserve">          ≤</w:t>
            </w:r>
            <w:r w:rsidRPr="004C3F0C">
              <w:rPr>
                <w:rFonts w:ascii="Arial" w:hAnsi="Arial" w:cs="Arial"/>
                <w:bCs/>
                <w:spacing w:val="-1"/>
                <w:sz w:val="20"/>
                <w:szCs w:val="20"/>
              </w:rPr>
              <w:t xml:space="preserve"> </w:t>
            </w:r>
            <w:r w:rsidRPr="004C3F0C">
              <w:rPr>
                <w:rFonts w:ascii="Arial" w:hAnsi="Arial" w:cs="Arial"/>
                <w:bCs/>
                <w:sz w:val="20"/>
                <w:szCs w:val="20"/>
              </w:rPr>
              <w:t>30</w:t>
            </w:r>
          </w:p>
        </w:tc>
        <w:tc>
          <w:tcPr>
            <w:tcW w:w="1989" w:type="dxa"/>
            <w:tcBorders>
              <w:top w:val="nil"/>
            </w:tcBorders>
          </w:tcPr>
          <w:p w14:paraId="1321CC0D" w14:textId="4942A25B"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6</w:t>
            </w:r>
          </w:p>
        </w:tc>
        <w:tc>
          <w:tcPr>
            <w:tcW w:w="1961" w:type="dxa"/>
            <w:tcBorders>
              <w:top w:val="nil"/>
            </w:tcBorders>
          </w:tcPr>
          <w:p w14:paraId="129DD5AF" w14:textId="18D8BF86"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13.95</w:t>
            </w:r>
          </w:p>
        </w:tc>
      </w:tr>
      <w:tr w:rsidR="00D445F4" w:rsidRPr="004C3F0C" w14:paraId="6D8C25E4" w14:textId="77777777" w:rsidTr="00063FE0">
        <w:tc>
          <w:tcPr>
            <w:tcW w:w="4132" w:type="dxa"/>
          </w:tcPr>
          <w:p w14:paraId="4EA2397D" w14:textId="1C039485"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31-45</w:t>
            </w:r>
          </w:p>
        </w:tc>
        <w:tc>
          <w:tcPr>
            <w:tcW w:w="1989" w:type="dxa"/>
          </w:tcPr>
          <w:p w14:paraId="40845351" w14:textId="19F6C5B9"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15</w:t>
            </w:r>
          </w:p>
        </w:tc>
        <w:tc>
          <w:tcPr>
            <w:tcW w:w="1961" w:type="dxa"/>
          </w:tcPr>
          <w:p w14:paraId="2F7D1B46" w14:textId="2B0BFBBC"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34.88</w:t>
            </w:r>
          </w:p>
        </w:tc>
      </w:tr>
      <w:tr w:rsidR="00D445F4" w:rsidRPr="004C3F0C" w14:paraId="23678514" w14:textId="77777777" w:rsidTr="00063FE0">
        <w:tc>
          <w:tcPr>
            <w:tcW w:w="4132" w:type="dxa"/>
          </w:tcPr>
          <w:p w14:paraId="34969763" w14:textId="6A60129D"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46-60</w:t>
            </w:r>
          </w:p>
        </w:tc>
        <w:tc>
          <w:tcPr>
            <w:tcW w:w="1989" w:type="dxa"/>
          </w:tcPr>
          <w:p w14:paraId="103A78AD" w14:textId="79F32D1E"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14</w:t>
            </w:r>
          </w:p>
        </w:tc>
        <w:tc>
          <w:tcPr>
            <w:tcW w:w="1961" w:type="dxa"/>
          </w:tcPr>
          <w:p w14:paraId="2E3431CE" w14:textId="0116C2C0"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32.55</w:t>
            </w:r>
          </w:p>
        </w:tc>
      </w:tr>
      <w:tr w:rsidR="00D445F4" w:rsidRPr="004C3F0C" w14:paraId="3DBA50FC" w14:textId="77777777" w:rsidTr="00063FE0">
        <w:tc>
          <w:tcPr>
            <w:tcW w:w="4132" w:type="dxa"/>
          </w:tcPr>
          <w:p w14:paraId="5569108E" w14:textId="0CF37436"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61-75</w:t>
            </w:r>
          </w:p>
        </w:tc>
        <w:tc>
          <w:tcPr>
            <w:tcW w:w="1989" w:type="dxa"/>
          </w:tcPr>
          <w:p w14:paraId="3AACEB95" w14:textId="07574832"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6</w:t>
            </w:r>
          </w:p>
        </w:tc>
        <w:tc>
          <w:tcPr>
            <w:tcW w:w="1961" w:type="dxa"/>
          </w:tcPr>
          <w:p w14:paraId="16D67E5C" w14:textId="3A795991"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13.95</w:t>
            </w:r>
          </w:p>
        </w:tc>
      </w:tr>
      <w:tr w:rsidR="00D445F4" w:rsidRPr="004C3F0C" w14:paraId="342D9FD8" w14:textId="77777777" w:rsidTr="00063FE0">
        <w:tc>
          <w:tcPr>
            <w:tcW w:w="4132" w:type="dxa"/>
          </w:tcPr>
          <w:p w14:paraId="2FC1AAEA" w14:textId="0FECC350"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 76</w:t>
            </w:r>
          </w:p>
        </w:tc>
        <w:tc>
          <w:tcPr>
            <w:tcW w:w="1989" w:type="dxa"/>
          </w:tcPr>
          <w:p w14:paraId="33C6A4E8" w14:textId="7D5F98BF"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2</w:t>
            </w:r>
          </w:p>
        </w:tc>
        <w:tc>
          <w:tcPr>
            <w:tcW w:w="1961" w:type="dxa"/>
          </w:tcPr>
          <w:p w14:paraId="66B12036" w14:textId="5773CB99"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4.65</w:t>
            </w:r>
          </w:p>
        </w:tc>
      </w:tr>
      <w:tr w:rsidR="002A0AB2" w:rsidRPr="004C3F0C" w14:paraId="68CFA910" w14:textId="77777777" w:rsidTr="00063FE0">
        <w:tc>
          <w:tcPr>
            <w:tcW w:w="4132" w:type="dxa"/>
          </w:tcPr>
          <w:p w14:paraId="5559EE58" w14:textId="6C625C57" w:rsidR="002A0AB2" w:rsidRPr="004C3F0C" w:rsidRDefault="00063FE0" w:rsidP="00F13595">
            <w:pPr>
              <w:spacing w:line="260" w:lineRule="exact"/>
              <w:rPr>
                <w:rFonts w:ascii="Arial" w:eastAsia="Arial" w:hAnsi="Arial" w:cs="Arial"/>
                <w:b/>
                <w:bCs/>
                <w:sz w:val="20"/>
                <w:szCs w:val="20"/>
              </w:rPr>
            </w:pPr>
            <w:r w:rsidRPr="004C3F0C">
              <w:rPr>
                <w:rFonts w:ascii="Arial" w:eastAsia="Arial" w:hAnsi="Arial" w:cs="Arial"/>
                <w:b/>
                <w:bCs/>
                <w:sz w:val="20"/>
                <w:szCs w:val="20"/>
              </w:rPr>
              <w:t>Sex</w:t>
            </w:r>
          </w:p>
        </w:tc>
        <w:tc>
          <w:tcPr>
            <w:tcW w:w="1989" w:type="dxa"/>
          </w:tcPr>
          <w:p w14:paraId="76198DBE"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4D5FA1D1"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33C75BA8" w14:textId="77777777" w:rsidTr="00063FE0">
        <w:tc>
          <w:tcPr>
            <w:tcW w:w="4132" w:type="dxa"/>
          </w:tcPr>
          <w:p w14:paraId="0195B85D" w14:textId="4B1D9FF0" w:rsidR="002A0AB2" w:rsidRPr="004C3F0C" w:rsidRDefault="00D445F4" w:rsidP="00F13595">
            <w:pPr>
              <w:spacing w:line="260" w:lineRule="exact"/>
              <w:rPr>
                <w:rFonts w:ascii="Arial" w:eastAsia="Arial" w:hAnsi="Arial" w:cs="Arial"/>
                <w:sz w:val="20"/>
                <w:szCs w:val="20"/>
              </w:rPr>
            </w:pPr>
            <w:r w:rsidRPr="004C3F0C">
              <w:rPr>
                <w:rFonts w:ascii="Arial" w:eastAsia="Arial" w:hAnsi="Arial" w:cs="Arial"/>
                <w:sz w:val="20"/>
                <w:szCs w:val="20"/>
              </w:rPr>
              <w:t xml:space="preserve">          Male</w:t>
            </w:r>
          </w:p>
        </w:tc>
        <w:tc>
          <w:tcPr>
            <w:tcW w:w="1989" w:type="dxa"/>
          </w:tcPr>
          <w:p w14:paraId="67CE6A53" w14:textId="559050B9"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7</w:t>
            </w:r>
          </w:p>
        </w:tc>
        <w:tc>
          <w:tcPr>
            <w:tcW w:w="1961" w:type="dxa"/>
          </w:tcPr>
          <w:p w14:paraId="74D1E83D" w14:textId="1CC674D6"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16.28</w:t>
            </w:r>
          </w:p>
        </w:tc>
      </w:tr>
      <w:tr w:rsidR="00D445F4" w:rsidRPr="004C3F0C" w14:paraId="4EC1AD57" w14:textId="77777777" w:rsidTr="00063FE0">
        <w:tc>
          <w:tcPr>
            <w:tcW w:w="4132" w:type="dxa"/>
          </w:tcPr>
          <w:p w14:paraId="0213FA4D" w14:textId="2B80571C"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w:t>
            </w:r>
            <w:r w:rsidR="00063FE0" w:rsidRPr="004C3F0C">
              <w:rPr>
                <w:rFonts w:ascii="Arial" w:hAnsi="Arial" w:cs="Arial"/>
                <w:sz w:val="20"/>
                <w:szCs w:val="20"/>
              </w:rPr>
              <w:t xml:space="preserve"> </w:t>
            </w:r>
            <w:r w:rsidRPr="004C3F0C">
              <w:rPr>
                <w:rFonts w:ascii="Arial" w:hAnsi="Arial" w:cs="Arial"/>
                <w:sz w:val="20"/>
                <w:szCs w:val="20"/>
              </w:rPr>
              <w:t>Female</w:t>
            </w:r>
          </w:p>
        </w:tc>
        <w:tc>
          <w:tcPr>
            <w:tcW w:w="1989" w:type="dxa"/>
          </w:tcPr>
          <w:p w14:paraId="53760D46" w14:textId="3765C055"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36</w:t>
            </w:r>
          </w:p>
        </w:tc>
        <w:tc>
          <w:tcPr>
            <w:tcW w:w="1961" w:type="dxa"/>
          </w:tcPr>
          <w:p w14:paraId="72E82433" w14:textId="2D69D713"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83.72</w:t>
            </w:r>
          </w:p>
        </w:tc>
      </w:tr>
      <w:tr w:rsidR="002A0AB2" w:rsidRPr="004C3F0C" w14:paraId="6E818C38" w14:textId="77777777" w:rsidTr="00063FE0">
        <w:tc>
          <w:tcPr>
            <w:tcW w:w="4132" w:type="dxa"/>
          </w:tcPr>
          <w:p w14:paraId="7723C356" w14:textId="2D8E7C9A" w:rsidR="002A0AB2" w:rsidRPr="004C3F0C" w:rsidRDefault="00D445F4" w:rsidP="00F13595">
            <w:pPr>
              <w:spacing w:line="260" w:lineRule="exact"/>
              <w:rPr>
                <w:rFonts w:ascii="Arial" w:eastAsia="Arial" w:hAnsi="Arial" w:cs="Arial"/>
                <w:b/>
                <w:bCs/>
                <w:sz w:val="20"/>
                <w:szCs w:val="20"/>
              </w:rPr>
            </w:pPr>
            <w:r w:rsidRPr="004C3F0C">
              <w:rPr>
                <w:rFonts w:ascii="Arial" w:eastAsia="Arial" w:hAnsi="Arial" w:cs="Arial"/>
                <w:b/>
                <w:bCs/>
                <w:sz w:val="20"/>
                <w:szCs w:val="20"/>
              </w:rPr>
              <w:t>Occupation</w:t>
            </w:r>
            <w:r w:rsidR="00DB1672" w:rsidRPr="004C3F0C">
              <w:rPr>
                <w:rFonts w:ascii="Arial" w:eastAsia="Arial" w:hAnsi="Arial" w:cs="Arial"/>
                <w:b/>
                <w:bCs/>
                <w:sz w:val="20"/>
                <w:szCs w:val="20"/>
              </w:rPr>
              <w:t>s</w:t>
            </w:r>
          </w:p>
        </w:tc>
        <w:tc>
          <w:tcPr>
            <w:tcW w:w="1989" w:type="dxa"/>
          </w:tcPr>
          <w:p w14:paraId="3209A730"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375FBA79"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1ABDC556" w14:textId="77777777" w:rsidTr="00063FE0">
        <w:tc>
          <w:tcPr>
            <w:tcW w:w="4132" w:type="dxa"/>
          </w:tcPr>
          <w:p w14:paraId="7AED3F7E" w14:textId="07B76C4A" w:rsidR="002A0AB2" w:rsidRPr="004C3F0C" w:rsidRDefault="00DB1672" w:rsidP="00F13595">
            <w:pPr>
              <w:spacing w:line="260" w:lineRule="exact"/>
              <w:rPr>
                <w:rFonts w:ascii="Arial" w:eastAsia="Arial" w:hAnsi="Arial" w:cs="Arial"/>
                <w:sz w:val="20"/>
                <w:szCs w:val="20"/>
              </w:rPr>
            </w:pPr>
            <w:r w:rsidRPr="004C3F0C">
              <w:rPr>
                <w:rFonts w:ascii="Arial" w:eastAsia="Arial" w:hAnsi="Arial" w:cs="Arial"/>
                <w:sz w:val="20"/>
                <w:szCs w:val="20"/>
              </w:rPr>
              <w:t xml:space="preserve">          Healers</w:t>
            </w:r>
          </w:p>
        </w:tc>
        <w:tc>
          <w:tcPr>
            <w:tcW w:w="1989" w:type="dxa"/>
          </w:tcPr>
          <w:p w14:paraId="7AA9CE6A" w14:textId="01A17D59" w:rsidR="002A0AB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35</w:t>
            </w:r>
          </w:p>
        </w:tc>
        <w:tc>
          <w:tcPr>
            <w:tcW w:w="1961" w:type="dxa"/>
          </w:tcPr>
          <w:p w14:paraId="5F60AC45" w14:textId="7538780A" w:rsidR="002A0AB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81.39</w:t>
            </w:r>
          </w:p>
        </w:tc>
      </w:tr>
      <w:tr w:rsidR="00DB1672" w:rsidRPr="004C3F0C" w14:paraId="0794F245" w14:textId="77777777" w:rsidTr="00063FE0">
        <w:tc>
          <w:tcPr>
            <w:tcW w:w="4132" w:type="dxa"/>
          </w:tcPr>
          <w:p w14:paraId="7D4827CA" w14:textId="75EE066B" w:rsidR="00DB1672" w:rsidRPr="004C3F0C" w:rsidRDefault="00DB1672" w:rsidP="00DB1672">
            <w:pPr>
              <w:spacing w:line="260" w:lineRule="exact"/>
              <w:rPr>
                <w:rFonts w:ascii="Arial" w:eastAsia="Arial" w:hAnsi="Arial" w:cs="Arial"/>
                <w:sz w:val="20"/>
                <w:szCs w:val="20"/>
              </w:rPr>
            </w:pPr>
            <w:r w:rsidRPr="004C3F0C">
              <w:rPr>
                <w:rFonts w:ascii="Arial" w:eastAsia="Arial" w:hAnsi="Arial" w:cs="Arial"/>
                <w:sz w:val="20"/>
                <w:szCs w:val="20"/>
              </w:rPr>
              <w:t xml:space="preserve">          Herbalists</w:t>
            </w:r>
          </w:p>
        </w:tc>
        <w:tc>
          <w:tcPr>
            <w:tcW w:w="1989" w:type="dxa"/>
          </w:tcPr>
          <w:p w14:paraId="542B6F63" w14:textId="2B527D99" w:rsidR="00DB167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6</w:t>
            </w:r>
          </w:p>
        </w:tc>
        <w:tc>
          <w:tcPr>
            <w:tcW w:w="1961" w:type="dxa"/>
          </w:tcPr>
          <w:p w14:paraId="215CFE4F" w14:textId="771373D3" w:rsidR="00DB1672" w:rsidRPr="004C3F0C" w:rsidRDefault="00DB1672" w:rsidP="00063FE0">
            <w:pPr>
              <w:spacing w:line="260" w:lineRule="exact"/>
              <w:jc w:val="center"/>
              <w:rPr>
                <w:rFonts w:ascii="Arial" w:eastAsia="Arial" w:hAnsi="Arial" w:cs="Arial"/>
                <w:sz w:val="20"/>
                <w:szCs w:val="20"/>
              </w:rPr>
            </w:pPr>
            <w:r w:rsidRPr="004C3F0C">
              <w:rPr>
                <w:rFonts w:ascii="Arial" w:hAnsi="Arial" w:cs="Arial"/>
                <w:sz w:val="20"/>
                <w:szCs w:val="20"/>
              </w:rPr>
              <w:t>13.95</w:t>
            </w:r>
          </w:p>
        </w:tc>
      </w:tr>
      <w:tr w:rsidR="00DB1672" w:rsidRPr="004C3F0C" w14:paraId="4C932754" w14:textId="77777777" w:rsidTr="00063FE0">
        <w:tc>
          <w:tcPr>
            <w:tcW w:w="4132" w:type="dxa"/>
          </w:tcPr>
          <w:p w14:paraId="781F052C" w14:textId="78EB5308" w:rsidR="00DB1672" w:rsidRPr="004C3F0C" w:rsidRDefault="00DB1672" w:rsidP="00DB1672">
            <w:pPr>
              <w:spacing w:line="260" w:lineRule="exact"/>
              <w:rPr>
                <w:rFonts w:ascii="Arial" w:eastAsia="Arial" w:hAnsi="Arial" w:cs="Arial"/>
                <w:sz w:val="20"/>
                <w:szCs w:val="20"/>
              </w:rPr>
            </w:pPr>
            <w:r w:rsidRPr="004C3F0C">
              <w:rPr>
                <w:rFonts w:ascii="Arial" w:eastAsia="Arial" w:hAnsi="Arial" w:cs="Arial"/>
                <w:sz w:val="20"/>
                <w:szCs w:val="20"/>
              </w:rPr>
              <w:t xml:space="preserve">          Others</w:t>
            </w:r>
          </w:p>
        </w:tc>
        <w:tc>
          <w:tcPr>
            <w:tcW w:w="1989" w:type="dxa"/>
          </w:tcPr>
          <w:p w14:paraId="59166D75" w14:textId="16A92E41" w:rsidR="00DB167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2</w:t>
            </w:r>
          </w:p>
        </w:tc>
        <w:tc>
          <w:tcPr>
            <w:tcW w:w="1961" w:type="dxa"/>
          </w:tcPr>
          <w:p w14:paraId="4C7200BD" w14:textId="550EA2F5" w:rsidR="00DB1672" w:rsidRPr="004C3F0C" w:rsidRDefault="00DB1672" w:rsidP="00063FE0">
            <w:pPr>
              <w:spacing w:line="260" w:lineRule="exact"/>
              <w:jc w:val="center"/>
              <w:rPr>
                <w:rFonts w:ascii="Arial" w:eastAsia="Arial" w:hAnsi="Arial" w:cs="Arial"/>
                <w:sz w:val="20"/>
                <w:szCs w:val="20"/>
              </w:rPr>
            </w:pPr>
            <w:r w:rsidRPr="004C3F0C">
              <w:rPr>
                <w:rFonts w:ascii="Arial" w:hAnsi="Arial" w:cs="Arial"/>
                <w:sz w:val="20"/>
                <w:szCs w:val="20"/>
              </w:rPr>
              <w:t>4.65</w:t>
            </w:r>
          </w:p>
        </w:tc>
      </w:tr>
      <w:tr w:rsidR="002A0AB2" w:rsidRPr="004C3F0C" w14:paraId="620916BC" w14:textId="77777777" w:rsidTr="00063FE0">
        <w:tc>
          <w:tcPr>
            <w:tcW w:w="4132" w:type="dxa"/>
          </w:tcPr>
          <w:p w14:paraId="4458A518" w14:textId="0F0C3521" w:rsidR="002A0AB2" w:rsidRPr="004C3F0C" w:rsidRDefault="009C6673" w:rsidP="00F13595">
            <w:pPr>
              <w:spacing w:line="260" w:lineRule="exact"/>
              <w:rPr>
                <w:rFonts w:ascii="Arial" w:eastAsia="Arial" w:hAnsi="Arial" w:cs="Arial"/>
                <w:b/>
                <w:bCs/>
                <w:sz w:val="20"/>
                <w:szCs w:val="20"/>
              </w:rPr>
            </w:pPr>
            <w:r w:rsidRPr="004C3F0C">
              <w:rPr>
                <w:rFonts w:ascii="Arial" w:eastAsia="Arial" w:hAnsi="Arial" w:cs="Arial"/>
                <w:b/>
                <w:bCs/>
                <w:sz w:val="20"/>
                <w:szCs w:val="20"/>
              </w:rPr>
              <w:t>Origin of the knowledge</w:t>
            </w:r>
          </w:p>
        </w:tc>
        <w:tc>
          <w:tcPr>
            <w:tcW w:w="1989" w:type="dxa"/>
          </w:tcPr>
          <w:p w14:paraId="17C272EC"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19BF7C1D"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2B9BD0E0" w14:textId="77777777" w:rsidTr="00063FE0">
        <w:tc>
          <w:tcPr>
            <w:tcW w:w="4132" w:type="dxa"/>
          </w:tcPr>
          <w:p w14:paraId="11BA1EF7" w14:textId="41A3967A" w:rsidR="002A0AB2" w:rsidRPr="004C3F0C" w:rsidRDefault="009C6673" w:rsidP="00F13595">
            <w:pPr>
              <w:spacing w:line="260" w:lineRule="exact"/>
              <w:rPr>
                <w:rFonts w:ascii="Arial" w:eastAsia="Arial" w:hAnsi="Arial" w:cs="Arial"/>
                <w:sz w:val="20"/>
                <w:szCs w:val="20"/>
              </w:rPr>
            </w:pPr>
            <w:r w:rsidRPr="004C3F0C">
              <w:rPr>
                <w:rFonts w:ascii="Arial" w:eastAsia="Arial" w:hAnsi="Arial" w:cs="Arial"/>
                <w:sz w:val="20"/>
                <w:szCs w:val="20"/>
              </w:rPr>
              <w:t xml:space="preserve">          Familial heritage</w:t>
            </w:r>
          </w:p>
        </w:tc>
        <w:tc>
          <w:tcPr>
            <w:tcW w:w="1989" w:type="dxa"/>
          </w:tcPr>
          <w:p w14:paraId="2C429617" w14:textId="562B3385"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27</w:t>
            </w:r>
          </w:p>
        </w:tc>
        <w:tc>
          <w:tcPr>
            <w:tcW w:w="1961" w:type="dxa"/>
          </w:tcPr>
          <w:p w14:paraId="1184B837" w14:textId="4930DF34"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62.80</w:t>
            </w:r>
          </w:p>
        </w:tc>
      </w:tr>
      <w:tr w:rsidR="009C6673" w:rsidRPr="004C3F0C" w14:paraId="59E523BF" w14:textId="77777777" w:rsidTr="00063FE0">
        <w:tc>
          <w:tcPr>
            <w:tcW w:w="4132" w:type="dxa"/>
          </w:tcPr>
          <w:p w14:paraId="13A8F260" w14:textId="42698556" w:rsidR="009C6673" w:rsidRPr="004C3F0C" w:rsidRDefault="009C6673" w:rsidP="009C6673">
            <w:pPr>
              <w:spacing w:line="260" w:lineRule="exact"/>
              <w:rPr>
                <w:rFonts w:ascii="Arial" w:eastAsia="Arial" w:hAnsi="Arial" w:cs="Arial"/>
                <w:sz w:val="20"/>
                <w:szCs w:val="20"/>
              </w:rPr>
            </w:pPr>
            <w:r w:rsidRPr="004C3F0C">
              <w:rPr>
                <w:rFonts w:ascii="Arial" w:eastAsia="Arial" w:hAnsi="Arial" w:cs="Arial"/>
                <w:sz w:val="20"/>
                <w:szCs w:val="20"/>
              </w:rPr>
              <w:t xml:space="preserve">          Divine revelation</w:t>
            </w:r>
          </w:p>
        </w:tc>
        <w:tc>
          <w:tcPr>
            <w:tcW w:w="1989" w:type="dxa"/>
          </w:tcPr>
          <w:p w14:paraId="53670DE9" w14:textId="3776F40C"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12</w:t>
            </w:r>
          </w:p>
        </w:tc>
        <w:tc>
          <w:tcPr>
            <w:tcW w:w="1961" w:type="dxa"/>
          </w:tcPr>
          <w:p w14:paraId="338D96F6" w14:textId="26594A69"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27.9</w:t>
            </w:r>
            <w:r w:rsidR="00063FE0" w:rsidRPr="004C3F0C">
              <w:rPr>
                <w:rFonts w:ascii="Arial" w:hAnsi="Arial" w:cs="Arial"/>
                <w:sz w:val="20"/>
                <w:szCs w:val="20"/>
              </w:rPr>
              <w:t>0</w:t>
            </w:r>
          </w:p>
        </w:tc>
      </w:tr>
      <w:tr w:rsidR="009C6673" w:rsidRPr="004C3F0C" w14:paraId="6D990CFD" w14:textId="77777777" w:rsidTr="00063FE0">
        <w:tc>
          <w:tcPr>
            <w:tcW w:w="4132" w:type="dxa"/>
          </w:tcPr>
          <w:p w14:paraId="4699420F" w14:textId="5C5D3267" w:rsidR="009C6673" w:rsidRPr="004C3F0C" w:rsidRDefault="009C6673" w:rsidP="009C6673">
            <w:pPr>
              <w:spacing w:line="260" w:lineRule="exact"/>
              <w:rPr>
                <w:rFonts w:ascii="Arial" w:eastAsia="Arial" w:hAnsi="Arial" w:cs="Arial"/>
                <w:sz w:val="20"/>
                <w:szCs w:val="20"/>
              </w:rPr>
            </w:pPr>
            <w:r w:rsidRPr="004C3F0C">
              <w:rPr>
                <w:rFonts w:ascii="Arial" w:eastAsia="Arial" w:hAnsi="Arial" w:cs="Arial"/>
                <w:sz w:val="20"/>
                <w:szCs w:val="20"/>
              </w:rPr>
              <w:t xml:space="preserve">          Initiation by a healer</w:t>
            </w:r>
          </w:p>
        </w:tc>
        <w:tc>
          <w:tcPr>
            <w:tcW w:w="1989" w:type="dxa"/>
          </w:tcPr>
          <w:p w14:paraId="008813F7" w14:textId="046F50E8"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4</w:t>
            </w:r>
          </w:p>
        </w:tc>
        <w:tc>
          <w:tcPr>
            <w:tcW w:w="1961" w:type="dxa"/>
          </w:tcPr>
          <w:p w14:paraId="7F72AE63" w14:textId="6F6FBDB0"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9.30</w:t>
            </w:r>
          </w:p>
        </w:tc>
      </w:tr>
      <w:tr w:rsidR="002A0AB2" w:rsidRPr="004C3F0C" w14:paraId="042474FC" w14:textId="77777777" w:rsidTr="00063FE0">
        <w:tc>
          <w:tcPr>
            <w:tcW w:w="4132" w:type="dxa"/>
          </w:tcPr>
          <w:p w14:paraId="23944969" w14:textId="524FCBE4" w:rsidR="002A0AB2" w:rsidRPr="004C3F0C" w:rsidRDefault="009C6673" w:rsidP="00F13595">
            <w:pPr>
              <w:spacing w:line="260" w:lineRule="exact"/>
              <w:rPr>
                <w:rFonts w:ascii="Arial" w:eastAsia="Arial" w:hAnsi="Arial" w:cs="Arial"/>
                <w:b/>
                <w:bCs/>
                <w:sz w:val="20"/>
                <w:szCs w:val="20"/>
              </w:rPr>
            </w:pPr>
            <w:r w:rsidRPr="004C3F0C">
              <w:rPr>
                <w:rFonts w:ascii="Arial" w:eastAsia="Arial" w:hAnsi="Arial" w:cs="Arial"/>
                <w:b/>
                <w:bCs/>
                <w:sz w:val="20"/>
                <w:szCs w:val="20"/>
              </w:rPr>
              <w:t>Education level</w:t>
            </w:r>
          </w:p>
        </w:tc>
        <w:tc>
          <w:tcPr>
            <w:tcW w:w="1989" w:type="dxa"/>
          </w:tcPr>
          <w:p w14:paraId="0AD11298"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11C315B5"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1C03598F" w14:textId="77777777" w:rsidTr="00063FE0">
        <w:tc>
          <w:tcPr>
            <w:tcW w:w="4132" w:type="dxa"/>
          </w:tcPr>
          <w:p w14:paraId="05A88BD1" w14:textId="035BA047" w:rsidR="002A0AB2" w:rsidRPr="004C3F0C" w:rsidRDefault="009C6673" w:rsidP="00F13595">
            <w:pPr>
              <w:spacing w:line="260" w:lineRule="exact"/>
              <w:rPr>
                <w:rFonts w:ascii="Arial" w:eastAsia="Arial" w:hAnsi="Arial" w:cs="Arial"/>
                <w:sz w:val="20"/>
                <w:szCs w:val="20"/>
              </w:rPr>
            </w:pPr>
            <w:r w:rsidRPr="004C3F0C">
              <w:rPr>
                <w:rFonts w:ascii="Arial" w:eastAsia="Arial" w:hAnsi="Arial" w:cs="Arial"/>
                <w:sz w:val="20"/>
                <w:szCs w:val="20"/>
              </w:rPr>
              <w:t xml:space="preserve">         No school education</w:t>
            </w:r>
          </w:p>
        </w:tc>
        <w:tc>
          <w:tcPr>
            <w:tcW w:w="1989" w:type="dxa"/>
          </w:tcPr>
          <w:p w14:paraId="2E08811B" w14:textId="005BBC5F"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15</w:t>
            </w:r>
          </w:p>
        </w:tc>
        <w:tc>
          <w:tcPr>
            <w:tcW w:w="1961" w:type="dxa"/>
          </w:tcPr>
          <w:p w14:paraId="174DBAC8" w14:textId="13026692"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34.88</w:t>
            </w:r>
          </w:p>
        </w:tc>
      </w:tr>
      <w:tr w:rsidR="009C6673" w:rsidRPr="004C3F0C" w14:paraId="4C2D9F82" w14:textId="77777777" w:rsidTr="00063FE0">
        <w:tc>
          <w:tcPr>
            <w:tcW w:w="4132" w:type="dxa"/>
          </w:tcPr>
          <w:p w14:paraId="478F80B1" w14:textId="1B24E437" w:rsidR="009C6673" w:rsidRPr="004C3F0C" w:rsidRDefault="009C6673" w:rsidP="009C6673">
            <w:pPr>
              <w:spacing w:line="260" w:lineRule="exact"/>
              <w:rPr>
                <w:rFonts w:ascii="Arial" w:eastAsia="Arial" w:hAnsi="Arial" w:cs="Arial"/>
                <w:sz w:val="20"/>
                <w:szCs w:val="20"/>
              </w:rPr>
            </w:pPr>
            <w:r w:rsidRPr="004C3F0C">
              <w:rPr>
                <w:rFonts w:ascii="Arial" w:hAnsi="Arial" w:cs="Arial"/>
                <w:sz w:val="20"/>
                <w:szCs w:val="20"/>
              </w:rPr>
              <w:t xml:space="preserve">         Primary</w:t>
            </w:r>
          </w:p>
        </w:tc>
        <w:tc>
          <w:tcPr>
            <w:tcW w:w="1989" w:type="dxa"/>
          </w:tcPr>
          <w:p w14:paraId="6748D38D" w14:textId="760EAE6D"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11</w:t>
            </w:r>
          </w:p>
        </w:tc>
        <w:tc>
          <w:tcPr>
            <w:tcW w:w="1961" w:type="dxa"/>
          </w:tcPr>
          <w:p w14:paraId="6FE8AC79" w14:textId="2C468F53"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25.58</w:t>
            </w:r>
          </w:p>
        </w:tc>
      </w:tr>
      <w:tr w:rsidR="009C6673" w:rsidRPr="004C3F0C" w14:paraId="58706204" w14:textId="77777777" w:rsidTr="00063FE0">
        <w:tc>
          <w:tcPr>
            <w:tcW w:w="4132" w:type="dxa"/>
          </w:tcPr>
          <w:p w14:paraId="0D4D1A51" w14:textId="350B1A89" w:rsidR="009C6673" w:rsidRPr="004C3F0C" w:rsidRDefault="009C6673" w:rsidP="009C6673">
            <w:pPr>
              <w:spacing w:line="260" w:lineRule="exact"/>
              <w:rPr>
                <w:rFonts w:ascii="Arial" w:eastAsia="Arial" w:hAnsi="Arial" w:cs="Arial"/>
                <w:sz w:val="20"/>
                <w:szCs w:val="20"/>
              </w:rPr>
            </w:pPr>
            <w:r w:rsidRPr="004C3F0C">
              <w:rPr>
                <w:rFonts w:ascii="Arial" w:hAnsi="Arial" w:cs="Arial"/>
                <w:sz w:val="20"/>
                <w:szCs w:val="20"/>
              </w:rPr>
              <w:t xml:space="preserve">         Secondary</w:t>
            </w:r>
          </w:p>
        </w:tc>
        <w:tc>
          <w:tcPr>
            <w:tcW w:w="1989" w:type="dxa"/>
          </w:tcPr>
          <w:p w14:paraId="61F751F7" w14:textId="3C54DA6F"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15</w:t>
            </w:r>
          </w:p>
        </w:tc>
        <w:tc>
          <w:tcPr>
            <w:tcW w:w="1961" w:type="dxa"/>
          </w:tcPr>
          <w:p w14:paraId="681067F0" w14:textId="1E4CABEB"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34.88</w:t>
            </w:r>
          </w:p>
        </w:tc>
      </w:tr>
      <w:tr w:rsidR="009C6673" w:rsidRPr="004C3F0C" w14:paraId="4906A991" w14:textId="77777777" w:rsidTr="00063FE0">
        <w:tc>
          <w:tcPr>
            <w:tcW w:w="4132" w:type="dxa"/>
          </w:tcPr>
          <w:p w14:paraId="6A6D08A5" w14:textId="0761FA9E" w:rsidR="009C6673" w:rsidRPr="004C3F0C" w:rsidRDefault="009C6673" w:rsidP="009C6673">
            <w:pPr>
              <w:spacing w:line="260" w:lineRule="exact"/>
              <w:rPr>
                <w:rFonts w:ascii="Arial" w:eastAsia="Arial" w:hAnsi="Arial" w:cs="Arial"/>
                <w:sz w:val="20"/>
                <w:szCs w:val="20"/>
              </w:rPr>
            </w:pPr>
            <w:r w:rsidRPr="004C3F0C">
              <w:rPr>
                <w:rFonts w:ascii="Arial" w:hAnsi="Arial" w:cs="Arial"/>
                <w:sz w:val="20"/>
                <w:szCs w:val="20"/>
              </w:rPr>
              <w:t xml:space="preserve">         University</w:t>
            </w:r>
          </w:p>
        </w:tc>
        <w:tc>
          <w:tcPr>
            <w:tcW w:w="1989" w:type="dxa"/>
          </w:tcPr>
          <w:p w14:paraId="73F18FEF" w14:textId="13B3E522"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2</w:t>
            </w:r>
          </w:p>
        </w:tc>
        <w:tc>
          <w:tcPr>
            <w:tcW w:w="1961" w:type="dxa"/>
          </w:tcPr>
          <w:p w14:paraId="152BB68B" w14:textId="776A0C69"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4.65</w:t>
            </w:r>
          </w:p>
        </w:tc>
      </w:tr>
    </w:tbl>
    <w:p w14:paraId="324ECC2C" w14:textId="77777777" w:rsidR="002A0AB2" w:rsidRPr="004C3F0C" w:rsidRDefault="002A0AB2" w:rsidP="00F13595">
      <w:pPr>
        <w:spacing w:line="260" w:lineRule="exact"/>
        <w:ind w:left="116"/>
        <w:rPr>
          <w:rFonts w:ascii="Arial" w:eastAsia="Arial" w:hAnsi="Arial" w:cs="Arial"/>
          <w:sz w:val="24"/>
          <w:szCs w:val="24"/>
        </w:rPr>
      </w:pPr>
    </w:p>
    <w:p w14:paraId="2842199E" w14:textId="77777777" w:rsidR="006F7C62" w:rsidRPr="004C3F0C" w:rsidRDefault="006F7C62" w:rsidP="000C7FA5">
      <w:pPr>
        <w:spacing w:line="260" w:lineRule="exact"/>
        <w:rPr>
          <w:rFonts w:ascii="Arial" w:eastAsia="Arial" w:hAnsi="Arial" w:cs="Arial"/>
          <w:b/>
          <w:bCs/>
        </w:rPr>
      </w:pPr>
    </w:p>
    <w:p w14:paraId="1D23D05F" w14:textId="77777777" w:rsidR="000C7FA5" w:rsidRPr="004C3F0C" w:rsidRDefault="000C7FA5" w:rsidP="000C7FA5">
      <w:pPr>
        <w:spacing w:line="260" w:lineRule="exact"/>
        <w:rPr>
          <w:rFonts w:ascii="Arial" w:eastAsia="Arial" w:hAnsi="Arial" w:cs="Arial"/>
          <w:b/>
          <w:bCs/>
        </w:rPr>
      </w:pPr>
    </w:p>
    <w:p w14:paraId="36272F81" w14:textId="7289B718" w:rsidR="00D672F9" w:rsidRPr="004C3F0C" w:rsidRDefault="00D672F9" w:rsidP="00D672F9">
      <w:pPr>
        <w:spacing w:line="260" w:lineRule="exact"/>
        <w:ind w:left="116"/>
        <w:rPr>
          <w:rFonts w:ascii="Arial" w:eastAsia="Arial" w:hAnsi="Arial" w:cs="Arial"/>
          <w:b/>
          <w:bCs/>
        </w:rPr>
      </w:pPr>
      <w:r w:rsidRPr="004C3F0C">
        <w:rPr>
          <w:rFonts w:ascii="Arial" w:eastAsia="Arial" w:hAnsi="Arial" w:cs="Arial"/>
          <w:b/>
          <w:bCs/>
        </w:rPr>
        <w:t>3.</w:t>
      </w:r>
      <w:r w:rsidR="00BF3627" w:rsidRPr="004C3F0C">
        <w:rPr>
          <w:rFonts w:ascii="Arial" w:eastAsia="Arial" w:hAnsi="Arial" w:cs="Arial"/>
          <w:b/>
          <w:bCs/>
        </w:rPr>
        <w:t>1.</w:t>
      </w:r>
      <w:r w:rsidRPr="004C3F0C">
        <w:rPr>
          <w:rFonts w:ascii="Arial" w:eastAsia="Arial" w:hAnsi="Arial" w:cs="Arial"/>
          <w:b/>
          <w:bCs/>
        </w:rPr>
        <w:t xml:space="preserve">2 Diversity of plants recorded </w:t>
      </w:r>
    </w:p>
    <w:p w14:paraId="45E744B2" w14:textId="77777777" w:rsidR="00C56AAC" w:rsidRPr="004C3F0C" w:rsidRDefault="00D672F9" w:rsidP="003275B0">
      <w:pPr>
        <w:spacing w:before="240" w:line="260" w:lineRule="exact"/>
        <w:ind w:left="116"/>
        <w:jc w:val="both"/>
        <w:rPr>
          <w:rFonts w:ascii="Arial" w:eastAsia="Arial" w:hAnsi="Arial" w:cs="Arial"/>
        </w:rPr>
      </w:pPr>
      <w:r w:rsidRPr="004C3F0C">
        <w:rPr>
          <w:rFonts w:ascii="Arial" w:eastAsia="Arial" w:hAnsi="Arial" w:cs="Arial"/>
        </w:rPr>
        <w:t xml:space="preserve">A total of 61 plant species belonging to 37 families were recorded. The most represented family was Fabaceae with seven species, followed by </w:t>
      </w:r>
      <w:proofErr w:type="spellStart"/>
      <w:r w:rsidRPr="004C3F0C">
        <w:rPr>
          <w:rFonts w:ascii="Arial" w:eastAsia="Arial" w:hAnsi="Arial" w:cs="Arial"/>
        </w:rPr>
        <w:t>Euphorbiaceae</w:t>
      </w:r>
      <w:proofErr w:type="spellEnd"/>
      <w:r w:rsidRPr="004C3F0C">
        <w:rPr>
          <w:rFonts w:ascii="Arial" w:eastAsia="Arial" w:hAnsi="Arial" w:cs="Arial"/>
        </w:rPr>
        <w:t xml:space="preserve"> with five species, </w:t>
      </w:r>
      <w:r w:rsidRPr="004C3F0C">
        <w:rPr>
          <w:rFonts w:ascii="Arial" w:eastAsia="Arial" w:hAnsi="Arial" w:cs="Arial"/>
        </w:rPr>
        <w:lastRenderedPageBreak/>
        <w:t xml:space="preserve">Asteraceae and </w:t>
      </w:r>
      <w:proofErr w:type="spellStart"/>
      <w:r w:rsidRPr="004C3F0C">
        <w:rPr>
          <w:rFonts w:ascii="Arial" w:eastAsia="Arial" w:hAnsi="Arial" w:cs="Arial"/>
        </w:rPr>
        <w:t>Lamiaceae</w:t>
      </w:r>
      <w:proofErr w:type="spellEnd"/>
      <w:r w:rsidRPr="004C3F0C">
        <w:rPr>
          <w:rFonts w:ascii="Arial" w:eastAsia="Arial" w:hAnsi="Arial" w:cs="Arial"/>
        </w:rPr>
        <w:t xml:space="preserve"> with four species each, then </w:t>
      </w:r>
      <w:proofErr w:type="spellStart"/>
      <w:r w:rsidRPr="004C3F0C">
        <w:rPr>
          <w:rFonts w:ascii="Arial" w:eastAsia="Arial" w:hAnsi="Arial" w:cs="Arial"/>
        </w:rPr>
        <w:t>Rutaceae</w:t>
      </w:r>
      <w:proofErr w:type="spellEnd"/>
      <w:r w:rsidRPr="004C3F0C">
        <w:rPr>
          <w:rFonts w:ascii="Arial" w:eastAsia="Arial" w:hAnsi="Arial" w:cs="Arial"/>
        </w:rPr>
        <w:t xml:space="preserve"> with three species, followed by </w:t>
      </w:r>
      <w:proofErr w:type="spellStart"/>
      <w:r w:rsidRPr="004C3F0C">
        <w:rPr>
          <w:rFonts w:ascii="Arial" w:eastAsia="Arial" w:hAnsi="Arial" w:cs="Arial"/>
        </w:rPr>
        <w:t>Annonaceae</w:t>
      </w:r>
      <w:proofErr w:type="spellEnd"/>
      <w:r w:rsidRPr="004C3F0C">
        <w:rPr>
          <w:rFonts w:ascii="Arial" w:eastAsia="Arial" w:hAnsi="Arial" w:cs="Arial"/>
        </w:rPr>
        <w:t xml:space="preserve">, </w:t>
      </w:r>
      <w:proofErr w:type="spellStart"/>
      <w:r w:rsidRPr="004C3F0C">
        <w:rPr>
          <w:rFonts w:ascii="Arial" w:eastAsia="Arial" w:hAnsi="Arial" w:cs="Arial"/>
        </w:rPr>
        <w:t>Rubiaceae</w:t>
      </w:r>
      <w:proofErr w:type="spellEnd"/>
      <w:r w:rsidRPr="004C3F0C">
        <w:rPr>
          <w:rFonts w:ascii="Arial" w:eastAsia="Arial" w:hAnsi="Arial" w:cs="Arial"/>
        </w:rPr>
        <w:t xml:space="preserve">, </w:t>
      </w:r>
      <w:proofErr w:type="spellStart"/>
      <w:r w:rsidRPr="004C3F0C">
        <w:rPr>
          <w:rFonts w:ascii="Arial" w:eastAsia="Arial" w:hAnsi="Arial" w:cs="Arial"/>
        </w:rPr>
        <w:t>Verbenaceae</w:t>
      </w:r>
      <w:proofErr w:type="spellEnd"/>
      <w:r w:rsidRPr="004C3F0C">
        <w:rPr>
          <w:rFonts w:ascii="Arial" w:eastAsia="Arial" w:hAnsi="Arial" w:cs="Arial"/>
        </w:rPr>
        <w:t xml:space="preserve">, </w:t>
      </w:r>
      <w:proofErr w:type="spellStart"/>
      <w:r w:rsidRPr="004C3F0C">
        <w:rPr>
          <w:rFonts w:ascii="Arial" w:eastAsia="Arial" w:hAnsi="Arial" w:cs="Arial"/>
        </w:rPr>
        <w:t>Amaranthaceae</w:t>
      </w:r>
      <w:proofErr w:type="spellEnd"/>
      <w:r w:rsidRPr="004C3F0C">
        <w:rPr>
          <w:rFonts w:ascii="Arial" w:eastAsia="Arial" w:hAnsi="Arial" w:cs="Arial"/>
        </w:rPr>
        <w:t xml:space="preserve">, </w:t>
      </w:r>
      <w:proofErr w:type="spellStart"/>
      <w:r w:rsidRPr="004C3F0C">
        <w:rPr>
          <w:rFonts w:ascii="Arial" w:eastAsia="Arial" w:hAnsi="Arial" w:cs="Arial"/>
        </w:rPr>
        <w:t>Zingiberaceae</w:t>
      </w:r>
      <w:proofErr w:type="spellEnd"/>
      <w:r w:rsidRPr="004C3F0C">
        <w:rPr>
          <w:rFonts w:ascii="Arial" w:eastAsia="Arial" w:hAnsi="Arial" w:cs="Arial"/>
        </w:rPr>
        <w:t xml:space="preserve">, and </w:t>
      </w:r>
      <w:proofErr w:type="spellStart"/>
      <w:r w:rsidRPr="004C3F0C">
        <w:rPr>
          <w:rFonts w:ascii="Arial" w:eastAsia="Arial" w:hAnsi="Arial" w:cs="Arial"/>
        </w:rPr>
        <w:t>Anacardiaceae</w:t>
      </w:r>
      <w:proofErr w:type="spellEnd"/>
      <w:r w:rsidRPr="004C3F0C">
        <w:rPr>
          <w:rFonts w:ascii="Arial" w:eastAsia="Arial" w:hAnsi="Arial" w:cs="Arial"/>
        </w:rPr>
        <w:t xml:space="preserve"> with two species each. The other</w:t>
      </w:r>
      <w:r w:rsidR="00C56AAC" w:rsidRPr="004C3F0C">
        <w:rPr>
          <w:rFonts w:ascii="Arial" w:eastAsia="Arial" w:hAnsi="Arial" w:cs="Arial"/>
        </w:rPr>
        <w:t>s</w:t>
      </w:r>
      <w:r w:rsidRPr="004C3F0C">
        <w:rPr>
          <w:rFonts w:ascii="Arial" w:eastAsia="Arial" w:hAnsi="Arial" w:cs="Arial"/>
        </w:rPr>
        <w:t xml:space="preserve"> families are represented by one</w:t>
      </w:r>
      <w:r w:rsidR="00C56AAC" w:rsidRPr="004C3F0C">
        <w:rPr>
          <w:rFonts w:ascii="Arial" w:eastAsia="Arial" w:hAnsi="Arial" w:cs="Arial"/>
        </w:rPr>
        <w:t xml:space="preserve"> </w:t>
      </w:r>
      <w:r w:rsidRPr="004C3F0C">
        <w:rPr>
          <w:rFonts w:ascii="Arial" w:eastAsia="Arial" w:hAnsi="Arial" w:cs="Arial"/>
        </w:rPr>
        <w:t>species each (Figure 2).</w:t>
      </w:r>
    </w:p>
    <w:p w14:paraId="23369EC7" w14:textId="5CFCB30A" w:rsidR="000A5743" w:rsidRPr="004C3F0C" w:rsidRDefault="000A5743" w:rsidP="000A5743">
      <w:pPr>
        <w:spacing w:line="260" w:lineRule="exact"/>
        <w:ind w:left="116"/>
        <w:jc w:val="both"/>
        <w:rPr>
          <w:rFonts w:ascii="Arial" w:hAnsi="Arial" w:cs="Arial"/>
        </w:rPr>
      </w:pPr>
      <w:r w:rsidRPr="004C3F0C">
        <w:rPr>
          <w:rFonts w:ascii="Arial" w:hAnsi="Arial" w:cs="Arial"/>
        </w:rPr>
        <w:t xml:space="preserve">Among the 61 species recorded, the most frequently cited species were: </w:t>
      </w:r>
      <w:proofErr w:type="spellStart"/>
      <w:r w:rsidRPr="004C3F0C">
        <w:rPr>
          <w:rFonts w:ascii="Arial" w:hAnsi="Arial" w:cs="Arial"/>
          <w:i/>
          <w:iCs/>
        </w:rPr>
        <w:t>Abrus</w:t>
      </w:r>
      <w:proofErr w:type="spellEnd"/>
      <w:r w:rsidRPr="004C3F0C">
        <w:rPr>
          <w:rFonts w:ascii="Arial" w:hAnsi="Arial" w:cs="Arial"/>
          <w:i/>
          <w:iCs/>
        </w:rPr>
        <w:t xml:space="preserve"> </w:t>
      </w:r>
      <w:proofErr w:type="spellStart"/>
      <w:r w:rsidRPr="004C3F0C">
        <w:rPr>
          <w:rFonts w:ascii="Arial" w:hAnsi="Arial" w:cs="Arial"/>
          <w:i/>
          <w:iCs/>
        </w:rPr>
        <w:t>precatorius</w:t>
      </w:r>
      <w:proofErr w:type="spellEnd"/>
      <w:r w:rsidRPr="004C3F0C">
        <w:rPr>
          <w:rFonts w:ascii="Arial" w:hAnsi="Arial" w:cs="Arial"/>
        </w:rPr>
        <w:t xml:space="preserve"> (FC= 14.78%),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rPr>
        <w:t xml:space="preserve"> (FC=11.61%), </w:t>
      </w:r>
      <w:proofErr w:type="spellStart"/>
      <w:r w:rsidRPr="004C3F0C">
        <w:rPr>
          <w:rFonts w:ascii="Arial" w:hAnsi="Arial" w:cs="Arial"/>
          <w:i/>
          <w:iCs/>
        </w:rPr>
        <w:t>Ocimum</w:t>
      </w:r>
      <w:proofErr w:type="spellEnd"/>
      <w:r w:rsidRPr="004C3F0C">
        <w:rPr>
          <w:rFonts w:ascii="Arial" w:hAnsi="Arial" w:cs="Arial"/>
          <w:i/>
          <w:iCs/>
        </w:rPr>
        <w:t xml:space="preserve"> </w:t>
      </w:r>
      <w:proofErr w:type="spellStart"/>
      <w:r w:rsidRPr="004C3F0C">
        <w:rPr>
          <w:rFonts w:ascii="Arial" w:hAnsi="Arial" w:cs="Arial"/>
          <w:i/>
          <w:iCs/>
        </w:rPr>
        <w:t>gratissimum</w:t>
      </w:r>
      <w:proofErr w:type="spellEnd"/>
      <w:r w:rsidRPr="004C3F0C">
        <w:rPr>
          <w:rFonts w:ascii="Arial" w:hAnsi="Arial" w:cs="Arial"/>
        </w:rPr>
        <w:t xml:space="preserve"> (FC=7.04%),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rPr>
        <w:t xml:space="preserve"> (FC=6.33%) and </w:t>
      </w:r>
      <w:proofErr w:type="spellStart"/>
      <w:r w:rsidRPr="004C3F0C">
        <w:rPr>
          <w:rFonts w:ascii="Arial" w:hAnsi="Arial" w:cs="Arial"/>
          <w:i/>
          <w:iCs/>
        </w:rPr>
        <w:t>Dichrostachys</w:t>
      </w:r>
      <w:proofErr w:type="spellEnd"/>
      <w:r w:rsidRPr="004C3F0C">
        <w:rPr>
          <w:rFonts w:ascii="Arial" w:hAnsi="Arial" w:cs="Arial"/>
          <w:i/>
          <w:iCs/>
        </w:rPr>
        <w:t xml:space="preserve"> cinerea</w:t>
      </w:r>
      <w:r w:rsidRPr="004C3F0C">
        <w:rPr>
          <w:rFonts w:ascii="Arial" w:hAnsi="Arial" w:cs="Arial"/>
        </w:rPr>
        <w:t xml:space="preserve"> (FC=5.28%). Species such as </w:t>
      </w:r>
      <w:r w:rsidRPr="004C3F0C">
        <w:rPr>
          <w:rFonts w:ascii="Arial" w:hAnsi="Arial" w:cs="Arial"/>
          <w:i/>
          <w:iCs/>
        </w:rPr>
        <w:t xml:space="preserve">Aloe </w:t>
      </w:r>
      <w:proofErr w:type="spellStart"/>
      <w:r w:rsidRPr="004C3F0C">
        <w:rPr>
          <w:rFonts w:ascii="Arial" w:hAnsi="Arial" w:cs="Arial"/>
          <w:i/>
          <w:iCs/>
        </w:rPr>
        <w:t>vera</w:t>
      </w:r>
      <w:proofErr w:type="spellEnd"/>
      <w:r w:rsidRPr="004C3F0C">
        <w:rPr>
          <w:rFonts w:ascii="Arial" w:hAnsi="Arial" w:cs="Arial"/>
        </w:rPr>
        <w:t xml:space="preserve"> (FC=0.35</w:t>
      </w:r>
      <w:r w:rsidR="006A1351" w:rsidRPr="004C3F0C">
        <w:rPr>
          <w:rFonts w:ascii="Arial" w:hAnsi="Arial" w:cs="Arial"/>
        </w:rPr>
        <w:t>%</w:t>
      </w:r>
      <w:r w:rsidRPr="004C3F0C">
        <w:rPr>
          <w:rFonts w:ascii="Arial" w:hAnsi="Arial" w:cs="Arial"/>
        </w:rPr>
        <w:t xml:space="preserve">), </w:t>
      </w:r>
      <w:proofErr w:type="spellStart"/>
      <w:r w:rsidRPr="004C3F0C">
        <w:rPr>
          <w:rFonts w:ascii="Arial" w:hAnsi="Arial" w:cs="Arial"/>
          <w:i/>
          <w:iCs/>
        </w:rPr>
        <w:t>Sida</w:t>
      </w:r>
      <w:proofErr w:type="spellEnd"/>
      <w:r w:rsidRPr="004C3F0C">
        <w:rPr>
          <w:rFonts w:ascii="Arial" w:hAnsi="Arial" w:cs="Arial"/>
          <w:i/>
          <w:iCs/>
        </w:rPr>
        <w:t xml:space="preserve"> </w:t>
      </w:r>
      <w:proofErr w:type="spellStart"/>
      <w:r w:rsidRPr="004C3F0C">
        <w:rPr>
          <w:rFonts w:ascii="Arial" w:hAnsi="Arial" w:cs="Arial"/>
          <w:i/>
          <w:iCs/>
        </w:rPr>
        <w:t>linofolia</w:t>
      </w:r>
      <w:proofErr w:type="spellEnd"/>
      <w:r w:rsidRPr="004C3F0C">
        <w:rPr>
          <w:rFonts w:ascii="Arial" w:hAnsi="Arial" w:cs="Arial"/>
        </w:rPr>
        <w:t xml:space="preserve"> (FC=0.35</w:t>
      </w:r>
      <w:r w:rsidR="006A1351" w:rsidRPr="004C3F0C">
        <w:rPr>
          <w:rFonts w:ascii="Arial" w:hAnsi="Arial" w:cs="Arial"/>
        </w:rPr>
        <w:t>%</w:t>
      </w:r>
      <w:r w:rsidRPr="004C3F0C">
        <w:rPr>
          <w:rFonts w:ascii="Arial" w:hAnsi="Arial" w:cs="Arial"/>
        </w:rPr>
        <w:t xml:space="preserve">), and </w:t>
      </w:r>
      <w:r w:rsidRPr="004C3F0C">
        <w:rPr>
          <w:rFonts w:ascii="Arial" w:hAnsi="Arial" w:cs="Arial"/>
          <w:i/>
          <w:iCs/>
        </w:rPr>
        <w:t>Chenopodium ambrosioides</w:t>
      </w:r>
      <w:r w:rsidRPr="004C3F0C">
        <w:rPr>
          <w:rFonts w:ascii="Arial" w:hAnsi="Arial" w:cs="Arial"/>
        </w:rPr>
        <w:t xml:space="preserve"> (FC=0.35</w:t>
      </w:r>
      <w:r w:rsidR="006A1351" w:rsidRPr="004C3F0C">
        <w:rPr>
          <w:rFonts w:ascii="Arial" w:hAnsi="Arial" w:cs="Arial"/>
        </w:rPr>
        <w:t>%</w:t>
      </w:r>
      <w:r w:rsidRPr="004C3F0C">
        <w:rPr>
          <w:rFonts w:ascii="Arial" w:hAnsi="Arial" w:cs="Arial"/>
        </w:rPr>
        <w:t xml:space="preserve">) were the least cited (Table </w:t>
      </w:r>
      <w:r w:rsidR="006F7C62" w:rsidRPr="004C3F0C">
        <w:rPr>
          <w:rFonts w:ascii="Arial" w:hAnsi="Arial" w:cs="Arial"/>
        </w:rPr>
        <w:t>2</w:t>
      </w:r>
      <w:r w:rsidRPr="004C3F0C">
        <w:rPr>
          <w:rFonts w:ascii="Arial" w:hAnsi="Arial" w:cs="Arial"/>
        </w:rPr>
        <w:t>).</w:t>
      </w:r>
    </w:p>
    <w:p w14:paraId="61EF8640" w14:textId="6E2B4121" w:rsidR="006F7C62" w:rsidRPr="004C3F0C" w:rsidRDefault="006F7C62" w:rsidP="000A5743">
      <w:pPr>
        <w:spacing w:line="260" w:lineRule="exact"/>
        <w:ind w:left="116"/>
        <w:jc w:val="both"/>
        <w:rPr>
          <w:rFonts w:ascii="Arial" w:eastAsia="Arial" w:hAnsi="Arial" w:cs="Arial"/>
        </w:rPr>
      </w:pPr>
      <w:r w:rsidRPr="004C3F0C">
        <w:rPr>
          <w:rFonts w:ascii="Arial" w:hAnsi="Arial" w:cs="Arial"/>
        </w:rPr>
        <w:t xml:space="preserve">Among the plant species collected, the most represented families (Fabaceae </w:t>
      </w:r>
      <w:proofErr w:type="spellStart"/>
      <w:r w:rsidRPr="004C3F0C">
        <w:rPr>
          <w:rFonts w:ascii="Arial" w:hAnsi="Arial" w:cs="Arial"/>
        </w:rPr>
        <w:t>Euphorbiaceae</w:t>
      </w:r>
      <w:proofErr w:type="spellEnd"/>
      <w:r w:rsidRPr="004C3F0C">
        <w:rPr>
          <w:rFonts w:ascii="Arial" w:hAnsi="Arial" w:cs="Arial"/>
        </w:rPr>
        <w:t xml:space="preserve"> and Asteraceae) were also reported by previous ethnobotanical studies on other diseases (</w:t>
      </w:r>
      <w:proofErr w:type="spellStart"/>
      <w:r w:rsidRPr="004C3F0C">
        <w:rPr>
          <w:rFonts w:ascii="Arial" w:hAnsi="Arial" w:cs="Arial"/>
        </w:rPr>
        <w:t>Gbekley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t>
      </w:r>
      <w:proofErr w:type="spellStart"/>
      <w:r w:rsidRPr="004C3F0C">
        <w:rPr>
          <w:rFonts w:ascii="Arial" w:hAnsi="Arial" w:cs="Arial"/>
        </w:rPr>
        <w:t>Kpabi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2020). </w:t>
      </w:r>
      <w:proofErr w:type="spellStart"/>
      <w:r w:rsidRPr="004C3F0C">
        <w:rPr>
          <w:rFonts w:ascii="Arial" w:hAnsi="Arial" w:cs="Arial"/>
        </w:rPr>
        <w:t>Agody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(2013) studied on plants used in the treatment of infectious diseases and reported that Anonaceae and Fabaceae were the predominant families. The most frequently cited species reported in this study were also mentioned in previous studies on the antiviral activity. The extract of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rPr>
        <w:t xml:space="preserve"> has been shown </w:t>
      </w:r>
      <w:r w:rsidRPr="004C3F0C">
        <w:rPr>
          <w:rFonts w:ascii="Arial" w:hAnsi="Arial" w:cs="Arial"/>
          <w:i/>
          <w:iCs/>
        </w:rPr>
        <w:t>in vitro</w:t>
      </w:r>
      <w:r w:rsidRPr="004C3F0C">
        <w:rPr>
          <w:rFonts w:ascii="Arial" w:hAnsi="Arial" w:cs="Arial"/>
        </w:rPr>
        <w:t xml:space="preserve"> to inhibit the cytopathic effect caused by the measles virus at concentrations between 125 and 250 mg/mL (Nwodo </w:t>
      </w:r>
      <w:r w:rsidRPr="004C3F0C">
        <w:rPr>
          <w:rFonts w:ascii="Arial" w:hAnsi="Arial" w:cs="Arial"/>
          <w:i/>
          <w:iCs/>
        </w:rPr>
        <w:t>et al</w:t>
      </w:r>
      <w:r w:rsidRPr="004C3F0C">
        <w:rPr>
          <w:rFonts w:ascii="Arial" w:hAnsi="Arial" w:cs="Arial"/>
        </w:rPr>
        <w:t xml:space="preserve">.,2011). </w:t>
      </w:r>
      <w:r w:rsidRPr="004C3F0C">
        <w:rPr>
          <w:rFonts w:ascii="Arial" w:hAnsi="Arial" w:cs="Arial"/>
          <w:i/>
          <w:iCs/>
        </w:rPr>
        <w:t>Dichrostachys cinerea</w:t>
      </w:r>
      <w:r w:rsidRPr="004C3F0C">
        <w:rPr>
          <w:rFonts w:ascii="Arial" w:hAnsi="Arial" w:cs="Arial"/>
        </w:rPr>
        <w:t xml:space="preserve"> extract at a concentration of 10.40 µg/mL showed significant antiviral activity against Herpes simplex type 2. Ethanolic and aqueous extracts of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rPr>
        <w:t xml:space="preserve">, have also been shown to have antiviral activity by inhibiting the cytopathic effect induced by herpes simplex virus type 3 (Angamuthu </w:t>
      </w:r>
      <w:r w:rsidRPr="004C3F0C">
        <w:rPr>
          <w:rFonts w:ascii="Arial" w:hAnsi="Arial" w:cs="Arial"/>
          <w:i/>
          <w:iCs/>
        </w:rPr>
        <w:t>et al</w:t>
      </w:r>
      <w:r w:rsidRPr="004C3F0C">
        <w:rPr>
          <w:rFonts w:ascii="Arial" w:hAnsi="Arial" w:cs="Arial"/>
        </w:rPr>
        <w:t>., 2019).</w:t>
      </w:r>
    </w:p>
    <w:p w14:paraId="3A29F94A" w14:textId="77777777" w:rsidR="00C516D7" w:rsidRPr="004C3F0C" w:rsidRDefault="00C516D7" w:rsidP="00C56AAC">
      <w:pPr>
        <w:spacing w:line="260" w:lineRule="exact"/>
        <w:ind w:left="116"/>
        <w:jc w:val="both"/>
        <w:rPr>
          <w:rFonts w:ascii="Arial" w:eastAsia="Arial" w:hAnsi="Arial" w:cs="Arial"/>
        </w:rPr>
      </w:pPr>
    </w:p>
    <w:p w14:paraId="033F4DE3" w14:textId="0E3C29DB" w:rsidR="00C516D7" w:rsidRPr="004C3F0C" w:rsidRDefault="00C516D7" w:rsidP="00D265C1">
      <w:pPr>
        <w:spacing w:line="260" w:lineRule="exact"/>
        <w:ind w:left="116"/>
        <w:jc w:val="both"/>
        <w:rPr>
          <w:rFonts w:ascii="Arial" w:eastAsia="Arial" w:hAnsi="Arial" w:cs="Arial"/>
        </w:rPr>
      </w:pPr>
    </w:p>
    <w:p w14:paraId="75B9F837" w14:textId="77777777" w:rsidR="00C516D7" w:rsidRPr="004C3F0C" w:rsidRDefault="00C516D7" w:rsidP="00C56AAC">
      <w:pPr>
        <w:spacing w:line="260" w:lineRule="exact"/>
        <w:ind w:left="116"/>
        <w:jc w:val="both"/>
        <w:rPr>
          <w:rFonts w:ascii="Arial" w:eastAsia="Arial" w:hAnsi="Arial" w:cs="Arial"/>
        </w:rPr>
      </w:pPr>
    </w:p>
    <w:p w14:paraId="6D4CF6BD" w14:textId="77777777" w:rsidR="00F12388" w:rsidRPr="004C3F0C" w:rsidRDefault="00F12388" w:rsidP="00C56AAC">
      <w:pPr>
        <w:spacing w:line="260" w:lineRule="exact"/>
        <w:ind w:left="116"/>
        <w:jc w:val="both"/>
        <w:rPr>
          <w:rFonts w:ascii="Arial" w:eastAsia="Arial" w:hAnsi="Arial" w:cs="Arial"/>
        </w:rPr>
      </w:pPr>
    </w:p>
    <w:p w14:paraId="379AA9C1" w14:textId="77777777" w:rsidR="00F12388" w:rsidRPr="004C3F0C" w:rsidRDefault="00F12388" w:rsidP="00C56AAC">
      <w:pPr>
        <w:spacing w:line="260" w:lineRule="exact"/>
        <w:ind w:left="116"/>
        <w:jc w:val="both"/>
        <w:rPr>
          <w:rFonts w:ascii="Arial" w:eastAsia="Arial" w:hAnsi="Arial" w:cs="Arial"/>
        </w:rPr>
      </w:pPr>
    </w:p>
    <w:p w14:paraId="1D309784" w14:textId="77777777" w:rsidR="00F12388" w:rsidRPr="004C3F0C" w:rsidRDefault="00F12388" w:rsidP="00C56AAC">
      <w:pPr>
        <w:spacing w:line="260" w:lineRule="exact"/>
        <w:ind w:left="116"/>
        <w:jc w:val="both"/>
        <w:rPr>
          <w:rFonts w:ascii="Arial" w:eastAsia="Arial" w:hAnsi="Arial" w:cs="Arial"/>
        </w:rPr>
      </w:pPr>
    </w:p>
    <w:p w14:paraId="42B4BB6E" w14:textId="77777777" w:rsidR="00F12388" w:rsidRPr="004C3F0C" w:rsidRDefault="00F12388" w:rsidP="00C56AAC">
      <w:pPr>
        <w:spacing w:line="260" w:lineRule="exact"/>
        <w:ind w:left="116"/>
        <w:jc w:val="both"/>
        <w:rPr>
          <w:rFonts w:ascii="Arial" w:eastAsia="Arial" w:hAnsi="Arial" w:cs="Arial"/>
        </w:rPr>
      </w:pPr>
    </w:p>
    <w:p w14:paraId="22953C14" w14:textId="77777777" w:rsidR="00F12388" w:rsidRPr="004C3F0C" w:rsidRDefault="00F12388" w:rsidP="00C56AAC">
      <w:pPr>
        <w:spacing w:line="260" w:lineRule="exact"/>
        <w:ind w:left="116"/>
        <w:jc w:val="both"/>
        <w:rPr>
          <w:rFonts w:ascii="Arial" w:eastAsia="Arial" w:hAnsi="Arial" w:cs="Arial"/>
        </w:rPr>
      </w:pPr>
    </w:p>
    <w:p w14:paraId="5E4DBED9" w14:textId="77777777" w:rsidR="00F12388" w:rsidRPr="004C3F0C" w:rsidRDefault="00F12388" w:rsidP="00C56AAC">
      <w:pPr>
        <w:spacing w:line="260" w:lineRule="exact"/>
        <w:ind w:left="116"/>
        <w:jc w:val="both"/>
        <w:rPr>
          <w:rFonts w:ascii="Arial" w:eastAsia="Arial" w:hAnsi="Arial" w:cs="Arial"/>
        </w:rPr>
      </w:pPr>
    </w:p>
    <w:p w14:paraId="69D7614A" w14:textId="77777777" w:rsidR="00F12388" w:rsidRPr="004C3F0C" w:rsidRDefault="00F12388" w:rsidP="00C56AAC">
      <w:pPr>
        <w:spacing w:line="260" w:lineRule="exact"/>
        <w:ind w:left="116"/>
        <w:jc w:val="both"/>
        <w:rPr>
          <w:rFonts w:ascii="Arial" w:eastAsia="Arial" w:hAnsi="Arial" w:cs="Arial"/>
        </w:rPr>
      </w:pPr>
    </w:p>
    <w:p w14:paraId="01BEE3FF" w14:textId="77777777" w:rsidR="00F12388" w:rsidRPr="004C3F0C" w:rsidRDefault="00F12388" w:rsidP="00C56AAC">
      <w:pPr>
        <w:spacing w:line="260" w:lineRule="exact"/>
        <w:ind w:left="116"/>
        <w:jc w:val="both"/>
        <w:rPr>
          <w:rFonts w:ascii="Arial" w:eastAsia="Arial" w:hAnsi="Arial" w:cs="Arial"/>
        </w:rPr>
      </w:pPr>
    </w:p>
    <w:p w14:paraId="34506C62" w14:textId="77777777" w:rsidR="00F12388" w:rsidRPr="004C3F0C" w:rsidRDefault="00F12388" w:rsidP="00C56AAC">
      <w:pPr>
        <w:spacing w:line="260" w:lineRule="exact"/>
        <w:ind w:left="116"/>
        <w:jc w:val="both"/>
        <w:rPr>
          <w:rFonts w:ascii="Arial" w:eastAsia="Arial" w:hAnsi="Arial" w:cs="Arial"/>
        </w:rPr>
      </w:pPr>
    </w:p>
    <w:p w14:paraId="10ABB95B" w14:textId="77777777" w:rsidR="00F12388" w:rsidRPr="004C3F0C" w:rsidRDefault="00F12388" w:rsidP="00C56AAC">
      <w:pPr>
        <w:spacing w:line="260" w:lineRule="exact"/>
        <w:ind w:left="116"/>
        <w:jc w:val="both"/>
        <w:rPr>
          <w:rFonts w:ascii="Arial" w:eastAsia="Arial" w:hAnsi="Arial" w:cs="Arial"/>
        </w:rPr>
      </w:pPr>
    </w:p>
    <w:p w14:paraId="2B83EBAB" w14:textId="77777777" w:rsidR="00F12388" w:rsidRPr="004C3F0C" w:rsidRDefault="00F12388" w:rsidP="00F12388">
      <w:pPr>
        <w:tabs>
          <w:tab w:val="left" w:pos="1635"/>
          <w:tab w:val="left" w:pos="9498"/>
          <w:tab w:val="left" w:pos="9781"/>
        </w:tabs>
        <w:ind w:right="1019"/>
        <w:jc w:val="both"/>
        <w:rPr>
          <w:b/>
          <w:bCs/>
        </w:rPr>
      </w:pPr>
      <w:r w:rsidRPr="004C3F0C">
        <w:rPr>
          <w:b/>
          <w:bCs/>
        </w:rPr>
        <w:t>Table 2: Information on the plant species recorded in the treatment of viral diseases</w:t>
      </w:r>
    </w:p>
    <w:p w14:paraId="7EF4DBBB" w14:textId="77777777" w:rsidR="00F12388" w:rsidRPr="004C3F0C" w:rsidRDefault="00F12388" w:rsidP="00F12388">
      <w:pPr>
        <w:tabs>
          <w:tab w:val="left" w:pos="1635"/>
          <w:tab w:val="left" w:pos="9498"/>
          <w:tab w:val="left" w:pos="9781"/>
        </w:tabs>
        <w:ind w:right="1019"/>
        <w:jc w:val="both"/>
      </w:pPr>
    </w:p>
    <w:p w14:paraId="129E8DC2" w14:textId="77777777" w:rsidR="00F12388" w:rsidRPr="004C3F0C" w:rsidRDefault="00F12388" w:rsidP="00F12388">
      <w:pPr>
        <w:tabs>
          <w:tab w:val="left" w:pos="1635"/>
          <w:tab w:val="left" w:pos="9498"/>
          <w:tab w:val="left" w:pos="9781"/>
        </w:tabs>
        <w:ind w:right="1019"/>
        <w:jc w:val="both"/>
      </w:pPr>
    </w:p>
    <w:tbl>
      <w:tblPr>
        <w:tblStyle w:val="Grilledutableau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1076"/>
        <w:gridCol w:w="937"/>
        <w:gridCol w:w="1045"/>
        <w:gridCol w:w="624"/>
        <w:gridCol w:w="2138"/>
        <w:gridCol w:w="605"/>
      </w:tblGrid>
      <w:tr w:rsidR="00F12388" w:rsidRPr="004C3F0C" w14:paraId="58A5EF7A" w14:textId="77777777" w:rsidTr="00174873">
        <w:trPr>
          <w:trHeight w:val="300"/>
        </w:trPr>
        <w:tc>
          <w:tcPr>
            <w:tcW w:w="3137" w:type="dxa"/>
            <w:tcBorders>
              <w:top w:val="single" w:sz="4" w:space="0" w:color="auto"/>
              <w:bottom w:val="single" w:sz="4" w:space="0" w:color="auto"/>
            </w:tcBorders>
            <w:noWrap/>
            <w:hideMark/>
          </w:tcPr>
          <w:p w14:paraId="67B10E3C" w14:textId="77777777" w:rsidR="00F12388" w:rsidRPr="004C3F0C" w:rsidRDefault="00F12388" w:rsidP="00174873">
            <w:pPr>
              <w:rPr>
                <w:rFonts w:ascii="Arial" w:hAnsi="Arial" w:cs="Arial"/>
                <w:b/>
                <w:sz w:val="20"/>
                <w:szCs w:val="20"/>
              </w:rPr>
            </w:pPr>
            <w:proofErr w:type="spellStart"/>
            <w:r w:rsidRPr="004C3F0C">
              <w:rPr>
                <w:rFonts w:ascii="Arial" w:hAnsi="Arial" w:cs="Arial"/>
                <w:b/>
                <w:sz w:val="20"/>
                <w:szCs w:val="20"/>
              </w:rPr>
              <w:t>Botanical</w:t>
            </w:r>
            <w:proofErr w:type="spellEnd"/>
            <w:r w:rsidRPr="004C3F0C">
              <w:rPr>
                <w:rFonts w:ascii="Arial" w:hAnsi="Arial" w:cs="Arial"/>
                <w:b/>
                <w:sz w:val="20"/>
                <w:szCs w:val="20"/>
              </w:rPr>
              <w:t xml:space="preserve"> </w:t>
            </w:r>
            <w:proofErr w:type="spellStart"/>
            <w:r w:rsidRPr="004C3F0C">
              <w:rPr>
                <w:rFonts w:ascii="Arial" w:hAnsi="Arial" w:cs="Arial"/>
                <w:b/>
                <w:sz w:val="20"/>
                <w:szCs w:val="20"/>
              </w:rPr>
              <w:t>name</w:t>
            </w:r>
            <w:proofErr w:type="spellEnd"/>
          </w:p>
        </w:tc>
        <w:tc>
          <w:tcPr>
            <w:tcW w:w="1820" w:type="dxa"/>
            <w:tcBorders>
              <w:top w:val="single" w:sz="4" w:space="0" w:color="auto"/>
              <w:bottom w:val="single" w:sz="4" w:space="0" w:color="auto"/>
            </w:tcBorders>
            <w:noWrap/>
            <w:hideMark/>
          </w:tcPr>
          <w:p w14:paraId="0E7C0DEF" w14:textId="77777777" w:rsidR="00F12388" w:rsidRPr="004C3F0C" w:rsidRDefault="00F12388" w:rsidP="00174873">
            <w:pPr>
              <w:rPr>
                <w:rFonts w:ascii="Arial" w:hAnsi="Arial" w:cs="Arial"/>
                <w:b/>
                <w:sz w:val="20"/>
                <w:szCs w:val="20"/>
              </w:rPr>
            </w:pPr>
            <w:r w:rsidRPr="004C3F0C">
              <w:rPr>
                <w:rFonts w:ascii="Arial" w:hAnsi="Arial" w:cs="Arial"/>
                <w:b/>
                <w:sz w:val="20"/>
                <w:szCs w:val="20"/>
              </w:rPr>
              <w:t xml:space="preserve">Local </w:t>
            </w:r>
            <w:proofErr w:type="spellStart"/>
            <w:r w:rsidRPr="004C3F0C">
              <w:rPr>
                <w:rFonts w:ascii="Arial" w:hAnsi="Arial" w:cs="Arial"/>
                <w:b/>
                <w:sz w:val="20"/>
                <w:szCs w:val="20"/>
              </w:rPr>
              <w:t>name</w:t>
            </w:r>
            <w:proofErr w:type="spellEnd"/>
          </w:p>
        </w:tc>
        <w:tc>
          <w:tcPr>
            <w:tcW w:w="1560" w:type="dxa"/>
            <w:tcBorders>
              <w:top w:val="single" w:sz="4" w:space="0" w:color="auto"/>
              <w:bottom w:val="single" w:sz="4" w:space="0" w:color="auto"/>
            </w:tcBorders>
            <w:noWrap/>
            <w:hideMark/>
          </w:tcPr>
          <w:p w14:paraId="482F4026" w14:textId="77777777" w:rsidR="00F12388" w:rsidRPr="004C3F0C" w:rsidRDefault="00F12388" w:rsidP="00174873">
            <w:pPr>
              <w:rPr>
                <w:rFonts w:ascii="Arial" w:hAnsi="Arial" w:cs="Arial"/>
                <w:b/>
                <w:sz w:val="20"/>
                <w:szCs w:val="20"/>
              </w:rPr>
            </w:pPr>
            <w:r w:rsidRPr="004C3F0C">
              <w:rPr>
                <w:rFonts w:ascii="Arial" w:hAnsi="Arial" w:cs="Arial"/>
                <w:b/>
                <w:sz w:val="20"/>
                <w:szCs w:val="20"/>
              </w:rPr>
              <w:t xml:space="preserve">Plant parts </w:t>
            </w:r>
            <w:proofErr w:type="spellStart"/>
            <w:r w:rsidRPr="004C3F0C">
              <w:rPr>
                <w:rFonts w:ascii="Arial" w:hAnsi="Arial" w:cs="Arial"/>
                <w:b/>
                <w:sz w:val="20"/>
                <w:szCs w:val="20"/>
              </w:rPr>
              <w:t>used</w:t>
            </w:r>
            <w:proofErr w:type="spellEnd"/>
          </w:p>
        </w:tc>
        <w:tc>
          <w:tcPr>
            <w:tcW w:w="1761" w:type="dxa"/>
            <w:tcBorders>
              <w:top w:val="single" w:sz="4" w:space="0" w:color="auto"/>
              <w:bottom w:val="single" w:sz="4" w:space="0" w:color="auto"/>
            </w:tcBorders>
            <w:noWrap/>
            <w:hideMark/>
          </w:tcPr>
          <w:p w14:paraId="57BCBFBB" w14:textId="77777777" w:rsidR="00F12388" w:rsidRPr="004C3F0C" w:rsidRDefault="00F12388" w:rsidP="00174873">
            <w:pPr>
              <w:rPr>
                <w:rFonts w:ascii="Arial" w:hAnsi="Arial" w:cs="Arial"/>
                <w:b/>
                <w:sz w:val="20"/>
                <w:szCs w:val="20"/>
              </w:rPr>
            </w:pPr>
            <w:r w:rsidRPr="004C3F0C">
              <w:rPr>
                <w:rFonts w:ascii="Arial" w:hAnsi="Arial" w:cs="Arial"/>
                <w:b/>
                <w:sz w:val="20"/>
                <w:szCs w:val="20"/>
              </w:rPr>
              <w:t>MP</w:t>
            </w:r>
          </w:p>
        </w:tc>
        <w:tc>
          <w:tcPr>
            <w:tcW w:w="976" w:type="dxa"/>
            <w:tcBorders>
              <w:top w:val="single" w:sz="4" w:space="0" w:color="auto"/>
              <w:bottom w:val="single" w:sz="4" w:space="0" w:color="auto"/>
            </w:tcBorders>
            <w:noWrap/>
            <w:hideMark/>
          </w:tcPr>
          <w:p w14:paraId="7F143F2C" w14:textId="77777777" w:rsidR="00F12388" w:rsidRPr="004C3F0C" w:rsidRDefault="00F12388" w:rsidP="00174873">
            <w:pPr>
              <w:rPr>
                <w:rFonts w:ascii="Arial" w:hAnsi="Arial" w:cs="Arial"/>
                <w:b/>
                <w:sz w:val="20"/>
                <w:szCs w:val="20"/>
              </w:rPr>
            </w:pPr>
            <w:r w:rsidRPr="004C3F0C">
              <w:rPr>
                <w:rFonts w:ascii="Arial" w:hAnsi="Arial" w:cs="Arial"/>
                <w:b/>
                <w:sz w:val="20"/>
                <w:szCs w:val="20"/>
              </w:rPr>
              <w:t>RA</w:t>
            </w:r>
          </w:p>
        </w:tc>
        <w:tc>
          <w:tcPr>
            <w:tcW w:w="3799" w:type="dxa"/>
            <w:tcBorders>
              <w:top w:val="single" w:sz="4" w:space="0" w:color="auto"/>
              <w:bottom w:val="single" w:sz="4" w:space="0" w:color="auto"/>
            </w:tcBorders>
            <w:noWrap/>
            <w:hideMark/>
          </w:tcPr>
          <w:p w14:paraId="46C87DCF" w14:textId="77777777" w:rsidR="00F12388" w:rsidRPr="004C3F0C" w:rsidRDefault="00F12388" w:rsidP="00174873">
            <w:pPr>
              <w:rPr>
                <w:rFonts w:ascii="Arial" w:hAnsi="Arial" w:cs="Arial"/>
                <w:b/>
                <w:sz w:val="20"/>
                <w:szCs w:val="20"/>
              </w:rPr>
            </w:pPr>
            <w:r w:rsidRPr="004C3F0C">
              <w:rPr>
                <w:rFonts w:ascii="Arial" w:hAnsi="Arial" w:cs="Arial"/>
                <w:b/>
                <w:sz w:val="20"/>
                <w:szCs w:val="20"/>
              </w:rPr>
              <w:t xml:space="preserve">Viral </w:t>
            </w:r>
            <w:proofErr w:type="spellStart"/>
            <w:r w:rsidRPr="004C3F0C">
              <w:rPr>
                <w:rFonts w:ascii="Arial" w:hAnsi="Arial" w:cs="Arial"/>
                <w:b/>
                <w:sz w:val="20"/>
                <w:szCs w:val="20"/>
              </w:rPr>
              <w:t>diseases</w:t>
            </w:r>
            <w:proofErr w:type="spellEnd"/>
          </w:p>
        </w:tc>
        <w:tc>
          <w:tcPr>
            <w:tcW w:w="941" w:type="dxa"/>
            <w:tcBorders>
              <w:top w:val="single" w:sz="4" w:space="0" w:color="auto"/>
              <w:bottom w:val="single" w:sz="4" w:space="0" w:color="auto"/>
            </w:tcBorders>
            <w:noWrap/>
            <w:hideMark/>
          </w:tcPr>
          <w:p w14:paraId="148F4DBC" w14:textId="77777777" w:rsidR="00F12388" w:rsidRPr="004C3F0C" w:rsidRDefault="00F12388" w:rsidP="00174873">
            <w:pPr>
              <w:rPr>
                <w:rFonts w:ascii="Arial" w:hAnsi="Arial" w:cs="Arial"/>
                <w:b/>
                <w:sz w:val="20"/>
                <w:szCs w:val="20"/>
              </w:rPr>
            </w:pPr>
            <w:r w:rsidRPr="004C3F0C">
              <w:rPr>
                <w:rFonts w:ascii="Arial" w:hAnsi="Arial" w:cs="Arial"/>
                <w:b/>
                <w:sz w:val="20"/>
                <w:szCs w:val="20"/>
              </w:rPr>
              <w:t>FC (%)</w:t>
            </w:r>
          </w:p>
        </w:tc>
      </w:tr>
      <w:tr w:rsidR="00F12388" w:rsidRPr="004C3F0C" w14:paraId="43454C9F" w14:textId="77777777" w:rsidTr="00174873">
        <w:trPr>
          <w:trHeight w:val="300"/>
        </w:trPr>
        <w:tc>
          <w:tcPr>
            <w:tcW w:w="3137" w:type="dxa"/>
            <w:tcBorders>
              <w:top w:val="single" w:sz="4" w:space="0" w:color="auto"/>
            </w:tcBorders>
            <w:hideMark/>
          </w:tcPr>
          <w:p w14:paraId="70E0EE6A"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Abrus </w:t>
            </w:r>
            <w:proofErr w:type="spellStart"/>
            <w:r w:rsidRPr="004C3F0C">
              <w:rPr>
                <w:rFonts w:ascii="Arial" w:hAnsi="Arial" w:cs="Arial"/>
                <w:i/>
                <w:iCs/>
                <w:sz w:val="20"/>
                <w:szCs w:val="20"/>
              </w:rPr>
              <w:t>precatorius</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tcBorders>
              <w:top w:val="single" w:sz="4" w:space="0" w:color="auto"/>
            </w:tcBorders>
            <w:hideMark/>
          </w:tcPr>
          <w:p w14:paraId="0027433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Djindjinkoudjin</w:t>
            </w:r>
            <w:proofErr w:type="spellEnd"/>
          </w:p>
        </w:tc>
        <w:tc>
          <w:tcPr>
            <w:tcW w:w="1560" w:type="dxa"/>
            <w:tcBorders>
              <w:top w:val="single" w:sz="4" w:space="0" w:color="auto"/>
            </w:tcBorders>
            <w:hideMark/>
          </w:tcPr>
          <w:p w14:paraId="7D4A14E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tcBorders>
              <w:top w:val="single" w:sz="4" w:space="0" w:color="auto"/>
            </w:tcBorders>
            <w:hideMark/>
          </w:tcPr>
          <w:p w14:paraId="1E10DB2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tcBorders>
              <w:top w:val="single" w:sz="4" w:space="0" w:color="auto"/>
            </w:tcBorders>
            <w:hideMark/>
          </w:tcPr>
          <w:p w14:paraId="07B44B5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tcBorders>
              <w:top w:val="single" w:sz="4" w:space="0" w:color="auto"/>
            </w:tcBorders>
            <w:hideMark/>
          </w:tcPr>
          <w:p w14:paraId="2ABB698E"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941" w:type="dxa"/>
            <w:tcBorders>
              <w:top w:val="single" w:sz="4" w:space="0" w:color="auto"/>
            </w:tcBorders>
            <w:hideMark/>
          </w:tcPr>
          <w:p w14:paraId="72CD265A" w14:textId="77777777" w:rsidR="00F12388" w:rsidRPr="004C3F0C" w:rsidRDefault="00F12388" w:rsidP="00174873">
            <w:pPr>
              <w:rPr>
                <w:rFonts w:ascii="Arial" w:hAnsi="Arial" w:cs="Arial"/>
                <w:sz w:val="20"/>
                <w:szCs w:val="20"/>
              </w:rPr>
            </w:pPr>
            <w:r w:rsidRPr="004C3F0C">
              <w:rPr>
                <w:rFonts w:ascii="Arial" w:hAnsi="Arial" w:cs="Arial"/>
                <w:sz w:val="20"/>
                <w:szCs w:val="20"/>
              </w:rPr>
              <w:t>14.78</w:t>
            </w:r>
          </w:p>
        </w:tc>
      </w:tr>
      <w:tr w:rsidR="00F12388" w:rsidRPr="004C3F0C" w14:paraId="4C855829" w14:textId="77777777" w:rsidTr="00174873">
        <w:trPr>
          <w:trHeight w:val="300"/>
        </w:trPr>
        <w:tc>
          <w:tcPr>
            <w:tcW w:w="3137" w:type="dxa"/>
            <w:hideMark/>
          </w:tcPr>
          <w:p w14:paraId="54994867"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Acacia nilotica </w:t>
            </w:r>
            <w:proofErr w:type="spellStart"/>
            <w:r w:rsidRPr="004C3F0C">
              <w:rPr>
                <w:rFonts w:ascii="Arial" w:hAnsi="Arial" w:cs="Arial"/>
                <w:sz w:val="20"/>
                <w:szCs w:val="20"/>
              </w:rPr>
              <w:t>Lam</w:t>
            </w:r>
            <w:proofErr w:type="spellEnd"/>
          </w:p>
        </w:tc>
        <w:tc>
          <w:tcPr>
            <w:tcW w:w="1820" w:type="dxa"/>
            <w:hideMark/>
          </w:tcPr>
          <w:p w14:paraId="177B6CB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Gatigbu</w:t>
            </w:r>
            <w:proofErr w:type="spellEnd"/>
          </w:p>
        </w:tc>
        <w:tc>
          <w:tcPr>
            <w:tcW w:w="1560" w:type="dxa"/>
            <w:hideMark/>
          </w:tcPr>
          <w:p w14:paraId="75056A8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6BD4F85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6448E58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5B9A0225" w14:textId="77777777" w:rsidR="00F12388" w:rsidRPr="004C3F0C" w:rsidRDefault="00F12388" w:rsidP="00174873">
            <w:pPr>
              <w:rPr>
                <w:rFonts w:ascii="Arial" w:hAnsi="Arial" w:cs="Arial"/>
                <w:sz w:val="20"/>
                <w:szCs w:val="20"/>
              </w:rPr>
            </w:pPr>
            <w:r w:rsidRPr="004C3F0C">
              <w:rPr>
                <w:rFonts w:ascii="Arial" w:hAnsi="Arial" w:cs="Arial"/>
                <w:sz w:val="20"/>
                <w:szCs w:val="20"/>
              </w:rPr>
              <w:t>Tonsillitis, Common cold</w:t>
            </w:r>
          </w:p>
        </w:tc>
        <w:tc>
          <w:tcPr>
            <w:tcW w:w="941" w:type="dxa"/>
            <w:hideMark/>
          </w:tcPr>
          <w:p w14:paraId="3E5135AF"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B5EDBB9" w14:textId="77777777" w:rsidTr="00174873">
        <w:trPr>
          <w:trHeight w:val="300"/>
        </w:trPr>
        <w:tc>
          <w:tcPr>
            <w:tcW w:w="3137" w:type="dxa"/>
            <w:noWrap/>
            <w:hideMark/>
          </w:tcPr>
          <w:p w14:paraId="3293F1B7"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Acanthospermum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hispidum</w:t>
            </w:r>
            <w:proofErr w:type="spellEnd"/>
            <w:r w:rsidRPr="004C3F0C">
              <w:rPr>
                <w:rFonts w:ascii="Arial" w:hAnsi="Arial" w:cs="Arial"/>
                <w:sz w:val="20"/>
                <w:szCs w:val="20"/>
              </w:rPr>
              <w:t xml:space="preserve"> DC.</w:t>
            </w:r>
          </w:p>
        </w:tc>
        <w:tc>
          <w:tcPr>
            <w:tcW w:w="1820" w:type="dxa"/>
            <w:noWrap/>
            <w:hideMark/>
          </w:tcPr>
          <w:p w14:paraId="70ACC4A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Apegban</w:t>
            </w:r>
            <w:proofErr w:type="spellEnd"/>
          </w:p>
        </w:tc>
        <w:tc>
          <w:tcPr>
            <w:tcW w:w="1560" w:type="dxa"/>
            <w:hideMark/>
          </w:tcPr>
          <w:p w14:paraId="2F005BC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3BCEEFD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0CD3C434"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331AC21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noWrap/>
            <w:hideMark/>
          </w:tcPr>
          <w:p w14:paraId="249536AA"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6BD4B0AE" w14:textId="77777777" w:rsidTr="00174873">
        <w:trPr>
          <w:trHeight w:val="300"/>
        </w:trPr>
        <w:tc>
          <w:tcPr>
            <w:tcW w:w="3137" w:type="dxa"/>
            <w:hideMark/>
          </w:tcPr>
          <w:p w14:paraId="511FF204"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lastRenderedPageBreak/>
              <w:t xml:space="preserve">Aframomum </w:t>
            </w:r>
            <w:proofErr w:type="spellStart"/>
            <w:r w:rsidRPr="004C3F0C">
              <w:rPr>
                <w:rFonts w:ascii="Arial" w:hAnsi="Arial" w:cs="Arial"/>
                <w:i/>
                <w:iCs/>
                <w:sz w:val="20"/>
                <w:szCs w:val="20"/>
              </w:rPr>
              <w:t>melegueta</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Schum</w:t>
            </w:r>
            <w:proofErr w:type="spellEnd"/>
            <w:r w:rsidRPr="004C3F0C">
              <w:rPr>
                <w:rFonts w:ascii="Arial" w:hAnsi="Arial" w:cs="Arial"/>
                <w:sz w:val="20"/>
                <w:szCs w:val="20"/>
              </w:rPr>
              <w:t>.</w:t>
            </w:r>
          </w:p>
        </w:tc>
        <w:tc>
          <w:tcPr>
            <w:tcW w:w="1820" w:type="dxa"/>
            <w:hideMark/>
          </w:tcPr>
          <w:p w14:paraId="51946AE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Atakou</w:t>
            </w:r>
            <w:proofErr w:type="spellEnd"/>
          </w:p>
        </w:tc>
        <w:tc>
          <w:tcPr>
            <w:tcW w:w="1560" w:type="dxa"/>
            <w:hideMark/>
          </w:tcPr>
          <w:p w14:paraId="45D70061" w14:textId="77777777" w:rsidR="00F12388" w:rsidRPr="004C3F0C" w:rsidRDefault="00F12388" w:rsidP="00174873">
            <w:pPr>
              <w:rPr>
                <w:rFonts w:ascii="Arial" w:hAnsi="Arial" w:cs="Arial"/>
                <w:sz w:val="20"/>
                <w:szCs w:val="20"/>
              </w:rPr>
            </w:pPr>
            <w:r w:rsidRPr="004C3F0C">
              <w:rPr>
                <w:rFonts w:ascii="Arial" w:hAnsi="Arial" w:cs="Arial"/>
                <w:sz w:val="20"/>
                <w:szCs w:val="20"/>
              </w:rPr>
              <w:t>Seeds</w:t>
            </w:r>
          </w:p>
        </w:tc>
        <w:tc>
          <w:tcPr>
            <w:tcW w:w="1761" w:type="dxa"/>
            <w:hideMark/>
          </w:tcPr>
          <w:p w14:paraId="643673D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1807AAF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7936C315" w14:textId="77777777" w:rsidR="00F12388" w:rsidRPr="004C3F0C" w:rsidRDefault="00F12388" w:rsidP="00174873">
            <w:pPr>
              <w:rPr>
                <w:rFonts w:ascii="Arial" w:hAnsi="Arial" w:cs="Arial"/>
                <w:sz w:val="20"/>
                <w:szCs w:val="20"/>
              </w:rPr>
            </w:pPr>
            <w:r w:rsidRPr="004C3F0C">
              <w:rPr>
                <w:rFonts w:ascii="Arial" w:hAnsi="Arial" w:cs="Arial"/>
                <w:sz w:val="20"/>
                <w:szCs w:val="20"/>
              </w:rPr>
              <w:t>Tonsillitis, Shingles</w:t>
            </w:r>
          </w:p>
        </w:tc>
        <w:tc>
          <w:tcPr>
            <w:tcW w:w="941" w:type="dxa"/>
            <w:hideMark/>
          </w:tcPr>
          <w:p w14:paraId="44E6F869"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156EA0F1" w14:textId="77777777" w:rsidTr="00174873">
        <w:trPr>
          <w:trHeight w:val="300"/>
        </w:trPr>
        <w:tc>
          <w:tcPr>
            <w:tcW w:w="3137" w:type="dxa"/>
            <w:noWrap/>
            <w:hideMark/>
          </w:tcPr>
          <w:p w14:paraId="598AE990"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Allium </w:t>
            </w:r>
            <w:proofErr w:type="spellStart"/>
            <w:r w:rsidRPr="004C3F0C">
              <w:rPr>
                <w:rFonts w:ascii="Arial" w:hAnsi="Arial" w:cs="Arial"/>
                <w:i/>
                <w:iCs/>
                <w:sz w:val="20"/>
                <w:szCs w:val="20"/>
              </w:rPr>
              <w:t>sativum</w:t>
            </w:r>
            <w:proofErr w:type="spellEnd"/>
            <w:r w:rsidRPr="004C3F0C">
              <w:rPr>
                <w:rFonts w:ascii="Arial" w:hAnsi="Arial" w:cs="Arial"/>
                <w:sz w:val="20"/>
                <w:szCs w:val="20"/>
              </w:rPr>
              <w:t xml:space="preserve"> Lin.</w:t>
            </w:r>
          </w:p>
        </w:tc>
        <w:tc>
          <w:tcPr>
            <w:tcW w:w="1820" w:type="dxa"/>
            <w:noWrap/>
            <w:hideMark/>
          </w:tcPr>
          <w:p w14:paraId="412F17F2" w14:textId="77777777" w:rsidR="00F12388" w:rsidRPr="004C3F0C" w:rsidRDefault="00F12388" w:rsidP="00174873">
            <w:pPr>
              <w:rPr>
                <w:rFonts w:ascii="Arial" w:hAnsi="Arial" w:cs="Arial"/>
                <w:sz w:val="20"/>
                <w:szCs w:val="20"/>
              </w:rPr>
            </w:pPr>
            <w:r w:rsidRPr="004C3F0C">
              <w:rPr>
                <w:rFonts w:ascii="Arial" w:hAnsi="Arial" w:cs="Arial"/>
                <w:sz w:val="20"/>
                <w:szCs w:val="20"/>
              </w:rPr>
              <w:t>Ayo</w:t>
            </w:r>
          </w:p>
        </w:tc>
        <w:tc>
          <w:tcPr>
            <w:tcW w:w="1560" w:type="dxa"/>
            <w:noWrap/>
            <w:hideMark/>
          </w:tcPr>
          <w:p w14:paraId="46B68890"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761" w:type="dxa"/>
            <w:noWrap/>
            <w:hideMark/>
          </w:tcPr>
          <w:p w14:paraId="63A1DA7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976" w:type="dxa"/>
            <w:noWrap/>
            <w:hideMark/>
          </w:tcPr>
          <w:p w14:paraId="5348205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110D7A2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xml:space="preserve">, Shingles,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 Influenza, Common cold</w:t>
            </w:r>
          </w:p>
        </w:tc>
        <w:tc>
          <w:tcPr>
            <w:tcW w:w="941" w:type="dxa"/>
            <w:noWrap/>
            <w:hideMark/>
          </w:tcPr>
          <w:p w14:paraId="4D140E1F"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3BC44DD5" w14:textId="77777777" w:rsidTr="00174873">
        <w:trPr>
          <w:trHeight w:val="300"/>
        </w:trPr>
        <w:tc>
          <w:tcPr>
            <w:tcW w:w="3137" w:type="dxa"/>
            <w:noWrap/>
            <w:hideMark/>
          </w:tcPr>
          <w:p w14:paraId="502103AF"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Aloe </w:t>
            </w:r>
            <w:proofErr w:type="spellStart"/>
            <w:r w:rsidRPr="004C3F0C">
              <w:rPr>
                <w:rFonts w:ascii="Arial" w:hAnsi="Arial" w:cs="Arial"/>
                <w:i/>
                <w:iCs/>
                <w:sz w:val="20"/>
                <w:szCs w:val="20"/>
              </w:rPr>
              <w:t>vera</w:t>
            </w:r>
            <w:proofErr w:type="spellEnd"/>
            <w:r w:rsidRPr="004C3F0C">
              <w:rPr>
                <w:rFonts w:ascii="Arial" w:hAnsi="Arial" w:cs="Arial"/>
                <w:sz w:val="20"/>
                <w:szCs w:val="20"/>
              </w:rPr>
              <w:t xml:space="preserve"> (L.) Burm</w:t>
            </w:r>
          </w:p>
        </w:tc>
        <w:tc>
          <w:tcPr>
            <w:tcW w:w="1820" w:type="dxa"/>
            <w:noWrap/>
            <w:hideMark/>
          </w:tcPr>
          <w:p w14:paraId="1D972B0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Adiadi</w:t>
            </w:r>
            <w:proofErr w:type="spellEnd"/>
          </w:p>
        </w:tc>
        <w:tc>
          <w:tcPr>
            <w:tcW w:w="1560" w:type="dxa"/>
            <w:noWrap/>
            <w:hideMark/>
          </w:tcPr>
          <w:p w14:paraId="4B59F525" w14:textId="77777777" w:rsidR="00F12388" w:rsidRPr="004C3F0C" w:rsidRDefault="00F12388" w:rsidP="00174873">
            <w:pPr>
              <w:rPr>
                <w:rFonts w:ascii="Arial" w:hAnsi="Arial" w:cs="Arial"/>
                <w:sz w:val="20"/>
                <w:szCs w:val="20"/>
              </w:rPr>
            </w:pPr>
            <w:r w:rsidRPr="004C3F0C">
              <w:rPr>
                <w:rFonts w:ascii="Arial" w:hAnsi="Arial" w:cs="Arial"/>
                <w:sz w:val="20"/>
                <w:szCs w:val="20"/>
              </w:rPr>
              <w:t>Bulbs</w:t>
            </w:r>
          </w:p>
        </w:tc>
        <w:tc>
          <w:tcPr>
            <w:tcW w:w="1761" w:type="dxa"/>
            <w:noWrap/>
            <w:hideMark/>
          </w:tcPr>
          <w:p w14:paraId="551E6B3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noWrap/>
            <w:hideMark/>
          </w:tcPr>
          <w:p w14:paraId="0B04614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42155030"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941" w:type="dxa"/>
            <w:noWrap/>
            <w:hideMark/>
          </w:tcPr>
          <w:p w14:paraId="46B2286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5DCAFD1" w14:textId="77777777" w:rsidTr="00174873">
        <w:trPr>
          <w:trHeight w:val="300"/>
        </w:trPr>
        <w:tc>
          <w:tcPr>
            <w:tcW w:w="3137" w:type="dxa"/>
            <w:hideMark/>
          </w:tcPr>
          <w:p w14:paraId="74EAC57C"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Anthocleista</w:t>
            </w:r>
            <w:proofErr w:type="spellEnd"/>
            <w:r w:rsidRPr="004C3F0C">
              <w:rPr>
                <w:rFonts w:ascii="Arial" w:hAnsi="Arial" w:cs="Arial"/>
                <w:i/>
                <w:iCs/>
                <w:sz w:val="20"/>
                <w:szCs w:val="20"/>
              </w:rPr>
              <w:t xml:space="preserve"> </w:t>
            </w:r>
            <w:proofErr w:type="spellStart"/>
            <w:proofErr w:type="gramStart"/>
            <w:r w:rsidRPr="004C3F0C">
              <w:rPr>
                <w:rFonts w:ascii="Arial" w:hAnsi="Arial" w:cs="Arial"/>
                <w:i/>
                <w:iCs/>
                <w:sz w:val="20"/>
                <w:szCs w:val="20"/>
              </w:rPr>
              <w:t>procera</w:t>
            </w:r>
            <w:proofErr w:type="spellEnd"/>
            <w:r w:rsidRPr="004C3F0C">
              <w:rPr>
                <w:rFonts w:ascii="Arial" w:hAnsi="Arial" w:cs="Arial"/>
                <w:i/>
                <w:iCs/>
                <w:sz w:val="20"/>
                <w:szCs w:val="20"/>
              </w:rPr>
              <w:t xml:space="preserve"> </w:t>
            </w:r>
            <w:r w:rsidRPr="004C3F0C">
              <w:rPr>
                <w:rFonts w:ascii="Arial" w:hAnsi="Arial" w:cs="Arial"/>
                <w:sz w:val="20"/>
                <w:szCs w:val="20"/>
              </w:rPr>
              <w:t xml:space="preserve"> </w:t>
            </w:r>
            <w:proofErr w:type="spellStart"/>
            <w:r w:rsidRPr="004C3F0C">
              <w:rPr>
                <w:rFonts w:ascii="Arial" w:hAnsi="Arial" w:cs="Arial"/>
                <w:sz w:val="20"/>
                <w:szCs w:val="20"/>
              </w:rPr>
              <w:t>Lepr</w:t>
            </w:r>
            <w:proofErr w:type="spellEnd"/>
            <w:proofErr w:type="gramEnd"/>
            <w:r w:rsidRPr="004C3F0C">
              <w:rPr>
                <w:rFonts w:ascii="Arial" w:hAnsi="Arial" w:cs="Arial"/>
                <w:sz w:val="20"/>
                <w:szCs w:val="20"/>
              </w:rPr>
              <w:t>. Bureau</w:t>
            </w:r>
          </w:p>
        </w:tc>
        <w:tc>
          <w:tcPr>
            <w:tcW w:w="1820" w:type="dxa"/>
            <w:hideMark/>
          </w:tcPr>
          <w:p w14:paraId="6DA70F7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Gboloba</w:t>
            </w:r>
            <w:proofErr w:type="spellEnd"/>
          </w:p>
        </w:tc>
        <w:tc>
          <w:tcPr>
            <w:tcW w:w="1560" w:type="dxa"/>
            <w:hideMark/>
          </w:tcPr>
          <w:p w14:paraId="3D095E50"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761" w:type="dxa"/>
            <w:hideMark/>
          </w:tcPr>
          <w:p w14:paraId="2B73F64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1ABD06F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60C142D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hideMark/>
          </w:tcPr>
          <w:p w14:paraId="712F124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645F68FC" w14:textId="77777777" w:rsidTr="00174873">
        <w:trPr>
          <w:trHeight w:val="300"/>
        </w:trPr>
        <w:tc>
          <w:tcPr>
            <w:tcW w:w="3137" w:type="dxa"/>
            <w:hideMark/>
          </w:tcPr>
          <w:p w14:paraId="6E51BB2A"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Azadirachta </w:t>
            </w:r>
            <w:proofErr w:type="spellStart"/>
            <w:r w:rsidRPr="004C3F0C">
              <w:rPr>
                <w:rFonts w:ascii="Arial" w:hAnsi="Arial" w:cs="Arial"/>
                <w:i/>
                <w:iCs/>
                <w:sz w:val="20"/>
                <w:szCs w:val="20"/>
              </w:rPr>
              <w:t>indica</w:t>
            </w:r>
            <w:proofErr w:type="spellEnd"/>
            <w:r w:rsidRPr="004C3F0C">
              <w:rPr>
                <w:rFonts w:ascii="Arial" w:hAnsi="Arial" w:cs="Arial"/>
                <w:i/>
                <w:iCs/>
                <w:sz w:val="20"/>
                <w:szCs w:val="20"/>
              </w:rPr>
              <w:t xml:space="preserve"> </w:t>
            </w:r>
            <w:r w:rsidRPr="004C3F0C">
              <w:rPr>
                <w:rFonts w:ascii="Arial" w:hAnsi="Arial" w:cs="Arial"/>
                <w:sz w:val="20"/>
                <w:szCs w:val="20"/>
              </w:rPr>
              <w:t>A. Juss.</w:t>
            </w:r>
          </w:p>
        </w:tc>
        <w:tc>
          <w:tcPr>
            <w:tcW w:w="1820" w:type="dxa"/>
            <w:hideMark/>
          </w:tcPr>
          <w:p w14:paraId="50863D1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Kiniti</w:t>
            </w:r>
            <w:proofErr w:type="spellEnd"/>
          </w:p>
        </w:tc>
        <w:tc>
          <w:tcPr>
            <w:tcW w:w="1560" w:type="dxa"/>
            <w:hideMark/>
          </w:tcPr>
          <w:p w14:paraId="48E22E2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2811CB7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976" w:type="dxa"/>
            <w:hideMark/>
          </w:tcPr>
          <w:p w14:paraId="4DB65AC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67C5955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hideMark/>
          </w:tcPr>
          <w:p w14:paraId="21FF90B6"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5A44D6ED" w14:textId="77777777" w:rsidTr="00174873">
        <w:trPr>
          <w:trHeight w:val="300"/>
        </w:trPr>
        <w:tc>
          <w:tcPr>
            <w:tcW w:w="3137" w:type="dxa"/>
            <w:hideMark/>
          </w:tcPr>
          <w:p w14:paraId="3B4B87B4"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Boerhavia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erecta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5BA1DD6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Hounzemeklo</w:t>
            </w:r>
            <w:proofErr w:type="spellEnd"/>
          </w:p>
        </w:tc>
        <w:tc>
          <w:tcPr>
            <w:tcW w:w="1560" w:type="dxa"/>
            <w:hideMark/>
          </w:tcPr>
          <w:p w14:paraId="6BB7B08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00FC0B6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604E38A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33E0F88D"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941" w:type="dxa"/>
            <w:hideMark/>
          </w:tcPr>
          <w:p w14:paraId="58AC04E6"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9E20D81" w14:textId="77777777" w:rsidTr="00174873">
        <w:trPr>
          <w:trHeight w:val="600"/>
        </w:trPr>
        <w:tc>
          <w:tcPr>
            <w:tcW w:w="3137" w:type="dxa"/>
            <w:hideMark/>
          </w:tcPr>
          <w:p w14:paraId="1DF6271A"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Bridelia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ferruginea</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Benth</w:t>
            </w:r>
            <w:proofErr w:type="spellEnd"/>
            <w:r w:rsidRPr="004C3F0C">
              <w:rPr>
                <w:rFonts w:ascii="Arial" w:hAnsi="Arial" w:cs="Arial"/>
                <w:sz w:val="20"/>
                <w:szCs w:val="20"/>
              </w:rPr>
              <w:t>.</w:t>
            </w:r>
          </w:p>
        </w:tc>
        <w:tc>
          <w:tcPr>
            <w:tcW w:w="1820" w:type="dxa"/>
            <w:hideMark/>
          </w:tcPr>
          <w:p w14:paraId="0746E49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Akamati</w:t>
            </w:r>
            <w:proofErr w:type="spellEnd"/>
          </w:p>
        </w:tc>
        <w:tc>
          <w:tcPr>
            <w:tcW w:w="1560" w:type="dxa"/>
            <w:hideMark/>
          </w:tcPr>
          <w:p w14:paraId="45BC4E05"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r w:rsidRPr="004C3F0C">
              <w:rPr>
                <w:rFonts w:ascii="Arial" w:hAnsi="Arial" w:cs="Arial"/>
                <w:sz w:val="20"/>
                <w:szCs w:val="20"/>
              </w:rPr>
              <w:t>, Roots</w:t>
            </w:r>
          </w:p>
        </w:tc>
        <w:tc>
          <w:tcPr>
            <w:tcW w:w="1761" w:type="dxa"/>
            <w:hideMark/>
          </w:tcPr>
          <w:p w14:paraId="6409F57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976" w:type="dxa"/>
            <w:hideMark/>
          </w:tcPr>
          <w:p w14:paraId="6D1C079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675D034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w:t>
            </w:r>
          </w:p>
        </w:tc>
        <w:tc>
          <w:tcPr>
            <w:tcW w:w="941" w:type="dxa"/>
            <w:hideMark/>
          </w:tcPr>
          <w:p w14:paraId="765299C5"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233549F4" w14:textId="77777777" w:rsidTr="00174873">
        <w:trPr>
          <w:trHeight w:val="300"/>
        </w:trPr>
        <w:tc>
          <w:tcPr>
            <w:tcW w:w="3137" w:type="dxa"/>
            <w:hideMark/>
          </w:tcPr>
          <w:p w14:paraId="502D0047"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Caesalpinia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pulcherrima</w:t>
            </w:r>
            <w:proofErr w:type="spellEnd"/>
            <w:r w:rsidRPr="004C3F0C">
              <w:rPr>
                <w:rFonts w:ascii="Arial" w:hAnsi="Arial" w:cs="Arial"/>
                <w:sz w:val="20"/>
                <w:szCs w:val="20"/>
              </w:rPr>
              <w:t xml:space="preserve"> L. Swartz</w:t>
            </w:r>
          </w:p>
        </w:tc>
        <w:tc>
          <w:tcPr>
            <w:tcW w:w="1820" w:type="dxa"/>
            <w:hideMark/>
          </w:tcPr>
          <w:p w14:paraId="69708BA4" w14:textId="77777777" w:rsidR="00F12388" w:rsidRPr="004C3F0C" w:rsidRDefault="00F12388" w:rsidP="00174873">
            <w:pPr>
              <w:rPr>
                <w:rFonts w:ascii="Arial" w:hAnsi="Arial" w:cs="Arial"/>
                <w:sz w:val="20"/>
                <w:szCs w:val="20"/>
              </w:rPr>
            </w:pPr>
            <w:r w:rsidRPr="004C3F0C">
              <w:rPr>
                <w:rFonts w:ascii="Arial" w:hAnsi="Arial" w:cs="Arial"/>
                <w:sz w:val="20"/>
                <w:szCs w:val="20"/>
              </w:rPr>
              <w:t>Orgueil de Chine</w:t>
            </w:r>
          </w:p>
        </w:tc>
        <w:tc>
          <w:tcPr>
            <w:tcW w:w="1560" w:type="dxa"/>
            <w:hideMark/>
          </w:tcPr>
          <w:p w14:paraId="1DAA095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1F3524A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54CAD5AE"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04745FF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hideMark/>
          </w:tcPr>
          <w:p w14:paraId="7F921B7B"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405C2787" w14:textId="77777777" w:rsidTr="00174873">
        <w:trPr>
          <w:trHeight w:val="300"/>
        </w:trPr>
        <w:tc>
          <w:tcPr>
            <w:tcW w:w="3137" w:type="dxa"/>
            <w:hideMark/>
          </w:tcPr>
          <w:p w14:paraId="4E62CA51"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Cajanus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cajan</w:t>
            </w:r>
            <w:proofErr w:type="spellEnd"/>
            <w:r w:rsidRPr="004C3F0C">
              <w:rPr>
                <w:rFonts w:ascii="Arial" w:hAnsi="Arial" w:cs="Arial"/>
                <w:i/>
                <w:iCs/>
                <w:sz w:val="20"/>
                <w:szCs w:val="20"/>
              </w:rPr>
              <w:t xml:space="preserve"> </w:t>
            </w:r>
            <w:r w:rsidRPr="004C3F0C">
              <w:rPr>
                <w:rFonts w:ascii="Arial" w:hAnsi="Arial" w:cs="Arial"/>
                <w:sz w:val="20"/>
                <w:szCs w:val="20"/>
              </w:rPr>
              <w:t xml:space="preserve">(L.) </w:t>
            </w:r>
            <w:proofErr w:type="spellStart"/>
            <w:r w:rsidRPr="004C3F0C">
              <w:rPr>
                <w:rFonts w:ascii="Arial" w:hAnsi="Arial" w:cs="Arial"/>
                <w:sz w:val="20"/>
                <w:szCs w:val="20"/>
              </w:rPr>
              <w:t>Millsp</w:t>
            </w:r>
            <w:proofErr w:type="spellEnd"/>
            <w:r w:rsidRPr="004C3F0C">
              <w:rPr>
                <w:rFonts w:ascii="Arial" w:hAnsi="Arial" w:cs="Arial"/>
                <w:sz w:val="20"/>
                <w:szCs w:val="20"/>
              </w:rPr>
              <w:t>.</w:t>
            </w:r>
          </w:p>
        </w:tc>
        <w:tc>
          <w:tcPr>
            <w:tcW w:w="1820" w:type="dxa"/>
            <w:hideMark/>
          </w:tcPr>
          <w:p w14:paraId="3EF8538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Eklui</w:t>
            </w:r>
            <w:proofErr w:type="spellEnd"/>
          </w:p>
        </w:tc>
        <w:tc>
          <w:tcPr>
            <w:tcW w:w="1560" w:type="dxa"/>
            <w:hideMark/>
          </w:tcPr>
          <w:p w14:paraId="57A839A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6BB99C6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4AB3081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514A5C5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w:t>
            </w:r>
          </w:p>
        </w:tc>
        <w:tc>
          <w:tcPr>
            <w:tcW w:w="941" w:type="dxa"/>
            <w:hideMark/>
          </w:tcPr>
          <w:p w14:paraId="2CC5EE85" w14:textId="77777777" w:rsidR="00F12388" w:rsidRPr="004C3F0C" w:rsidRDefault="00F12388" w:rsidP="00174873">
            <w:pPr>
              <w:rPr>
                <w:rFonts w:ascii="Arial" w:hAnsi="Arial" w:cs="Arial"/>
                <w:sz w:val="20"/>
                <w:szCs w:val="20"/>
              </w:rPr>
            </w:pPr>
            <w:r w:rsidRPr="004C3F0C">
              <w:rPr>
                <w:rFonts w:ascii="Arial" w:hAnsi="Arial" w:cs="Arial"/>
                <w:sz w:val="20"/>
                <w:szCs w:val="20"/>
              </w:rPr>
              <w:t>6.33</w:t>
            </w:r>
          </w:p>
        </w:tc>
      </w:tr>
      <w:tr w:rsidR="00F12388" w:rsidRPr="004C3F0C" w14:paraId="72D084A2" w14:textId="77777777" w:rsidTr="00174873">
        <w:trPr>
          <w:trHeight w:val="300"/>
        </w:trPr>
        <w:tc>
          <w:tcPr>
            <w:tcW w:w="3137" w:type="dxa"/>
            <w:noWrap/>
            <w:hideMark/>
          </w:tcPr>
          <w:p w14:paraId="2A653D43"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Carica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papaya</w:t>
            </w:r>
            <w:proofErr w:type="spellEnd"/>
            <w:r w:rsidRPr="004C3F0C">
              <w:rPr>
                <w:rFonts w:ascii="Arial" w:hAnsi="Arial" w:cs="Arial"/>
                <w:sz w:val="20"/>
                <w:szCs w:val="20"/>
              </w:rPr>
              <w:t xml:space="preserve"> Lin.</w:t>
            </w:r>
          </w:p>
        </w:tc>
        <w:tc>
          <w:tcPr>
            <w:tcW w:w="1820" w:type="dxa"/>
            <w:noWrap/>
            <w:hideMark/>
          </w:tcPr>
          <w:p w14:paraId="08EBF74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Adoubati</w:t>
            </w:r>
            <w:proofErr w:type="spellEnd"/>
          </w:p>
        </w:tc>
        <w:tc>
          <w:tcPr>
            <w:tcW w:w="1560" w:type="dxa"/>
            <w:noWrap/>
            <w:hideMark/>
          </w:tcPr>
          <w:p w14:paraId="5F7B1525"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761" w:type="dxa"/>
            <w:noWrap/>
            <w:hideMark/>
          </w:tcPr>
          <w:p w14:paraId="0FE713EC" w14:textId="77777777" w:rsidR="00F12388" w:rsidRPr="004C3F0C" w:rsidRDefault="00F12388" w:rsidP="00174873">
            <w:pPr>
              <w:rPr>
                <w:rFonts w:ascii="Arial" w:hAnsi="Arial" w:cs="Arial"/>
                <w:sz w:val="20"/>
                <w:szCs w:val="20"/>
              </w:rPr>
            </w:pPr>
            <w:r w:rsidRPr="004C3F0C">
              <w:rPr>
                <w:rFonts w:ascii="Arial" w:hAnsi="Arial" w:cs="Arial"/>
                <w:sz w:val="20"/>
                <w:szCs w:val="20"/>
              </w:rPr>
              <w:t>Infusion</w:t>
            </w:r>
          </w:p>
        </w:tc>
        <w:tc>
          <w:tcPr>
            <w:tcW w:w="976" w:type="dxa"/>
            <w:noWrap/>
            <w:hideMark/>
          </w:tcPr>
          <w:p w14:paraId="2EF3F24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5FA2EB8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w:t>
            </w:r>
          </w:p>
        </w:tc>
        <w:tc>
          <w:tcPr>
            <w:tcW w:w="941" w:type="dxa"/>
            <w:noWrap/>
            <w:hideMark/>
          </w:tcPr>
          <w:p w14:paraId="08319FEA"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191ECD4C" w14:textId="77777777" w:rsidTr="00174873">
        <w:trPr>
          <w:trHeight w:val="300"/>
        </w:trPr>
        <w:tc>
          <w:tcPr>
            <w:tcW w:w="3137" w:type="dxa"/>
            <w:noWrap/>
            <w:hideMark/>
          </w:tcPr>
          <w:p w14:paraId="447D36A2"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Chenopodium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ambrosioides</w:t>
            </w:r>
            <w:proofErr w:type="spellEnd"/>
            <w:r w:rsidRPr="004C3F0C">
              <w:rPr>
                <w:rFonts w:ascii="Arial" w:hAnsi="Arial" w:cs="Arial"/>
                <w:sz w:val="20"/>
                <w:szCs w:val="20"/>
              </w:rPr>
              <w:t xml:space="preserve"> Lin.</w:t>
            </w:r>
          </w:p>
        </w:tc>
        <w:tc>
          <w:tcPr>
            <w:tcW w:w="1820" w:type="dxa"/>
            <w:noWrap/>
            <w:hideMark/>
          </w:tcPr>
          <w:p w14:paraId="12A5C16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Magbezonde</w:t>
            </w:r>
            <w:proofErr w:type="spellEnd"/>
          </w:p>
        </w:tc>
        <w:tc>
          <w:tcPr>
            <w:tcW w:w="1560" w:type="dxa"/>
            <w:noWrap/>
            <w:hideMark/>
          </w:tcPr>
          <w:p w14:paraId="7BF8D95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14B5D6E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noWrap/>
            <w:hideMark/>
          </w:tcPr>
          <w:p w14:paraId="1F02846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3799" w:type="dxa"/>
            <w:noWrap/>
            <w:hideMark/>
          </w:tcPr>
          <w:p w14:paraId="3E9F5D5B"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noWrap/>
            <w:hideMark/>
          </w:tcPr>
          <w:p w14:paraId="02CD4D65"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A3C03AE" w14:textId="77777777" w:rsidTr="00174873">
        <w:trPr>
          <w:trHeight w:val="300"/>
        </w:trPr>
        <w:tc>
          <w:tcPr>
            <w:tcW w:w="3137" w:type="dxa"/>
            <w:hideMark/>
          </w:tcPr>
          <w:p w14:paraId="4DB69987"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Citrus limon </w:t>
            </w:r>
            <w:r w:rsidRPr="004C3F0C">
              <w:rPr>
                <w:rFonts w:ascii="Arial" w:hAnsi="Arial" w:cs="Arial"/>
                <w:sz w:val="20"/>
                <w:szCs w:val="20"/>
              </w:rPr>
              <w:t>Burm. F.</w:t>
            </w:r>
          </w:p>
        </w:tc>
        <w:tc>
          <w:tcPr>
            <w:tcW w:w="1820" w:type="dxa"/>
            <w:hideMark/>
          </w:tcPr>
          <w:p w14:paraId="712CB45F" w14:textId="77777777" w:rsidR="00F12388" w:rsidRPr="004C3F0C" w:rsidRDefault="00F12388" w:rsidP="00174873">
            <w:pPr>
              <w:rPr>
                <w:rFonts w:ascii="Arial" w:hAnsi="Arial" w:cs="Arial"/>
                <w:sz w:val="20"/>
                <w:szCs w:val="20"/>
              </w:rPr>
            </w:pPr>
            <w:r w:rsidRPr="004C3F0C">
              <w:rPr>
                <w:rFonts w:ascii="Arial" w:hAnsi="Arial" w:cs="Arial"/>
                <w:sz w:val="20"/>
                <w:szCs w:val="20"/>
              </w:rPr>
              <w:t>N’</w:t>
            </w:r>
            <w:proofErr w:type="spellStart"/>
            <w:r w:rsidRPr="004C3F0C">
              <w:rPr>
                <w:rFonts w:ascii="Arial" w:hAnsi="Arial" w:cs="Arial"/>
                <w:sz w:val="20"/>
                <w:szCs w:val="20"/>
              </w:rPr>
              <w:t>tissiti</w:t>
            </w:r>
            <w:proofErr w:type="spellEnd"/>
            <w:r w:rsidRPr="004C3F0C">
              <w:rPr>
                <w:rFonts w:ascii="Arial" w:hAnsi="Arial" w:cs="Arial"/>
                <w:sz w:val="20"/>
                <w:szCs w:val="20"/>
              </w:rPr>
              <w:t xml:space="preserve">         </w:t>
            </w:r>
          </w:p>
        </w:tc>
        <w:tc>
          <w:tcPr>
            <w:tcW w:w="1560" w:type="dxa"/>
            <w:hideMark/>
          </w:tcPr>
          <w:p w14:paraId="5B1082AB"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761" w:type="dxa"/>
            <w:hideMark/>
          </w:tcPr>
          <w:p w14:paraId="2371B22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r w:rsidRPr="004C3F0C">
              <w:rPr>
                <w:rFonts w:ascii="Arial" w:hAnsi="Arial" w:cs="Arial"/>
                <w:sz w:val="20"/>
                <w:szCs w:val="20"/>
              </w:rPr>
              <w:t>, Infusion</w:t>
            </w:r>
          </w:p>
        </w:tc>
        <w:tc>
          <w:tcPr>
            <w:tcW w:w="976" w:type="dxa"/>
            <w:hideMark/>
          </w:tcPr>
          <w:p w14:paraId="5BCCB924"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Oral, </w:t>
            </w:r>
            <w:proofErr w:type="spellStart"/>
            <w:r w:rsidRPr="004C3F0C">
              <w:rPr>
                <w:rFonts w:ascii="Arial" w:hAnsi="Arial" w:cs="Arial"/>
                <w:sz w:val="20"/>
                <w:szCs w:val="20"/>
              </w:rPr>
              <w:t>Topical</w:t>
            </w:r>
            <w:proofErr w:type="spellEnd"/>
          </w:p>
        </w:tc>
        <w:tc>
          <w:tcPr>
            <w:tcW w:w="3799" w:type="dxa"/>
            <w:hideMark/>
          </w:tcPr>
          <w:p w14:paraId="57E789A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 </w:t>
            </w: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 Shingles</w:t>
            </w:r>
          </w:p>
        </w:tc>
        <w:tc>
          <w:tcPr>
            <w:tcW w:w="941" w:type="dxa"/>
            <w:hideMark/>
          </w:tcPr>
          <w:p w14:paraId="68986A89"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596B9D2F" w14:textId="77777777" w:rsidTr="00174873">
        <w:trPr>
          <w:trHeight w:val="300"/>
        </w:trPr>
        <w:tc>
          <w:tcPr>
            <w:tcW w:w="3137" w:type="dxa"/>
            <w:hideMark/>
          </w:tcPr>
          <w:p w14:paraId="2B65F1F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Clerodendrum</w:t>
            </w:r>
            <w:proofErr w:type="spellEnd"/>
            <w:r w:rsidRPr="004C3F0C">
              <w:rPr>
                <w:rFonts w:ascii="Arial" w:hAnsi="Arial" w:cs="Arial"/>
                <w:i/>
                <w:iCs/>
                <w:sz w:val="20"/>
                <w:szCs w:val="20"/>
              </w:rPr>
              <w:t xml:space="preserve"> capitatum </w:t>
            </w:r>
            <w:proofErr w:type="spellStart"/>
            <w:r w:rsidRPr="004C3F0C">
              <w:rPr>
                <w:rFonts w:ascii="Arial" w:hAnsi="Arial" w:cs="Arial"/>
                <w:sz w:val="20"/>
                <w:szCs w:val="20"/>
              </w:rPr>
              <w:t>Willd</w:t>
            </w:r>
            <w:proofErr w:type="spellEnd"/>
          </w:p>
        </w:tc>
        <w:tc>
          <w:tcPr>
            <w:tcW w:w="1820" w:type="dxa"/>
            <w:hideMark/>
          </w:tcPr>
          <w:p w14:paraId="0101779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Zoplotsi</w:t>
            </w:r>
            <w:proofErr w:type="spellEnd"/>
          </w:p>
        </w:tc>
        <w:tc>
          <w:tcPr>
            <w:tcW w:w="1560" w:type="dxa"/>
            <w:hideMark/>
          </w:tcPr>
          <w:p w14:paraId="3054A46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3A34F6F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1CF423E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5D1180B2"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941" w:type="dxa"/>
            <w:hideMark/>
          </w:tcPr>
          <w:p w14:paraId="03832694"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0C58555D" w14:textId="77777777" w:rsidTr="00174873">
        <w:trPr>
          <w:trHeight w:val="300"/>
        </w:trPr>
        <w:tc>
          <w:tcPr>
            <w:tcW w:w="3137" w:type="dxa"/>
            <w:noWrap/>
            <w:hideMark/>
          </w:tcPr>
          <w:p w14:paraId="1079EE5E"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Cocos </w:t>
            </w:r>
            <w:proofErr w:type="spellStart"/>
            <w:r w:rsidRPr="004C3F0C">
              <w:rPr>
                <w:rFonts w:ascii="Arial" w:hAnsi="Arial" w:cs="Arial"/>
                <w:i/>
                <w:iCs/>
                <w:sz w:val="20"/>
                <w:szCs w:val="20"/>
              </w:rPr>
              <w:t>nucifera</w:t>
            </w:r>
            <w:proofErr w:type="spellEnd"/>
            <w:r w:rsidRPr="004C3F0C">
              <w:rPr>
                <w:rFonts w:ascii="Arial" w:hAnsi="Arial" w:cs="Arial"/>
                <w:sz w:val="20"/>
                <w:szCs w:val="20"/>
              </w:rPr>
              <w:t xml:space="preserve"> Lin.</w:t>
            </w:r>
          </w:p>
        </w:tc>
        <w:tc>
          <w:tcPr>
            <w:tcW w:w="1820" w:type="dxa"/>
            <w:noWrap/>
            <w:hideMark/>
          </w:tcPr>
          <w:p w14:paraId="30BA3AE8" w14:textId="77777777" w:rsidR="00F12388" w:rsidRPr="004C3F0C" w:rsidRDefault="00F12388" w:rsidP="00174873">
            <w:pPr>
              <w:rPr>
                <w:rFonts w:ascii="Arial" w:hAnsi="Arial" w:cs="Arial"/>
                <w:sz w:val="20"/>
                <w:szCs w:val="20"/>
              </w:rPr>
            </w:pPr>
            <w:r w:rsidRPr="004C3F0C">
              <w:rPr>
                <w:rFonts w:ascii="Arial" w:hAnsi="Arial" w:cs="Arial"/>
                <w:sz w:val="20"/>
                <w:szCs w:val="20"/>
              </w:rPr>
              <w:t>Neti</w:t>
            </w:r>
          </w:p>
        </w:tc>
        <w:tc>
          <w:tcPr>
            <w:tcW w:w="1560" w:type="dxa"/>
            <w:noWrap/>
            <w:hideMark/>
          </w:tcPr>
          <w:p w14:paraId="737296F1"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Roots, </w:t>
            </w:r>
            <w:proofErr w:type="spellStart"/>
            <w:r w:rsidRPr="004C3F0C">
              <w:rPr>
                <w:rFonts w:ascii="Arial" w:hAnsi="Arial" w:cs="Arial"/>
                <w:sz w:val="20"/>
                <w:szCs w:val="20"/>
              </w:rPr>
              <w:t>Leaves</w:t>
            </w:r>
            <w:proofErr w:type="spellEnd"/>
          </w:p>
        </w:tc>
        <w:tc>
          <w:tcPr>
            <w:tcW w:w="1761" w:type="dxa"/>
            <w:noWrap/>
            <w:hideMark/>
          </w:tcPr>
          <w:p w14:paraId="0E15926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976" w:type="dxa"/>
            <w:noWrap/>
            <w:hideMark/>
          </w:tcPr>
          <w:p w14:paraId="6C9DBD1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7A6C5FD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HIV/AIDS</w:t>
            </w:r>
          </w:p>
        </w:tc>
        <w:tc>
          <w:tcPr>
            <w:tcW w:w="941" w:type="dxa"/>
            <w:noWrap/>
            <w:hideMark/>
          </w:tcPr>
          <w:p w14:paraId="2AA4B8F5"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26D990D6" w14:textId="77777777" w:rsidTr="00174873">
        <w:trPr>
          <w:trHeight w:val="300"/>
        </w:trPr>
        <w:tc>
          <w:tcPr>
            <w:tcW w:w="3137" w:type="dxa"/>
            <w:hideMark/>
          </w:tcPr>
          <w:p w14:paraId="33CF99C4"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Cola </w:t>
            </w:r>
            <w:proofErr w:type="spellStart"/>
            <w:r w:rsidRPr="004C3F0C">
              <w:rPr>
                <w:rFonts w:ascii="Arial" w:hAnsi="Arial" w:cs="Arial"/>
                <w:i/>
                <w:iCs/>
                <w:sz w:val="20"/>
                <w:szCs w:val="20"/>
              </w:rPr>
              <w:t>acuminata</w:t>
            </w:r>
            <w:proofErr w:type="spellEnd"/>
            <w:r w:rsidRPr="004C3F0C">
              <w:rPr>
                <w:rFonts w:ascii="Arial" w:hAnsi="Arial" w:cs="Arial"/>
                <w:i/>
                <w:iCs/>
                <w:sz w:val="20"/>
                <w:szCs w:val="20"/>
              </w:rPr>
              <w:t xml:space="preserve"> (</w:t>
            </w:r>
            <w:proofErr w:type="spellStart"/>
            <w:proofErr w:type="gramStart"/>
            <w:r w:rsidRPr="004C3F0C">
              <w:rPr>
                <w:rFonts w:ascii="Arial" w:hAnsi="Arial" w:cs="Arial"/>
                <w:i/>
                <w:iCs/>
                <w:sz w:val="20"/>
                <w:szCs w:val="20"/>
              </w:rPr>
              <w:t>P.Beauv</w:t>
            </w:r>
            <w:proofErr w:type="spellEnd"/>
            <w:proofErr w:type="gramEnd"/>
            <w:r w:rsidRPr="004C3F0C">
              <w:rPr>
                <w:rFonts w:ascii="Arial" w:hAnsi="Arial" w:cs="Arial"/>
                <w:i/>
                <w:iCs/>
                <w:sz w:val="20"/>
                <w:szCs w:val="20"/>
              </w:rPr>
              <w:t>.) Schott &amp; Endl.</w:t>
            </w:r>
          </w:p>
        </w:tc>
        <w:tc>
          <w:tcPr>
            <w:tcW w:w="1820" w:type="dxa"/>
            <w:hideMark/>
          </w:tcPr>
          <w:p w14:paraId="3E4ACAE5" w14:textId="77777777" w:rsidR="00F12388" w:rsidRPr="004C3F0C" w:rsidRDefault="00F12388" w:rsidP="00174873">
            <w:pPr>
              <w:rPr>
                <w:rFonts w:ascii="Arial" w:hAnsi="Arial" w:cs="Arial"/>
                <w:sz w:val="20"/>
                <w:szCs w:val="20"/>
              </w:rPr>
            </w:pPr>
            <w:r w:rsidRPr="004C3F0C">
              <w:rPr>
                <w:rFonts w:ascii="Arial" w:hAnsi="Arial" w:cs="Arial"/>
                <w:sz w:val="20"/>
                <w:szCs w:val="20"/>
              </w:rPr>
              <w:t>Goro</w:t>
            </w:r>
          </w:p>
        </w:tc>
        <w:tc>
          <w:tcPr>
            <w:tcW w:w="1560" w:type="dxa"/>
            <w:hideMark/>
          </w:tcPr>
          <w:p w14:paraId="56569319"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761" w:type="dxa"/>
            <w:hideMark/>
          </w:tcPr>
          <w:p w14:paraId="5256131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hideMark/>
          </w:tcPr>
          <w:p w14:paraId="4B27B14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3799" w:type="dxa"/>
            <w:hideMark/>
          </w:tcPr>
          <w:p w14:paraId="4CC99D2E"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hideMark/>
          </w:tcPr>
          <w:p w14:paraId="6D9FCF1E" w14:textId="77777777" w:rsidR="00F12388" w:rsidRPr="004C3F0C" w:rsidRDefault="00F12388" w:rsidP="00174873">
            <w:pPr>
              <w:rPr>
                <w:rFonts w:ascii="Arial" w:hAnsi="Arial" w:cs="Arial"/>
                <w:sz w:val="20"/>
                <w:szCs w:val="20"/>
              </w:rPr>
            </w:pPr>
            <w:r w:rsidRPr="004C3F0C">
              <w:rPr>
                <w:rFonts w:ascii="Arial" w:hAnsi="Arial" w:cs="Arial"/>
                <w:sz w:val="20"/>
                <w:szCs w:val="20"/>
              </w:rPr>
              <w:t>3.87</w:t>
            </w:r>
          </w:p>
        </w:tc>
      </w:tr>
      <w:tr w:rsidR="00F12388" w:rsidRPr="004C3F0C" w14:paraId="2634D577" w14:textId="77777777" w:rsidTr="00174873">
        <w:trPr>
          <w:trHeight w:val="300"/>
        </w:trPr>
        <w:tc>
          <w:tcPr>
            <w:tcW w:w="3137" w:type="dxa"/>
            <w:noWrap/>
            <w:hideMark/>
          </w:tcPr>
          <w:p w14:paraId="03961A9E"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Conysa</w:t>
            </w:r>
            <w:proofErr w:type="spellEnd"/>
            <w:r w:rsidRPr="004C3F0C">
              <w:rPr>
                <w:rFonts w:ascii="Arial" w:hAnsi="Arial" w:cs="Arial"/>
                <w:i/>
                <w:iCs/>
                <w:sz w:val="20"/>
                <w:szCs w:val="20"/>
              </w:rPr>
              <w:t xml:space="preserve"> aegyptiaca</w:t>
            </w:r>
            <w:r w:rsidRPr="004C3F0C">
              <w:rPr>
                <w:rFonts w:ascii="Arial" w:hAnsi="Arial" w:cs="Arial"/>
                <w:sz w:val="20"/>
                <w:szCs w:val="20"/>
              </w:rPr>
              <w:t xml:space="preserve"> Lin.</w:t>
            </w:r>
          </w:p>
        </w:tc>
        <w:tc>
          <w:tcPr>
            <w:tcW w:w="1820" w:type="dxa"/>
            <w:noWrap/>
            <w:hideMark/>
          </w:tcPr>
          <w:p w14:paraId="3087CDB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Danyigbe</w:t>
            </w:r>
            <w:proofErr w:type="spellEnd"/>
          </w:p>
        </w:tc>
        <w:tc>
          <w:tcPr>
            <w:tcW w:w="1560" w:type="dxa"/>
            <w:noWrap/>
            <w:hideMark/>
          </w:tcPr>
          <w:p w14:paraId="64EB55F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334DF44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50A1BBF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67B58B1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noWrap/>
            <w:hideMark/>
          </w:tcPr>
          <w:p w14:paraId="3AA6A5D6"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7F160BF" w14:textId="77777777" w:rsidTr="00174873">
        <w:trPr>
          <w:trHeight w:val="300"/>
        </w:trPr>
        <w:tc>
          <w:tcPr>
            <w:tcW w:w="3137" w:type="dxa"/>
            <w:noWrap/>
            <w:hideMark/>
          </w:tcPr>
          <w:p w14:paraId="53EDFE16"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Crateva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adansonii</w:t>
            </w:r>
            <w:proofErr w:type="spellEnd"/>
            <w:r w:rsidRPr="004C3F0C">
              <w:rPr>
                <w:rFonts w:ascii="Arial" w:hAnsi="Arial" w:cs="Arial"/>
                <w:sz w:val="20"/>
                <w:szCs w:val="20"/>
              </w:rPr>
              <w:t xml:space="preserve"> DC.</w:t>
            </w:r>
          </w:p>
        </w:tc>
        <w:tc>
          <w:tcPr>
            <w:tcW w:w="1820" w:type="dxa"/>
            <w:noWrap/>
            <w:hideMark/>
          </w:tcPr>
          <w:p w14:paraId="6C39733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Wantinzan</w:t>
            </w:r>
            <w:proofErr w:type="spellEnd"/>
          </w:p>
        </w:tc>
        <w:tc>
          <w:tcPr>
            <w:tcW w:w="1560" w:type="dxa"/>
            <w:noWrap/>
            <w:hideMark/>
          </w:tcPr>
          <w:p w14:paraId="73072F3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75AC6B5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noWrap/>
            <w:hideMark/>
          </w:tcPr>
          <w:p w14:paraId="729FA2C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3799" w:type="dxa"/>
            <w:noWrap/>
            <w:hideMark/>
          </w:tcPr>
          <w:p w14:paraId="71349DF5"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noWrap/>
            <w:hideMark/>
          </w:tcPr>
          <w:p w14:paraId="0A9CAEFA"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6B1D703" w14:textId="77777777" w:rsidTr="00174873">
        <w:trPr>
          <w:trHeight w:val="300"/>
        </w:trPr>
        <w:tc>
          <w:tcPr>
            <w:tcW w:w="3137" w:type="dxa"/>
            <w:hideMark/>
          </w:tcPr>
          <w:p w14:paraId="42195481"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lastRenderedPageBreak/>
              <w:t xml:space="preserve">Croton </w:t>
            </w:r>
            <w:proofErr w:type="spellStart"/>
            <w:r w:rsidRPr="004C3F0C">
              <w:rPr>
                <w:rFonts w:ascii="Arial" w:hAnsi="Arial" w:cs="Arial"/>
                <w:i/>
                <w:iCs/>
                <w:sz w:val="20"/>
                <w:szCs w:val="20"/>
              </w:rPr>
              <w:t>zambesicus</w:t>
            </w:r>
            <w:proofErr w:type="spellEnd"/>
            <w:r w:rsidRPr="004C3F0C">
              <w:rPr>
                <w:rFonts w:ascii="Arial" w:hAnsi="Arial" w:cs="Arial"/>
                <w:sz w:val="20"/>
                <w:szCs w:val="20"/>
              </w:rPr>
              <w:t xml:space="preserve"> </w:t>
            </w:r>
            <w:proofErr w:type="spellStart"/>
            <w:r w:rsidRPr="004C3F0C">
              <w:rPr>
                <w:rFonts w:ascii="Arial" w:hAnsi="Arial" w:cs="Arial"/>
                <w:sz w:val="20"/>
                <w:szCs w:val="20"/>
              </w:rPr>
              <w:t>Muell</w:t>
            </w:r>
            <w:proofErr w:type="spellEnd"/>
            <w:r w:rsidRPr="004C3F0C">
              <w:rPr>
                <w:rFonts w:ascii="Arial" w:hAnsi="Arial" w:cs="Arial"/>
                <w:sz w:val="20"/>
                <w:szCs w:val="20"/>
              </w:rPr>
              <w:t xml:space="preserve"> Arg.</w:t>
            </w:r>
          </w:p>
        </w:tc>
        <w:tc>
          <w:tcPr>
            <w:tcW w:w="1820" w:type="dxa"/>
            <w:hideMark/>
          </w:tcPr>
          <w:p w14:paraId="60CBBFE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Hedemadzi</w:t>
            </w:r>
            <w:proofErr w:type="spellEnd"/>
          </w:p>
        </w:tc>
        <w:tc>
          <w:tcPr>
            <w:tcW w:w="1560" w:type="dxa"/>
            <w:noWrap/>
            <w:hideMark/>
          </w:tcPr>
          <w:p w14:paraId="038D5E4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61678CF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5C977CC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3A9BB09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hideMark/>
          </w:tcPr>
          <w:p w14:paraId="01D2952F"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A540346" w14:textId="77777777" w:rsidTr="00174873">
        <w:trPr>
          <w:trHeight w:val="300"/>
        </w:trPr>
        <w:tc>
          <w:tcPr>
            <w:tcW w:w="3137" w:type="dxa"/>
            <w:hideMark/>
          </w:tcPr>
          <w:p w14:paraId="6F9244A3"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Cymbopogon</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citratus</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Stapf</w:t>
            </w:r>
            <w:proofErr w:type="spellEnd"/>
            <w:r w:rsidRPr="004C3F0C">
              <w:rPr>
                <w:rFonts w:ascii="Arial" w:hAnsi="Arial" w:cs="Arial"/>
                <w:sz w:val="20"/>
                <w:szCs w:val="20"/>
              </w:rPr>
              <w:t>. Brunel.</w:t>
            </w:r>
          </w:p>
        </w:tc>
        <w:tc>
          <w:tcPr>
            <w:tcW w:w="1820" w:type="dxa"/>
            <w:hideMark/>
          </w:tcPr>
          <w:p w14:paraId="59601B0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Tigbe</w:t>
            </w:r>
            <w:proofErr w:type="spellEnd"/>
          </w:p>
        </w:tc>
        <w:tc>
          <w:tcPr>
            <w:tcW w:w="1560" w:type="dxa"/>
            <w:noWrap/>
            <w:hideMark/>
          </w:tcPr>
          <w:p w14:paraId="56FA26A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55AA7EBB" w14:textId="77777777" w:rsidR="00F12388" w:rsidRPr="004C3F0C" w:rsidRDefault="00F12388" w:rsidP="00174873">
            <w:pPr>
              <w:rPr>
                <w:rFonts w:ascii="Arial" w:hAnsi="Arial" w:cs="Arial"/>
                <w:sz w:val="20"/>
                <w:szCs w:val="20"/>
              </w:rPr>
            </w:pPr>
            <w:r w:rsidRPr="004C3F0C">
              <w:rPr>
                <w:rFonts w:ascii="Arial" w:hAnsi="Arial" w:cs="Arial"/>
                <w:sz w:val="20"/>
                <w:szCs w:val="20"/>
              </w:rPr>
              <w:t>Infusion</w:t>
            </w:r>
          </w:p>
        </w:tc>
        <w:tc>
          <w:tcPr>
            <w:tcW w:w="976" w:type="dxa"/>
            <w:hideMark/>
          </w:tcPr>
          <w:p w14:paraId="08CCBB81"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3142091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w:t>
            </w:r>
          </w:p>
        </w:tc>
        <w:tc>
          <w:tcPr>
            <w:tcW w:w="941" w:type="dxa"/>
            <w:hideMark/>
          </w:tcPr>
          <w:p w14:paraId="4D63D7A0"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5AAB8FB" w14:textId="77777777" w:rsidTr="00174873">
        <w:trPr>
          <w:trHeight w:val="300"/>
        </w:trPr>
        <w:tc>
          <w:tcPr>
            <w:tcW w:w="3137" w:type="dxa"/>
            <w:hideMark/>
          </w:tcPr>
          <w:p w14:paraId="540E485B"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Dichrostachys</w:t>
            </w:r>
            <w:proofErr w:type="spellEnd"/>
            <w:r w:rsidRPr="004C3F0C">
              <w:rPr>
                <w:rFonts w:ascii="Arial" w:hAnsi="Arial" w:cs="Arial"/>
                <w:i/>
                <w:iCs/>
                <w:sz w:val="20"/>
                <w:szCs w:val="20"/>
              </w:rPr>
              <w:t xml:space="preserve"> cinerea </w:t>
            </w:r>
            <w:r w:rsidRPr="004C3F0C">
              <w:rPr>
                <w:rFonts w:ascii="Arial" w:hAnsi="Arial" w:cs="Arial"/>
                <w:sz w:val="20"/>
                <w:szCs w:val="20"/>
              </w:rPr>
              <w:t>Lin.</w:t>
            </w:r>
          </w:p>
        </w:tc>
        <w:tc>
          <w:tcPr>
            <w:tcW w:w="1820" w:type="dxa"/>
            <w:hideMark/>
          </w:tcPr>
          <w:p w14:paraId="42FAA02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Klikan</w:t>
            </w:r>
            <w:proofErr w:type="spellEnd"/>
          </w:p>
        </w:tc>
        <w:tc>
          <w:tcPr>
            <w:tcW w:w="1560" w:type="dxa"/>
            <w:noWrap/>
            <w:hideMark/>
          </w:tcPr>
          <w:p w14:paraId="23DFC56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5AA3C45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57B06751"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2578783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w:t>
            </w:r>
          </w:p>
        </w:tc>
        <w:tc>
          <w:tcPr>
            <w:tcW w:w="941" w:type="dxa"/>
            <w:hideMark/>
          </w:tcPr>
          <w:p w14:paraId="19A90ED5" w14:textId="77777777" w:rsidR="00F12388" w:rsidRPr="004C3F0C" w:rsidRDefault="00F12388" w:rsidP="00174873">
            <w:pPr>
              <w:rPr>
                <w:rFonts w:ascii="Arial" w:hAnsi="Arial" w:cs="Arial"/>
                <w:sz w:val="20"/>
                <w:szCs w:val="20"/>
              </w:rPr>
            </w:pPr>
            <w:r w:rsidRPr="004C3F0C">
              <w:rPr>
                <w:rFonts w:ascii="Arial" w:hAnsi="Arial" w:cs="Arial"/>
                <w:sz w:val="20"/>
                <w:szCs w:val="20"/>
              </w:rPr>
              <w:t>5.28</w:t>
            </w:r>
          </w:p>
        </w:tc>
      </w:tr>
      <w:tr w:rsidR="00F12388" w:rsidRPr="004C3F0C" w14:paraId="7AC53445" w14:textId="77777777" w:rsidTr="00174873">
        <w:trPr>
          <w:trHeight w:val="300"/>
        </w:trPr>
        <w:tc>
          <w:tcPr>
            <w:tcW w:w="3137" w:type="dxa"/>
            <w:hideMark/>
          </w:tcPr>
          <w:p w14:paraId="0187201F"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Euphorbia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hirta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37E7FBC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Anossika</w:t>
            </w:r>
            <w:proofErr w:type="spellEnd"/>
          </w:p>
        </w:tc>
        <w:tc>
          <w:tcPr>
            <w:tcW w:w="1560" w:type="dxa"/>
            <w:noWrap/>
            <w:hideMark/>
          </w:tcPr>
          <w:p w14:paraId="59B4170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6CE4633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10C063D2"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3FC2338D"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941" w:type="dxa"/>
            <w:hideMark/>
          </w:tcPr>
          <w:p w14:paraId="18406DE9"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1FF7BD96" w14:textId="77777777" w:rsidTr="00174873">
        <w:trPr>
          <w:trHeight w:val="300"/>
        </w:trPr>
        <w:tc>
          <w:tcPr>
            <w:tcW w:w="3137" w:type="dxa"/>
            <w:noWrap/>
            <w:hideMark/>
          </w:tcPr>
          <w:p w14:paraId="7A7336D8"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Gomphrena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celosioides</w:t>
            </w:r>
            <w:proofErr w:type="spellEnd"/>
            <w:r w:rsidRPr="004C3F0C">
              <w:rPr>
                <w:rFonts w:ascii="Arial" w:hAnsi="Arial" w:cs="Arial"/>
                <w:sz w:val="20"/>
                <w:szCs w:val="20"/>
              </w:rPr>
              <w:t xml:space="preserve"> Mart.</w:t>
            </w:r>
          </w:p>
        </w:tc>
        <w:tc>
          <w:tcPr>
            <w:tcW w:w="1820" w:type="dxa"/>
            <w:noWrap/>
            <w:hideMark/>
          </w:tcPr>
          <w:p w14:paraId="310BFF5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Papatahe</w:t>
            </w:r>
            <w:proofErr w:type="spellEnd"/>
          </w:p>
        </w:tc>
        <w:tc>
          <w:tcPr>
            <w:tcW w:w="1560" w:type="dxa"/>
            <w:noWrap/>
            <w:hideMark/>
          </w:tcPr>
          <w:p w14:paraId="34509F9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1406AFD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noWrap/>
            <w:hideMark/>
          </w:tcPr>
          <w:p w14:paraId="5F953C2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3799" w:type="dxa"/>
            <w:noWrap/>
            <w:hideMark/>
          </w:tcPr>
          <w:p w14:paraId="7B31649A"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noWrap/>
            <w:hideMark/>
          </w:tcPr>
          <w:p w14:paraId="30ED703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8F2A394" w14:textId="77777777" w:rsidTr="00174873">
        <w:trPr>
          <w:trHeight w:val="300"/>
        </w:trPr>
        <w:tc>
          <w:tcPr>
            <w:tcW w:w="3137" w:type="dxa"/>
            <w:hideMark/>
          </w:tcPr>
          <w:p w14:paraId="7E30ECC5"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Hibiscus </w:t>
            </w:r>
            <w:proofErr w:type="spellStart"/>
            <w:r w:rsidRPr="004C3F0C">
              <w:rPr>
                <w:rFonts w:ascii="Arial" w:hAnsi="Arial" w:cs="Arial"/>
                <w:i/>
                <w:iCs/>
                <w:sz w:val="20"/>
                <w:szCs w:val="20"/>
              </w:rPr>
              <w:t>surattensis</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35F8342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Kponde</w:t>
            </w:r>
            <w:proofErr w:type="spellEnd"/>
          </w:p>
        </w:tc>
        <w:tc>
          <w:tcPr>
            <w:tcW w:w="1560" w:type="dxa"/>
            <w:noWrap/>
            <w:hideMark/>
          </w:tcPr>
          <w:p w14:paraId="0DF4CBD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033D395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5ECCD16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728B7693"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941" w:type="dxa"/>
            <w:hideMark/>
          </w:tcPr>
          <w:p w14:paraId="6B50E1C8"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620E919C" w14:textId="77777777" w:rsidTr="00174873">
        <w:trPr>
          <w:trHeight w:val="300"/>
        </w:trPr>
        <w:tc>
          <w:tcPr>
            <w:tcW w:w="3137" w:type="dxa"/>
            <w:hideMark/>
          </w:tcPr>
          <w:p w14:paraId="2F7A2A3A"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Jatropha </w:t>
            </w:r>
            <w:proofErr w:type="spellStart"/>
            <w:r w:rsidRPr="004C3F0C">
              <w:rPr>
                <w:rFonts w:ascii="Arial" w:hAnsi="Arial" w:cs="Arial"/>
                <w:i/>
                <w:iCs/>
                <w:sz w:val="20"/>
                <w:szCs w:val="20"/>
              </w:rPr>
              <w:t>gossypiifolia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7CB2B52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Babatidjin</w:t>
            </w:r>
            <w:proofErr w:type="spellEnd"/>
          </w:p>
        </w:tc>
        <w:tc>
          <w:tcPr>
            <w:tcW w:w="1560" w:type="dxa"/>
            <w:noWrap/>
            <w:hideMark/>
          </w:tcPr>
          <w:p w14:paraId="6EDCA14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2125558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hideMark/>
          </w:tcPr>
          <w:p w14:paraId="304FD3D2"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017DF1B7"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941" w:type="dxa"/>
            <w:hideMark/>
          </w:tcPr>
          <w:p w14:paraId="57AEA576"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42E3BA00" w14:textId="77777777" w:rsidTr="00174873">
        <w:trPr>
          <w:trHeight w:val="300"/>
        </w:trPr>
        <w:tc>
          <w:tcPr>
            <w:tcW w:w="3137" w:type="dxa"/>
            <w:hideMark/>
          </w:tcPr>
          <w:p w14:paraId="63F4E8A2"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Jatropha </w:t>
            </w:r>
            <w:proofErr w:type="spellStart"/>
            <w:r w:rsidRPr="004C3F0C">
              <w:rPr>
                <w:rFonts w:ascii="Arial" w:hAnsi="Arial" w:cs="Arial"/>
                <w:i/>
                <w:iCs/>
                <w:sz w:val="20"/>
                <w:szCs w:val="20"/>
              </w:rPr>
              <w:t>multifida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458D7C5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Agbamaku</w:t>
            </w:r>
            <w:proofErr w:type="spellEnd"/>
          </w:p>
        </w:tc>
        <w:tc>
          <w:tcPr>
            <w:tcW w:w="1560" w:type="dxa"/>
            <w:noWrap/>
            <w:hideMark/>
          </w:tcPr>
          <w:p w14:paraId="5FE73E1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4545CC3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21B7A42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1D2268E2"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941" w:type="dxa"/>
            <w:hideMark/>
          </w:tcPr>
          <w:p w14:paraId="4C1E565B"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11D6D48" w14:textId="77777777" w:rsidTr="00174873">
        <w:trPr>
          <w:trHeight w:val="300"/>
        </w:trPr>
        <w:tc>
          <w:tcPr>
            <w:tcW w:w="3137" w:type="dxa"/>
            <w:noWrap/>
            <w:hideMark/>
          </w:tcPr>
          <w:p w14:paraId="35635CC8"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Kalanchoe</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crenata</w:t>
            </w:r>
            <w:proofErr w:type="spellEnd"/>
            <w:r w:rsidRPr="004C3F0C">
              <w:rPr>
                <w:rFonts w:ascii="Arial" w:hAnsi="Arial" w:cs="Arial"/>
                <w:sz w:val="20"/>
                <w:szCs w:val="20"/>
              </w:rPr>
              <w:t xml:space="preserve"> </w:t>
            </w:r>
            <w:proofErr w:type="spellStart"/>
            <w:r w:rsidRPr="004C3F0C">
              <w:rPr>
                <w:rFonts w:ascii="Arial" w:hAnsi="Arial" w:cs="Arial"/>
                <w:sz w:val="20"/>
                <w:szCs w:val="20"/>
              </w:rPr>
              <w:t>Andr</w:t>
            </w:r>
            <w:proofErr w:type="spellEnd"/>
            <w:r w:rsidRPr="004C3F0C">
              <w:rPr>
                <w:rFonts w:ascii="Arial" w:hAnsi="Arial" w:cs="Arial"/>
                <w:sz w:val="20"/>
                <w:szCs w:val="20"/>
              </w:rPr>
              <w:t>.</w:t>
            </w:r>
          </w:p>
        </w:tc>
        <w:tc>
          <w:tcPr>
            <w:tcW w:w="1820" w:type="dxa"/>
            <w:noWrap/>
            <w:hideMark/>
          </w:tcPr>
          <w:p w14:paraId="3FEB22C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Aflatogan</w:t>
            </w:r>
            <w:proofErr w:type="spellEnd"/>
          </w:p>
        </w:tc>
        <w:tc>
          <w:tcPr>
            <w:tcW w:w="1560" w:type="dxa"/>
            <w:noWrap/>
            <w:hideMark/>
          </w:tcPr>
          <w:p w14:paraId="3AA1CFA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6CA8560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976" w:type="dxa"/>
            <w:noWrap/>
            <w:hideMark/>
          </w:tcPr>
          <w:p w14:paraId="10F9C10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58702700"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 Tonsillitis</w:t>
            </w:r>
          </w:p>
        </w:tc>
        <w:tc>
          <w:tcPr>
            <w:tcW w:w="941" w:type="dxa"/>
            <w:noWrap/>
            <w:hideMark/>
          </w:tcPr>
          <w:p w14:paraId="619520EF"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0B36DFF0" w14:textId="77777777" w:rsidTr="00174873">
        <w:trPr>
          <w:trHeight w:val="300"/>
        </w:trPr>
        <w:tc>
          <w:tcPr>
            <w:tcW w:w="3137" w:type="dxa"/>
            <w:hideMark/>
          </w:tcPr>
          <w:p w14:paraId="50F631A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Lippia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multiflora</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Moldenke</w:t>
            </w:r>
            <w:proofErr w:type="spellEnd"/>
          </w:p>
        </w:tc>
        <w:tc>
          <w:tcPr>
            <w:tcW w:w="1820" w:type="dxa"/>
            <w:hideMark/>
          </w:tcPr>
          <w:p w14:paraId="0FDCC7D7" w14:textId="77777777" w:rsidR="00F12388" w:rsidRPr="004C3F0C" w:rsidRDefault="00F12388" w:rsidP="00174873">
            <w:pPr>
              <w:rPr>
                <w:rFonts w:ascii="Arial" w:hAnsi="Arial" w:cs="Arial"/>
                <w:sz w:val="20"/>
                <w:szCs w:val="20"/>
              </w:rPr>
            </w:pPr>
            <w:r w:rsidRPr="004C3F0C">
              <w:rPr>
                <w:rFonts w:ascii="Arial" w:hAnsi="Arial" w:cs="Arial"/>
                <w:sz w:val="20"/>
                <w:szCs w:val="20"/>
              </w:rPr>
              <w:t>Avoudati</w:t>
            </w:r>
          </w:p>
        </w:tc>
        <w:tc>
          <w:tcPr>
            <w:tcW w:w="1560" w:type="dxa"/>
            <w:noWrap/>
            <w:hideMark/>
          </w:tcPr>
          <w:p w14:paraId="23EB3E9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12CD55F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6A67AB2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261E3A3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hideMark/>
          </w:tcPr>
          <w:p w14:paraId="70ABD5D2"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C1EBC35" w14:textId="77777777" w:rsidTr="00174873">
        <w:trPr>
          <w:trHeight w:val="300"/>
        </w:trPr>
        <w:tc>
          <w:tcPr>
            <w:tcW w:w="3137" w:type="dxa"/>
            <w:noWrap/>
            <w:hideMark/>
          </w:tcPr>
          <w:p w14:paraId="5339BD66"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Mangifera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indica</w:t>
            </w:r>
            <w:proofErr w:type="spellEnd"/>
            <w:r w:rsidRPr="004C3F0C">
              <w:rPr>
                <w:rFonts w:ascii="Arial" w:hAnsi="Arial" w:cs="Arial"/>
                <w:sz w:val="20"/>
                <w:szCs w:val="20"/>
              </w:rPr>
              <w:t xml:space="preserve"> Lin.</w:t>
            </w:r>
          </w:p>
        </w:tc>
        <w:tc>
          <w:tcPr>
            <w:tcW w:w="1820" w:type="dxa"/>
            <w:noWrap/>
            <w:hideMark/>
          </w:tcPr>
          <w:p w14:paraId="6923C94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Mangoti</w:t>
            </w:r>
            <w:proofErr w:type="spellEnd"/>
          </w:p>
        </w:tc>
        <w:tc>
          <w:tcPr>
            <w:tcW w:w="1560" w:type="dxa"/>
            <w:noWrap/>
            <w:hideMark/>
          </w:tcPr>
          <w:p w14:paraId="1CED4664"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r w:rsidRPr="004C3F0C">
              <w:rPr>
                <w:rFonts w:ascii="Arial" w:hAnsi="Arial" w:cs="Arial"/>
                <w:sz w:val="20"/>
                <w:szCs w:val="20"/>
              </w:rPr>
              <w:t xml:space="preserve">, </w:t>
            </w:r>
            <w:proofErr w:type="spellStart"/>
            <w:r w:rsidRPr="004C3F0C">
              <w:rPr>
                <w:rFonts w:ascii="Arial" w:hAnsi="Arial" w:cs="Arial"/>
                <w:sz w:val="20"/>
                <w:szCs w:val="20"/>
              </w:rPr>
              <w:t>Leaves</w:t>
            </w:r>
            <w:proofErr w:type="spellEnd"/>
          </w:p>
        </w:tc>
        <w:tc>
          <w:tcPr>
            <w:tcW w:w="1761" w:type="dxa"/>
            <w:noWrap/>
            <w:hideMark/>
          </w:tcPr>
          <w:p w14:paraId="55B23A8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317B27F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5CB975B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w:t>
            </w:r>
          </w:p>
        </w:tc>
        <w:tc>
          <w:tcPr>
            <w:tcW w:w="941" w:type="dxa"/>
            <w:noWrap/>
            <w:hideMark/>
          </w:tcPr>
          <w:p w14:paraId="51E6BE48" w14:textId="77777777" w:rsidR="00F12388" w:rsidRPr="004C3F0C" w:rsidRDefault="00F12388" w:rsidP="00174873">
            <w:pPr>
              <w:rPr>
                <w:rFonts w:ascii="Arial" w:hAnsi="Arial" w:cs="Arial"/>
                <w:sz w:val="20"/>
                <w:szCs w:val="20"/>
              </w:rPr>
            </w:pPr>
            <w:r w:rsidRPr="004C3F0C">
              <w:rPr>
                <w:rFonts w:ascii="Arial" w:hAnsi="Arial" w:cs="Arial"/>
                <w:sz w:val="20"/>
                <w:szCs w:val="20"/>
              </w:rPr>
              <w:t>1.76</w:t>
            </w:r>
          </w:p>
        </w:tc>
      </w:tr>
      <w:tr w:rsidR="00F12388" w:rsidRPr="004C3F0C" w14:paraId="1797F6AC" w14:textId="77777777" w:rsidTr="00174873">
        <w:trPr>
          <w:trHeight w:val="300"/>
        </w:trPr>
        <w:tc>
          <w:tcPr>
            <w:tcW w:w="3137" w:type="dxa"/>
            <w:noWrap/>
            <w:hideMark/>
          </w:tcPr>
          <w:p w14:paraId="6226EDE1"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Momordica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charantia</w:t>
            </w:r>
            <w:proofErr w:type="spellEnd"/>
            <w:r w:rsidRPr="004C3F0C">
              <w:rPr>
                <w:rFonts w:ascii="Arial" w:hAnsi="Arial" w:cs="Arial"/>
                <w:sz w:val="20"/>
                <w:szCs w:val="20"/>
              </w:rPr>
              <w:t xml:space="preserve"> Lin.</w:t>
            </w:r>
          </w:p>
        </w:tc>
        <w:tc>
          <w:tcPr>
            <w:tcW w:w="1820" w:type="dxa"/>
            <w:noWrap/>
            <w:hideMark/>
          </w:tcPr>
          <w:p w14:paraId="0A80CC8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Agnagnran</w:t>
            </w:r>
            <w:proofErr w:type="spellEnd"/>
            <w:r w:rsidRPr="004C3F0C">
              <w:rPr>
                <w:rFonts w:ascii="Arial" w:hAnsi="Arial" w:cs="Arial"/>
                <w:sz w:val="20"/>
                <w:szCs w:val="20"/>
              </w:rPr>
              <w:t xml:space="preserve">, </w:t>
            </w:r>
            <w:proofErr w:type="spellStart"/>
            <w:r w:rsidRPr="004C3F0C">
              <w:rPr>
                <w:rFonts w:ascii="Arial" w:hAnsi="Arial" w:cs="Arial"/>
                <w:sz w:val="20"/>
                <w:szCs w:val="20"/>
              </w:rPr>
              <w:t>Kaklè</w:t>
            </w:r>
            <w:proofErr w:type="spellEnd"/>
          </w:p>
        </w:tc>
        <w:tc>
          <w:tcPr>
            <w:tcW w:w="1560" w:type="dxa"/>
            <w:noWrap/>
            <w:hideMark/>
          </w:tcPr>
          <w:p w14:paraId="0A32E6D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5DCF1F8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r w:rsidRPr="004C3F0C">
              <w:rPr>
                <w:rFonts w:ascii="Arial" w:hAnsi="Arial" w:cs="Arial"/>
                <w:sz w:val="20"/>
                <w:szCs w:val="20"/>
              </w:rPr>
              <w:t xml:space="preserve">, </w:t>
            </w:r>
            <w:proofErr w:type="spellStart"/>
            <w:r w:rsidRPr="004C3F0C">
              <w:rPr>
                <w:rFonts w:ascii="Arial" w:hAnsi="Arial" w:cs="Arial"/>
                <w:sz w:val="20"/>
                <w:szCs w:val="20"/>
              </w:rPr>
              <w:t>Decoction</w:t>
            </w:r>
            <w:proofErr w:type="spellEnd"/>
          </w:p>
        </w:tc>
        <w:tc>
          <w:tcPr>
            <w:tcW w:w="976" w:type="dxa"/>
            <w:noWrap/>
            <w:hideMark/>
          </w:tcPr>
          <w:p w14:paraId="6DFA1C57" w14:textId="77777777" w:rsidR="00F12388" w:rsidRPr="004C3F0C" w:rsidRDefault="00F12388" w:rsidP="00174873">
            <w:pPr>
              <w:rPr>
                <w:rFonts w:ascii="Arial" w:hAnsi="Arial" w:cs="Arial"/>
                <w:sz w:val="20"/>
                <w:szCs w:val="20"/>
              </w:rPr>
            </w:pPr>
            <w:r w:rsidRPr="004C3F0C">
              <w:rPr>
                <w:rFonts w:ascii="Arial" w:hAnsi="Arial" w:cs="Arial"/>
                <w:sz w:val="20"/>
                <w:szCs w:val="20"/>
              </w:rPr>
              <w:t>Oral, Bath</w:t>
            </w:r>
          </w:p>
        </w:tc>
        <w:tc>
          <w:tcPr>
            <w:tcW w:w="3799" w:type="dxa"/>
            <w:noWrap/>
            <w:hideMark/>
          </w:tcPr>
          <w:p w14:paraId="2F1E37A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noWrap/>
            <w:hideMark/>
          </w:tcPr>
          <w:p w14:paraId="354AF4A4" w14:textId="77777777" w:rsidR="00F12388" w:rsidRPr="004C3F0C" w:rsidRDefault="00F12388" w:rsidP="00174873">
            <w:pPr>
              <w:rPr>
                <w:rFonts w:ascii="Arial" w:hAnsi="Arial" w:cs="Arial"/>
                <w:sz w:val="20"/>
                <w:szCs w:val="20"/>
              </w:rPr>
            </w:pPr>
            <w:r w:rsidRPr="004C3F0C">
              <w:rPr>
                <w:rFonts w:ascii="Arial" w:hAnsi="Arial" w:cs="Arial"/>
                <w:sz w:val="20"/>
                <w:szCs w:val="20"/>
              </w:rPr>
              <w:t>11.61</w:t>
            </w:r>
          </w:p>
        </w:tc>
      </w:tr>
      <w:tr w:rsidR="00F12388" w:rsidRPr="004C3F0C" w14:paraId="23AA4222" w14:textId="77777777" w:rsidTr="00174873">
        <w:trPr>
          <w:trHeight w:val="300"/>
        </w:trPr>
        <w:tc>
          <w:tcPr>
            <w:tcW w:w="3137" w:type="dxa"/>
            <w:hideMark/>
          </w:tcPr>
          <w:p w14:paraId="3BDED5B6"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Morinda lucida </w:t>
            </w:r>
            <w:r w:rsidRPr="004C3F0C">
              <w:rPr>
                <w:rFonts w:ascii="Arial" w:hAnsi="Arial" w:cs="Arial"/>
                <w:sz w:val="20"/>
                <w:szCs w:val="20"/>
              </w:rPr>
              <w:t>Benth</w:t>
            </w:r>
          </w:p>
        </w:tc>
        <w:tc>
          <w:tcPr>
            <w:tcW w:w="1820" w:type="dxa"/>
            <w:hideMark/>
          </w:tcPr>
          <w:p w14:paraId="6EB98DE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Dadaklantsi</w:t>
            </w:r>
            <w:proofErr w:type="spellEnd"/>
          </w:p>
        </w:tc>
        <w:tc>
          <w:tcPr>
            <w:tcW w:w="1560" w:type="dxa"/>
            <w:noWrap/>
            <w:hideMark/>
          </w:tcPr>
          <w:p w14:paraId="5F86524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3F103D6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6D103B5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22C11E7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hideMark/>
          </w:tcPr>
          <w:p w14:paraId="65B9CAE9"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DCF3DB2" w14:textId="77777777" w:rsidTr="00174873">
        <w:trPr>
          <w:trHeight w:val="300"/>
        </w:trPr>
        <w:tc>
          <w:tcPr>
            <w:tcW w:w="3137" w:type="dxa"/>
            <w:hideMark/>
          </w:tcPr>
          <w:p w14:paraId="55B7E4FF"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Moringa </w:t>
            </w:r>
            <w:proofErr w:type="spellStart"/>
            <w:r w:rsidRPr="004C3F0C">
              <w:rPr>
                <w:rFonts w:ascii="Arial" w:hAnsi="Arial" w:cs="Arial"/>
                <w:i/>
                <w:iCs/>
                <w:sz w:val="20"/>
                <w:szCs w:val="20"/>
              </w:rPr>
              <w:t>oleifera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0AD8F1E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Yovoviti</w:t>
            </w:r>
            <w:proofErr w:type="spellEnd"/>
          </w:p>
        </w:tc>
        <w:tc>
          <w:tcPr>
            <w:tcW w:w="1560" w:type="dxa"/>
            <w:noWrap/>
            <w:hideMark/>
          </w:tcPr>
          <w:p w14:paraId="3FC476D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6F100D1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hideMark/>
          </w:tcPr>
          <w:p w14:paraId="55D3164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1E0A836D"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941" w:type="dxa"/>
            <w:hideMark/>
          </w:tcPr>
          <w:p w14:paraId="1460BA1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29C3C21" w14:textId="77777777" w:rsidTr="00174873">
        <w:trPr>
          <w:trHeight w:val="300"/>
        </w:trPr>
        <w:tc>
          <w:tcPr>
            <w:tcW w:w="3137" w:type="dxa"/>
            <w:hideMark/>
          </w:tcPr>
          <w:p w14:paraId="727ECAD9"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Nephrolepis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biserrata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0538EA5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Détima</w:t>
            </w:r>
            <w:proofErr w:type="spellEnd"/>
          </w:p>
        </w:tc>
        <w:tc>
          <w:tcPr>
            <w:tcW w:w="1560" w:type="dxa"/>
            <w:noWrap/>
            <w:hideMark/>
          </w:tcPr>
          <w:p w14:paraId="7382905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72E7AAF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hideMark/>
          </w:tcPr>
          <w:p w14:paraId="3C97F9B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3799" w:type="dxa"/>
            <w:noWrap/>
            <w:hideMark/>
          </w:tcPr>
          <w:p w14:paraId="2D54A04D"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hideMark/>
          </w:tcPr>
          <w:p w14:paraId="22967F3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D187456" w14:textId="77777777" w:rsidTr="00174873">
        <w:trPr>
          <w:trHeight w:val="300"/>
        </w:trPr>
        <w:tc>
          <w:tcPr>
            <w:tcW w:w="3137" w:type="dxa"/>
            <w:noWrap/>
            <w:hideMark/>
          </w:tcPr>
          <w:p w14:paraId="3EBB5FDB"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Newbouldia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laevis</w:t>
            </w:r>
            <w:proofErr w:type="spellEnd"/>
            <w:r w:rsidRPr="004C3F0C">
              <w:rPr>
                <w:rFonts w:ascii="Arial" w:hAnsi="Arial" w:cs="Arial"/>
                <w:sz w:val="20"/>
                <w:szCs w:val="20"/>
              </w:rPr>
              <w:t xml:space="preserve"> P. </w:t>
            </w:r>
            <w:proofErr w:type="spellStart"/>
            <w:r w:rsidRPr="004C3F0C">
              <w:rPr>
                <w:rFonts w:ascii="Arial" w:hAnsi="Arial" w:cs="Arial"/>
                <w:sz w:val="20"/>
                <w:szCs w:val="20"/>
              </w:rPr>
              <w:t>Beauv</w:t>
            </w:r>
            <w:proofErr w:type="spellEnd"/>
            <w:r w:rsidRPr="004C3F0C">
              <w:rPr>
                <w:rFonts w:ascii="Arial" w:hAnsi="Arial" w:cs="Arial"/>
                <w:sz w:val="20"/>
                <w:szCs w:val="20"/>
              </w:rPr>
              <w:t>.</w:t>
            </w:r>
          </w:p>
        </w:tc>
        <w:tc>
          <w:tcPr>
            <w:tcW w:w="1820" w:type="dxa"/>
            <w:noWrap/>
            <w:hideMark/>
          </w:tcPr>
          <w:p w14:paraId="3559324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Kpatima</w:t>
            </w:r>
            <w:proofErr w:type="spellEnd"/>
            <w:r w:rsidRPr="004C3F0C">
              <w:rPr>
                <w:rFonts w:ascii="Arial" w:hAnsi="Arial" w:cs="Arial"/>
                <w:sz w:val="20"/>
                <w:szCs w:val="20"/>
              </w:rPr>
              <w:t xml:space="preserve"> </w:t>
            </w:r>
          </w:p>
        </w:tc>
        <w:tc>
          <w:tcPr>
            <w:tcW w:w="1560" w:type="dxa"/>
            <w:noWrap/>
            <w:hideMark/>
          </w:tcPr>
          <w:p w14:paraId="39EB610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15F54393" w14:textId="77777777" w:rsidR="00F12388" w:rsidRPr="004C3F0C" w:rsidRDefault="00F12388" w:rsidP="00174873">
            <w:pPr>
              <w:rPr>
                <w:rFonts w:ascii="Arial" w:hAnsi="Arial" w:cs="Arial"/>
                <w:sz w:val="20"/>
                <w:szCs w:val="20"/>
              </w:rPr>
            </w:pPr>
            <w:r w:rsidRPr="004C3F0C">
              <w:rPr>
                <w:rFonts w:ascii="Arial" w:hAnsi="Arial" w:cs="Arial"/>
                <w:sz w:val="20"/>
                <w:szCs w:val="20"/>
              </w:rPr>
              <w:t>Calcination</w:t>
            </w:r>
          </w:p>
        </w:tc>
        <w:tc>
          <w:tcPr>
            <w:tcW w:w="976" w:type="dxa"/>
            <w:noWrap/>
            <w:hideMark/>
          </w:tcPr>
          <w:p w14:paraId="7D2E1A9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3799" w:type="dxa"/>
            <w:noWrap/>
            <w:hideMark/>
          </w:tcPr>
          <w:p w14:paraId="6CBE2768"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noWrap/>
            <w:hideMark/>
          </w:tcPr>
          <w:p w14:paraId="55FAAF00"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72ABA653" w14:textId="77777777" w:rsidTr="00174873">
        <w:trPr>
          <w:trHeight w:val="300"/>
        </w:trPr>
        <w:tc>
          <w:tcPr>
            <w:tcW w:w="3137" w:type="dxa"/>
            <w:hideMark/>
          </w:tcPr>
          <w:p w14:paraId="7E33B8D7"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Ocimum</w:t>
            </w:r>
            <w:proofErr w:type="spellEnd"/>
            <w:r w:rsidRPr="004C3F0C">
              <w:rPr>
                <w:rFonts w:ascii="Arial" w:hAnsi="Arial" w:cs="Arial"/>
                <w:i/>
                <w:iCs/>
                <w:sz w:val="20"/>
                <w:szCs w:val="20"/>
              </w:rPr>
              <w:t xml:space="preserve"> basilicum </w:t>
            </w:r>
            <w:r w:rsidRPr="004C3F0C">
              <w:rPr>
                <w:rFonts w:ascii="Arial" w:hAnsi="Arial" w:cs="Arial"/>
                <w:sz w:val="20"/>
                <w:szCs w:val="20"/>
              </w:rPr>
              <w:t>Lin.</w:t>
            </w:r>
          </w:p>
        </w:tc>
        <w:tc>
          <w:tcPr>
            <w:tcW w:w="1820" w:type="dxa"/>
            <w:hideMark/>
          </w:tcPr>
          <w:p w14:paraId="214719C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Koklodama</w:t>
            </w:r>
            <w:proofErr w:type="spellEnd"/>
          </w:p>
        </w:tc>
        <w:tc>
          <w:tcPr>
            <w:tcW w:w="1560" w:type="dxa"/>
            <w:noWrap/>
            <w:hideMark/>
          </w:tcPr>
          <w:p w14:paraId="3FB3A82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6A46ABF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hideMark/>
          </w:tcPr>
          <w:p w14:paraId="3441289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42BEB8E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hideMark/>
          </w:tcPr>
          <w:p w14:paraId="29C7D7B9"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ABDA4F4" w14:textId="77777777" w:rsidTr="00174873">
        <w:trPr>
          <w:trHeight w:val="300"/>
        </w:trPr>
        <w:tc>
          <w:tcPr>
            <w:tcW w:w="3137" w:type="dxa"/>
            <w:hideMark/>
          </w:tcPr>
          <w:p w14:paraId="3E18C15A"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Ocimum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canum</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Sims</w:t>
            </w:r>
            <w:proofErr w:type="spellEnd"/>
            <w:r w:rsidRPr="004C3F0C">
              <w:rPr>
                <w:rFonts w:ascii="Arial" w:hAnsi="Arial" w:cs="Arial"/>
                <w:sz w:val="20"/>
                <w:szCs w:val="20"/>
              </w:rPr>
              <w:t>.</w:t>
            </w:r>
          </w:p>
        </w:tc>
        <w:tc>
          <w:tcPr>
            <w:tcW w:w="1820" w:type="dxa"/>
            <w:hideMark/>
          </w:tcPr>
          <w:p w14:paraId="56BE75A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Ahamè</w:t>
            </w:r>
            <w:proofErr w:type="spellEnd"/>
          </w:p>
        </w:tc>
        <w:tc>
          <w:tcPr>
            <w:tcW w:w="1560" w:type="dxa"/>
            <w:noWrap/>
            <w:hideMark/>
          </w:tcPr>
          <w:p w14:paraId="63B39CD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7C93FD6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546C4AF4"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59844EE0"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Influenza, Common cold, </w:t>
            </w:r>
            <w:proofErr w:type="spellStart"/>
            <w:r w:rsidRPr="004C3F0C">
              <w:rPr>
                <w:rFonts w:ascii="Arial" w:hAnsi="Arial" w:cs="Arial"/>
                <w:sz w:val="20"/>
                <w:szCs w:val="20"/>
              </w:rPr>
              <w:t>Chickenpox</w:t>
            </w:r>
            <w:proofErr w:type="spellEnd"/>
          </w:p>
        </w:tc>
        <w:tc>
          <w:tcPr>
            <w:tcW w:w="941" w:type="dxa"/>
            <w:hideMark/>
          </w:tcPr>
          <w:p w14:paraId="43D2D838"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64F28A7B" w14:textId="77777777" w:rsidTr="00174873">
        <w:trPr>
          <w:trHeight w:val="300"/>
        </w:trPr>
        <w:tc>
          <w:tcPr>
            <w:tcW w:w="3137" w:type="dxa"/>
            <w:hideMark/>
          </w:tcPr>
          <w:p w14:paraId="286DD87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Ocimum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gratissimum</w:t>
            </w:r>
            <w:proofErr w:type="spellEnd"/>
            <w:r w:rsidRPr="004C3F0C">
              <w:rPr>
                <w:rFonts w:ascii="Arial" w:hAnsi="Arial" w:cs="Arial"/>
                <w:sz w:val="20"/>
                <w:szCs w:val="20"/>
              </w:rPr>
              <w:t xml:space="preserve"> Lin.</w:t>
            </w:r>
          </w:p>
        </w:tc>
        <w:tc>
          <w:tcPr>
            <w:tcW w:w="1820" w:type="dxa"/>
            <w:hideMark/>
          </w:tcPr>
          <w:p w14:paraId="191727E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Esroun</w:t>
            </w:r>
            <w:proofErr w:type="spellEnd"/>
          </w:p>
        </w:tc>
        <w:tc>
          <w:tcPr>
            <w:tcW w:w="1560" w:type="dxa"/>
            <w:noWrap/>
            <w:hideMark/>
          </w:tcPr>
          <w:p w14:paraId="286373E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0A61753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57DA060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62265F4F" w14:textId="77777777" w:rsidR="00F12388" w:rsidRPr="004C3F0C" w:rsidRDefault="00F12388" w:rsidP="00174873">
            <w:pPr>
              <w:rPr>
                <w:rFonts w:ascii="Arial" w:hAnsi="Arial" w:cs="Arial"/>
                <w:sz w:val="20"/>
                <w:szCs w:val="20"/>
              </w:rPr>
            </w:pPr>
            <w:r w:rsidRPr="004C3F0C">
              <w:rPr>
                <w:rFonts w:ascii="Arial" w:hAnsi="Arial" w:cs="Arial"/>
                <w:sz w:val="20"/>
                <w:szCs w:val="20"/>
              </w:rPr>
              <w:t>Tonsillitis, Measles, Influenza, Common cold</w:t>
            </w:r>
          </w:p>
        </w:tc>
        <w:tc>
          <w:tcPr>
            <w:tcW w:w="941" w:type="dxa"/>
            <w:hideMark/>
          </w:tcPr>
          <w:p w14:paraId="752343F2" w14:textId="77777777" w:rsidR="00F12388" w:rsidRPr="004C3F0C" w:rsidRDefault="00F12388" w:rsidP="00174873">
            <w:pPr>
              <w:rPr>
                <w:rFonts w:ascii="Arial" w:hAnsi="Arial" w:cs="Arial"/>
                <w:sz w:val="20"/>
                <w:szCs w:val="20"/>
              </w:rPr>
            </w:pPr>
            <w:r w:rsidRPr="004C3F0C">
              <w:rPr>
                <w:rFonts w:ascii="Arial" w:hAnsi="Arial" w:cs="Arial"/>
                <w:sz w:val="20"/>
                <w:szCs w:val="20"/>
              </w:rPr>
              <w:t>7.04</w:t>
            </w:r>
          </w:p>
        </w:tc>
      </w:tr>
      <w:tr w:rsidR="00F12388" w:rsidRPr="004C3F0C" w14:paraId="576E0818" w14:textId="77777777" w:rsidTr="00174873">
        <w:trPr>
          <w:trHeight w:val="300"/>
        </w:trPr>
        <w:tc>
          <w:tcPr>
            <w:tcW w:w="3137" w:type="dxa"/>
            <w:hideMark/>
          </w:tcPr>
          <w:p w14:paraId="47B77C5B"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Parkia</w:t>
            </w:r>
            <w:proofErr w:type="spellEnd"/>
            <w:r w:rsidRPr="004C3F0C">
              <w:rPr>
                <w:rFonts w:ascii="Arial" w:hAnsi="Arial" w:cs="Arial"/>
                <w:i/>
                <w:iCs/>
                <w:sz w:val="20"/>
                <w:szCs w:val="20"/>
              </w:rPr>
              <w:t xml:space="preserve"> </w:t>
            </w:r>
            <w:proofErr w:type="spellStart"/>
            <w:proofErr w:type="gramStart"/>
            <w:r w:rsidRPr="004C3F0C">
              <w:rPr>
                <w:rFonts w:ascii="Arial" w:hAnsi="Arial" w:cs="Arial"/>
                <w:i/>
                <w:iCs/>
                <w:sz w:val="20"/>
                <w:szCs w:val="20"/>
              </w:rPr>
              <w:t>biglobosa</w:t>
            </w:r>
            <w:proofErr w:type="spellEnd"/>
            <w:r w:rsidRPr="004C3F0C">
              <w:rPr>
                <w:rFonts w:ascii="Arial" w:hAnsi="Arial" w:cs="Arial"/>
                <w:i/>
                <w:iCs/>
                <w:sz w:val="20"/>
                <w:szCs w:val="20"/>
              </w:rPr>
              <w:t xml:space="preserve"> </w:t>
            </w:r>
            <w:r w:rsidRPr="004C3F0C">
              <w:rPr>
                <w:rFonts w:ascii="Arial" w:hAnsi="Arial" w:cs="Arial"/>
                <w:sz w:val="20"/>
                <w:szCs w:val="20"/>
              </w:rPr>
              <w:t xml:space="preserve"> (</w:t>
            </w:r>
            <w:proofErr w:type="gramEnd"/>
            <w:r w:rsidRPr="004C3F0C">
              <w:rPr>
                <w:rFonts w:ascii="Arial" w:hAnsi="Arial" w:cs="Arial"/>
                <w:sz w:val="20"/>
                <w:szCs w:val="20"/>
              </w:rPr>
              <w:t>Jacq.) R.Br.</w:t>
            </w:r>
          </w:p>
        </w:tc>
        <w:tc>
          <w:tcPr>
            <w:tcW w:w="1820" w:type="dxa"/>
            <w:hideMark/>
          </w:tcPr>
          <w:p w14:paraId="652A8992" w14:textId="77777777" w:rsidR="00F12388" w:rsidRPr="004C3F0C" w:rsidRDefault="00F12388" w:rsidP="00174873">
            <w:pPr>
              <w:rPr>
                <w:rFonts w:ascii="Arial" w:hAnsi="Arial" w:cs="Arial"/>
                <w:sz w:val="20"/>
                <w:szCs w:val="20"/>
              </w:rPr>
            </w:pPr>
            <w:r w:rsidRPr="004C3F0C">
              <w:rPr>
                <w:rFonts w:ascii="Arial" w:hAnsi="Arial" w:cs="Arial"/>
                <w:sz w:val="20"/>
                <w:szCs w:val="20"/>
              </w:rPr>
              <w:t>Ewa</w:t>
            </w:r>
          </w:p>
        </w:tc>
        <w:tc>
          <w:tcPr>
            <w:tcW w:w="1560" w:type="dxa"/>
            <w:noWrap/>
            <w:hideMark/>
          </w:tcPr>
          <w:p w14:paraId="2BEC901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2D5F907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976" w:type="dxa"/>
            <w:hideMark/>
          </w:tcPr>
          <w:p w14:paraId="463669EB"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Oral, </w:t>
            </w:r>
            <w:proofErr w:type="spellStart"/>
            <w:r w:rsidRPr="004C3F0C">
              <w:rPr>
                <w:rFonts w:ascii="Arial" w:hAnsi="Arial" w:cs="Arial"/>
                <w:sz w:val="20"/>
                <w:szCs w:val="20"/>
              </w:rPr>
              <w:t>Topical</w:t>
            </w:r>
            <w:proofErr w:type="spellEnd"/>
          </w:p>
        </w:tc>
        <w:tc>
          <w:tcPr>
            <w:tcW w:w="3799" w:type="dxa"/>
            <w:hideMark/>
          </w:tcPr>
          <w:p w14:paraId="308A2ECB"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hideMark/>
          </w:tcPr>
          <w:p w14:paraId="4031F418"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17FD5D61" w14:textId="77777777" w:rsidTr="00174873">
        <w:trPr>
          <w:trHeight w:val="300"/>
        </w:trPr>
        <w:tc>
          <w:tcPr>
            <w:tcW w:w="3137" w:type="dxa"/>
            <w:hideMark/>
          </w:tcPr>
          <w:p w14:paraId="33397695"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Passiflora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foetida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3E87014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Gbantogbantoe</w:t>
            </w:r>
            <w:proofErr w:type="spellEnd"/>
          </w:p>
        </w:tc>
        <w:tc>
          <w:tcPr>
            <w:tcW w:w="1560" w:type="dxa"/>
            <w:noWrap/>
            <w:hideMark/>
          </w:tcPr>
          <w:p w14:paraId="5C47ED4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4E65E43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Decocton</w:t>
            </w:r>
            <w:proofErr w:type="spellEnd"/>
          </w:p>
        </w:tc>
        <w:tc>
          <w:tcPr>
            <w:tcW w:w="976" w:type="dxa"/>
            <w:hideMark/>
          </w:tcPr>
          <w:p w14:paraId="35F16A7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098D8E6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xml:space="preserve">, </w:t>
            </w:r>
            <w:proofErr w:type="spellStart"/>
            <w:r w:rsidRPr="004C3F0C">
              <w:rPr>
                <w:rFonts w:ascii="Arial" w:hAnsi="Arial" w:cs="Arial"/>
                <w:sz w:val="20"/>
                <w:szCs w:val="20"/>
              </w:rPr>
              <w:t>Measles</w:t>
            </w:r>
            <w:proofErr w:type="spellEnd"/>
          </w:p>
        </w:tc>
        <w:tc>
          <w:tcPr>
            <w:tcW w:w="941" w:type="dxa"/>
            <w:hideMark/>
          </w:tcPr>
          <w:p w14:paraId="169CC9FB" w14:textId="77777777" w:rsidR="00F12388" w:rsidRPr="004C3F0C" w:rsidRDefault="00F12388" w:rsidP="00174873">
            <w:pPr>
              <w:rPr>
                <w:rFonts w:ascii="Arial" w:hAnsi="Arial" w:cs="Arial"/>
                <w:sz w:val="20"/>
                <w:szCs w:val="20"/>
              </w:rPr>
            </w:pPr>
            <w:r w:rsidRPr="004C3F0C">
              <w:rPr>
                <w:rFonts w:ascii="Arial" w:hAnsi="Arial" w:cs="Arial"/>
                <w:sz w:val="20"/>
                <w:szCs w:val="20"/>
              </w:rPr>
              <w:t>2.46</w:t>
            </w:r>
          </w:p>
        </w:tc>
      </w:tr>
      <w:tr w:rsidR="00F12388" w:rsidRPr="004C3F0C" w14:paraId="50C5B0E3" w14:textId="77777777" w:rsidTr="00174873">
        <w:trPr>
          <w:trHeight w:val="300"/>
        </w:trPr>
        <w:tc>
          <w:tcPr>
            <w:tcW w:w="3137" w:type="dxa"/>
            <w:hideMark/>
          </w:tcPr>
          <w:p w14:paraId="6DF418BE"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lastRenderedPageBreak/>
              <w:t xml:space="preserve">Pavetta </w:t>
            </w:r>
            <w:proofErr w:type="spellStart"/>
            <w:r w:rsidRPr="004C3F0C">
              <w:rPr>
                <w:rFonts w:ascii="Arial" w:hAnsi="Arial" w:cs="Arial"/>
                <w:i/>
                <w:iCs/>
                <w:sz w:val="20"/>
                <w:szCs w:val="20"/>
              </w:rPr>
              <w:t>corymbosa</w:t>
            </w:r>
            <w:proofErr w:type="spellEnd"/>
            <w:r w:rsidRPr="004C3F0C">
              <w:rPr>
                <w:rFonts w:ascii="Arial" w:hAnsi="Arial" w:cs="Arial"/>
                <w:i/>
                <w:iCs/>
                <w:sz w:val="20"/>
                <w:szCs w:val="20"/>
              </w:rPr>
              <w:t xml:space="preserve"> </w:t>
            </w:r>
            <w:r w:rsidRPr="004C3F0C">
              <w:rPr>
                <w:rFonts w:ascii="Arial" w:hAnsi="Arial" w:cs="Arial"/>
                <w:sz w:val="20"/>
                <w:szCs w:val="20"/>
              </w:rPr>
              <w:t>(DC</w:t>
            </w:r>
            <w:proofErr w:type="gramStart"/>
            <w:r w:rsidRPr="004C3F0C">
              <w:rPr>
                <w:rFonts w:ascii="Arial" w:hAnsi="Arial" w:cs="Arial"/>
                <w:sz w:val="20"/>
                <w:szCs w:val="20"/>
              </w:rPr>
              <w:t>.)</w:t>
            </w:r>
            <w:proofErr w:type="spellStart"/>
            <w:r w:rsidRPr="004C3F0C">
              <w:rPr>
                <w:rFonts w:ascii="Arial" w:hAnsi="Arial" w:cs="Arial"/>
                <w:sz w:val="20"/>
                <w:szCs w:val="20"/>
              </w:rPr>
              <w:t>F</w:t>
            </w:r>
            <w:proofErr w:type="gramEnd"/>
            <w:r w:rsidRPr="004C3F0C">
              <w:rPr>
                <w:rFonts w:ascii="Arial" w:hAnsi="Arial" w:cs="Arial"/>
                <w:sz w:val="20"/>
                <w:szCs w:val="20"/>
              </w:rPr>
              <w:t>.N.Williams</w:t>
            </w:r>
            <w:proofErr w:type="spellEnd"/>
            <w:r w:rsidRPr="004C3F0C">
              <w:rPr>
                <w:rFonts w:ascii="Arial" w:hAnsi="Arial" w:cs="Arial"/>
                <w:sz w:val="20"/>
                <w:szCs w:val="20"/>
              </w:rPr>
              <w:t>.</w:t>
            </w:r>
          </w:p>
        </w:tc>
        <w:tc>
          <w:tcPr>
            <w:tcW w:w="1820" w:type="dxa"/>
            <w:hideMark/>
          </w:tcPr>
          <w:p w14:paraId="48662E4E" w14:textId="77777777" w:rsidR="00F12388" w:rsidRPr="004C3F0C" w:rsidRDefault="00F12388" w:rsidP="00174873">
            <w:pPr>
              <w:rPr>
                <w:rFonts w:ascii="Arial" w:hAnsi="Arial" w:cs="Arial"/>
                <w:sz w:val="20"/>
                <w:szCs w:val="20"/>
              </w:rPr>
            </w:pPr>
            <w:r w:rsidRPr="004C3F0C">
              <w:rPr>
                <w:rFonts w:ascii="Arial" w:hAnsi="Arial" w:cs="Arial"/>
                <w:sz w:val="20"/>
                <w:szCs w:val="20"/>
              </w:rPr>
              <w:t>Siafa</w:t>
            </w:r>
          </w:p>
        </w:tc>
        <w:tc>
          <w:tcPr>
            <w:tcW w:w="1560" w:type="dxa"/>
            <w:noWrap/>
            <w:hideMark/>
          </w:tcPr>
          <w:p w14:paraId="130B34C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2FF4E3A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60CF49D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0B5005A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hideMark/>
          </w:tcPr>
          <w:p w14:paraId="17F5EE5A"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3BDC330" w14:textId="77777777" w:rsidTr="00174873">
        <w:trPr>
          <w:trHeight w:val="300"/>
        </w:trPr>
        <w:tc>
          <w:tcPr>
            <w:tcW w:w="3137" w:type="dxa"/>
            <w:noWrap/>
            <w:hideMark/>
          </w:tcPr>
          <w:p w14:paraId="4B1FC52A"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Pergularia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daemia</w:t>
            </w:r>
            <w:proofErr w:type="spellEnd"/>
            <w:r w:rsidRPr="004C3F0C">
              <w:rPr>
                <w:rFonts w:ascii="Arial" w:hAnsi="Arial" w:cs="Arial"/>
                <w:sz w:val="20"/>
                <w:szCs w:val="20"/>
              </w:rPr>
              <w:t xml:space="preserve"> </w:t>
            </w:r>
            <w:proofErr w:type="spellStart"/>
            <w:r w:rsidRPr="004C3F0C">
              <w:rPr>
                <w:rFonts w:ascii="Arial" w:hAnsi="Arial" w:cs="Arial"/>
                <w:sz w:val="20"/>
                <w:szCs w:val="20"/>
              </w:rPr>
              <w:t>Forsk</w:t>
            </w:r>
            <w:proofErr w:type="spellEnd"/>
          </w:p>
        </w:tc>
        <w:tc>
          <w:tcPr>
            <w:tcW w:w="1820" w:type="dxa"/>
            <w:noWrap/>
            <w:hideMark/>
          </w:tcPr>
          <w:p w14:paraId="1CDBA7C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Kpankeke</w:t>
            </w:r>
            <w:proofErr w:type="spellEnd"/>
          </w:p>
        </w:tc>
        <w:tc>
          <w:tcPr>
            <w:tcW w:w="1560" w:type="dxa"/>
            <w:noWrap/>
            <w:hideMark/>
          </w:tcPr>
          <w:p w14:paraId="31C0A77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46E4FA6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59667B5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4B9758A1"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941" w:type="dxa"/>
            <w:noWrap/>
            <w:hideMark/>
          </w:tcPr>
          <w:p w14:paraId="082FFB06" w14:textId="77777777" w:rsidR="00F12388" w:rsidRPr="004C3F0C" w:rsidRDefault="00F12388" w:rsidP="00174873">
            <w:pPr>
              <w:rPr>
                <w:rFonts w:ascii="Arial" w:hAnsi="Arial" w:cs="Arial"/>
                <w:sz w:val="20"/>
                <w:szCs w:val="20"/>
              </w:rPr>
            </w:pPr>
            <w:r w:rsidRPr="004C3F0C">
              <w:rPr>
                <w:rFonts w:ascii="Arial" w:hAnsi="Arial" w:cs="Arial"/>
                <w:sz w:val="20"/>
                <w:szCs w:val="20"/>
              </w:rPr>
              <w:t>3.52</w:t>
            </w:r>
          </w:p>
        </w:tc>
      </w:tr>
      <w:tr w:rsidR="00F12388" w:rsidRPr="004C3F0C" w14:paraId="367D3949" w14:textId="77777777" w:rsidTr="00174873">
        <w:trPr>
          <w:trHeight w:val="300"/>
        </w:trPr>
        <w:tc>
          <w:tcPr>
            <w:tcW w:w="3137" w:type="dxa"/>
            <w:hideMark/>
          </w:tcPr>
          <w:p w14:paraId="11F5D026"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Phyllantus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amarus</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Schum</w:t>
            </w:r>
            <w:proofErr w:type="spellEnd"/>
            <w:r w:rsidRPr="004C3F0C">
              <w:rPr>
                <w:rFonts w:ascii="Arial" w:hAnsi="Arial" w:cs="Arial"/>
                <w:sz w:val="20"/>
                <w:szCs w:val="20"/>
              </w:rPr>
              <w:t>.</w:t>
            </w:r>
          </w:p>
        </w:tc>
        <w:tc>
          <w:tcPr>
            <w:tcW w:w="1820" w:type="dxa"/>
            <w:hideMark/>
          </w:tcPr>
          <w:p w14:paraId="1E3EEEC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Ahlinvi</w:t>
            </w:r>
            <w:proofErr w:type="spellEnd"/>
          </w:p>
        </w:tc>
        <w:tc>
          <w:tcPr>
            <w:tcW w:w="1560" w:type="dxa"/>
            <w:noWrap/>
            <w:hideMark/>
          </w:tcPr>
          <w:p w14:paraId="6F5A881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7F234DE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Decocton</w:t>
            </w:r>
            <w:proofErr w:type="spellEnd"/>
          </w:p>
        </w:tc>
        <w:tc>
          <w:tcPr>
            <w:tcW w:w="976" w:type="dxa"/>
            <w:hideMark/>
          </w:tcPr>
          <w:p w14:paraId="0871048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72C7153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HIV/AIDS</w:t>
            </w:r>
          </w:p>
        </w:tc>
        <w:tc>
          <w:tcPr>
            <w:tcW w:w="941" w:type="dxa"/>
            <w:hideMark/>
          </w:tcPr>
          <w:p w14:paraId="5A84DF74"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254E9C98" w14:textId="77777777" w:rsidTr="00174873">
        <w:trPr>
          <w:trHeight w:val="300"/>
        </w:trPr>
        <w:tc>
          <w:tcPr>
            <w:tcW w:w="3137" w:type="dxa"/>
            <w:hideMark/>
          </w:tcPr>
          <w:p w14:paraId="7D0B7EAE"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Piper </w:t>
            </w:r>
            <w:proofErr w:type="spellStart"/>
            <w:r w:rsidRPr="004C3F0C">
              <w:rPr>
                <w:rFonts w:ascii="Arial" w:hAnsi="Arial" w:cs="Arial"/>
                <w:i/>
                <w:iCs/>
                <w:sz w:val="20"/>
                <w:szCs w:val="20"/>
              </w:rPr>
              <w:t>nigrum</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3D07DF4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Atinkali</w:t>
            </w:r>
            <w:proofErr w:type="spellEnd"/>
          </w:p>
        </w:tc>
        <w:tc>
          <w:tcPr>
            <w:tcW w:w="1560" w:type="dxa"/>
            <w:noWrap/>
            <w:hideMark/>
          </w:tcPr>
          <w:p w14:paraId="720CBF2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6E0EA67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Decocton</w:t>
            </w:r>
            <w:proofErr w:type="spellEnd"/>
          </w:p>
        </w:tc>
        <w:tc>
          <w:tcPr>
            <w:tcW w:w="976" w:type="dxa"/>
            <w:hideMark/>
          </w:tcPr>
          <w:p w14:paraId="43142461"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76C4634B" w14:textId="77777777" w:rsidR="00F12388" w:rsidRPr="004C3F0C" w:rsidRDefault="00F12388" w:rsidP="00174873">
            <w:pPr>
              <w:rPr>
                <w:rFonts w:ascii="Arial" w:hAnsi="Arial" w:cs="Arial"/>
                <w:sz w:val="20"/>
                <w:szCs w:val="20"/>
              </w:rPr>
            </w:pPr>
            <w:r w:rsidRPr="004C3F0C">
              <w:rPr>
                <w:rFonts w:ascii="Arial" w:hAnsi="Arial" w:cs="Arial"/>
                <w:sz w:val="20"/>
                <w:szCs w:val="20"/>
              </w:rPr>
              <w:t>Tonsillitis</w:t>
            </w:r>
          </w:p>
        </w:tc>
        <w:tc>
          <w:tcPr>
            <w:tcW w:w="941" w:type="dxa"/>
            <w:hideMark/>
          </w:tcPr>
          <w:p w14:paraId="67222E1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7327037" w14:textId="77777777" w:rsidTr="00174873">
        <w:trPr>
          <w:trHeight w:val="300"/>
        </w:trPr>
        <w:tc>
          <w:tcPr>
            <w:tcW w:w="3137" w:type="dxa"/>
            <w:noWrap/>
            <w:hideMark/>
          </w:tcPr>
          <w:p w14:paraId="53DA3933"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Pteleopsis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suberosa</w:t>
            </w:r>
            <w:proofErr w:type="spellEnd"/>
            <w:r w:rsidRPr="004C3F0C">
              <w:rPr>
                <w:rFonts w:ascii="Arial" w:hAnsi="Arial" w:cs="Arial"/>
                <w:sz w:val="20"/>
                <w:szCs w:val="20"/>
              </w:rPr>
              <w:t xml:space="preserve"> </w:t>
            </w:r>
            <w:proofErr w:type="spellStart"/>
            <w:r w:rsidRPr="004C3F0C">
              <w:rPr>
                <w:rFonts w:ascii="Arial" w:hAnsi="Arial" w:cs="Arial"/>
                <w:sz w:val="20"/>
                <w:szCs w:val="20"/>
              </w:rPr>
              <w:t>Engl</w:t>
            </w:r>
            <w:proofErr w:type="spellEnd"/>
            <w:r w:rsidRPr="004C3F0C">
              <w:rPr>
                <w:rFonts w:ascii="Arial" w:hAnsi="Arial" w:cs="Arial"/>
                <w:sz w:val="20"/>
                <w:szCs w:val="20"/>
              </w:rPr>
              <w:t>. </w:t>
            </w:r>
            <w:proofErr w:type="gramStart"/>
            <w:r w:rsidRPr="004C3F0C">
              <w:rPr>
                <w:rFonts w:ascii="Arial" w:hAnsi="Arial" w:cs="Arial"/>
                <w:sz w:val="20"/>
                <w:szCs w:val="20"/>
              </w:rPr>
              <w:t>et</w:t>
            </w:r>
            <w:proofErr w:type="gramEnd"/>
            <w:r w:rsidRPr="004C3F0C">
              <w:rPr>
                <w:rFonts w:ascii="Arial" w:hAnsi="Arial" w:cs="Arial"/>
                <w:sz w:val="20"/>
                <w:szCs w:val="20"/>
              </w:rPr>
              <w:t xml:space="preserve"> Diels</w:t>
            </w:r>
          </w:p>
        </w:tc>
        <w:tc>
          <w:tcPr>
            <w:tcW w:w="1820" w:type="dxa"/>
            <w:noWrap/>
            <w:hideMark/>
          </w:tcPr>
          <w:p w14:paraId="75D14C6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Kotokolitikpa</w:t>
            </w:r>
            <w:proofErr w:type="spellEnd"/>
          </w:p>
        </w:tc>
        <w:tc>
          <w:tcPr>
            <w:tcW w:w="1560" w:type="dxa"/>
            <w:noWrap/>
            <w:hideMark/>
          </w:tcPr>
          <w:p w14:paraId="796C839F"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p>
        </w:tc>
        <w:tc>
          <w:tcPr>
            <w:tcW w:w="1761" w:type="dxa"/>
            <w:noWrap/>
            <w:hideMark/>
          </w:tcPr>
          <w:p w14:paraId="53026F2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1F6F503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0C65ED8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xml:space="preserve">, </w:t>
            </w:r>
            <w:proofErr w:type="spellStart"/>
            <w:r w:rsidRPr="004C3F0C">
              <w:rPr>
                <w:rFonts w:ascii="Arial" w:hAnsi="Arial" w:cs="Arial"/>
                <w:sz w:val="20"/>
                <w:szCs w:val="20"/>
              </w:rPr>
              <w:t>Measles</w:t>
            </w:r>
            <w:proofErr w:type="spellEnd"/>
            <w:r w:rsidRPr="004C3F0C">
              <w:rPr>
                <w:rFonts w:ascii="Arial" w:hAnsi="Arial" w:cs="Arial"/>
                <w:sz w:val="20"/>
                <w:szCs w:val="20"/>
              </w:rPr>
              <w:t>, Influenza, Common cold</w:t>
            </w:r>
          </w:p>
        </w:tc>
        <w:tc>
          <w:tcPr>
            <w:tcW w:w="941" w:type="dxa"/>
            <w:noWrap/>
            <w:hideMark/>
          </w:tcPr>
          <w:p w14:paraId="3D573FAC"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53EF7D40" w14:textId="77777777" w:rsidTr="00174873">
        <w:trPr>
          <w:trHeight w:val="300"/>
        </w:trPr>
        <w:tc>
          <w:tcPr>
            <w:tcW w:w="3137" w:type="dxa"/>
            <w:hideMark/>
          </w:tcPr>
          <w:p w14:paraId="4507D9CD"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Sansevieria </w:t>
            </w:r>
            <w:proofErr w:type="spellStart"/>
            <w:r w:rsidRPr="004C3F0C">
              <w:rPr>
                <w:rFonts w:ascii="Arial" w:hAnsi="Arial" w:cs="Arial"/>
                <w:i/>
                <w:iCs/>
                <w:sz w:val="20"/>
                <w:szCs w:val="20"/>
              </w:rPr>
              <w:t>liberica</w:t>
            </w:r>
            <w:proofErr w:type="spellEnd"/>
            <w:r w:rsidRPr="004C3F0C">
              <w:rPr>
                <w:rFonts w:ascii="Arial" w:hAnsi="Arial" w:cs="Arial"/>
                <w:i/>
                <w:iCs/>
                <w:sz w:val="20"/>
                <w:szCs w:val="20"/>
              </w:rPr>
              <w:t xml:space="preserve"> </w:t>
            </w:r>
            <w:r w:rsidRPr="004C3F0C">
              <w:rPr>
                <w:rFonts w:ascii="Arial" w:hAnsi="Arial" w:cs="Arial"/>
                <w:sz w:val="20"/>
                <w:szCs w:val="20"/>
              </w:rPr>
              <w:t xml:space="preserve">Ger and </w:t>
            </w:r>
            <w:proofErr w:type="spellStart"/>
            <w:r w:rsidRPr="004C3F0C">
              <w:rPr>
                <w:rFonts w:ascii="Arial" w:hAnsi="Arial" w:cs="Arial"/>
                <w:sz w:val="20"/>
                <w:szCs w:val="20"/>
              </w:rPr>
              <w:t>Lab</w:t>
            </w:r>
            <w:proofErr w:type="spellEnd"/>
          </w:p>
        </w:tc>
        <w:tc>
          <w:tcPr>
            <w:tcW w:w="1820" w:type="dxa"/>
            <w:hideMark/>
          </w:tcPr>
          <w:p w14:paraId="593B75E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Yodobo</w:t>
            </w:r>
            <w:proofErr w:type="spellEnd"/>
          </w:p>
        </w:tc>
        <w:tc>
          <w:tcPr>
            <w:tcW w:w="1560" w:type="dxa"/>
            <w:hideMark/>
          </w:tcPr>
          <w:p w14:paraId="5927C084"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761" w:type="dxa"/>
            <w:hideMark/>
          </w:tcPr>
          <w:p w14:paraId="6511635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671DD7B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7EE8E3F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hideMark/>
          </w:tcPr>
          <w:p w14:paraId="477E50D3"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423945FE" w14:textId="77777777" w:rsidTr="00174873">
        <w:trPr>
          <w:trHeight w:val="300"/>
        </w:trPr>
        <w:tc>
          <w:tcPr>
            <w:tcW w:w="3137" w:type="dxa"/>
            <w:hideMark/>
          </w:tcPr>
          <w:p w14:paraId="25A4EED9"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Sarcocephalus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latifolius</w:t>
            </w:r>
            <w:proofErr w:type="spellEnd"/>
            <w:r w:rsidRPr="004C3F0C">
              <w:rPr>
                <w:rFonts w:ascii="Arial" w:hAnsi="Arial" w:cs="Arial"/>
                <w:i/>
                <w:iCs/>
                <w:sz w:val="20"/>
                <w:szCs w:val="20"/>
              </w:rPr>
              <w:t xml:space="preserve"> </w:t>
            </w:r>
            <w:r w:rsidRPr="004C3F0C">
              <w:rPr>
                <w:rFonts w:ascii="Arial" w:hAnsi="Arial" w:cs="Arial"/>
                <w:sz w:val="20"/>
                <w:szCs w:val="20"/>
              </w:rPr>
              <w:t>(</w:t>
            </w:r>
            <w:proofErr w:type="spellStart"/>
            <w:r w:rsidRPr="004C3F0C">
              <w:rPr>
                <w:rFonts w:ascii="Arial" w:hAnsi="Arial" w:cs="Arial"/>
                <w:sz w:val="20"/>
                <w:szCs w:val="20"/>
              </w:rPr>
              <w:t>Sm</w:t>
            </w:r>
            <w:proofErr w:type="spellEnd"/>
            <w:r w:rsidRPr="004C3F0C">
              <w:rPr>
                <w:rFonts w:ascii="Arial" w:hAnsi="Arial" w:cs="Arial"/>
                <w:sz w:val="20"/>
                <w:szCs w:val="20"/>
              </w:rPr>
              <w:t>.) E. A. Bruce</w:t>
            </w:r>
          </w:p>
        </w:tc>
        <w:tc>
          <w:tcPr>
            <w:tcW w:w="1820" w:type="dxa"/>
            <w:hideMark/>
          </w:tcPr>
          <w:p w14:paraId="436BB234" w14:textId="77777777" w:rsidR="00F12388" w:rsidRPr="004C3F0C" w:rsidRDefault="00F12388" w:rsidP="00174873">
            <w:pPr>
              <w:rPr>
                <w:rFonts w:ascii="Arial" w:hAnsi="Arial" w:cs="Arial"/>
                <w:sz w:val="20"/>
                <w:szCs w:val="20"/>
              </w:rPr>
            </w:pPr>
            <w:r w:rsidRPr="004C3F0C">
              <w:rPr>
                <w:rFonts w:ascii="Arial" w:hAnsi="Arial" w:cs="Arial"/>
                <w:sz w:val="20"/>
                <w:szCs w:val="20"/>
              </w:rPr>
              <w:t>Nimon</w:t>
            </w:r>
          </w:p>
        </w:tc>
        <w:tc>
          <w:tcPr>
            <w:tcW w:w="1560" w:type="dxa"/>
            <w:hideMark/>
          </w:tcPr>
          <w:p w14:paraId="15A057A6"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761" w:type="dxa"/>
            <w:hideMark/>
          </w:tcPr>
          <w:p w14:paraId="434F3E3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5212A5B0"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306B256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 Tonsillitis</w:t>
            </w:r>
          </w:p>
        </w:tc>
        <w:tc>
          <w:tcPr>
            <w:tcW w:w="941" w:type="dxa"/>
            <w:hideMark/>
          </w:tcPr>
          <w:p w14:paraId="1985EF47"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12E9B32B" w14:textId="77777777" w:rsidTr="00174873">
        <w:trPr>
          <w:trHeight w:val="300"/>
        </w:trPr>
        <w:tc>
          <w:tcPr>
            <w:tcW w:w="3137" w:type="dxa"/>
            <w:hideMark/>
          </w:tcPr>
          <w:p w14:paraId="2A3EFAE4"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Schwenckia</w:t>
            </w:r>
            <w:proofErr w:type="spellEnd"/>
            <w:r w:rsidRPr="004C3F0C">
              <w:rPr>
                <w:rFonts w:ascii="Arial" w:hAnsi="Arial" w:cs="Arial"/>
                <w:i/>
                <w:iCs/>
                <w:sz w:val="20"/>
                <w:szCs w:val="20"/>
              </w:rPr>
              <w:t xml:space="preserve"> americana </w:t>
            </w:r>
            <w:r w:rsidRPr="004C3F0C">
              <w:rPr>
                <w:rFonts w:ascii="Arial" w:hAnsi="Arial" w:cs="Arial"/>
                <w:sz w:val="20"/>
                <w:szCs w:val="20"/>
              </w:rPr>
              <w:t>Lin.</w:t>
            </w:r>
          </w:p>
        </w:tc>
        <w:tc>
          <w:tcPr>
            <w:tcW w:w="1820" w:type="dxa"/>
            <w:hideMark/>
          </w:tcPr>
          <w:p w14:paraId="4D2BB99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Djibigbe</w:t>
            </w:r>
            <w:proofErr w:type="spellEnd"/>
          </w:p>
        </w:tc>
        <w:tc>
          <w:tcPr>
            <w:tcW w:w="1560" w:type="dxa"/>
            <w:hideMark/>
          </w:tcPr>
          <w:p w14:paraId="217BE1F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2898DA8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0B05764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6B96F22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hideMark/>
          </w:tcPr>
          <w:p w14:paraId="18D3DD9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2BFBD03" w14:textId="77777777" w:rsidTr="00174873">
        <w:trPr>
          <w:trHeight w:val="300"/>
        </w:trPr>
        <w:tc>
          <w:tcPr>
            <w:tcW w:w="3137" w:type="dxa"/>
            <w:hideMark/>
          </w:tcPr>
          <w:p w14:paraId="2A8B3803"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Senna </w:t>
            </w:r>
            <w:proofErr w:type="spellStart"/>
            <w:r w:rsidRPr="004C3F0C">
              <w:rPr>
                <w:rFonts w:ascii="Arial" w:hAnsi="Arial" w:cs="Arial"/>
                <w:i/>
                <w:iCs/>
                <w:sz w:val="20"/>
                <w:szCs w:val="20"/>
              </w:rPr>
              <w:t>alata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39F0983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Madonhome</w:t>
            </w:r>
            <w:proofErr w:type="spellEnd"/>
          </w:p>
        </w:tc>
        <w:tc>
          <w:tcPr>
            <w:tcW w:w="1560" w:type="dxa"/>
            <w:hideMark/>
          </w:tcPr>
          <w:p w14:paraId="5E0B661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hideMark/>
          </w:tcPr>
          <w:p w14:paraId="7659705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hideMark/>
          </w:tcPr>
          <w:p w14:paraId="603721C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r w:rsidRPr="004C3F0C">
              <w:rPr>
                <w:rFonts w:ascii="Arial" w:hAnsi="Arial" w:cs="Arial"/>
                <w:sz w:val="20"/>
                <w:szCs w:val="20"/>
              </w:rPr>
              <w:t>, Oral</w:t>
            </w:r>
          </w:p>
        </w:tc>
        <w:tc>
          <w:tcPr>
            <w:tcW w:w="3799" w:type="dxa"/>
            <w:hideMark/>
          </w:tcPr>
          <w:p w14:paraId="3E17B26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Shingles</w:t>
            </w:r>
          </w:p>
        </w:tc>
        <w:tc>
          <w:tcPr>
            <w:tcW w:w="941" w:type="dxa"/>
            <w:hideMark/>
          </w:tcPr>
          <w:p w14:paraId="2E24BEFD"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E33BB49" w14:textId="77777777" w:rsidTr="00174873">
        <w:trPr>
          <w:trHeight w:val="300"/>
        </w:trPr>
        <w:tc>
          <w:tcPr>
            <w:tcW w:w="3137" w:type="dxa"/>
            <w:hideMark/>
          </w:tcPr>
          <w:p w14:paraId="20C2F269"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Senna siamea </w:t>
            </w:r>
            <w:proofErr w:type="spellStart"/>
            <w:r w:rsidRPr="004C3F0C">
              <w:rPr>
                <w:rFonts w:ascii="Arial" w:hAnsi="Arial" w:cs="Arial"/>
                <w:sz w:val="20"/>
                <w:szCs w:val="20"/>
              </w:rPr>
              <w:t>Lam</w:t>
            </w:r>
            <w:proofErr w:type="spellEnd"/>
          </w:p>
        </w:tc>
        <w:tc>
          <w:tcPr>
            <w:tcW w:w="1820" w:type="dxa"/>
            <w:hideMark/>
          </w:tcPr>
          <w:p w14:paraId="71DA6335" w14:textId="77777777" w:rsidR="00F12388" w:rsidRPr="004C3F0C" w:rsidRDefault="00F12388" w:rsidP="00174873">
            <w:pPr>
              <w:rPr>
                <w:rFonts w:ascii="Arial" w:hAnsi="Arial" w:cs="Arial"/>
                <w:sz w:val="20"/>
                <w:szCs w:val="20"/>
              </w:rPr>
            </w:pPr>
            <w:r w:rsidRPr="004C3F0C">
              <w:rPr>
                <w:rFonts w:ascii="Arial" w:hAnsi="Arial" w:cs="Arial"/>
                <w:sz w:val="20"/>
                <w:szCs w:val="20"/>
              </w:rPr>
              <w:t>Zangara</w:t>
            </w:r>
          </w:p>
        </w:tc>
        <w:tc>
          <w:tcPr>
            <w:tcW w:w="1560" w:type="dxa"/>
            <w:hideMark/>
          </w:tcPr>
          <w:p w14:paraId="621CE9E1"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761" w:type="dxa"/>
            <w:hideMark/>
          </w:tcPr>
          <w:p w14:paraId="0A453FD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1DB00D6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05FEF58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941" w:type="dxa"/>
            <w:hideMark/>
          </w:tcPr>
          <w:p w14:paraId="211DC5A3"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5236FD0" w14:textId="77777777" w:rsidTr="00174873">
        <w:trPr>
          <w:trHeight w:val="300"/>
        </w:trPr>
        <w:tc>
          <w:tcPr>
            <w:tcW w:w="3137" w:type="dxa"/>
            <w:noWrap/>
            <w:hideMark/>
          </w:tcPr>
          <w:p w14:paraId="71A4946B"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Sida </w:t>
            </w:r>
            <w:proofErr w:type="spellStart"/>
            <w:r w:rsidRPr="004C3F0C">
              <w:rPr>
                <w:rFonts w:ascii="Arial" w:hAnsi="Arial" w:cs="Arial"/>
                <w:i/>
                <w:iCs/>
                <w:sz w:val="20"/>
                <w:szCs w:val="20"/>
              </w:rPr>
              <w:t>linifolia</w:t>
            </w:r>
            <w:proofErr w:type="spellEnd"/>
            <w:r w:rsidRPr="004C3F0C">
              <w:rPr>
                <w:rFonts w:ascii="Arial" w:hAnsi="Arial" w:cs="Arial"/>
                <w:sz w:val="20"/>
                <w:szCs w:val="20"/>
              </w:rPr>
              <w:t xml:space="preserve"> </w:t>
            </w:r>
            <w:proofErr w:type="spellStart"/>
            <w:r w:rsidRPr="004C3F0C">
              <w:rPr>
                <w:rFonts w:ascii="Arial" w:hAnsi="Arial" w:cs="Arial"/>
                <w:sz w:val="20"/>
                <w:szCs w:val="20"/>
              </w:rPr>
              <w:t>Juss</w:t>
            </w:r>
            <w:proofErr w:type="spellEnd"/>
            <w:r w:rsidRPr="004C3F0C">
              <w:rPr>
                <w:rFonts w:ascii="Arial" w:hAnsi="Arial" w:cs="Arial"/>
                <w:sz w:val="20"/>
                <w:szCs w:val="20"/>
              </w:rPr>
              <w:t xml:space="preserve">. </w:t>
            </w:r>
            <w:proofErr w:type="gramStart"/>
            <w:r w:rsidRPr="004C3F0C">
              <w:rPr>
                <w:rFonts w:ascii="Arial" w:hAnsi="Arial" w:cs="Arial"/>
                <w:sz w:val="20"/>
                <w:szCs w:val="20"/>
              </w:rPr>
              <w:t>ex</w:t>
            </w:r>
            <w:proofErr w:type="gramEnd"/>
            <w:r w:rsidRPr="004C3F0C">
              <w:rPr>
                <w:rFonts w:ascii="Arial" w:hAnsi="Arial" w:cs="Arial"/>
                <w:sz w:val="20"/>
                <w:szCs w:val="20"/>
              </w:rPr>
              <w:t xml:space="preserve"> Cav.</w:t>
            </w:r>
          </w:p>
        </w:tc>
        <w:tc>
          <w:tcPr>
            <w:tcW w:w="1820" w:type="dxa"/>
            <w:noWrap/>
            <w:hideMark/>
          </w:tcPr>
          <w:p w14:paraId="51DEAFD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Odoémédio</w:t>
            </w:r>
            <w:proofErr w:type="spellEnd"/>
          </w:p>
        </w:tc>
        <w:tc>
          <w:tcPr>
            <w:tcW w:w="1560" w:type="dxa"/>
            <w:noWrap/>
            <w:hideMark/>
          </w:tcPr>
          <w:p w14:paraId="670D161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7C15264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526B4FC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79E0969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noWrap/>
            <w:hideMark/>
          </w:tcPr>
          <w:p w14:paraId="37FD8D53"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F4EA9ED" w14:textId="77777777" w:rsidTr="00174873">
        <w:trPr>
          <w:trHeight w:val="300"/>
        </w:trPr>
        <w:tc>
          <w:tcPr>
            <w:tcW w:w="3137" w:type="dxa"/>
            <w:noWrap/>
            <w:hideMark/>
          </w:tcPr>
          <w:p w14:paraId="0B853D0E" w14:textId="77777777" w:rsidR="00F12388" w:rsidRPr="004C3F0C" w:rsidRDefault="00F12388" w:rsidP="00174873">
            <w:pPr>
              <w:rPr>
                <w:rFonts w:ascii="Arial" w:hAnsi="Arial" w:cs="Arial"/>
                <w:sz w:val="20"/>
                <w:szCs w:val="20"/>
              </w:rPr>
            </w:pPr>
            <w:r w:rsidRPr="004C3F0C">
              <w:rPr>
                <w:rFonts w:ascii="Arial" w:hAnsi="Arial" w:cs="Arial"/>
                <w:i/>
                <w:iCs/>
                <w:sz w:val="20"/>
                <w:szCs w:val="20"/>
              </w:rPr>
              <w:t>Spondias mombin</w:t>
            </w:r>
            <w:r w:rsidRPr="004C3F0C">
              <w:rPr>
                <w:rFonts w:ascii="Arial" w:hAnsi="Arial" w:cs="Arial"/>
                <w:sz w:val="20"/>
                <w:szCs w:val="20"/>
              </w:rPr>
              <w:t xml:space="preserve"> Lin.</w:t>
            </w:r>
          </w:p>
        </w:tc>
        <w:tc>
          <w:tcPr>
            <w:tcW w:w="1820" w:type="dxa"/>
            <w:noWrap/>
            <w:hideMark/>
          </w:tcPr>
          <w:p w14:paraId="1184084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Aklikonti</w:t>
            </w:r>
            <w:proofErr w:type="spellEnd"/>
            <w:r w:rsidRPr="004C3F0C">
              <w:rPr>
                <w:rFonts w:ascii="Arial" w:hAnsi="Arial" w:cs="Arial"/>
                <w:sz w:val="20"/>
                <w:szCs w:val="20"/>
              </w:rPr>
              <w:t xml:space="preserve"> </w:t>
            </w:r>
          </w:p>
        </w:tc>
        <w:tc>
          <w:tcPr>
            <w:tcW w:w="1560" w:type="dxa"/>
            <w:noWrap/>
            <w:hideMark/>
          </w:tcPr>
          <w:p w14:paraId="113F06A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39EF139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noWrap/>
            <w:hideMark/>
          </w:tcPr>
          <w:p w14:paraId="23CFDA1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77EF0B8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noWrap/>
            <w:hideMark/>
          </w:tcPr>
          <w:p w14:paraId="289961E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67383CED" w14:textId="77777777" w:rsidTr="00174873">
        <w:trPr>
          <w:trHeight w:val="300"/>
        </w:trPr>
        <w:tc>
          <w:tcPr>
            <w:tcW w:w="3137" w:type="dxa"/>
            <w:hideMark/>
          </w:tcPr>
          <w:p w14:paraId="27D9A0FF"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Syzygium </w:t>
            </w:r>
            <w:proofErr w:type="spellStart"/>
            <w:r w:rsidRPr="004C3F0C">
              <w:rPr>
                <w:rFonts w:ascii="Arial" w:hAnsi="Arial" w:cs="Arial"/>
                <w:i/>
                <w:iCs/>
                <w:sz w:val="20"/>
                <w:szCs w:val="20"/>
              </w:rPr>
              <w:t>aromaticum</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820" w:type="dxa"/>
            <w:hideMark/>
          </w:tcPr>
          <w:p w14:paraId="63021D7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Plingota</w:t>
            </w:r>
            <w:proofErr w:type="spellEnd"/>
          </w:p>
        </w:tc>
        <w:tc>
          <w:tcPr>
            <w:tcW w:w="1560" w:type="dxa"/>
            <w:hideMark/>
          </w:tcPr>
          <w:p w14:paraId="63306AD7"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761" w:type="dxa"/>
            <w:hideMark/>
          </w:tcPr>
          <w:p w14:paraId="537F9E6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61EDEA7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7F49489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 Shingles</w:t>
            </w:r>
          </w:p>
        </w:tc>
        <w:tc>
          <w:tcPr>
            <w:tcW w:w="941" w:type="dxa"/>
            <w:hideMark/>
          </w:tcPr>
          <w:p w14:paraId="39720BB7"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00D2FDDD" w14:textId="77777777" w:rsidTr="00174873">
        <w:trPr>
          <w:trHeight w:val="300"/>
        </w:trPr>
        <w:tc>
          <w:tcPr>
            <w:tcW w:w="3137" w:type="dxa"/>
            <w:noWrap/>
            <w:hideMark/>
          </w:tcPr>
          <w:p w14:paraId="73863AF1"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Tridax</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procumbens</w:t>
            </w:r>
            <w:proofErr w:type="spellEnd"/>
            <w:r w:rsidRPr="004C3F0C">
              <w:rPr>
                <w:rFonts w:ascii="Arial" w:hAnsi="Arial" w:cs="Arial"/>
                <w:sz w:val="20"/>
                <w:szCs w:val="20"/>
              </w:rPr>
              <w:t xml:space="preserve"> Lin.</w:t>
            </w:r>
          </w:p>
        </w:tc>
        <w:tc>
          <w:tcPr>
            <w:tcW w:w="1820" w:type="dxa"/>
            <w:noWrap/>
            <w:hideMark/>
          </w:tcPr>
          <w:p w14:paraId="7F90308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Djinkpakpagbe</w:t>
            </w:r>
            <w:proofErr w:type="spellEnd"/>
          </w:p>
        </w:tc>
        <w:tc>
          <w:tcPr>
            <w:tcW w:w="1560" w:type="dxa"/>
            <w:hideMark/>
          </w:tcPr>
          <w:p w14:paraId="59A18F9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260D8B4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976" w:type="dxa"/>
            <w:noWrap/>
            <w:hideMark/>
          </w:tcPr>
          <w:p w14:paraId="70A45E2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6CBD160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noWrap/>
            <w:hideMark/>
          </w:tcPr>
          <w:p w14:paraId="2D03AB65"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85D3138" w14:textId="77777777" w:rsidTr="00174873">
        <w:trPr>
          <w:trHeight w:val="300"/>
        </w:trPr>
        <w:tc>
          <w:tcPr>
            <w:tcW w:w="3137" w:type="dxa"/>
            <w:noWrap/>
            <w:hideMark/>
          </w:tcPr>
          <w:p w14:paraId="3961B54B"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Uvaria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chamae</w:t>
            </w:r>
            <w:proofErr w:type="spellEnd"/>
            <w:r w:rsidRPr="004C3F0C">
              <w:rPr>
                <w:rFonts w:ascii="Arial" w:hAnsi="Arial" w:cs="Arial"/>
                <w:sz w:val="20"/>
                <w:szCs w:val="20"/>
              </w:rPr>
              <w:t xml:space="preserve"> P. </w:t>
            </w:r>
            <w:proofErr w:type="spellStart"/>
            <w:r w:rsidRPr="004C3F0C">
              <w:rPr>
                <w:rFonts w:ascii="Arial" w:hAnsi="Arial" w:cs="Arial"/>
                <w:sz w:val="20"/>
                <w:szCs w:val="20"/>
              </w:rPr>
              <w:t>Beauv</w:t>
            </w:r>
            <w:proofErr w:type="spellEnd"/>
            <w:r w:rsidRPr="004C3F0C">
              <w:rPr>
                <w:rFonts w:ascii="Arial" w:hAnsi="Arial" w:cs="Arial"/>
                <w:sz w:val="20"/>
                <w:szCs w:val="20"/>
              </w:rPr>
              <w:t>.</w:t>
            </w:r>
          </w:p>
        </w:tc>
        <w:tc>
          <w:tcPr>
            <w:tcW w:w="1820" w:type="dxa"/>
            <w:noWrap/>
            <w:hideMark/>
          </w:tcPr>
          <w:p w14:paraId="7474C5F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Agbalan</w:t>
            </w:r>
            <w:proofErr w:type="spellEnd"/>
          </w:p>
        </w:tc>
        <w:tc>
          <w:tcPr>
            <w:tcW w:w="1560" w:type="dxa"/>
            <w:noWrap/>
            <w:hideMark/>
          </w:tcPr>
          <w:p w14:paraId="3EDB006D"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761" w:type="dxa"/>
            <w:noWrap/>
            <w:hideMark/>
          </w:tcPr>
          <w:p w14:paraId="72AC26E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Infusion</w:t>
            </w:r>
          </w:p>
        </w:tc>
        <w:tc>
          <w:tcPr>
            <w:tcW w:w="976" w:type="dxa"/>
            <w:noWrap/>
            <w:hideMark/>
          </w:tcPr>
          <w:p w14:paraId="515CFC1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7740544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w:t>
            </w:r>
          </w:p>
        </w:tc>
        <w:tc>
          <w:tcPr>
            <w:tcW w:w="941" w:type="dxa"/>
            <w:noWrap/>
            <w:hideMark/>
          </w:tcPr>
          <w:p w14:paraId="79EDF1AB"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0BABA80A" w14:textId="77777777" w:rsidTr="00174873">
        <w:trPr>
          <w:trHeight w:val="300"/>
        </w:trPr>
        <w:tc>
          <w:tcPr>
            <w:tcW w:w="3137" w:type="dxa"/>
            <w:noWrap/>
            <w:hideMark/>
          </w:tcPr>
          <w:p w14:paraId="6A36142C"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Vernonia </w:t>
            </w:r>
            <w:proofErr w:type="spellStart"/>
            <w:r w:rsidRPr="004C3F0C">
              <w:rPr>
                <w:rFonts w:ascii="Arial" w:hAnsi="Arial" w:cs="Arial"/>
                <w:i/>
                <w:iCs/>
                <w:sz w:val="20"/>
                <w:szCs w:val="20"/>
              </w:rPr>
              <w:t>amygdalina</w:t>
            </w:r>
            <w:proofErr w:type="spellEnd"/>
            <w:r w:rsidRPr="004C3F0C">
              <w:rPr>
                <w:rFonts w:ascii="Arial" w:hAnsi="Arial" w:cs="Arial"/>
                <w:sz w:val="20"/>
                <w:szCs w:val="20"/>
              </w:rPr>
              <w:t xml:space="preserve"> Del.</w:t>
            </w:r>
          </w:p>
        </w:tc>
        <w:tc>
          <w:tcPr>
            <w:tcW w:w="1820" w:type="dxa"/>
            <w:noWrap/>
            <w:hideMark/>
          </w:tcPr>
          <w:p w14:paraId="37B0CC3A" w14:textId="77777777" w:rsidR="00F12388" w:rsidRPr="004C3F0C" w:rsidRDefault="00F12388" w:rsidP="00174873">
            <w:pPr>
              <w:rPr>
                <w:rFonts w:ascii="Arial" w:hAnsi="Arial" w:cs="Arial"/>
                <w:sz w:val="20"/>
                <w:szCs w:val="20"/>
              </w:rPr>
            </w:pPr>
            <w:r w:rsidRPr="004C3F0C">
              <w:rPr>
                <w:rFonts w:ascii="Arial" w:hAnsi="Arial" w:cs="Arial"/>
                <w:sz w:val="20"/>
                <w:szCs w:val="20"/>
              </w:rPr>
              <w:t>Aloma</w:t>
            </w:r>
          </w:p>
        </w:tc>
        <w:tc>
          <w:tcPr>
            <w:tcW w:w="1560" w:type="dxa"/>
            <w:noWrap/>
            <w:hideMark/>
          </w:tcPr>
          <w:p w14:paraId="1497AAA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761" w:type="dxa"/>
            <w:noWrap/>
            <w:hideMark/>
          </w:tcPr>
          <w:p w14:paraId="197AC3D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15B84D5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5A7C304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941" w:type="dxa"/>
            <w:noWrap/>
            <w:hideMark/>
          </w:tcPr>
          <w:p w14:paraId="6955625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46D2F977" w14:textId="77777777" w:rsidTr="00174873">
        <w:trPr>
          <w:trHeight w:val="300"/>
        </w:trPr>
        <w:tc>
          <w:tcPr>
            <w:tcW w:w="3137" w:type="dxa"/>
            <w:hideMark/>
          </w:tcPr>
          <w:p w14:paraId="535A2CB9"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Vitex </w:t>
            </w:r>
            <w:proofErr w:type="spellStart"/>
            <w:r w:rsidRPr="004C3F0C">
              <w:rPr>
                <w:rFonts w:ascii="Arial" w:hAnsi="Arial" w:cs="Arial"/>
                <w:i/>
                <w:iCs/>
                <w:sz w:val="20"/>
                <w:szCs w:val="20"/>
              </w:rPr>
              <w:t>doniana</w:t>
            </w:r>
            <w:proofErr w:type="spellEnd"/>
            <w:r w:rsidRPr="004C3F0C">
              <w:rPr>
                <w:rFonts w:ascii="Arial" w:hAnsi="Arial" w:cs="Arial"/>
                <w:i/>
                <w:iCs/>
                <w:sz w:val="20"/>
                <w:szCs w:val="20"/>
              </w:rPr>
              <w:t xml:space="preserve"> </w:t>
            </w:r>
            <w:r w:rsidRPr="004C3F0C">
              <w:rPr>
                <w:rFonts w:ascii="Arial" w:hAnsi="Arial" w:cs="Arial"/>
                <w:sz w:val="20"/>
                <w:szCs w:val="20"/>
              </w:rPr>
              <w:t>Sweet</w:t>
            </w:r>
          </w:p>
        </w:tc>
        <w:tc>
          <w:tcPr>
            <w:tcW w:w="1820" w:type="dxa"/>
            <w:hideMark/>
          </w:tcPr>
          <w:p w14:paraId="45728BA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Fongniti</w:t>
            </w:r>
            <w:proofErr w:type="spellEnd"/>
          </w:p>
        </w:tc>
        <w:tc>
          <w:tcPr>
            <w:tcW w:w="1560" w:type="dxa"/>
            <w:hideMark/>
          </w:tcPr>
          <w:p w14:paraId="566536DA"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p>
        </w:tc>
        <w:tc>
          <w:tcPr>
            <w:tcW w:w="1761" w:type="dxa"/>
            <w:hideMark/>
          </w:tcPr>
          <w:p w14:paraId="03F61C3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13A54DB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47A30FE4"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941" w:type="dxa"/>
            <w:hideMark/>
          </w:tcPr>
          <w:p w14:paraId="55A57053"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7C6C04A7" w14:textId="77777777" w:rsidTr="00174873">
        <w:trPr>
          <w:trHeight w:val="300"/>
        </w:trPr>
        <w:tc>
          <w:tcPr>
            <w:tcW w:w="3137" w:type="dxa"/>
            <w:noWrap/>
            <w:hideMark/>
          </w:tcPr>
          <w:p w14:paraId="26B937DA"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Xylopia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aethiopica</w:t>
            </w:r>
            <w:proofErr w:type="spellEnd"/>
            <w:r w:rsidRPr="004C3F0C">
              <w:rPr>
                <w:rFonts w:ascii="Arial" w:hAnsi="Arial" w:cs="Arial"/>
                <w:sz w:val="20"/>
                <w:szCs w:val="20"/>
              </w:rPr>
              <w:t xml:space="preserve"> (Dunal) A. Rich.</w:t>
            </w:r>
          </w:p>
        </w:tc>
        <w:tc>
          <w:tcPr>
            <w:tcW w:w="1820" w:type="dxa"/>
            <w:noWrap/>
            <w:hideMark/>
          </w:tcPr>
          <w:p w14:paraId="2AA0761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Etso</w:t>
            </w:r>
            <w:proofErr w:type="spellEnd"/>
          </w:p>
        </w:tc>
        <w:tc>
          <w:tcPr>
            <w:tcW w:w="1560" w:type="dxa"/>
            <w:noWrap/>
            <w:hideMark/>
          </w:tcPr>
          <w:p w14:paraId="68DE5C24"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761" w:type="dxa"/>
            <w:noWrap/>
            <w:hideMark/>
          </w:tcPr>
          <w:p w14:paraId="3581B57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noWrap/>
            <w:hideMark/>
          </w:tcPr>
          <w:p w14:paraId="4C1C18C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noWrap/>
            <w:hideMark/>
          </w:tcPr>
          <w:p w14:paraId="6CF090F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w:t>
            </w:r>
          </w:p>
        </w:tc>
        <w:tc>
          <w:tcPr>
            <w:tcW w:w="941" w:type="dxa"/>
            <w:noWrap/>
            <w:hideMark/>
          </w:tcPr>
          <w:p w14:paraId="63F656C7" w14:textId="77777777" w:rsidR="00F12388" w:rsidRPr="004C3F0C" w:rsidRDefault="00F12388" w:rsidP="00174873">
            <w:pPr>
              <w:rPr>
                <w:rFonts w:ascii="Arial" w:hAnsi="Arial" w:cs="Arial"/>
                <w:sz w:val="20"/>
                <w:szCs w:val="20"/>
              </w:rPr>
            </w:pPr>
            <w:r w:rsidRPr="004C3F0C">
              <w:rPr>
                <w:rFonts w:ascii="Arial" w:hAnsi="Arial" w:cs="Arial"/>
                <w:sz w:val="20"/>
                <w:szCs w:val="20"/>
              </w:rPr>
              <w:t>3.52</w:t>
            </w:r>
          </w:p>
        </w:tc>
      </w:tr>
      <w:tr w:rsidR="00F12388" w:rsidRPr="004C3F0C" w14:paraId="6FBD7863" w14:textId="77777777" w:rsidTr="00174873">
        <w:trPr>
          <w:trHeight w:val="300"/>
        </w:trPr>
        <w:tc>
          <w:tcPr>
            <w:tcW w:w="3137" w:type="dxa"/>
            <w:hideMark/>
          </w:tcPr>
          <w:p w14:paraId="56FB7E3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Zanthoxylum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xanthoxyloides</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Lam</w:t>
            </w:r>
            <w:proofErr w:type="spellEnd"/>
          </w:p>
        </w:tc>
        <w:tc>
          <w:tcPr>
            <w:tcW w:w="1820" w:type="dxa"/>
            <w:hideMark/>
          </w:tcPr>
          <w:p w14:paraId="0926E8D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Xeti</w:t>
            </w:r>
            <w:proofErr w:type="spellEnd"/>
          </w:p>
        </w:tc>
        <w:tc>
          <w:tcPr>
            <w:tcW w:w="1560" w:type="dxa"/>
            <w:hideMark/>
          </w:tcPr>
          <w:p w14:paraId="34C0460B"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p>
        </w:tc>
        <w:tc>
          <w:tcPr>
            <w:tcW w:w="1761" w:type="dxa"/>
            <w:hideMark/>
          </w:tcPr>
          <w:p w14:paraId="4F4BF31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Calcination</w:t>
            </w:r>
          </w:p>
        </w:tc>
        <w:tc>
          <w:tcPr>
            <w:tcW w:w="976" w:type="dxa"/>
            <w:hideMark/>
          </w:tcPr>
          <w:p w14:paraId="2FB9335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6EF43C3E"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941" w:type="dxa"/>
            <w:hideMark/>
          </w:tcPr>
          <w:p w14:paraId="2AB7FEFA"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6B4F6B3" w14:textId="77777777" w:rsidTr="00174873">
        <w:trPr>
          <w:trHeight w:val="300"/>
        </w:trPr>
        <w:tc>
          <w:tcPr>
            <w:tcW w:w="3137" w:type="dxa"/>
            <w:hideMark/>
          </w:tcPr>
          <w:p w14:paraId="52C05750"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Zingiber officinale </w:t>
            </w:r>
            <w:r w:rsidRPr="004C3F0C">
              <w:rPr>
                <w:rFonts w:ascii="Arial" w:hAnsi="Arial" w:cs="Arial"/>
                <w:sz w:val="20"/>
                <w:szCs w:val="20"/>
              </w:rPr>
              <w:t>Roscoe</w:t>
            </w:r>
          </w:p>
        </w:tc>
        <w:tc>
          <w:tcPr>
            <w:tcW w:w="1820" w:type="dxa"/>
            <w:hideMark/>
          </w:tcPr>
          <w:p w14:paraId="37E280E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Dotè</w:t>
            </w:r>
            <w:proofErr w:type="spellEnd"/>
          </w:p>
        </w:tc>
        <w:tc>
          <w:tcPr>
            <w:tcW w:w="1560" w:type="dxa"/>
            <w:hideMark/>
          </w:tcPr>
          <w:p w14:paraId="077762BA" w14:textId="77777777" w:rsidR="00F12388" w:rsidRPr="004C3F0C" w:rsidRDefault="00F12388" w:rsidP="00174873">
            <w:pPr>
              <w:rPr>
                <w:rFonts w:ascii="Arial" w:hAnsi="Arial" w:cs="Arial"/>
                <w:sz w:val="20"/>
                <w:szCs w:val="20"/>
              </w:rPr>
            </w:pPr>
            <w:r w:rsidRPr="004C3F0C">
              <w:rPr>
                <w:rFonts w:ascii="Arial" w:hAnsi="Arial" w:cs="Arial"/>
                <w:sz w:val="20"/>
                <w:szCs w:val="20"/>
              </w:rPr>
              <w:t>Rhizomes</w:t>
            </w:r>
          </w:p>
        </w:tc>
        <w:tc>
          <w:tcPr>
            <w:tcW w:w="1761" w:type="dxa"/>
            <w:hideMark/>
          </w:tcPr>
          <w:p w14:paraId="0A13406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976" w:type="dxa"/>
            <w:hideMark/>
          </w:tcPr>
          <w:p w14:paraId="1F9995A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3799" w:type="dxa"/>
            <w:hideMark/>
          </w:tcPr>
          <w:p w14:paraId="620F7F1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Shingles, Common cold, Tonsillitis</w:t>
            </w:r>
          </w:p>
        </w:tc>
        <w:tc>
          <w:tcPr>
            <w:tcW w:w="941" w:type="dxa"/>
            <w:hideMark/>
          </w:tcPr>
          <w:p w14:paraId="078B5127" w14:textId="77777777" w:rsidR="00F12388" w:rsidRPr="004C3F0C" w:rsidRDefault="00F12388" w:rsidP="00174873">
            <w:pPr>
              <w:rPr>
                <w:rFonts w:ascii="Arial" w:hAnsi="Arial" w:cs="Arial"/>
                <w:sz w:val="20"/>
                <w:szCs w:val="20"/>
              </w:rPr>
            </w:pPr>
            <w:r w:rsidRPr="004C3F0C">
              <w:rPr>
                <w:rFonts w:ascii="Arial" w:hAnsi="Arial" w:cs="Arial"/>
                <w:sz w:val="20"/>
                <w:szCs w:val="20"/>
              </w:rPr>
              <w:t>2.46</w:t>
            </w:r>
          </w:p>
        </w:tc>
      </w:tr>
    </w:tbl>
    <w:p w14:paraId="6768E6F9" w14:textId="77777777" w:rsidR="00F12388" w:rsidRPr="004C3F0C" w:rsidRDefault="00F12388" w:rsidP="00F12388">
      <w:pPr>
        <w:spacing w:after="160" w:line="278" w:lineRule="auto"/>
        <w:rPr>
          <w:rFonts w:ascii="Arial" w:eastAsia="Calibri" w:hAnsi="Arial" w:cs="Arial"/>
          <w:kern w:val="2"/>
          <w:lang w:val="fr-FR"/>
          <w14:ligatures w14:val="standardContextual"/>
        </w:rPr>
      </w:pPr>
      <w:r w:rsidRPr="004C3F0C">
        <w:rPr>
          <w:rFonts w:ascii="Calibri" w:eastAsia="Calibri" w:hAnsi="Calibri"/>
          <w:kern w:val="2"/>
          <w:sz w:val="24"/>
          <w:szCs w:val="24"/>
          <w:lang w:val="fr-FR"/>
          <w14:ligatures w14:val="standardContextual"/>
        </w:rPr>
        <w:lastRenderedPageBreak/>
        <w:t xml:space="preserve">                           </w:t>
      </w:r>
      <w:proofErr w:type="gramStart"/>
      <w:r w:rsidRPr="004C3F0C">
        <w:rPr>
          <w:rFonts w:ascii="Arial" w:eastAsia="Calibri" w:hAnsi="Arial" w:cs="Arial"/>
          <w:kern w:val="2"/>
          <w:lang w:val="fr-FR"/>
          <w14:ligatures w14:val="standardContextual"/>
        </w:rPr>
        <w:t>MP:</w:t>
      </w:r>
      <w:proofErr w:type="gramEnd"/>
      <w:r w:rsidRPr="004C3F0C">
        <w:rPr>
          <w:rFonts w:ascii="Arial" w:eastAsia="Calibri" w:hAnsi="Arial" w:cs="Arial"/>
          <w:kern w:val="2"/>
          <w:lang w:val="fr-FR"/>
          <w14:ligatures w14:val="standardContextual"/>
        </w:rPr>
        <w:t xml:space="preserve"> </w:t>
      </w:r>
      <w:proofErr w:type="spellStart"/>
      <w:r w:rsidRPr="004C3F0C">
        <w:rPr>
          <w:rFonts w:ascii="Arial" w:eastAsia="Calibri" w:hAnsi="Arial" w:cs="Arial"/>
          <w:kern w:val="2"/>
          <w:lang w:val="fr-FR"/>
          <w14:ligatures w14:val="standardContextual"/>
        </w:rPr>
        <w:t>Preparation</w:t>
      </w:r>
      <w:proofErr w:type="spellEnd"/>
      <w:r w:rsidRPr="004C3F0C">
        <w:rPr>
          <w:rFonts w:ascii="Arial" w:eastAsia="Calibri" w:hAnsi="Arial" w:cs="Arial"/>
          <w:kern w:val="2"/>
          <w:lang w:val="fr-FR"/>
          <w14:ligatures w14:val="standardContextual"/>
        </w:rPr>
        <w:t xml:space="preserve"> </w:t>
      </w:r>
      <w:proofErr w:type="spellStart"/>
      <w:r w:rsidRPr="004C3F0C">
        <w:rPr>
          <w:rFonts w:ascii="Arial" w:eastAsia="Calibri" w:hAnsi="Arial" w:cs="Arial"/>
          <w:kern w:val="2"/>
          <w:lang w:val="fr-FR"/>
          <w14:ligatures w14:val="standardContextual"/>
        </w:rPr>
        <w:t>methods</w:t>
      </w:r>
      <w:proofErr w:type="spellEnd"/>
      <w:r w:rsidRPr="004C3F0C">
        <w:rPr>
          <w:rFonts w:ascii="Arial" w:eastAsia="Calibri" w:hAnsi="Arial" w:cs="Arial"/>
          <w:kern w:val="2"/>
          <w:lang w:val="fr-FR"/>
          <w14:ligatures w14:val="standardContextual"/>
        </w:rPr>
        <w:t>, RA: Route of administration, FC:  Frequency of citation</w:t>
      </w:r>
    </w:p>
    <w:p w14:paraId="3E71D645" w14:textId="77777777" w:rsidR="00F12388" w:rsidRPr="004C3F0C" w:rsidRDefault="00F12388" w:rsidP="00F12388">
      <w:pPr>
        <w:tabs>
          <w:tab w:val="left" w:pos="1635"/>
          <w:tab w:val="left" w:pos="9498"/>
          <w:tab w:val="left" w:pos="9781"/>
        </w:tabs>
        <w:ind w:right="1019"/>
        <w:jc w:val="both"/>
        <w:rPr>
          <w:rFonts w:ascii="Arial" w:hAnsi="Arial" w:cs="Arial"/>
        </w:rPr>
      </w:pPr>
    </w:p>
    <w:p w14:paraId="3035D98D" w14:textId="77777777" w:rsidR="00F12388" w:rsidRPr="004C3F0C" w:rsidRDefault="00F12388" w:rsidP="00F12388">
      <w:pPr>
        <w:tabs>
          <w:tab w:val="left" w:pos="1635"/>
          <w:tab w:val="left" w:pos="9498"/>
          <w:tab w:val="left" w:pos="9781"/>
        </w:tabs>
        <w:ind w:right="1019"/>
        <w:jc w:val="both"/>
      </w:pPr>
    </w:p>
    <w:p w14:paraId="1CE7D0D0" w14:textId="77777777" w:rsidR="00F12388" w:rsidRPr="004C3F0C" w:rsidRDefault="00F12388" w:rsidP="00F12388">
      <w:pPr>
        <w:tabs>
          <w:tab w:val="left" w:pos="1635"/>
          <w:tab w:val="left" w:pos="9498"/>
          <w:tab w:val="left" w:pos="9781"/>
        </w:tabs>
        <w:ind w:right="1019"/>
        <w:jc w:val="both"/>
      </w:pPr>
    </w:p>
    <w:p w14:paraId="04428632" w14:textId="77777777" w:rsidR="00F12388" w:rsidRPr="004C3F0C" w:rsidRDefault="00F12388" w:rsidP="00F12388">
      <w:pPr>
        <w:tabs>
          <w:tab w:val="left" w:pos="1635"/>
          <w:tab w:val="left" w:pos="9498"/>
          <w:tab w:val="left" w:pos="9781"/>
        </w:tabs>
        <w:ind w:right="1019"/>
        <w:jc w:val="both"/>
      </w:pPr>
    </w:p>
    <w:p w14:paraId="0722DC59" w14:textId="77777777" w:rsidR="00F12388" w:rsidRPr="004C3F0C" w:rsidRDefault="00F12388" w:rsidP="00F12388">
      <w:pPr>
        <w:tabs>
          <w:tab w:val="left" w:pos="1635"/>
          <w:tab w:val="left" w:pos="9498"/>
          <w:tab w:val="left" w:pos="9781"/>
        </w:tabs>
        <w:ind w:right="1019"/>
        <w:jc w:val="both"/>
      </w:pPr>
    </w:p>
    <w:p w14:paraId="5F6BEDF0" w14:textId="77777777" w:rsidR="00F12388" w:rsidRPr="004C3F0C" w:rsidRDefault="00F12388" w:rsidP="00F12388">
      <w:pPr>
        <w:tabs>
          <w:tab w:val="left" w:pos="1635"/>
          <w:tab w:val="left" w:pos="9498"/>
          <w:tab w:val="left" w:pos="9781"/>
        </w:tabs>
        <w:ind w:right="1019"/>
        <w:jc w:val="both"/>
      </w:pPr>
    </w:p>
    <w:p w14:paraId="4A940573" w14:textId="77777777" w:rsidR="00F12388" w:rsidRPr="004C3F0C" w:rsidRDefault="00F12388" w:rsidP="00F12388">
      <w:pPr>
        <w:tabs>
          <w:tab w:val="left" w:pos="1635"/>
          <w:tab w:val="left" w:pos="9498"/>
          <w:tab w:val="left" w:pos="9781"/>
        </w:tabs>
        <w:ind w:right="1019"/>
        <w:jc w:val="both"/>
      </w:pPr>
    </w:p>
    <w:p w14:paraId="2BA1F0E2" w14:textId="77777777" w:rsidR="00F12388" w:rsidRPr="004C3F0C" w:rsidRDefault="00F12388" w:rsidP="00F12388">
      <w:pPr>
        <w:tabs>
          <w:tab w:val="left" w:pos="1635"/>
          <w:tab w:val="left" w:pos="9498"/>
          <w:tab w:val="left" w:pos="9781"/>
        </w:tabs>
        <w:ind w:right="1019"/>
        <w:jc w:val="both"/>
      </w:pPr>
    </w:p>
    <w:p w14:paraId="43BFE2D8" w14:textId="77777777" w:rsidR="00F12388" w:rsidRPr="004C3F0C" w:rsidRDefault="00F12388" w:rsidP="00C56AAC">
      <w:pPr>
        <w:spacing w:line="260" w:lineRule="exact"/>
        <w:ind w:left="116"/>
        <w:jc w:val="both"/>
        <w:rPr>
          <w:rFonts w:ascii="Arial" w:eastAsia="Arial" w:hAnsi="Arial" w:cs="Arial"/>
        </w:rPr>
      </w:pPr>
    </w:p>
    <w:p w14:paraId="2AA04F24" w14:textId="77777777" w:rsidR="00F12388" w:rsidRPr="004C3F0C" w:rsidRDefault="00F12388" w:rsidP="00C56AAC">
      <w:pPr>
        <w:spacing w:line="260" w:lineRule="exact"/>
        <w:ind w:left="116"/>
        <w:jc w:val="both"/>
        <w:rPr>
          <w:rFonts w:ascii="Arial" w:eastAsia="Arial" w:hAnsi="Arial" w:cs="Arial"/>
        </w:rPr>
      </w:pPr>
    </w:p>
    <w:p w14:paraId="65336436" w14:textId="77777777" w:rsidR="00F12388" w:rsidRPr="004C3F0C" w:rsidRDefault="00F12388" w:rsidP="00C56AAC">
      <w:pPr>
        <w:spacing w:line="260" w:lineRule="exact"/>
        <w:ind w:left="116"/>
        <w:jc w:val="both"/>
        <w:rPr>
          <w:rFonts w:ascii="Arial" w:eastAsia="Arial" w:hAnsi="Arial" w:cs="Arial"/>
        </w:rPr>
      </w:pPr>
    </w:p>
    <w:p w14:paraId="119EB4CE" w14:textId="77777777" w:rsidR="00F12388" w:rsidRPr="004C3F0C" w:rsidRDefault="00F12388" w:rsidP="00C56AAC">
      <w:pPr>
        <w:spacing w:line="260" w:lineRule="exact"/>
        <w:ind w:left="116"/>
        <w:jc w:val="both"/>
        <w:rPr>
          <w:rFonts w:ascii="Arial" w:eastAsia="Arial" w:hAnsi="Arial" w:cs="Arial"/>
        </w:rPr>
      </w:pPr>
    </w:p>
    <w:p w14:paraId="406E11D6" w14:textId="77777777" w:rsidR="00F12388" w:rsidRPr="004C3F0C" w:rsidRDefault="00F12388" w:rsidP="00C56AAC">
      <w:pPr>
        <w:spacing w:line="260" w:lineRule="exact"/>
        <w:ind w:left="116"/>
        <w:jc w:val="both"/>
        <w:rPr>
          <w:rFonts w:ascii="Arial" w:eastAsia="Arial" w:hAnsi="Arial" w:cs="Arial"/>
        </w:rPr>
      </w:pPr>
    </w:p>
    <w:p w14:paraId="2B43B557" w14:textId="77777777" w:rsidR="00F12388" w:rsidRPr="004C3F0C" w:rsidRDefault="00F12388" w:rsidP="00C56AAC">
      <w:pPr>
        <w:spacing w:line="260" w:lineRule="exact"/>
        <w:ind w:left="116"/>
        <w:jc w:val="both"/>
        <w:rPr>
          <w:rFonts w:ascii="Arial" w:eastAsia="Arial" w:hAnsi="Arial" w:cs="Arial"/>
        </w:rPr>
      </w:pPr>
    </w:p>
    <w:p w14:paraId="485B199B" w14:textId="77777777" w:rsidR="00F12388" w:rsidRPr="004C3F0C" w:rsidRDefault="00F12388" w:rsidP="00C56AAC">
      <w:pPr>
        <w:spacing w:line="260" w:lineRule="exact"/>
        <w:ind w:left="116"/>
        <w:jc w:val="both"/>
        <w:rPr>
          <w:rFonts w:ascii="Arial" w:eastAsia="Arial" w:hAnsi="Arial" w:cs="Arial"/>
        </w:rPr>
      </w:pPr>
    </w:p>
    <w:p w14:paraId="0C1591FA" w14:textId="77777777" w:rsidR="00F12388" w:rsidRPr="004C3F0C" w:rsidRDefault="00F12388" w:rsidP="00C56AAC">
      <w:pPr>
        <w:spacing w:line="260" w:lineRule="exact"/>
        <w:ind w:left="116"/>
        <w:jc w:val="both"/>
        <w:rPr>
          <w:rFonts w:ascii="Arial" w:eastAsia="Arial" w:hAnsi="Arial" w:cs="Arial"/>
        </w:rPr>
      </w:pPr>
    </w:p>
    <w:p w14:paraId="083E3CA1" w14:textId="77777777" w:rsidR="00F12388" w:rsidRPr="004C3F0C" w:rsidRDefault="00F12388" w:rsidP="00C56AAC">
      <w:pPr>
        <w:spacing w:line="260" w:lineRule="exact"/>
        <w:ind w:left="116"/>
        <w:jc w:val="both"/>
        <w:rPr>
          <w:rFonts w:ascii="Arial" w:eastAsia="Arial" w:hAnsi="Arial" w:cs="Arial"/>
        </w:rPr>
      </w:pPr>
    </w:p>
    <w:p w14:paraId="1C196EE8" w14:textId="77777777" w:rsidR="00F12388" w:rsidRPr="004C3F0C" w:rsidRDefault="00F12388" w:rsidP="00C56AAC">
      <w:pPr>
        <w:spacing w:line="260" w:lineRule="exact"/>
        <w:ind w:left="116"/>
        <w:jc w:val="both"/>
        <w:rPr>
          <w:rFonts w:ascii="Arial" w:eastAsia="Arial" w:hAnsi="Arial" w:cs="Arial"/>
        </w:rPr>
      </w:pPr>
    </w:p>
    <w:p w14:paraId="7327D024" w14:textId="77777777" w:rsidR="00F12388" w:rsidRPr="004C3F0C" w:rsidRDefault="00F12388" w:rsidP="00C56AAC">
      <w:pPr>
        <w:spacing w:line="260" w:lineRule="exact"/>
        <w:ind w:left="116"/>
        <w:jc w:val="both"/>
        <w:rPr>
          <w:rFonts w:ascii="Arial" w:eastAsia="Arial" w:hAnsi="Arial" w:cs="Arial"/>
        </w:rPr>
      </w:pPr>
    </w:p>
    <w:p w14:paraId="2851F707" w14:textId="77777777" w:rsidR="00F12388" w:rsidRPr="004C3F0C" w:rsidRDefault="00F12388" w:rsidP="00C56AAC">
      <w:pPr>
        <w:spacing w:line="260" w:lineRule="exact"/>
        <w:ind w:left="116"/>
        <w:jc w:val="both"/>
        <w:rPr>
          <w:rFonts w:ascii="Arial" w:eastAsia="Arial" w:hAnsi="Arial" w:cs="Arial"/>
        </w:rPr>
      </w:pPr>
    </w:p>
    <w:p w14:paraId="734166EF" w14:textId="77777777" w:rsidR="00F12388" w:rsidRPr="004C3F0C" w:rsidRDefault="00F12388" w:rsidP="00C56AAC">
      <w:pPr>
        <w:spacing w:line="260" w:lineRule="exact"/>
        <w:ind w:left="116"/>
        <w:jc w:val="both"/>
        <w:rPr>
          <w:rFonts w:ascii="Arial" w:eastAsia="Arial" w:hAnsi="Arial" w:cs="Arial"/>
        </w:rPr>
      </w:pPr>
    </w:p>
    <w:p w14:paraId="1C8AD4E0" w14:textId="77777777" w:rsidR="00F12388" w:rsidRPr="004C3F0C" w:rsidRDefault="00F12388" w:rsidP="00C56AAC">
      <w:pPr>
        <w:spacing w:line="260" w:lineRule="exact"/>
        <w:ind w:left="116"/>
        <w:jc w:val="both"/>
        <w:rPr>
          <w:rFonts w:ascii="Arial" w:eastAsia="Arial" w:hAnsi="Arial" w:cs="Arial"/>
        </w:rPr>
      </w:pPr>
    </w:p>
    <w:p w14:paraId="71868C17" w14:textId="77777777" w:rsidR="00F12388" w:rsidRPr="004C3F0C" w:rsidRDefault="00F12388" w:rsidP="00C56AAC">
      <w:pPr>
        <w:spacing w:line="260" w:lineRule="exact"/>
        <w:ind w:left="116"/>
        <w:jc w:val="both"/>
        <w:rPr>
          <w:rFonts w:ascii="Arial" w:eastAsia="Arial" w:hAnsi="Arial" w:cs="Arial"/>
        </w:rPr>
      </w:pPr>
    </w:p>
    <w:p w14:paraId="4C0D80DF" w14:textId="77777777" w:rsidR="00F12388" w:rsidRPr="004C3F0C" w:rsidRDefault="00F12388" w:rsidP="00C56AAC">
      <w:pPr>
        <w:spacing w:line="260" w:lineRule="exact"/>
        <w:ind w:left="116"/>
        <w:jc w:val="both"/>
        <w:rPr>
          <w:rFonts w:ascii="Arial" w:eastAsia="Arial" w:hAnsi="Arial" w:cs="Arial"/>
        </w:rPr>
      </w:pPr>
    </w:p>
    <w:p w14:paraId="09193AC2" w14:textId="77777777" w:rsidR="00F12388" w:rsidRPr="004C3F0C" w:rsidRDefault="00F12388" w:rsidP="00C56AAC">
      <w:pPr>
        <w:spacing w:line="260" w:lineRule="exact"/>
        <w:ind w:left="116"/>
        <w:jc w:val="both"/>
        <w:rPr>
          <w:rFonts w:ascii="Arial" w:eastAsia="Arial" w:hAnsi="Arial" w:cs="Arial"/>
        </w:rPr>
      </w:pPr>
    </w:p>
    <w:p w14:paraId="350BF688" w14:textId="77777777" w:rsidR="00F12388" w:rsidRPr="004C3F0C" w:rsidRDefault="00F12388" w:rsidP="00C56AAC">
      <w:pPr>
        <w:spacing w:line="260" w:lineRule="exact"/>
        <w:ind w:left="116"/>
        <w:jc w:val="both"/>
        <w:rPr>
          <w:rFonts w:ascii="Arial" w:eastAsia="Arial" w:hAnsi="Arial" w:cs="Arial"/>
        </w:rPr>
      </w:pPr>
    </w:p>
    <w:p w14:paraId="698DFBD3" w14:textId="77777777" w:rsidR="00F12388" w:rsidRPr="004C3F0C" w:rsidRDefault="00F12388" w:rsidP="00C56AAC">
      <w:pPr>
        <w:spacing w:line="260" w:lineRule="exact"/>
        <w:ind w:left="116"/>
        <w:jc w:val="both"/>
        <w:rPr>
          <w:rFonts w:ascii="Arial" w:eastAsia="Arial" w:hAnsi="Arial" w:cs="Arial"/>
        </w:rPr>
      </w:pPr>
    </w:p>
    <w:p w14:paraId="0EF11B25" w14:textId="77777777" w:rsidR="00F12388" w:rsidRPr="004C3F0C" w:rsidRDefault="00F12388" w:rsidP="00C56AAC">
      <w:pPr>
        <w:spacing w:line="260" w:lineRule="exact"/>
        <w:ind w:left="116"/>
        <w:jc w:val="both"/>
        <w:rPr>
          <w:rFonts w:ascii="Arial" w:eastAsia="Arial" w:hAnsi="Arial" w:cs="Arial"/>
        </w:rPr>
      </w:pPr>
    </w:p>
    <w:p w14:paraId="0550786C" w14:textId="77777777" w:rsidR="00F12388" w:rsidRPr="004C3F0C" w:rsidRDefault="00F12388" w:rsidP="00C56AAC">
      <w:pPr>
        <w:spacing w:line="260" w:lineRule="exact"/>
        <w:ind w:left="116"/>
        <w:jc w:val="both"/>
        <w:rPr>
          <w:rFonts w:ascii="Arial" w:eastAsia="Arial" w:hAnsi="Arial" w:cs="Arial"/>
        </w:rPr>
      </w:pPr>
    </w:p>
    <w:p w14:paraId="5882E61C" w14:textId="77777777" w:rsidR="00F12388" w:rsidRPr="004C3F0C" w:rsidRDefault="00F12388" w:rsidP="00C56AAC">
      <w:pPr>
        <w:spacing w:line="260" w:lineRule="exact"/>
        <w:ind w:left="116"/>
        <w:jc w:val="both"/>
        <w:rPr>
          <w:rFonts w:ascii="Arial" w:eastAsia="Arial" w:hAnsi="Arial" w:cs="Arial"/>
        </w:rPr>
      </w:pPr>
    </w:p>
    <w:p w14:paraId="3792149F" w14:textId="77777777" w:rsidR="00F12388" w:rsidRPr="004C3F0C" w:rsidRDefault="00F12388" w:rsidP="00C56AAC">
      <w:pPr>
        <w:spacing w:line="260" w:lineRule="exact"/>
        <w:ind w:left="116"/>
        <w:jc w:val="both"/>
        <w:rPr>
          <w:rFonts w:ascii="Arial" w:eastAsia="Arial" w:hAnsi="Arial" w:cs="Arial"/>
        </w:rPr>
      </w:pPr>
    </w:p>
    <w:p w14:paraId="4D784B30" w14:textId="77777777" w:rsidR="00F12388" w:rsidRPr="004C3F0C" w:rsidRDefault="00F12388" w:rsidP="00C56AAC">
      <w:pPr>
        <w:spacing w:line="260" w:lineRule="exact"/>
        <w:ind w:left="116"/>
        <w:jc w:val="both"/>
        <w:rPr>
          <w:rFonts w:ascii="Arial" w:eastAsia="Arial" w:hAnsi="Arial" w:cs="Arial"/>
        </w:rPr>
      </w:pPr>
    </w:p>
    <w:p w14:paraId="051DBD16" w14:textId="77777777" w:rsidR="00F12388" w:rsidRPr="004C3F0C" w:rsidRDefault="00F12388" w:rsidP="00C56AAC">
      <w:pPr>
        <w:spacing w:line="260" w:lineRule="exact"/>
        <w:ind w:left="116"/>
        <w:jc w:val="both"/>
        <w:rPr>
          <w:rFonts w:ascii="Arial" w:eastAsia="Arial" w:hAnsi="Arial" w:cs="Arial"/>
        </w:rPr>
      </w:pPr>
    </w:p>
    <w:p w14:paraId="4C18105A" w14:textId="77777777" w:rsidR="00F12388" w:rsidRPr="004C3F0C" w:rsidRDefault="00F12388" w:rsidP="00C56AAC">
      <w:pPr>
        <w:spacing w:line="260" w:lineRule="exact"/>
        <w:ind w:left="116"/>
        <w:jc w:val="both"/>
        <w:rPr>
          <w:rFonts w:ascii="Arial" w:eastAsia="Arial" w:hAnsi="Arial" w:cs="Arial"/>
        </w:rPr>
      </w:pPr>
    </w:p>
    <w:p w14:paraId="4EA12DA6" w14:textId="77777777" w:rsidR="00F12388" w:rsidRPr="004C3F0C" w:rsidRDefault="00F12388" w:rsidP="00C56AAC">
      <w:pPr>
        <w:spacing w:line="260" w:lineRule="exact"/>
        <w:ind w:left="116"/>
        <w:jc w:val="both"/>
        <w:rPr>
          <w:rFonts w:ascii="Arial" w:eastAsia="Arial" w:hAnsi="Arial" w:cs="Arial"/>
        </w:rPr>
      </w:pPr>
    </w:p>
    <w:p w14:paraId="5FFCFA8B" w14:textId="77777777" w:rsidR="00F12388" w:rsidRPr="004C3F0C" w:rsidRDefault="00F12388" w:rsidP="00C56AAC">
      <w:pPr>
        <w:spacing w:line="260" w:lineRule="exact"/>
        <w:ind w:left="116"/>
        <w:jc w:val="both"/>
        <w:rPr>
          <w:rFonts w:ascii="Arial" w:eastAsia="Arial" w:hAnsi="Arial" w:cs="Arial"/>
        </w:rPr>
      </w:pPr>
    </w:p>
    <w:p w14:paraId="1E95B254" w14:textId="77777777" w:rsidR="00F12388" w:rsidRPr="004C3F0C" w:rsidRDefault="00F12388" w:rsidP="00C56AAC">
      <w:pPr>
        <w:spacing w:line="260" w:lineRule="exact"/>
        <w:ind w:left="116"/>
        <w:jc w:val="both"/>
        <w:rPr>
          <w:rFonts w:ascii="Arial" w:eastAsia="Arial" w:hAnsi="Arial" w:cs="Arial"/>
        </w:rPr>
      </w:pPr>
    </w:p>
    <w:p w14:paraId="0EFF3157" w14:textId="77777777" w:rsidR="00F12388" w:rsidRPr="004C3F0C" w:rsidRDefault="00F12388" w:rsidP="00C56AAC">
      <w:pPr>
        <w:spacing w:line="260" w:lineRule="exact"/>
        <w:ind w:left="116"/>
        <w:jc w:val="both"/>
        <w:rPr>
          <w:rFonts w:ascii="Arial" w:eastAsia="Arial" w:hAnsi="Arial" w:cs="Arial"/>
        </w:rPr>
      </w:pPr>
    </w:p>
    <w:p w14:paraId="00D726C1" w14:textId="77777777" w:rsidR="00F12388" w:rsidRPr="004C3F0C" w:rsidRDefault="00F12388" w:rsidP="00C56AAC">
      <w:pPr>
        <w:spacing w:line="260" w:lineRule="exact"/>
        <w:ind w:left="116"/>
        <w:jc w:val="both"/>
        <w:rPr>
          <w:rFonts w:ascii="Arial" w:eastAsia="Arial" w:hAnsi="Arial" w:cs="Arial"/>
        </w:rPr>
      </w:pPr>
    </w:p>
    <w:p w14:paraId="01C880AB" w14:textId="77777777" w:rsidR="00F12388" w:rsidRPr="004C3F0C" w:rsidRDefault="00F12388" w:rsidP="00C56AAC">
      <w:pPr>
        <w:spacing w:line="260" w:lineRule="exact"/>
        <w:ind w:left="116"/>
        <w:jc w:val="both"/>
        <w:rPr>
          <w:rFonts w:ascii="Arial" w:eastAsia="Arial" w:hAnsi="Arial" w:cs="Arial"/>
        </w:rPr>
      </w:pPr>
    </w:p>
    <w:p w14:paraId="16D274CD" w14:textId="77777777" w:rsidR="00F12388" w:rsidRPr="004C3F0C" w:rsidRDefault="00F12388" w:rsidP="00C56AAC">
      <w:pPr>
        <w:spacing w:line="260" w:lineRule="exact"/>
        <w:ind w:left="116"/>
        <w:jc w:val="both"/>
        <w:rPr>
          <w:rFonts w:ascii="Arial" w:eastAsia="Arial" w:hAnsi="Arial" w:cs="Arial"/>
        </w:rPr>
      </w:pPr>
    </w:p>
    <w:p w14:paraId="43384D49" w14:textId="77777777" w:rsidR="00F12388" w:rsidRPr="004C3F0C" w:rsidRDefault="00F12388" w:rsidP="00C56AAC">
      <w:pPr>
        <w:spacing w:line="260" w:lineRule="exact"/>
        <w:ind w:left="116"/>
        <w:jc w:val="both"/>
        <w:rPr>
          <w:rFonts w:ascii="Arial" w:eastAsia="Arial" w:hAnsi="Arial" w:cs="Arial"/>
        </w:rPr>
      </w:pPr>
    </w:p>
    <w:p w14:paraId="449EEF71" w14:textId="77777777" w:rsidR="00F12388" w:rsidRPr="004C3F0C" w:rsidRDefault="00F12388" w:rsidP="00C56AAC">
      <w:pPr>
        <w:spacing w:line="260" w:lineRule="exact"/>
        <w:ind w:left="116"/>
        <w:jc w:val="both"/>
        <w:rPr>
          <w:rFonts w:ascii="Arial" w:eastAsia="Arial" w:hAnsi="Arial" w:cs="Arial"/>
        </w:rPr>
      </w:pPr>
    </w:p>
    <w:p w14:paraId="69044A77" w14:textId="77777777" w:rsidR="00F12388" w:rsidRPr="004C3F0C" w:rsidRDefault="00F12388" w:rsidP="00C56AAC">
      <w:pPr>
        <w:spacing w:line="260" w:lineRule="exact"/>
        <w:ind w:left="116"/>
        <w:jc w:val="both"/>
        <w:rPr>
          <w:rFonts w:ascii="Arial" w:eastAsia="Arial" w:hAnsi="Arial" w:cs="Arial"/>
        </w:rPr>
      </w:pPr>
    </w:p>
    <w:p w14:paraId="58ECE8AD" w14:textId="77777777" w:rsidR="00F12388" w:rsidRPr="004C3F0C" w:rsidRDefault="00F12388" w:rsidP="00C56AAC">
      <w:pPr>
        <w:spacing w:line="260" w:lineRule="exact"/>
        <w:ind w:left="116"/>
        <w:jc w:val="both"/>
        <w:rPr>
          <w:rFonts w:ascii="Arial" w:eastAsia="Arial" w:hAnsi="Arial" w:cs="Arial"/>
        </w:rPr>
      </w:pPr>
    </w:p>
    <w:p w14:paraId="0A55CE56" w14:textId="77777777" w:rsidR="00F12388" w:rsidRPr="004C3F0C" w:rsidRDefault="00F12388" w:rsidP="00C56AAC">
      <w:pPr>
        <w:spacing w:line="260" w:lineRule="exact"/>
        <w:ind w:left="116"/>
        <w:jc w:val="both"/>
        <w:rPr>
          <w:rFonts w:ascii="Arial" w:eastAsia="Arial" w:hAnsi="Arial" w:cs="Arial"/>
        </w:rPr>
      </w:pPr>
    </w:p>
    <w:p w14:paraId="6B79BA7E" w14:textId="77777777" w:rsidR="00F12388" w:rsidRPr="004C3F0C" w:rsidRDefault="00F12388" w:rsidP="00C56AAC">
      <w:pPr>
        <w:spacing w:line="260" w:lineRule="exact"/>
        <w:ind w:left="116"/>
        <w:jc w:val="both"/>
        <w:rPr>
          <w:rFonts w:ascii="Arial" w:eastAsia="Arial" w:hAnsi="Arial" w:cs="Arial"/>
        </w:rPr>
      </w:pPr>
    </w:p>
    <w:p w14:paraId="34A836E2" w14:textId="77777777" w:rsidR="00F12388" w:rsidRPr="004C3F0C" w:rsidRDefault="00F12388" w:rsidP="00C56AAC">
      <w:pPr>
        <w:spacing w:line="260" w:lineRule="exact"/>
        <w:ind w:left="116"/>
        <w:jc w:val="both"/>
        <w:rPr>
          <w:rFonts w:ascii="Arial" w:eastAsia="Arial" w:hAnsi="Arial" w:cs="Arial"/>
        </w:rPr>
      </w:pPr>
    </w:p>
    <w:p w14:paraId="3B43FBBC" w14:textId="77777777" w:rsidR="00F12388" w:rsidRPr="004C3F0C" w:rsidRDefault="00F12388" w:rsidP="00C56AAC">
      <w:pPr>
        <w:spacing w:line="260" w:lineRule="exact"/>
        <w:ind w:left="116"/>
        <w:jc w:val="both"/>
        <w:rPr>
          <w:rFonts w:ascii="Arial" w:eastAsia="Arial" w:hAnsi="Arial" w:cs="Arial"/>
        </w:rPr>
      </w:pPr>
    </w:p>
    <w:p w14:paraId="0AF44F44" w14:textId="77777777" w:rsidR="00F12388" w:rsidRPr="004C3F0C" w:rsidRDefault="00F12388" w:rsidP="00C56AAC">
      <w:pPr>
        <w:spacing w:line="260" w:lineRule="exact"/>
        <w:ind w:left="116"/>
        <w:jc w:val="both"/>
        <w:rPr>
          <w:rFonts w:ascii="Arial" w:eastAsia="Arial" w:hAnsi="Arial" w:cs="Arial"/>
        </w:rPr>
      </w:pPr>
    </w:p>
    <w:p w14:paraId="403F3E72" w14:textId="77777777" w:rsidR="00F12388" w:rsidRPr="004C3F0C" w:rsidRDefault="00F12388" w:rsidP="00C56AAC">
      <w:pPr>
        <w:spacing w:line="260" w:lineRule="exact"/>
        <w:ind w:left="116"/>
        <w:jc w:val="both"/>
        <w:rPr>
          <w:rFonts w:ascii="Arial" w:eastAsia="Arial" w:hAnsi="Arial" w:cs="Arial"/>
        </w:rPr>
      </w:pPr>
    </w:p>
    <w:p w14:paraId="49EF7B05" w14:textId="77777777" w:rsidR="00F12388" w:rsidRPr="004C3F0C" w:rsidRDefault="00F12388" w:rsidP="00C56AAC">
      <w:pPr>
        <w:spacing w:line="260" w:lineRule="exact"/>
        <w:ind w:left="116"/>
        <w:jc w:val="both"/>
        <w:rPr>
          <w:rFonts w:ascii="Arial" w:eastAsia="Arial" w:hAnsi="Arial" w:cs="Arial"/>
        </w:rPr>
      </w:pPr>
    </w:p>
    <w:p w14:paraId="13164D0B" w14:textId="77777777" w:rsidR="00F12388" w:rsidRPr="004C3F0C" w:rsidRDefault="00F12388" w:rsidP="00C56AAC">
      <w:pPr>
        <w:spacing w:line="260" w:lineRule="exact"/>
        <w:ind w:left="116"/>
        <w:jc w:val="both"/>
        <w:rPr>
          <w:rFonts w:ascii="Arial" w:eastAsia="Arial" w:hAnsi="Arial" w:cs="Arial"/>
        </w:rPr>
      </w:pPr>
    </w:p>
    <w:p w14:paraId="7859A3F2" w14:textId="77777777" w:rsidR="00F12388" w:rsidRPr="004C3F0C" w:rsidRDefault="00F12388" w:rsidP="00C56AAC">
      <w:pPr>
        <w:spacing w:line="260" w:lineRule="exact"/>
        <w:ind w:left="116"/>
        <w:jc w:val="both"/>
        <w:rPr>
          <w:rFonts w:ascii="Arial" w:eastAsia="Arial" w:hAnsi="Arial" w:cs="Arial"/>
        </w:rPr>
      </w:pPr>
    </w:p>
    <w:p w14:paraId="142BC6A2" w14:textId="77777777" w:rsidR="00F12388" w:rsidRPr="004C3F0C" w:rsidRDefault="00F12388" w:rsidP="00C56AAC">
      <w:pPr>
        <w:spacing w:line="260" w:lineRule="exact"/>
        <w:ind w:left="116"/>
        <w:jc w:val="both"/>
        <w:rPr>
          <w:rFonts w:ascii="Arial" w:eastAsia="Arial" w:hAnsi="Arial" w:cs="Arial"/>
        </w:rPr>
      </w:pPr>
    </w:p>
    <w:p w14:paraId="56059220" w14:textId="77777777" w:rsidR="00F12388" w:rsidRPr="004C3F0C" w:rsidRDefault="00F12388" w:rsidP="00C56AAC">
      <w:pPr>
        <w:spacing w:line="260" w:lineRule="exact"/>
        <w:ind w:left="116"/>
        <w:jc w:val="both"/>
        <w:rPr>
          <w:rFonts w:ascii="Arial" w:eastAsia="Arial" w:hAnsi="Arial" w:cs="Arial"/>
        </w:rPr>
      </w:pPr>
    </w:p>
    <w:p w14:paraId="27A49212" w14:textId="77777777" w:rsidR="00F12388" w:rsidRPr="004C3F0C" w:rsidRDefault="00F12388" w:rsidP="00C56AAC">
      <w:pPr>
        <w:spacing w:line="260" w:lineRule="exact"/>
        <w:ind w:left="116"/>
        <w:jc w:val="both"/>
        <w:rPr>
          <w:rFonts w:ascii="Arial" w:eastAsia="Arial" w:hAnsi="Arial" w:cs="Arial"/>
        </w:rPr>
      </w:pPr>
    </w:p>
    <w:p w14:paraId="3C7203CD" w14:textId="77777777" w:rsidR="00F12388" w:rsidRPr="004C3F0C" w:rsidRDefault="00F12388" w:rsidP="00C56AAC">
      <w:pPr>
        <w:spacing w:line="260" w:lineRule="exact"/>
        <w:ind w:left="116"/>
        <w:jc w:val="both"/>
        <w:rPr>
          <w:rFonts w:ascii="Arial" w:eastAsia="Arial" w:hAnsi="Arial" w:cs="Arial"/>
        </w:rPr>
      </w:pPr>
    </w:p>
    <w:p w14:paraId="1CC8EC18" w14:textId="77777777" w:rsidR="00F12388" w:rsidRPr="004C3F0C" w:rsidRDefault="00F12388" w:rsidP="00C56AAC">
      <w:pPr>
        <w:spacing w:line="260" w:lineRule="exact"/>
        <w:ind w:left="116"/>
        <w:jc w:val="both"/>
        <w:rPr>
          <w:rFonts w:ascii="Arial" w:eastAsia="Arial" w:hAnsi="Arial" w:cs="Arial"/>
        </w:rPr>
      </w:pPr>
    </w:p>
    <w:p w14:paraId="6BBE7DA9" w14:textId="77777777" w:rsidR="00F12388" w:rsidRPr="004C3F0C" w:rsidRDefault="00F12388" w:rsidP="00C56AAC">
      <w:pPr>
        <w:spacing w:line="260" w:lineRule="exact"/>
        <w:ind w:left="116"/>
        <w:jc w:val="both"/>
        <w:rPr>
          <w:rFonts w:ascii="Arial" w:eastAsia="Arial" w:hAnsi="Arial" w:cs="Arial"/>
        </w:rPr>
      </w:pPr>
    </w:p>
    <w:p w14:paraId="301AF321" w14:textId="77777777" w:rsidR="00F12388" w:rsidRPr="004C3F0C" w:rsidRDefault="00F12388" w:rsidP="00C56AAC">
      <w:pPr>
        <w:spacing w:line="260" w:lineRule="exact"/>
        <w:ind w:left="116"/>
        <w:jc w:val="both"/>
        <w:rPr>
          <w:rFonts w:ascii="Arial" w:eastAsia="Arial" w:hAnsi="Arial" w:cs="Arial"/>
        </w:rPr>
      </w:pPr>
    </w:p>
    <w:p w14:paraId="21CEBC2E" w14:textId="77777777" w:rsidR="00F12388" w:rsidRPr="004C3F0C" w:rsidRDefault="00F12388" w:rsidP="00C56AAC">
      <w:pPr>
        <w:spacing w:line="260" w:lineRule="exact"/>
        <w:ind w:left="116"/>
        <w:jc w:val="both"/>
        <w:rPr>
          <w:rFonts w:ascii="Arial" w:eastAsia="Arial" w:hAnsi="Arial" w:cs="Arial"/>
        </w:rPr>
      </w:pPr>
    </w:p>
    <w:p w14:paraId="2547B6FD" w14:textId="77777777" w:rsidR="00F12388" w:rsidRPr="004C3F0C" w:rsidRDefault="00F12388" w:rsidP="00C56AAC">
      <w:pPr>
        <w:spacing w:line="260" w:lineRule="exact"/>
        <w:ind w:left="116"/>
        <w:jc w:val="both"/>
        <w:rPr>
          <w:rFonts w:ascii="Arial" w:eastAsia="Arial" w:hAnsi="Arial" w:cs="Arial"/>
        </w:rPr>
      </w:pPr>
    </w:p>
    <w:p w14:paraId="74ECD988" w14:textId="77777777" w:rsidR="00F12388" w:rsidRPr="004C3F0C" w:rsidRDefault="00F12388" w:rsidP="00C56AAC">
      <w:pPr>
        <w:spacing w:line="260" w:lineRule="exact"/>
        <w:ind w:left="116"/>
        <w:jc w:val="both"/>
        <w:rPr>
          <w:rFonts w:ascii="Arial" w:eastAsia="Arial" w:hAnsi="Arial" w:cs="Arial"/>
        </w:rPr>
      </w:pPr>
    </w:p>
    <w:p w14:paraId="042F3B19" w14:textId="77777777" w:rsidR="00F12388" w:rsidRPr="004C3F0C" w:rsidRDefault="00F12388" w:rsidP="00C56AAC">
      <w:pPr>
        <w:spacing w:line="260" w:lineRule="exact"/>
        <w:ind w:left="116"/>
        <w:jc w:val="both"/>
        <w:rPr>
          <w:rFonts w:ascii="Arial" w:eastAsia="Arial" w:hAnsi="Arial" w:cs="Arial"/>
        </w:rPr>
      </w:pPr>
    </w:p>
    <w:p w14:paraId="32D909D1" w14:textId="77777777" w:rsidR="00C516D7" w:rsidRPr="004C3F0C" w:rsidRDefault="00C516D7" w:rsidP="00C56AAC">
      <w:pPr>
        <w:spacing w:line="260" w:lineRule="exact"/>
        <w:ind w:left="116"/>
        <w:jc w:val="both"/>
        <w:rPr>
          <w:rFonts w:ascii="Arial" w:eastAsia="Arial" w:hAnsi="Arial" w:cs="Arial"/>
        </w:rPr>
      </w:pPr>
    </w:p>
    <w:p w14:paraId="7B4E15BA" w14:textId="0866C5EA" w:rsidR="00C516D7" w:rsidRPr="004C3F0C" w:rsidRDefault="003275B0" w:rsidP="003275B0">
      <w:pPr>
        <w:pStyle w:val="Body"/>
        <w:jc w:val="center"/>
        <w:rPr>
          <w:rFonts w:ascii="Arial" w:hAnsi="Arial" w:cs="Arial"/>
        </w:rPr>
      </w:pPr>
      <w:r w:rsidRPr="004C3F0C">
        <w:rPr>
          <w:noProof/>
        </w:rPr>
        <w:lastRenderedPageBreak/>
        <w:drawing>
          <wp:inline distT="0" distB="0" distL="0" distR="0" wp14:anchorId="445414D6" wp14:editId="68B0308E">
            <wp:extent cx="5033124" cy="6140548"/>
            <wp:effectExtent l="0" t="0" r="0" b="0"/>
            <wp:docPr id="1814488492" name="Image 8">
              <a:extLst xmlns:a="http://schemas.openxmlformats.org/drawingml/2006/main">
                <a:ext uri="{FF2B5EF4-FFF2-40B4-BE49-F238E27FC236}">
                  <a16:creationId xmlns:a16="http://schemas.microsoft.com/office/drawing/2014/main" id="{4E032E2E-76C2-0A45-B3DC-4A47D19287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E032E2E-76C2-0A45-B3DC-4A47D1928756}"/>
                        </a:ext>
                      </a:extLst>
                    </pic:cNvPr>
                    <pic:cNvPicPr>
                      <a:picLocks noChangeAspect="1"/>
                    </pic:cNvPicPr>
                  </pic:nvPicPr>
                  <pic:blipFill>
                    <a:blip r:embed="rId15"/>
                    <a:srcRect t="10462"/>
                    <a:stretch>
                      <a:fillRect/>
                    </a:stretch>
                  </pic:blipFill>
                  <pic:spPr>
                    <a:xfrm>
                      <a:off x="0" y="0"/>
                      <a:ext cx="5033124" cy="6140548"/>
                    </a:xfrm>
                    <a:prstGeom prst="rect">
                      <a:avLst/>
                    </a:prstGeom>
                  </pic:spPr>
                </pic:pic>
              </a:graphicData>
            </a:graphic>
          </wp:inline>
        </w:drawing>
      </w:r>
    </w:p>
    <w:p w14:paraId="0D14128C" w14:textId="06C3C709" w:rsidR="00C42A9B" w:rsidRPr="004C3F0C" w:rsidRDefault="000A5743" w:rsidP="007F43E1">
      <w:pPr>
        <w:pStyle w:val="Body"/>
        <w:jc w:val="center"/>
        <w:rPr>
          <w:rFonts w:ascii="Arial" w:hAnsi="Arial" w:cs="Arial"/>
          <w:b/>
          <w:bCs/>
        </w:rPr>
      </w:pPr>
      <w:r w:rsidRPr="004C3F0C">
        <w:rPr>
          <w:rFonts w:ascii="Arial" w:hAnsi="Arial" w:cs="Arial"/>
        </w:rPr>
        <w:tab/>
      </w:r>
      <w:r w:rsidRPr="004C3F0C">
        <w:rPr>
          <w:rFonts w:ascii="Arial" w:hAnsi="Arial" w:cs="Arial"/>
          <w:b/>
          <w:bCs/>
        </w:rPr>
        <w:t>Figure 2: Plant families recorded</w:t>
      </w:r>
    </w:p>
    <w:p w14:paraId="65617403" w14:textId="77777777" w:rsidR="00D265C1" w:rsidRPr="004C3F0C" w:rsidRDefault="00942CAA" w:rsidP="004C4A77">
      <w:pPr>
        <w:pStyle w:val="Body"/>
        <w:rPr>
          <w:rFonts w:ascii="Arial" w:hAnsi="Arial" w:cs="Arial"/>
          <w:b/>
          <w:bCs/>
        </w:rPr>
      </w:pPr>
      <w:r w:rsidRPr="004C3F0C">
        <w:rPr>
          <w:rFonts w:ascii="Arial" w:hAnsi="Arial" w:cs="Arial"/>
          <w:b/>
          <w:bCs/>
        </w:rPr>
        <w:t>3.</w:t>
      </w:r>
      <w:r w:rsidR="00BF3627" w:rsidRPr="004C3F0C">
        <w:rPr>
          <w:rFonts w:ascii="Arial" w:hAnsi="Arial" w:cs="Arial"/>
          <w:b/>
          <w:bCs/>
        </w:rPr>
        <w:t>1.</w:t>
      </w:r>
      <w:r w:rsidRPr="004C3F0C">
        <w:rPr>
          <w:rFonts w:ascii="Arial" w:hAnsi="Arial" w:cs="Arial"/>
          <w:b/>
          <w:bCs/>
        </w:rPr>
        <w:t xml:space="preserve">3 </w:t>
      </w:r>
      <w:r w:rsidR="004C4A77" w:rsidRPr="004C3F0C">
        <w:rPr>
          <w:rFonts w:ascii="Arial" w:hAnsi="Arial" w:cs="Arial"/>
          <w:b/>
          <w:bCs/>
        </w:rPr>
        <w:t xml:space="preserve">Viral diseases treated and their </w:t>
      </w:r>
      <w:r w:rsidRPr="004C3F0C">
        <w:rPr>
          <w:rFonts w:ascii="Arial" w:hAnsi="Arial" w:cs="Arial"/>
          <w:b/>
          <w:bCs/>
        </w:rPr>
        <w:t xml:space="preserve">Informant Consensus Factor </w:t>
      </w:r>
      <w:r w:rsidR="00CB2BFA" w:rsidRPr="004C3F0C">
        <w:rPr>
          <w:rFonts w:ascii="Arial" w:hAnsi="Arial" w:cs="Arial"/>
          <w:b/>
          <w:bCs/>
        </w:rPr>
        <w:t>(ICF)</w:t>
      </w:r>
    </w:p>
    <w:p w14:paraId="32BA8BD3" w14:textId="77777777" w:rsidR="007F43E1" w:rsidRPr="004C3F0C" w:rsidRDefault="004C4A77" w:rsidP="00C455D6">
      <w:pPr>
        <w:pStyle w:val="Body"/>
        <w:spacing w:after="0"/>
        <w:rPr>
          <w:rFonts w:ascii="Arial" w:hAnsi="Arial" w:cs="Arial"/>
          <w:b/>
          <w:bCs/>
        </w:rPr>
      </w:pPr>
      <w:r w:rsidRPr="004C3F0C">
        <w:rPr>
          <w:rFonts w:ascii="Arial" w:hAnsi="Arial" w:cs="Arial"/>
        </w:rPr>
        <w:t xml:space="preserve">The citation frequencies of viral diseases treated by the informants were mentioned in table </w:t>
      </w:r>
      <w:r w:rsidR="006F7C62" w:rsidRPr="004C3F0C">
        <w:rPr>
          <w:rFonts w:ascii="Arial" w:hAnsi="Arial" w:cs="Arial"/>
        </w:rPr>
        <w:t>3</w:t>
      </w:r>
      <w:r w:rsidRPr="004C3F0C">
        <w:rPr>
          <w:rFonts w:ascii="Arial" w:hAnsi="Arial" w:cs="Arial"/>
        </w:rPr>
        <w:t xml:space="preserve">. The most frequently cited viral disease was chickenpox (27.61%), while measles was the least frequently mentioned (0.76%). The other diseases cited were: influenza (22.38%), the common cold (21.64%), shingles (14.18%), hepatitis B (6.72%), tonsillitis (2.98%), HIV/AIDS (2.24%), and hepatitis C (1.49%). </w:t>
      </w:r>
    </w:p>
    <w:p w14:paraId="188A1C3D" w14:textId="302C68BB" w:rsidR="00C42A9B" w:rsidRPr="004C3F0C" w:rsidRDefault="00942CAA" w:rsidP="00C455D6">
      <w:pPr>
        <w:pStyle w:val="Body"/>
        <w:spacing w:after="0"/>
        <w:rPr>
          <w:rFonts w:ascii="Arial" w:hAnsi="Arial" w:cs="Arial"/>
          <w:b/>
          <w:bCs/>
        </w:rPr>
      </w:pPr>
      <w:r w:rsidRPr="004C3F0C">
        <w:rPr>
          <w:rFonts w:ascii="Arial" w:hAnsi="Arial" w:cs="Arial"/>
        </w:rPr>
        <w:lastRenderedPageBreak/>
        <w:t xml:space="preserve">The Informant Consensus Factor values for the use of plants in the treatment of the viral diseases studied are presented in Table </w:t>
      </w:r>
      <w:r w:rsidR="006F7C62" w:rsidRPr="004C3F0C">
        <w:rPr>
          <w:rFonts w:ascii="Arial" w:hAnsi="Arial" w:cs="Arial"/>
        </w:rPr>
        <w:t>3</w:t>
      </w:r>
      <w:r w:rsidRPr="004C3F0C">
        <w:rPr>
          <w:rFonts w:ascii="Arial" w:hAnsi="Arial" w:cs="Arial"/>
        </w:rPr>
        <w:t>. The highest value was obtained for chickenpox (ICF = 0.82).  This was followed by influenza (ICF = 0.68), common cold (ICF = 0.65), shingles (ICF = 0.57), hepatitis B (ICF = 0.36), measles (ICF = 0.33), tonsillitis (ICF = 0.30) and HIV/AIDS (ICF = 0.25). The ICF obtained for hepatitis C was zero (</w:t>
      </w:r>
      <w:r w:rsidR="001848F5" w:rsidRPr="004C3F0C">
        <w:rPr>
          <w:rFonts w:ascii="Arial" w:hAnsi="Arial" w:cs="Arial"/>
        </w:rPr>
        <w:t>I</w:t>
      </w:r>
      <w:r w:rsidRPr="004C3F0C">
        <w:rPr>
          <w:rFonts w:ascii="Arial" w:hAnsi="Arial" w:cs="Arial"/>
        </w:rPr>
        <w:t xml:space="preserve">CF=00). </w:t>
      </w:r>
    </w:p>
    <w:p w14:paraId="492323C9" w14:textId="4E0C3625" w:rsidR="006F7C62" w:rsidRPr="004C3F0C" w:rsidRDefault="00C455D6" w:rsidP="004C4A77">
      <w:pPr>
        <w:pStyle w:val="Body"/>
        <w:rPr>
          <w:rFonts w:ascii="Arial" w:hAnsi="Arial" w:cs="Arial"/>
          <w:lang w:val="fr-FR"/>
        </w:rPr>
      </w:pPr>
      <w:r w:rsidRPr="004C3F0C">
        <w:rPr>
          <w:rFonts w:ascii="Arial" w:hAnsi="Arial" w:cs="Arial"/>
          <w:lang w:val="en"/>
        </w:rPr>
        <w:t>These results show that</w:t>
      </w:r>
      <w:r w:rsidRPr="004C3F0C">
        <w:rPr>
          <w:rFonts w:ascii="Arial" w:hAnsi="Arial" w:cs="Arial"/>
          <w:lang w:val="fr-FR"/>
        </w:rPr>
        <w:t xml:space="preserve"> </w:t>
      </w:r>
      <w:r w:rsidRPr="004C3F0C">
        <w:rPr>
          <w:rFonts w:ascii="Arial" w:hAnsi="Arial" w:cs="Arial"/>
        </w:rPr>
        <w:t>the traditional healers</w:t>
      </w:r>
      <w:r w:rsidR="006F7C62" w:rsidRPr="004C3F0C">
        <w:rPr>
          <w:rFonts w:ascii="Arial" w:hAnsi="Arial" w:cs="Arial"/>
        </w:rPr>
        <w:t xml:space="preserve"> interviewed during this study had a high consensus for the treatment of diseases such as chickenpox, influenza, the common cold and shingles. </w:t>
      </w:r>
      <w:r w:rsidRPr="004C3F0C">
        <w:rPr>
          <w:rFonts w:ascii="Arial" w:hAnsi="Arial" w:cs="Arial"/>
        </w:rPr>
        <w:t>This indicates</w:t>
      </w:r>
      <w:r w:rsidR="006F7C62" w:rsidRPr="004C3F0C">
        <w:rPr>
          <w:rFonts w:ascii="Arial" w:hAnsi="Arial" w:cs="Arial"/>
        </w:rPr>
        <w:t xml:space="preserve"> that there is a high degree of consistency in knowledge regarding the use of medicinal plants for the treatment of viral diseases such as chickenpox, influenza, </w:t>
      </w:r>
      <w:r w:rsidRPr="004C3F0C">
        <w:rPr>
          <w:rFonts w:ascii="Arial" w:hAnsi="Arial" w:cs="Arial"/>
        </w:rPr>
        <w:t xml:space="preserve">common </w:t>
      </w:r>
      <w:r w:rsidR="006F7C62" w:rsidRPr="004C3F0C">
        <w:rPr>
          <w:rFonts w:ascii="Arial" w:hAnsi="Arial" w:cs="Arial"/>
        </w:rPr>
        <w:t>cold, and shingles.</w:t>
      </w:r>
      <w:r w:rsidRPr="004C3F0C">
        <w:rPr>
          <w:rFonts w:ascii="Arial" w:hAnsi="Arial" w:cs="Arial"/>
        </w:rPr>
        <w:t xml:space="preserve"> This also shows that there may be either a selection criterion for the plants used or an exchange of information between traditional healers for the treatment of these diseases, or that the plants used may have a certain efficacy in the treatment of these diseases. </w:t>
      </w:r>
    </w:p>
    <w:p w14:paraId="56322D93" w14:textId="02A13110" w:rsidR="004B44BB" w:rsidRPr="004C3F0C" w:rsidRDefault="004B44BB" w:rsidP="00942CAA">
      <w:pPr>
        <w:pStyle w:val="Body"/>
        <w:rPr>
          <w:rFonts w:ascii="Arial" w:hAnsi="Arial" w:cs="Arial"/>
          <w:b/>
          <w:bCs/>
        </w:rPr>
      </w:pPr>
      <w:r w:rsidRPr="004C3F0C">
        <w:rPr>
          <w:rFonts w:ascii="Arial" w:hAnsi="Arial" w:cs="Arial"/>
          <w:b/>
          <w:bCs/>
        </w:rPr>
        <w:t xml:space="preserve">Table </w:t>
      </w:r>
      <w:r w:rsidR="006F7C62" w:rsidRPr="004C3F0C">
        <w:rPr>
          <w:rFonts w:ascii="Arial" w:hAnsi="Arial" w:cs="Arial"/>
          <w:b/>
          <w:bCs/>
        </w:rPr>
        <w:t>3</w:t>
      </w:r>
      <w:r w:rsidRPr="004C3F0C">
        <w:rPr>
          <w:rFonts w:ascii="Arial" w:hAnsi="Arial" w:cs="Arial"/>
          <w:b/>
          <w:bCs/>
        </w:rPr>
        <w:t xml:space="preserve">: </w:t>
      </w:r>
      <w:r w:rsidR="00D265C1" w:rsidRPr="004C3F0C">
        <w:rPr>
          <w:rFonts w:ascii="Arial" w:hAnsi="Arial" w:cs="Arial"/>
          <w:b/>
          <w:bCs/>
        </w:rPr>
        <w:t xml:space="preserve">Frequency of citations and </w:t>
      </w:r>
      <w:r w:rsidRPr="004C3F0C">
        <w:rPr>
          <w:rFonts w:ascii="Arial" w:hAnsi="Arial" w:cs="Arial"/>
          <w:b/>
          <w:bCs/>
        </w:rPr>
        <w:t>Informant consensus factor for viral diseases treated with recorded plants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gridCol w:w="1559"/>
        <w:gridCol w:w="1843"/>
        <w:gridCol w:w="708"/>
      </w:tblGrid>
      <w:tr w:rsidR="00CF6F29" w:rsidRPr="004C3F0C" w14:paraId="33D2C216" w14:textId="77777777" w:rsidTr="007F43E1">
        <w:trPr>
          <w:trHeight w:val="598"/>
        </w:trPr>
        <w:tc>
          <w:tcPr>
            <w:tcW w:w="1985" w:type="dxa"/>
            <w:tcBorders>
              <w:top w:val="single" w:sz="4" w:space="0" w:color="auto"/>
              <w:bottom w:val="single" w:sz="4" w:space="0" w:color="auto"/>
            </w:tcBorders>
          </w:tcPr>
          <w:p w14:paraId="751BC70B" w14:textId="47C78BC2" w:rsidR="00CF6F29" w:rsidRPr="004C3F0C" w:rsidRDefault="00CF6F29" w:rsidP="004B44BB">
            <w:pPr>
              <w:pStyle w:val="Body"/>
              <w:rPr>
                <w:rFonts w:ascii="Arial" w:hAnsi="Arial" w:cs="Arial"/>
                <w:b/>
                <w:bCs/>
                <w:sz w:val="20"/>
                <w:szCs w:val="20"/>
              </w:rPr>
            </w:pPr>
            <w:r w:rsidRPr="004C3F0C">
              <w:rPr>
                <w:rFonts w:ascii="Arial" w:hAnsi="Arial" w:cs="Arial"/>
                <w:b/>
                <w:bCs/>
                <w:sz w:val="20"/>
                <w:szCs w:val="20"/>
              </w:rPr>
              <w:t>Viral diseases</w:t>
            </w:r>
          </w:p>
        </w:tc>
        <w:tc>
          <w:tcPr>
            <w:tcW w:w="1843" w:type="dxa"/>
            <w:tcBorders>
              <w:top w:val="single" w:sz="4" w:space="0" w:color="auto"/>
              <w:bottom w:val="single" w:sz="4" w:space="0" w:color="auto"/>
            </w:tcBorders>
          </w:tcPr>
          <w:p w14:paraId="4FF4D2C8" w14:textId="0483319D"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Frequency of citations (FC)</w:t>
            </w:r>
          </w:p>
        </w:tc>
        <w:tc>
          <w:tcPr>
            <w:tcW w:w="1559" w:type="dxa"/>
            <w:tcBorders>
              <w:top w:val="single" w:sz="4" w:space="0" w:color="auto"/>
              <w:bottom w:val="single" w:sz="4" w:space="0" w:color="auto"/>
            </w:tcBorders>
          </w:tcPr>
          <w:p w14:paraId="45AFF698" w14:textId="1FA67575"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Number of uses</w:t>
            </w:r>
          </w:p>
        </w:tc>
        <w:tc>
          <w:tcPr>
            <w:tcW w:w="1843" w:type="dxa"/>
            <w:tcBorders>
              <w:top w:val="single" w:sz="4" w:space="0" w:color="auto"/>
              <w:bottom w:val="single" w:sz="4" w:space="0" w:color="auto"/>
            </w:tcBorders>
          </w:tcPr>
          <w:p w14:paraId="0A93F9F7" w14:textId="159E08FA"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Total number of species cited</w:t>
            </w:r>
          </w:p>
        </w:tc>
        <w:tc>
          <w:tcPr>
            <w:tcW w:w="708" w:type="dxa"/>
            <w:tcBorders>
              <w:top w:val="single" w:sz="4" w:space="0" w:color="auto"/>
              <w:bottom w:val="single" w:sz="4" w:space="0" w:color="auto"/>
            </w:tcBorders>
          </w:tcPr>
          <w:p w14:paraId="69E93CEA" w14:textId="511E2587"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ICF</w:t>
            </w:r>
          </w:p>
        </w:tc>
      </w:tr>
      <w:tr w:rsidR="00CF6F29" w:rsidRPr="004C3F0C" w14:paraId="621FCBDD" w14:textId="77777777" w:rsidTr="00A838C2">
        <w:tc>
          <w:tcPr>
            <w:tcW w:w="1985" w:type="dxa"/>
            <w:tcBorders>
              <w:top w:val="single" w:sz="4" w:space="0" w:color="auto"/>
            </w:tcBorders>
          </w:tcPr>
          <w:p w14:paraId="376CA11B" w14:textId="3D9C1FA3" w:rsidR="00CF6F29" w:rsidRPr="004C3F0C" w:rsidRDefault="00CF6F29" w:rsidP="00CF6F29">
            <w:pPr>
              <w:pStyle w:val="Body"/>
              <w:rPr>
                <w:rFonts w:ascii="Arial" w:hAnsi="Arial" w:cs="Arial"/>
                <w:sz w:val="20"/>
                <w:szCs w:val="20"/>
              </w:rPr>
            </w:pPr>
            <w:r w:rsidRPr="004C3F0C">
              <w:rPr>
                <w:rFonts w:ascii="Arial" w:hAnsi="Arial" w:cs="Arial"/>
                <w:sz w:val="20"/>
                <w:szCs w:val="20"/>
              </w:rPr>
              <w:t>Chickenpox</w:t>
            </w:r>
          </w:p>
        </w:tc>
        <w:tc>
          <w:tcPr>
            <w:tcW w:w="1843" w:type="dxa"/>
            <w:tcBorders>
              <w:top w:val="single" w:sz="4" w:space="0" w:color="auto"/>
            </w:tcBorders>
          </w:tcPr>
          <w:p w14:paraId="0CD19B22" w14:textId="00A34B2A"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27.61</w:t>
            </w:r>
          </w:p>
        </w:tc>
        <w:tc>
          <w:tcPr>
            <w:tcW w:w="1559" w:type="dxa"/>
            <w:tcBorders>
              <w:top w:val="single" w:sz="4" w:space="0" w:color="auto"/>
            </w:tcBorders>
          </w:tcPr>
          <w:p w14:paraId="5D6D5DDA" w14:textId="7E47353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94</w:t>
            </w:r>
          </w:p>
        </w:tc>
        <w:tc>
          <w:tcPr>
            <w:tcW w:w="1843" w:type="dxa"/>
            <w:tcBorders>
              <w:top w:val="single" w:sz="4" w:space="0" w:color="auto"/>
            </w:tcBorders>
          </w:tcPr>
          <w:p w14:paraId="47B65441" w14:textId="7CDEB729"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18</w:t>
            </w:r>
          </w:p>
        </w:tc>
        <w:tc>
          <w:tcPr>
            <w:tcW w:w="708" w:type="dxa"/>
            <w:tcBorders>
              <w:top w:val="single" w:sz="4" w:space="0" w:color="auto"/>
            </w:tcBorders>
          </w:tcPr>
          <w:p w14:paraId="38CB1635" w14:textId="47A3A06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0.82</w:t>
            </w:r>
          </w:p>
        </w:tc>
      </w:tr>
      <w:tr w:rsidR="00CF6F29" w:rsidRPr="004C3F0C" w14:paraId="261B3FB2" w14:textId="77777777" w:rsidTr="00A838C2">
        <w:tc>
          <w:tcPr>
            <w:tcW w:w="1985" w:type="dxa"/>
          </w:tcPr>
          <w:p w14:paraId="78DCCA9A" w14:textId="39FB003B" w:rsidR="00CF6F29" w:rsidRPr="004C3F0C" w:rsidRDefault="00CF6F29" w:rsidP="00CF6F29">
            <w:pPr>
              <w:pStyle w:val="Body"/>
              <w:rPr>
                <w:rFonts w:ascii="Arial" w:hAnsi="Arial" w:cs="Arial"/>
                <w:sz w:val="20"/>
                <w:szCs w:val="20"/>
              </w:rPr>
            </w:pPr>
            <w:r w:rsidRPr="004C3F0C">
              <w:rPr>
                <w:rFonts w:ascii="Arial" w:hAnsi="Arial" w:cs="Arial"/>
                <w:sz w:val="20"/>
                <w:szCs w:val="20"/>
              </w:rPr>
              <w:t>Influenza</w:t>
            </w:r>
          </w:p>
        </w:tc>
        <w:tc>
          <w:tcPr>
            <w:tcW w:w="1843" w:type="dxa"/>
          </w:tcPr>
          <w:p w14:paraId="0CE064FF" w14:textId="13874D06"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22.38</w:t>
            </w:r>
          </w:p>
        </w:tc>
        <w:tc>
          <w:tcPr>
            <w:tcW w:w="1559" w:type="dxa"/>
          </w:tcPr>
          <w:p w14:paraId="495576AC" w14:textId="60392F82"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61</w:t>
            </w:r>
          </w:p>
        </w:tc>
        <w:tc>
          <w:tcPr>
            <w:tcW w:w="1843" w:type="dxa"/>
          </w:tcPr>
          <w:p w14:paraId="6EB680B8" w14:textId="3BF5066A"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20</w:t>
            </w:r>
          </w:p>
        </w:tc>
        <w:tc>
          <w:tcPr>
            <w:tcW w:w="708" w:type="dxa"/>
          </w:tcPr>
          <w:p w14:paraId="6A7503AF" w14:textId="33C54AA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0.68</w:t>
            </w:r>
          </w:p>
        </w:tc>
      </w:tr>
      <w:tr w:rsidR="00CF6F29" w:rsidRPr="004C3F0C" w14:paraId="156CB476" w14:textId="77777777" w:rsidTr="00A838C2">
        <w:tc>
          <w:tcPr>
            <w:tcW w:w="1985" w:type="dxa"/>
          </w:tcPr>
          <w:p w14:paraId="7E675173" w14:textId="313CC016" w:rsidR="00CF6F29" w:rsidRPr="004C3F0C" w:rsidRDefault="00CF6F29" w:rsidP="00942CAA">
            <w:pPr>
              <w:pStyle w:val="Body"/>
              <w:rPr>
                <w:rFonts w:ascii="Arial" w:hAnsi="Arial" w:cs="Arial"/>
                <w:sz w:val="20"/>
                <w:szCs w:val="20"/>
              </w:rPr>
            </w:pPr>
            <w:r w:rsidRPr="004C3F0C">
              <w:rPr>
                <w:rFonts w:ascii="Arial" w:hAnsi="Arial" w:cs="Arial"/>
                <w:sz w:val="20"/>
                <w:szCs w:val="20"/>
              </w:rPr>
              <w:t>Common cold</w:t>
            </w:r>
          </w:p>
        </w:tc>
        <w:tc>
          <w:tcPr>
            <w:tcW w:w="1843" w:type="dxa"/>
          </w:tcPr>
          <w:p w14:paraId="6F42D9B4" w14:textId="265CAF66"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21.64</w:t>
            </w:r>
          </w:p>
        </w:tc>
        <w:tc>
          <w:tcPr>
            <w:tcW w:w="1559" w:type="dxa"/>
          </w:tcPr>
          <w:p w14:paraId="5CAC950C" w14:textId="178F4B27"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59</w:t>
            </w:r>
          </w:p>
        </w:tc>
        <w:tc>
          <w:tcPr>
            <w:tcW w:w="1843" w:type="dxa"/>
          </w:tcPr>
          <w:p w14:paraId="63DED954" w14:textId="2EFD1274"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21</w:t>
            </w:r>
          </w:p>
        </w:tc>
        <w:tc>
          <w:tcPr>
            <w:tcW w:w="708" w:type="dxa"/>
          </w:tcPr>
          <w:p w14:paraId="774461E6" w14:textId="23D395D1"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0.65</w:t>
            </w:r>
          </w:p>
        </w:tc>
      </w:tr>
      <w:tr w:rsidR="00CF6F29" w:rsidRPr="004C3F0C" w14:paraId="0AA1905A" w14:textId="77777777" w:rsidTr="00A838C2">
        <w:tc>
          <w:tcPr>
            <w:tcW w:w="1985" w:type="dxa"/>
          </w:tcPr>
          <w:p w14:paraId="0653C8BF" w14:textId="738166F3" w:rsidR="00CF6F29" w:rsidRPr="004C3F0C" w:rsidRDefault="00CF6F29" w:rsidP="00CF6F29">
            <w:pPr>
              <w:pStyle w:val="Body"/>
              <w:rPr>
                <w:rFonts w:ascii="Arial" w:hAnsi="Arial" w:cs="Arial"/>
                <w:sz w:val="20"/>
                <w:szCs w:val="20"/>
              </w:rPr>
            </w:pPr>
            <w:r w:rsidRPr="004C3F0C">
              <w:rPr>
                <w:rFonts w:ascii="Arial" w:hAnsi="Arial" w:cs="Arial"/>
                <w:sz w:val="20"/>
                <w:szCs w:val="20"/>
              </w:rPr>
              <w:t>Shingles</w:t>
            </w:r>
          </w:p>
        </w:tc>
        <w:tc>
          <w:tcPr>
            <w:tcW w:w="1843" w:type="dxa"/>
          </w:tcPr>
          <w:p w14:paraId="00459D87" w14:textId="7440E494"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14.18</w:t>
            </w:r>
          </w:p>
        </w:tc>
        <w:tc>
          <w:tcPr>
            <w:tcW w:w="1559" w:type="dxa"/>
          </w:tcPr>
          <w:p w14:paraId="5748EB80" w14:textId="72A6B39E"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29</w:t>
            </w:r>
          </w:p>
        </w:tc>
        <w:tc>
          <w:tcPr>
            <w:tcW w:w="1843" w:type="dxa"/>
          </w:tcPr>
          <w:p w14:paraId="237F7C79" w14:textId="67CF7132"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13</w:t>
            </w:r>
          </w:p>
        </w:tc>
        <w:tc>
          <w:tcPr>
            <w:tcW w:w="708" w:type="dxa"/>
          </w:tcPr>
          <w:p w14:paraId="6CD6E1CE" w14:textId="5C9A5EB4"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0.57</w:t>
            </w:r>
          </w:p>
        </w:tc>
      </w:tr>
      <w:tr w:rsidR="00CF6F29" w:rsidRPr="004C3F0C" w14:paraId="4139A802" w14:textId="77777777" w:rsidTr="00A838C2">
        <w:tc>
          <w:tcPr>
            <w:tcW w:w="1985" w:type="dxa"/>
          </w:tcPr>
          <w:p w14:paraId="732B918D" w14:textId="01A0951F" w:rsidR="00CF6F29" w:rsidRPr="004C3F0C" w:rsidRDefault="00CF6F29" w:rsidP="00CF6F29">
            <w:pPr>
              <w:pStyle w:val="Body"/>
              <w:rPr>
                <w:rFonts w:ascii="Arial" w:hAnsi="Arial" w:cs="Arial"/>
                <w:sz w:val="20"/>
                <w:szCs w:val="20"/>
              </w:rPr>
            </w:pPr>
            <w:r w:rsidRPr="004C3F0C">
              <w:rPr>
                <w:rFonts w:ascii="Arial" w:hAnsi="Arial" w:cs="Arial"/>
                <w:sz w:val="20"/>
                <w:szCs w:val="20"/>
              </w:rPr>
              <w:t>Hepatitis B</w:t>
            </w:r>
          </w:p>
        </w:tc>
        <w:tc>
          <w:tcPr>
            <w:tcW w:w="1843" w:type="dxa"/>
          </w:tcPr>
          <w:p w14:paraId="17168557" w14:textId="788DE4D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6.72</w:t>
            </w:r>
          </w:p>
        </w:tc>
        <w:tc>
          <w:tcPr>
            <w:tcW w:w="1559" w:type="dxa"/>
          </w:tcPr>
          <w:p w14:paraId="697BCBA7" w14:textId="09B8F187"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34</w:t>
            </w:r>
          </w:p>
        </w:tc>
        <w:tc>
          <w:tcPr>
            <w:tcW w:w="1843" w:type="dxa"/>
          </w:tcPr>
          <w:p w14:paraId="4D40A234" w14:textId="0C7DEDB3"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22</w:t>
            </w:r>
          </w:p>
        </w:tc>
        <w:tc>
          <w:tcPr>
            <w:tcW w:w="708" w:type="dxa"/>
          </w:tcPr>
          <w:p w14:paraId="439B8B3E" w14:textId="3C0F51DC"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0.36</w:t>
            </w:r>
          </w:p>
        </w:tc>
      </w:tr>
      <w:tr w:rsidR="00CF6F29" w:rsidRPr="004C3F0C" w14:paraId="42AAC94E" w14:textId="77777777" w:rsidTr="00A838C2">
        <w:tc>
          <w:tcPr>
            <w:tcW w:w="1985" w:type="dxa"/>
          </w:tcPr>
          <w:p w14:paraId="5BEF3070" w14:textId="425440EB" w:rsidR="00CF6F29" w:rsidRPr="004C3F0C" w:rsidRDefault="00CF6F29" w:rsidP="00942CAA">
            <w:pPr>
              <w:pStyle w:val="Body"/>
              <w:rPr>
                <w:rFonts w:ascii="Arial" w:hAnsi="Arial" w:cs="Arial"/>
                <w:sz w:val="20"/>
                <w:szCs w:val="20"/>
              </w:rPr>
            </w:pPr>
            <w:r w:rsidRPr="004C3F0C">
              <w:rPr>
                <w:rFonts w:ascii="Arial" w:hAnsi="Arial" w:cs="Arial"/>
                <w:sz w:val="20"/>
                <w:szCs w:val="20"/>
              </w:rPr>
              <w:t>Measles</w:t>
            </w:r>
          </w:p>
        </w:tc>
        <w:tc>
          <w:tcPr>
            <w:tcW w:w="1843" w:type="dxa"/>
          </w:tcPr>
          <w:p w14:paraId="4117742C" w14:textId="0D546AC5"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0.76</w:t>
            </w:r>
          </w:p>
        </w:tc>
        <w:tc>
          <w:tcPr>
            <w:tcW w:w="1559" w:type="dxa"/>
          </w:tcPr>
          <w:p w14:paraId="02221F1E" w14:textId="56060C6C"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7</w:t>
            </w:r>
          </w:p>
        </w:tc>
        <w:tc>
          <w:tcPr>
            <w:tcW w:w="1843" w:type="dxa"/>
          </w:tcPr>
          <w:p w14:paraId="721080FC" w14:textId="4EEE2180"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5</w:t>
            </w:r>
          </w:p>
        </w:tc>
        <w:tc>
          <w:tcPr>
            <w:tcW w:w="708" w:type="dxa"/>
          </w:tcPr>
          <w:p w14:paraId="7E314180" w14:textId="1E6903D5"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0.33</w:t>
            </w:r>
          </w:p>
        </w:tc>
      </w:tr>
      <w:tr w:rsidR="00CF6F29" w:rsidRPr="004C3F0C" w14:paraId="254614F5" w14:textId="77777777" w:rsidTr="00A838C2">
        <w:tc>
          <w:tcPr>
            <w:tcW w:w="1985" w:type="dxa"/>
          </w:tcPr>
          <w:p w14:paraId="2CF98E47" w14:textId="354B4825" w:rsidR="00CF6F29" w:rsidRPr="004C3F0C" w:rsidRDefault="00CF6F29" w:rsidP="00CF6F29">
            <w:pPr>
              <w:pStyle w:val="Body"/>
              <w:rPr>
                <w:rFonts w:ascii="Arial" w:hAnsi="Arial" w:cs="Arial"/>
                <w:sz w:val="20"/>
                <w:szCs w:val="20"/>
              </w:rPr>
            </w:pPr>
            <w:r w:rsidRPr="004C3F0C">
              <w:rPr>
                <w:rFonts w:ascii="Arial" w:hAnsi="Arial" w:cs="Arial"/>
                <w:sz w:val="20"/>
                <w:szCs w:val="20"/>
              </w:rPr>
              <w:t>Tonsillitis</w:t>
            </w:r>
          </w:p>
        </w:tc>
        <w:tc>
          <w:tcPr>
            <w:tcW w:w="1843" w:type="dxa"/>
          </w:tcPr>
          <w:p w14:paraId="4B6CB8B2" w14:textId="1C64257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2.98</w:t>
            </w:r>
          </w:p>
        </w:tc>
        <w:tc>
          <w:tcPr>
            <w:tcW w:w="1559" w:type="dxa"/>
          </w:tcPr>
          <w:p w14:paraId="7CD40491" w14:textId="3BD0918E"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11</w:t>
            </w:r>
          </w:p>
        </w:tc>
        <w:tc>
          <w:tcPr>
            <w:tcW w:w="1843" w:type="dxa"/>
          </w:tcPr>
          <w:p w14:paraId="6CC03984" w14:textId="1B1AE5A5"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8</w:t>
            </w:r>
          </w:p>
        </w:tc>
        <w:tc>
          <w:tcPr>
            <w:tcW w:w="708" w:type="dxa"/>
          </w:tcPr>
          <w:p w14:paraId="256B6D1F" w14:textId="0168CA3F"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0.30</w:t>
            </w:r>
          </w:p>
        </w:tc>
      </w:tr>
      <w:tr w:rsidR="00CF6F29" w:rsidRPr="004C3F0C" w14:paraId="73D86300" w14:textId="77777777" w:rsidTr="00A838C2">
        <w:tc>
          <w:tcPr>
            <w:tcW w:w="1985" w:type="dxa"/>
          </w:tcPr>
          <w:p w14:paraId="0C9EB48D" w14:textId="74F77A9C" w:rsidR="00CF6F29" w:rsidRPr="004C3F0C" w:rsidRDefault="00CF6F29" w:rsidP="00CF6F29">
            <w:pPr>
              <w:pStyle w:val="Body"/>
              <w:rPr>
                <w:rFonts w:ascii="Arial" w:hAnsi="Arial" w:cs="Arial"/>
                <w:sz w:val="20"/>
                <w:szCs w:val="20"/>
              </w:rPr>
            </w:pPr>
            <w:r w:rsidRPr="004C3F0C">
              <w:rPr>
                <w:rFonts w:ascii="Arial" w:hAnsi="Arial" w:cs="Arial"/>
                <w:sz w:val="20"/>
                <w:szCs w:val="20"/>
              </w:rPr>
              <w:t xml:space="preserve">HIV/AIDS </w:t>
            </w:r>
          </w:p>
        </w:tc>
        <w:tc>
          <w:tcPr>
            <w:tcW w:w="1843" w:type="dxa"/>
          </w:tcPr>
          <w:p w14:paraId="1B38252B" w14:textId="48FE2444"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2.24</w:t>
            </w:r>
          </w:p>
        </w:tc>
        <w:tc>
          <w:tcPr>
            <w:tcW w:w="1559" w:type="dxa"/>
          </w:tcPr>
          <w:p w14:paraId="3F814BE1" w14:textId="24F662C7"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9</w:t>
            </w:r>
          </w:p>
        </w:tc>
        <w:tc>
          <w:tcPr>
            <w:tcW w:w="1843" w:type="dxa"/>
          </w:tcPr>
          <w:p w14:paraId="5E48DB97" w14:textId="0795F81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7</w:t>
            </w:r>
          </w:p>
        </w:tc>
        <w:tc>
          <w:tcPr>
            <w:tcW w:w="708" w:type="dxa"/>
          </w:tcPr>
          <w:p w14:paraId="2C1D1C6E" w14:textId="061B4FFC"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0.25</w:t>
            </w:r>
          </w:p>
        </w:tc>
      </w:tr>
      <w:tr w:rsidR="00CF6F29" w:rsidRPr="004C3F0C" w14:paraId="29995130" w14:textId="77777777" w:rsidTr="00A838C2">
        <w:tc>
          <w:tcPr>
            <w:tcW w:w="1985" w:type="dxa"/>
          </w:tcPr>
          <w:p w14:paraId="4F5AFC4C" w14:textId="3792518E" w:rsidR="00CF6F29" w:rsidRPr="004C3F0C" w:rsidRDefault="00CF6F29" w:rsidP="00CF6F29">
            <w:pPr>
              <w:pStyle w:val="Body"/>
              <w:rPr>
                <w:rFonts w:ascii="Arial" w:hAnsi="Arial" w:cs="Arial"/>
                <w:sz w:val="20"/>
                <w:szCs w:val="20"/>
              </w:rPr>
            </w:pPr>
            <w:r w:rsidRPr="004C3F0C">
              <w:rPr>
                <w:rFonts w:ascii="Arial" w:hAnsi="Arial" w:cs="Arial"/>
                <w:sz w:val="20"/>
                <w:szCs w:val="20"/>
              </w:rPr>
              <w:t>Hepatitis C</w:t>
            </w:r>
          </w:p>
        </w:tc>
        <w:tc>
          <w:tcPr>
            <w:tcW w:w="1843" w:type="dxa"/>
          </w:tcPr>
          <w:p w14:paraId="3522B7AE" w14:textId="58C21CF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1.49</w:t>
            </w:r>
          </w:p>
        </w:tc>
        <w:tc>
          <w:tcPr>
            <w:tcW w:w="1559" w:type="dxa"/>
          </w:tcPr>
          <w:p w14:paraId="708DCED7" w14:textId="53F690ED"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w:t>
            </w:r>
          </w:p>
        </w:tc>
        <w:tc>
          <w:tcPr>
            <w:tcW w:w="1843" w:type="dxa"/>
          </w:tcPr>
          <w:p w14:paraId="0B450924" w14:textId="23DD649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w:t>
            </w:r>
          </w:p>
        </w:tc>
        <w:tc>
          <w:tcPr>
            <w:tcW w:w="708" w:type="dxa"/>
          </w:tcPr>
          <w:p w14:paraId="727C6771" w14:textId="384A14C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0.00</w:t>
            </w:r>
          </w:p>
        </w:tc>
      </w:tr>
    </w:tbl>
    <w:p w14:paraId="104EA37D" w14:textId="77777777" w:rsidR="004B44BB" w:rsidRPr="004C3F0C" w:rsidRDefault="004B44BB" w:rsidP="00942CAA">
      <w:pPr>
        <w:pStyle w:val="Body"/>
        <w:rPr>
          <w:rFonts w:ascii="Arial" w:hAnsi="Arial" w:cs="Arial"/>
        </w:rPr>
      </w:pPr>
    </w:p>
    <w:p w14:paraId="60CF7DCF" w14:textId="02D51379" w:rsidR="00B21522" w:rsidRPr="004C3F0C" w:rsidRDefault="00B21522" w:rsidP="00B21522">
      <w:pPr>
        <w:pStyle w:val="Body"/>
        <w:rPr>
          <w:rFonts w:ascii="Arial" w:hAnsi="Arial" w:cs="Arial"/>
          <w:b/>
          <w:bCs/>
        </w:rPr>
      </w:pPr>
      <w:r w:rsidRPr="004C3F0C">
        <w:rPr>
          <w:rFonts w:ascii="Arial" w:hAnsi="Arial" w:cs="Arial"/>
          <w:b/>
          <w:bCs/>
        </w:rPr>
        <w:t>3.</w:t>
      </w:r>
      <w:r w:rsidR="00BF3627" w:rsidRPr="004C3F0C">
        <w:rPr>
          <w:rFonts w:ascii="Arial" w:hAnsi="Arial" w:cs="Arial"/>
          <w:b/>
          <w:bCs/>
        </w:rPr>
        <w:t>1.</w:t>
      </w:r>
      <w:r w:rsidRPr="004C3F0C">
        <w:rPr>
          <w:rFonts w:ascii="Arial" w:hAnsi="Arial" w:cs="Arial"/>
          <w:b/>
          <w:bCs/>
        </w:rPr>
        <w:t>4 Plant parts used, formulation methods, and routes of administration</w:t>
      </w:r>
    </w:p>
    <w:p w14:paraId="69F272B5" w14:textId="47700438" w:rsidR="00B21522" w:rsidRPr="004C3F0C" w:rsidRDefault="00B21522" w:rsidP="00C455D6">
      <w:pPr>
        <w:pStyle w:val="Body"/>
        <w:spacing w:after="0"/>
        <w:rPr>
          <w:rFonts w:ascii="Arial" w:hAnsi="Arial" w:cs="Arial"/>
        </w:rPr>
      </w:pPr>
      <w:r w:rsidRPr="004C3F0C">
        <w:rPr>
          <w:rFonts w:ascii="Arial" w:hAnsi="Arial" w:cs="Arial"/>
        </w:rPr>
        <w:t>According to the data shown in Figure 3, various parts of plants are used by traditional healers to prepare remedies. Leaves (71.93%) were the most commonly used part, followed by fruits (15.66%), roots (4.56%), stem bark (3.85%), seeds (1.75%), and rhizomes (1.85%). These different parts of the plants are mainly extracted in the form of decoctions (72.98%) and macerations (22.10%). Other formulations were infusion (3.51%) and calcination (1.05%), as shown in Figure 4. The remedies were mainly administered orally (89.12%). Local application (8.29%) and bathing (2.6%) were also used as other routes of administration (Figure 5).</w:t>
      </w:r>
    </w:p>
    <w:p w14:paraId="338E8752" w14:textId="4522122D" w:rsidR="00C455D6" w:rsidRPr="004C3F0C" w:rsidRDefault="00C455D6" w:rsidP="00B21522">
      <w:pPr>
        <w:pStyle w:val="Body"/>
        <w:rPr>
          <w:rFonts w:ascii="Arial" w:hAnsi="Arial" w:cs="Arial"/>
        </w:rPr>
      </w:pPr>
      <w:r w:rsidRPr="004C3F0C">
        <w:rPr>
          <w:rFonts w:ascii="Arial" w:hAnsi="Arial" w:cs="Arial"/>
        </w:rPr>
        <w:t>Various parts of the plants are used in the preparation of remedies. Leaves were the most commonly used. This has also been reported by other authors in previous studies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2016; </w:t>
      </w:r>
      <w:proofErr w:type="spellStart"/>
      <w:r w:rsidRPr="004C3F0C">
        <w:rPr>
          <w:rFonts w:ascii="Arial" w:hAnsi="Arial" w:cs="Arial"/>
        </w:rPr>
        <w:t>Fingesi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2018; </w:t>
      </w:r>
      <w:proofErr w:type="spellStart"/>
      <w:r w:rsidRPr="004C3F0C">
        <w:rPr>
          <w:rFonts w:ascii="Arial" w:hAnsi="Arial" w:cs="Arial"/>
        </w:rPr>
        <w:t>Oladunmoye</w:t>
      </w:r>
      <w:proofErr w:type="spellEnd"/>
      <w:r w:rsidRPr="004C3F0C">
        <w:rPr>
          <w:rFonts w:ascii="Arial" w:hAnsi="Arial" w:cs="Arial"/>
        </w:rPr>
        <w:t xml:space="preserve"> &amp; Kehinde, 2019). This widespread use of leaves could be explained by the fact that they are easily accessible and their use should be </w:t>
      </w:r>
      <w:r w:rsidRPr="004C3F0C">
        <w:rPr>
          <w:rFonts w:ascii="Arial" w:hAnsi="Arial" w:cs="Arial"/>
        </w:rPr>
        <w:lastRenderedPageBreak/>
        <w:t xml:space="preserve">encouraged as there will be no significant negative impact on biodiversity, especially with regard to the disappearance of plant species. Leaves are the site of photosynthesis and therefore of the synthesis of secondary metabolites that are of medical interest to humans (Kadir </w:t>
      </w:r>
      <w:r w:rsidRPr="004C3F0C">
        <w:rPr>
          <w:rFonts w:ascii="Arial" w:hAnsi="Arial" w:cs="Arial"/>
          <w:i/>
          <w:iCs/>
        </w:rPr>
        <w:t>et al</w:t>
      </w:r>
      <w:r w:rsidRPr="004C3F0C">
        <w:rPr>
          <w:rFonts w:ascii="Arial" w:hAnsi="Arial" w:cs="Arial"/>
        </w:rPr>
        <w:t xml:space="preserve">., 2013;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2016). Most plant organs were prepared as decoctions and administered mainly orally. These data are similar to those reported in previous studies by (</w:t>
      </w:r>
      <w:proofErr w:type="spellStart"/>
      <w:r w:rsidR="00170A0A" w:rsidRPr="004C3F0C">
        <w:t>Guinnin</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t>
      </w:r>
      <w:proofErr w:type="spellStart"/>
      <w:r w:rsidRPr="004C3F0C">
        <w:rPr>
          <w:rFonts w:ascii="Arial" w:hAnsi="Arial" w:cs="Arial"/>
        </w:rPr>
        <w:t>Fingesi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2018).</w:t>
      </w:r>
      <w:r w:rsidR="00170A0A" w:rsidRPr="004C3F0C">
        <w:rPr>
          <w:rFonts w:ascii="Arial" w:hAnsi="Arial" w:cs="Arial"/>
        </w:rPr>
        <w:t xml:space="preserve"> </w:t>
      </w:r>
      <w:r w:rsidRPr="004C3F0C">
        <w:rPr>
          <w:rFonts w:ascii="Arial" w:hAnsi="Arial" w:cs="Arial"/>
        </w:rPr>
        <w:t xml:space="preserve"> </w:t>
      </w:r>
    </w:p>
    <w:p w14:paraId="189108AA" w14:textId="7F799F06" w:rsidR="000C7FA5" w:rsidRPr="004C3F0C" w:rsidRDefault="000C7FA5" w:rsidP="003B53D5">
      <w:pPr>
        <w:pStyle w:val="Body"/>
        <w:spacing w:after="0"/>
        <w:jc w:val="center"/>
        <w:rPr>
          <w:rFonts w:ascii="Arial" w:hAnsi="Arial" w:cs="Arial"/>
        </w:rPr>
      </w:pPr>
      <w:r w:rsidRPr="004C3F0C">
        <w:rPr>
          <w:noProof/>
        </w:rPr>
        <w:drawing>
          <wp:inline distT="0" distB="0" distL="0" distR="0" wp14:anchorId="77D6B7C4" wp14:editId="0C54A9BD">
            <wp:extent cx="4229100" cy="2268415"/>
            <wp:effectExtent l="0" t="0" r="0" b="17780"/>
            <wp:docPr id="1511038271" name="Graphique 1">
              <a:extLst xmlns:a="http://schemas.openxmlformats.org/drawingml/2006/main">
                <a:ext uri="{FF2B5EF4-FFF2-40B4-BE49-F238E27FC236}">
                  <a16:creationId xmlns:a16="http://schemas.microsoft.com/office/drawing/2014/main" id="{925D3C61-5FA7-BBFB-5E47-0D07CD980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16E254" w14:textId="0BADFCB6" w:rsidR="000C7FA5" w:rsidRPr="004C3F0C" w:rsidRDefault="000C7FA5" w:rsidP="000C7FA5">
      <w:pPr>
        <w:pStyle w:val="Body"/>
        <w:jc w:val="center"/>
        <w:rPr>
          <w:rFonts w:ascii="Arial" w:hAnsi="Arial" w:cs="Arial"/>
          <w:b/>
          <w:bCs/>
        </w:rPr>
      </w:pPr>
      <w:r w:rsidRPr="004C3F0C">
        <w:rPr>
          <w:rFonts w:ascii="Arial" w:hAnsi="Arial" w:cs="Arial"/>
          <w:b/>
          <w:bCs/>
        </w:rPr>
        <w:t>Figure 3: Plants part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3590"/>
      </w:tblGrid>
      <w:tr w:rsidR="003B53D5" w:rsidRPr="004C3F0C" w14:paraId="5FA3C5B4" w14:textId="77777777" w:rsidTr="003B53D5">
        <w:tc>
          <w:tcPr>
            <w:tcW w:w="4099" w:type="dxa"/>
          </w:tcPr>
          <w:p w14:paraId="0190D860" w14:textId="77777777" w:rsidR="003B53D5" w:rsidRPr="004C3F0C" w:rsidRDefault="003B53D5" w:rsidP="000C7FA5">
            <w:pPr>
              <w:pStyle w:val="Body"/>
              <w:jc w:val="center"/>
              <w:rPr>
                <w:rFonts w:ascii="Arial" w:hAnsi="Arial" w:cs="Arial"/>
                <w:b/>
                <w:bCs/>
              </w:rPr>
            </w:pPr>
            <w:r w:rsidRPr="004C3F0C">
              <w:rPr>
                <w:noProof/>
              </w:rPr>
              <w:drawing>
                <wp:inline distT="0" distB="0" distL="0" distR="0" wp14:anchorId="097FDC26" wp14:editId="092D4BBD">
                  <wp:extent cx="2848708" cy="1468315"/>
                  <wp:effectExtent l="0" t="0" r="8890" b="17780"/>
                  <wp:docPr id="38793140" name="Graphique 1">
                    <a:extLst xmlns:a="http://schemas.openxmlformats.org/drawingml/2006/main">
                      <a:ext uri="{FF2B5EF4-FFF2-40B4-BE49-F238E27FC236}">
                        <a16:creationId xmlns:a16="http://schemas.microsoft.com/office/drawing/2014/main" id="{E205AF5B-B441-9F01-2623-1C40D0C43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5BAAC4" w14:textId="46AD063C" w:rsidR="003B53D5" w:rsidRPr="004C3F0C" w:rsidRDefault="003B53D5" w:rsidP="003B53D5">
            <w:pPr>
              <w:pStyle w:val="Body"/>
              <w:jc w:val="center"/>
              <w:rPr>
                <w:rFonts w:ascii="Arial" w:hAnsi="Arial" w:cs="Arial"/>
                <w:b/>
                <w:bCs/>
                <w:sz w:val="20"/>
                <w:szCs w:val="20"/>
              </w:rPr>
            </w:pPr>
            <w:r w:rsidRPr="004C3F0C">
              <w:rPr>
                <w:rFonts w:ascii="Arial" w:hAnsi="Arial" w:cs="Arial"/>
                <w:b/>
                <w:bCs/>
                <w:sz w:val="20"/>
                <w:szCs w:val="20"/>
              </w:rPr>
              <w:t xml:space="preserve">Figure 4: Mode of preparation of the </w:t>
            </w:r>
            <w:proofErr w:type="spellStart"/>
            <w:r w:rsidRPr="004C3F0C">
              <w:rPr>
                <w:rFonts w:ascii="Arial" w:hAnsi="Arial" w:cs="Arial"/>
                <w:b/>
                <w:bCs/>
                <w:sz w:val="20"/>
                <w:szCs w:val="20"/>
              </w:rPr>
              <w:t>receipes</w:t>
            </w:r>
            <w:proofErr w:type="spellEnd"/>
          </w:p>
        </w:tc>
        <w:tc>
          <w:tcPr>
            <w:tcW w:w="4099" w:type="dxa"/>
          </w:tcPr>
          <w:p w14:paraId="1C5EDBF6" w14:textId="77777777" w:rsidR="003B53D5" w:rsidRPr="004C3F0C" w:rsidRDefault="003B53D5" w:rsidP="000C7FA5">
            <w:pPr>
              <w:pStyle w:val="Body"/>
              <w:jc w:val="center"/>
              <w:rPr>
                <w:noProof/>
              </w:rPr>
            </w:pPr>
            <w:r w:rsidRPr="004C3F0C">
              <w:rPr>
                <w:noProof/>
              </w:rPr>
              <w:drawing>
                <wp:inline distT="0" distB="0" distL="0" distR="0" wp14:anchorId="7F4D99F7" wp14:editId="7B0C59BC">
                  <wp:extent cx="2189285" cy="1511935"/>
                  <wp:effectExtent l="0" t="0" r="1905" b="12065"/>
                  <wp:docPr id="1138985444" name="Graphique 1">
                    <a:extLst xmlns:a="http://schemas.openxmlformats.org/drawingml/2006/main">
                      <a:ext uri="{FF2B5EF4-FFF2-40B4-BE49-F238E27FC236}">
                        <a16:creationId xmlns:a16="http://schemas.microsoft.com/office/drawing/2014/main" id="{68DE0A63-9AC1-F7DE-50C0-FD934D224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B2E90E" w14:textId="690A867D" w:rsidR="003B53D5" w:rsidRPr="004C3F0C" w:rsidRDefault="003B53D5" w:rsidP="003B53D5">
            <w:pPr>
              <w:tabs>
                <w:tab w:val="left" w:pos="1038"/>
              </w:tabs>
              <w:jc w:val="center"/>
              <w:rPr>
                <w:rFonts w:ascii="Arial" w:hAnsi="Arial" w:cs="Arial"/>
                <w:b/>
                <w:bCs/>
                <w:sz w:val="20"/>
                <w:szCs w:val="20"/>
              </w:rPr>
            </w:pPr>
            <w:r w:rsidRPr="004C3F0C">
              <w:rPr>
                <w:rFonts w:ascii="Arial" w:hAnsi="Arial" w:cs="Arial"/>
                <w:b/>
                <w:bCs/>
                <w:sz w:val="20"/>
                <w:szCs w:val="20"/>
              </w:rPr>
              <w:t>Figure 5: Route of administration</w:t>
            </w:r>
          </w:p>
        </w:tc>
      </w:tr>
    </w:tbl>
    <w:p w14:paraId="4698244E" w14:textId="09654934" w:rsidR="003B53D5" w:rsidRPr="004C3F0C" w:rsidRDefault="003B53D5" w:rsidP="003B53D5">
      <w:pPr>
        <w:pStyle w:val="Body"/>
        <w:rPr>
          <w:rFonts w:ascii="Arial" w:hAnsi="Arial" w:cs="Arial"/>
        </w:rPr>
      </w:pPr>
    </w:p>
    <w:p w14:paraId="61023C66" w14:textId="30EB1F90" w:rsidR="00012D3F" w:rsidRPr="004C3F0C" w:rsidRDefault="00BF3627" w:rsidP="00012D3F">
      <w:pPr>
        <w:pStyle w:val="Body"/>
        <w:rPr>
          <w:rFonts w:ascii="Arial" w:hAnsi="Arial" w:cs="Arial"/>
          <w:b/>
          <w:bCs/>
        </w:rPr>
      </w:pPr>
      <w:r w:rsidRPr="004C3F0C">
        <w:rPr>
          <w:rFonts w:ascii="Arial" w:hAnsi="Arial" w:cs="Arial"/>
          <w:b/>
          <w:bCs/>
        </w:rPr>
        <w:t>3.2 Phytochemical study</w:t>
      </w:r>
    </w:p>
    <w:p w14:paraId="5A31D50E" w14:textId="05D26E37" w:rsidR="00CA1AB7" w:rsidRPr="004C3F0C" w:rsidRDefault="00CA1AB7" w:rsidP="00012D3F">
      <w:pPr>
        <w:pStyle w:val="Body"/>
        <w:rPr>
          <w:rFonts w:ascii="Arial" w:hAnsi="Arial" w:cs="Arial"/>
          <w:b/>
          <w:bCs/>
        </w:rPr>
      </w:pPr>
      <w:r w:rsidRPr="004C3F0C">
        <w:rPr>
          <w:rFonts w:ascii="Arial" w:hAnsi="Arial" w:cs="Arial"/>
          <w:b/>
          <w:bCs/>
        </w:rPr>
        <w:t>3.2.1 Qualitative analysis</w:t>
      </w:r>
    </w:p>
    <w:p w14:paraId="41C6C5EB" w14:textId="3B9EF12A" w:rsidR="00BF3627" w:rsidRPr="004C3F0C" w:rsidRDefault="0039228F" w:rsidP="0068787C">
      <w:pPr>
        <w:pStyle w:val="Body"/>
        <w:spacing w:after="0"/>
        <w:rPr>
          <w:rFonts w:ascii="Arial" w:hAnsi="Arial" w:cs="Arial"/>
        </w:rPr>
      </w:pPr>
      <w:r w:rsidRPr="004C3F0C">
        <w:rPr>
          <w:rFonts w:ascii="Arial" w:hAnsi="Arial" w:cs="Arial"/>
        </w:rPr>
        <w:t xml:space="preserve">The ethnobotanical study identified four plants among those most frequently mentioned by the respondents. These are </w:t>
      </w:r>
      <w:proofErr w:type="spellStart"/>
      <w:r w:rsidRPr="004C3F0C">
        <w:rPr>
          <w:rFonts w:ascii="Arial" w:hAnsi="Arial" w:cs="Arial"/>
          <w:i/>
          <w:iCs/>
        </w:rPr>
        <w:t>Abrus</w:t>
      </w:r>
      <w:proofErr w:type="spellEnd"/>
      <w:r w:rsidRPr="004C3F0C">
        <w:rPr>
          <w:rFonts w:ascii="Arial" w:hAnsi="Arial" w:cs="Arial"/>
          <w:i/>
          <w:iCs/>
        </w:rPr>
        <w:t xml:space="preserve"> </w:t>
      </w:r>
      <w:proofErr w:type="spellStart"/>
      <w:r w:rsidRPr="004C3F0C">
        <w:rPr>
          <w:rFonts w:ascii="Arial" w:hAnsi="Arial" w:cs="Arial"/>
          <w:i/>
          <w:iCs/>
        </w:rPr>
        <w:t>precatorius</w:t>
      </w:r>
      <w:proofErr w:type="spellEnd"/>
      <w:r w:rsidRPr="004C3F0C">
        <w:rPr>
          <w:rFonts w:ascii="Arial" w:hAnsi="Arial" w:cs="Arial"/>
          <w:i/>
          <w:iCs/>
        </w:rPr>
        <w:t xml:space="preserve">,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i/>
          <w:iCs/>
        </w:rPr>
        <w:t xml:space="preserve">, </w:t>
      </w:r>
      <w:proofErr w:type="spellStart"/>
      <w:r w:rsidRPr="004C3F0C">
        <w:rPr>
          <w:rFonts w:ascii="Arial" w:hAnsi="Arial" w:cs="Arial"/>
          <w:i/>
          <w:iCs/>
        </w:rPr>
        <w:t>Dichrostachys</w:t>
      </w:r>
      <w:proofErr w:type="spellEnd"/>
      <w:r w:rsidRPr="004C3F0C">
        <w:rPr>
          <w:rFonts w:ascii="Arial" w:hAnsi="Arial" w:cs="Arial"/>
          <w:i/>
          <w:iCs/>
        </w:rPr>
        <w:t xml:space="preserve"> </w:t>
      </w:r>
      <w:proofErr w:type="spellStart"/>
      <w:r w:rsidRPr="004C3F0C">
        <w:rPr>
          <w:rFonts w:ascii="Arial" w:hAnsi="Arial" w:cs="Arial"/>
          <w:i/>
          <w:iCs/>
        </w:rPr>
        <w:t>cinerea</w:t>
      </w:r>
      <w:proofErr w:type="spellEnd"/>
      <w:r w:rsidRPr="004C3F0C">
        <w:rPr>
          <w:rFonts w:ascii="Arial" w:hAnsi="Arial" w:cs="Arial"/>
        </w:rPr>
        <w:t xml:space="preserve">, and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rPr>
        <w:t xml:space="preserve">. Hydroethanolic extracts from the leaves of these plants were evaluated for their phytochemical potential. </w:t>
      </w:r>
      <w:r w:rsidR="00BF3627" w:rsidRPr="004C3F0C">
        <w:rPr>
          <w:rFonts w:ascii="Arial" w:hAnsi="Arial" w:cs="Arial"/>
        </w:rPr>
        <w:t xml:space="preserve">The </w:t>
      </w:r>
      <w:r w:rsidRPr="004C3F0C">
        <w:rPr>
          <w:rFonts w:ascii="Arial" w:hAnsi="Arial" w:cs="Arial"/>
        </w:rPr>
        <w:t xml:space="preserve">results of </w:t>
      </w:r>
      <w:r w:rsidR="00BF3627" w:rsidRPr="004C3F0C">
        <w:rPr>
          <w:rFonts w:ascii="Arial" w:hAnsi="Arial" w:cs="Arial"/>
        </w:rPr>
        <w:t xml:space="preserve">major groups of phytochemical compounds studied are presented in Table </w:t>
      </w:r>
      <w:r w:rsidRPr="004C3F0C">
        <w:rPr>
          <w:rFonts w:ascii="Arial" w:hAnsi="Arial" w:cs="Arial"/>
        </w:rPr>
        <w:t>4</w:t>
      </w:r>
      <w:r w:rsidR="00BF3627" w:rsidRPr="004C3F0C">
        <w:rPr>
          <w:rFonts w:ascii="Arial" w:hAnsi="Arial" w:cs="Arial"/>
        </w:rPr>
        <w:t>.</w:t>
      </w:r>
    </w:p>
    <w:p w14:paraId="7C05BE47" w14:textId="3098315C" w:rsidR="003B53D5" w:rsidRPr="004C3F0C" w:rsidRDefault="003B53D5" w:rsidP="00CF0223">
      <w:pPr>
        <w:pStyle w:val="Body"/>
        <w:spacing w:line="276" w:lineRule="auto"/>
        <w:rPr>
          <w:rFonts w:ascii="Arial" w:hAnsi="Arial" w:cs="Arial"/>
        </w:rPr>
      </w:pPr>
      <w:r w:rsidRPr="004C3F0C">
        <w:rPr>
          <w:rFonts w:ascii="Arial" w:hAnsi="Arial" w:cs="Arial"/>
        </w:rPr>
        <w:t xml:space="preserve">The tested extracts were </w:t>
      </w:r>
      <w:proofErr w:type="spellStart"/>
      <w:r w:rsidRPr="004C3F0C">
        <w:rPr>
          <w:rFonts w:ascii="Arial" w:hAnsi="Arial" w:cs="Arial"/>
        </w:rPr>
        <w:t>analysed</w:t>
      </w:r>
      <w:proofErr w:type="spellEnd"/>
      <w:r w:rsidRPr="004C3F0C">
        <w:rPr>
          <w:rFonts w:ascii="Arial" w:hAnsi="Arial" w:cs="Arial"/>
        </w:rPr>
        <w:t xml:space="preserve"> for alkaloids, flavonoids, saponins, tannins, coumarins, triterpenes and reducing sugars. The leaf extract of </w:t>
      </w:r>
      <w:r w:rsidRPr="004C3F0C">
        <w:rPr>
          <w:rFonts w:ascii="Arial" w:hAnsi="Arial" w:cs="Arial"/>
          <w:i/>
          <w:iCs/>
        </w:rPr>
        <w:t>D. cinerea</w:t>
      </w:r>
      <w:r w:rsidRPr="004C3F0C">
        <w:rPr>
          <w:rFonts w:ascii="Arial" w:hAnsi="Arial" w:cs="Arial"/>
        </w:rPr>
        <w:t xml:space="preserve"> contains all the compounds </w:t>
      </w:r>
      <w:proofErr w:type="spellStart"/>
      <w:r w:rsidRPr="004C3F0C">
        <w:rPr>
          <w:rFonts w:ascii="Arial" w:hAnsi="Arial" w:cs="Arial"/>
        </w:rPr>
        <w:t>analysed</w:t>
      </w:r>
      <w:proofErr w:type="spellEnd"/>
      <w:r w:rsidRPr="004C3F0C">
        <w:rPr>
          <w:rFonts w:ascii="Arial" w:hAnsi="Arial" w:cs="Arial"/>
        </w:rPr>
        <w:t xml:space="preserve">. The leaf extract of </w:t>
      </w:r>
      <w:r w:rsidRPr="004C3F0C">
        <w:rPr>
          <w:rFonts w:ascii="Arial" w:hAnsi="Arial" w:cs="Arial"/>
          <w:i/>
          <w:iCs/>
        </w:rPr>
        <w:t xml:space="preserve">C. </w:t>
      </w:r>
      <w:proofErr w:type="spellStart"/>
      <w:r w:rsidRPr="004C3F0C">
        <w:rPr>
          <w:rFonts w:ascii="Arial" w:hAnsi="Arial" w:cs="Arial"/>
          <w:i/>
          <w:iCs/>
        </w:rPr>
        <w:t>cajan</w:t>
      </w:r>
      <w:proofErr w:type="spellEnd"/>
      <w:r w:rsidRPr="004C3F0C">
        <w:rPr>
          <w:rFonts w:ascii="Arial" w:hAnsi="Arial" w:cs="Arial"/>
        </w:rPr>
        <w:t xml:space="preserve"> contains no alkaloids or saponins. The extract of </w:t>
      </w:r>
      <w:r w:rsidRPr="004C3F0C">
        <w:rPr>
          <w:rFonts w:ascii="Arial" w:hAnsi="Arial" w:cs="Arial"/>
          <w:i/>
          <w:iCs/>
        </w:rPr>
        <w:t xml:space="preserve">A. </w:t>
      </w:r>
      <w:proofErr w:type="spellStart"/>
      <w:r w:rsidRPr="004C3F0C">
        <w:rPr>
          <w:rFonts w:ascii="Arial" w:hAnsi="Arial" w:cs="Arial"/>
          <w:i/>
          <w:iCs/>
        </w:rPr>
        <w:lastRenderedPageBreak/>
        <w:t>precatorius</w:t>
      </w:r>
      <w:proofErr w:type="spellEnd"/>
      <w:r w:rsidRPr="004C3F0C">
        <w:rPr>
          <w:rFonts w:ascii="Arial" w:hAnsi="Arial" w:cs="Arial"/>
        </w:rPr>
        <w:t xml:space="preserve"> contains alkaloids, coumarins, tannins and reducing sugars, while that of </w:t>
      </w:r>
      <w:r w:rsidRPr="004C3F0C">
        <w:rPr>
          <w:rFonts w:ascii="Arial" w:hAnsi="Arial" w:cs="Arial"/>
          <w:i/>
          <w:iCs/>
        </w:rPr>
        <w:t xml:space="preserve">M. </w:t>
      </w:r>
      <w:proofErr w:type="spellStart"/>
      <w:r w:rsidRPr="004C3F0C">
        <w:rPr>
          <w:rFonts w:ascii="Arial" w:hAnsi="Arial" w:cs="Arial"/>
          <w:i/>
          <w:iCs/>
        </w:rPr>
        <w:t>charantia</w:t>
      </w:r>
      <w:proofErr w:type="spellEnd"/>
      <w:r w:rsidRPr="004C3F0C">
        <w:rPr>
          <w:rFonts w:ascii="Arial" w:hAnsi="Arial" w:cs="Arial"/>
        </w:rPr>
        <w:t xml:space="preserve"> contains alkaloids, coumarins, saponins and triterpenes. </w:t>
      </w:r>
    </w:p>
    <w:p w14:paraId="7B9867DB" w14:textId="54942E26" w:rsidR="00BF3627" w:rsidRPr="004C3F0C" w:rsidRDefault="00BF3627" w:rsidP="00012D3F">
      <w:pPr>
        <w:pStyle w:val="Body"/>
        <w:rPr>
          <w:rFonts w:ascii="Arial" w:hAnsi="Arial" w:cs="Arial"/>
          <w:b/>
          <w:bCs/>
        </w:rPr>
      </w:pPr>
      <w:r w:rsidRPr="004C3F0C">
        <w:rPr>
          <w:rFonts w:ascii="Arial" w:hAnsi="Arial" w:cs="Arial"/>
          <w:b/>
          <w:bCs/>
        </w:rPr>
        <w:t xml:space="preserve">Table </w:t>
      </w:r>
      <w:r w:rsidR="0039228F" w:rsidRPr="004C3F0C">
        <w:rPr>
          <w:rFonts w:ascii="Arial" w:hAnsi="Arial" w:cs="Arial"/>
          <w:b/>
          <w:bCs/>
        </w:rPr>
        <w:t>4</w:t>
      </w:r>
      <w:r w:rsidRPr="004C3F0C">
        <w:rPr>
          <w:rFonts w:ascii="Arial" w:hAnsi="Arial" w:cs="Arial"/>
          <w:b/>
          <w:bCs/>
        </w:rPr>
        <w:t>: Major groups of phytochemical compounds tested in the extracts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1250"/>
        <w:gridCol w:w="1249"/>
        <w:gridCol w:w="1250"/>
        <w:gridCol w:w="1231"/>
      </w:tblGrid>
      <w:tr w:rsidR="00BF3627" w:rsidRPr="004C3F0C" w14:paraId="0F798DBC" w14:textId="77777777" w:rsidTr="00206974">
        <w:trPr>
          <w:trHeight w:val="461"/>
          <w:jc w:val="center"/>
        </w:trPr>
        <w:tc>
          <w:tcPr>
            <w:tcW w:w="3051" w:type="dxa"/>
            <w:tcBorders>
              <w:top w:val="single" w:sz="4" w:space="0" w:color="auto"/>
              <w:bottom w:val="single" w:sz="4" w:space="0" w:color="auto"/>
            </w:tcBorders>
          </w:tcPr>
          <w:p w14:paraId="01CB94CE" w14:textId="3230B77C" w:rsidR="00BF3627" w:rsidRPr="004C3F0C" w:rsidRDefault="00BF3627" w:rsidP="00BF3627">
            <w:pPr>
              <w:pStyle w:val="Body"/>
              <w:rPr>
                <w:rFonts w:ascii="Arial" w:hAnsi="Arial" w:cs="Arial"/>
                <w:sz w:val="20"/>
                <w:szCs w:val="20"/>
              </w:rPr>
            </w:pPr>
            <w:r w:rsidRPr="004C3F0C">
              <w:rPr>
                <w:rFonts w:ascii="Arial" w:hAnsi="Arial" w:cs="Arial"/>
                <w:sz w:val="20"/>
                <w:szCs w:val="20"/>
              </w:rPr>
              <w:t>Phytochemical compounds</w:t>
            </w:r>
          </w:p>
        </w:tc>
        <w:tc>
          <w:tcPr>
            <w:tcW w:w="1250" w:type="dxa"/>
            <w:tcBorders>
              <w:top w:val="single" w:sz="4" w:space="0" w:color="auto"/>
              <w:bottom w:val="single" w:sz="4" w:space="0" w:color="auto"/>
            </w:tcBorders>
          </w:tcPr>
          <w:p w14:paraId="7A186704" w14:textId="063D4A74" w:rsidR="00BF3627" w:rsidRPr="004C3F0C" w:rsidRDefault="00BF3627" w:rsidP="00206974">
            <w:pPr>
              <w:pStyle w:val="Body"/>
              <w:jc w:val="center"/>
              <w:rPr>
                <w:rFonts w:ascii="Arial" w:hAnsi="Arial" w:cs="Arial"/>
                <w:sz w:val="20"/>
                <w:szCs w:val="20"/>
              </w:rPr>
            </w:pPr>
            <w:proofErr w:type="spellStart"/>
            <w:r w:rsidRPr="004C3F0C">
              <w:rPr>
                <w:rFonts w:ascii="Arial" w:hAnsi="Arial" w:cs="Arial"/>
                <w:sz w:val="20"/>
                <w:szCs w:val="20"/>
              </w:rPr>
              <w:t>ApEF</w:t>
            </w:r>
            <w:proofErr w:type="spellEnd"/>
          </w:p>
        </w:tc>
        <w:tc>
          <w:tcPr>
            <w:tcW w:w="1249" w:type="dxa"/>
            <w:tcBorders>
              <w:top w:val="single" w:sz="4" w:space="0" w:color="auto"/>
              <w:bottom w:val="single" w:sz="4" w:space="0" w:color="auto"/>
            </w:tcBorders>
          </w:tcPr>
          <w:p w14:paraId="15350FE6" w14:textId="1F90EA27" w:rsidR="00BF3627" w:rsidRPr="004C3F0C" w:rsidRDefault="00BF3627" w:rsidP="00206974">
            <w:pPr>
              <w:pStyle w:val="Body"/>
              <w:jc w:val="center"/>
              <w:rPr>
                <w:rFonts w:ascii="Arial" w:hAnsi="Arial" w:cs="Arial"/>
                <w:sz w:val="20"/>
                <w:szCs w:val="20"/>
              </w:rPr>
            </w:pPr>
            <w:proofErr w:type="spellStart"/>
            <w:r w:rsidRPr="004C3F0C">
              <w:rPr>
                <w:rFonts w:ascii="Arial" w:hAnsi="Arial" w:cs="Arial"/>
                <w:sz w:val="20"/>
                <w:szCs w:val="20"/>
              </w:rPr>
              <w:t>CcEF</w:t>
            </w:r>
            <w:proofErr w:type="spellEnd"/>
          </w:p>
        </w:tc>
        <w:tc>
          <w:tcPr>
            <w:tcW w:w="1250" w:type="dxa"/>
            <w:tcBorders>
              <w:top w:val="single" w:sz="4" w:space="0" w:color="auto"/>
              <w:bottom w:val="single" w:sz="4" w:space="0" w:color="auto"/>
            </w:tcBorders>
          </w:tcPr>
          <w:p w14:paraId="2FAFB64F" w14:textId="4A26C2F9"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DcEF</w:t>
            </w:r>
          </w:p>
        </w:tc>
        <w:tc>
          <w:tcPr>
            <w:tcW w:w="1231" w:type="dxa"/>
            <w:tcBorders>
              <w:top w:val="single" w:sz="4" w:space="0" w:color="auto"/>
              <w:bottom w:val="single" w:sz="4" w:space="0" w:color="auto"/>
            </w:tcBorders>
          </w:tcPr>
          <w:p w14:paraId="02F1C0AE" w14:textId="15738A93" w:rsidR="00BF3627" w:rsidRPr="004C3F0C" w:rsidRDefault="00206974" w:rsidP="00206974">
            <w:pPr>
              <w:pStyle w:val="Body"/>
              <w:jc w:val="center"/>
              <w:rPr>
                <w:rFonts w:ascii="Arial" w:hAnsi="Arial" w:cs="Arial"/>
                <w:sz w:val="20"/>
                <w:szCs w:val="20"/>
              </w:rPr>
            </w:pPr>
            <w:proofErr w:type="spellStart"/>
            <w:r w:rsidRPr="004C3F0C">
              <w:rPr>
                <w:rFonts w:ascii="Arial" w:hAnsi="Arial" w:cs="Arial"/>
                <w:sz w:val="20"/>
                <w:szCs w:val="20"/>
              </w:rPr>
              <w:t>McEF</w:t>
            </w:r>
            <w:proofErr w:type="spellEnd"/>
          </w:p>
        </w:tc>
      </w:tr>
      <w:tr w:rsidR="00BF3627" w:rsidRPr="004C3F0C" w14:paraId="4A11043C" w14:textId="77777777" w:rsidTr="00206974">
        <w:trPr>
          <w:trHeight w:val="461"/>
          <w:jc w:val="center"/>
        </w:trPr>
        <w:tc>
          <w:tcPr>
            <w:tcW w:w="3051" w:type="dxa"/>
            <w:tcBorders>
              <w:top w:val="single" w:sz="4" w:space="0" w:color="auto"/>
            </w:tcBorders>
          </w:tcPr>
          <w:p w14:paraId="453F1374" w14:textId="11FBDE93" w:rsidR="00BF3627" w:rsidRPr="004C3F0C" w:rsidRDefault="00BF3627" w:rsidP="00BF3627">
            <w:pPr>
              <w:pStyle w:val="Body"/>
              <w:rPr>
                <w:rFonts w:ascii="Arial" w:hAnsi="Arial" w:cs="Arial"/>
                <w:sz w:val="20"/>
                <w:szCs w:val="20"/>
              </w:rPr>
            </w:pPr>
            <w:r w:rsidRPr="004C3F0C">
              <w:rPr>
                <w:rFonts w:ascii="Arial" w:hAnsi="Arial" w:cs="Arial"/>
                <w:sz w:val="20"/>
                <w:szCs w:val="20"/>
              </w:rPr>
              <w:t>Alkaloids</w:t>
            </w:r>
          </w:p>
        </w:tc>
        <w:tc>
          <w:tcPr>
            <w:tcW w:w="1250" w:type="dxa"/>
            <w:tcBorders>
              <w:top w:val="single" w:sz="4" w:space="0" w:color="auto"/>
            </w:tcBorders>
          </w:tcPr>
          <w:p w14:paraId="1FDA35CA" w14:textId="058C5CE9"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Borders>
              <w:top w:val="single" w:sz="4" w:space="0" w:color="auto"/>
            </w:tcBorders>
          </w:tcPr>
          <w:p w14:paraId="114E4866" w14:textId="487B9CB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Borders>
              <w:top w:val="single" w:sz="4" w:space="0" w:color="auto"/>
            </w:tcBorders>
          </w:tcPr>
          <w:p w14:paraId="033C2582" w14:textId="6C0AC691"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Borders>
              <w:top w:val="single" w:sz="4" w:space="0" w:color="auto"/>
            </w:tcBorders>
          </w:tcPr>
          <w:p w14:paraId="3577A566" w14:textId="2AB919E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7052659A" w14:textId="77777777" w:rsidTr="00206974">
        <w:trPr>
          <w:trHeight w:val="461"/>
          <w:jc w:val="center"/>
        </w:trPr>
        <w:tc>
          <w:tcPr>
            <w:tcW w:w="3051" w:type="dxa"/>
          </w:tcPr>
          <w:p w14:paraId="09DC5BE6" w14:textId="06966EAB" w:rsidR="00BF3627" w:rsidRPr="004C3F0C" w:rsidRDefault="00BF3627" w:rsidP="00BF3627">
            <w:pPr>
              <w:pStyle w:val="Body"/>
              <w:rPr>
                <w:rFonts w:ascii="Arial" w:hAnsi="Arial" w:cs="Arial"/>
                <w:sz w:val="20"/>
                <w:szCs w:val="20"/>
              </w:rPr>
            </w:pPr>
            <w:r w:rsidRPr="004C3F0C">
              <w:rPr>
                <w:rFonts w:ascii="Arial" w:hAnsi="Arial" w:cs="Arial"/>
                <w:sz w:val="20"/>
                <w:szCs w:val="20"/>
              </w:rPr>
              <w:t>Coumarins</w:t>
            </w:r>
          </w:p>
        </w:tc>
        <w:tc>
          <w:tcPr>
            <w:tcW w:w="1250" w:type="dxa"/>
          </w:tcPr>
          <w:p w14:paraId="65BE41D2" w14:textId="29B052EE"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4EF00921" w14:textId="4937CF2E"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699B09C8" w14:textId="74709D30"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7BD332D7" w14:textId="1A2436B2"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1161F309" w14:textId="77777777" w:rsidTr="00206974">
        <w:trPr>
          <w:trHeight w:val="476"/>
          <w:jc w:val="center"/>
        </w:trPr>
        <w:tc>
          <w:tcPr>
            <w:tcW w:w="3051" w:type="dxa"/>
          </w:tcPr>
          <w:p w14:paraId="2410BCC2" w14:textId="1B2C897A" w:rsidR="00BF3627" w:rsidRPr="004C3F0C" w:rsidRDefault="00BF3627" w:rsidP="00BF3627">
            <w:pPr>
              <w:pStyle w:val="Body"/>
              <w:rPr>
                <w:rFonts w:ascii="Arial" w:hAnsi="Arial" w:cs="Arial"/>
                <w:sz w:val="20"/>
                <w:szCs w:val="20"/>
              </w:rPr>
            </w:pPr>
            <w:r w:rsidRPr="004C3F0C">
              <w:rPr>
                <w:rFonts w:ascii="Arial" w:hAnsi="Arial" w:cs="Arial"/>
                <w:sz w:val="20"/>
                <w:szCs w:val="20"/>
              </w:rPr>
              <w:t>Flavonoids</w:t>
            </w:r>
          </w:p>
        </w:tc>
        <w:tc>
          <w:tcPr>
            <w:tcW w:w="1250" w:type="dxa"/>
          </w:tcPr>
          <w:p w14:paraId="3126230A" w14:textId="6C6A3E43"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1F1AF1D4" w14:textId="7D13E21D"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67BC1885" w14:textId="1F4B25AA"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3605A399" w14:textId="7A531AD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2A32D998" w14:textId="77777777" w:rsidTr="00206974">
        <w:trPr>
          <w:trHeight w:val="461"/>
          <w:jc w:val="center"/>
        </w:trPr>
        <w:tc>
          <w:tcPr>
            <w:tcW w:w="3051" w:type="dxa"/>
          </w:tcPr>
          <w:p w14:paraId="75B55A90" w14:textId="1F0E6675" w:rsidR="00BF3627" w:rsidRPr="004C3F0C" w:rsidRDefault="00BF3627" w:rsidP="00BF3627">
            <w:pPr>
              <w:pStyle w:val="Body"/>
              <w:rPr>
                <w:rFonts w:ascii="Arial" w:hAnsi="Arial" w:cs="Arial"/>
                <w:sz w:val="20"/>
                <w:szCs w:val="20"/>
              </w:rPr>
            </w:pPr>
            <w:proofErr w:type="spellStart"/>
            <w:r w:rsidRPr="004C3F0C">
              <w:rPr>
                <w:rFonts w:ascii="Arial" w:hAnsi="Arial" w:cs="Arial"/>
                <w:sz w:val="20"/>
                <w:szCs w:val="20"/>
              </w:rPr>
              <w:t>Saponosides</w:t>
            </w:r>
            <w:proofErr w:type="spellEnd"/>
          </w:p>
        </w:tc>
        <w:tc>
          <w:tcPr>
            <w:tcW w:w="1250" w:type="dxa"/>
          </w:tcPr>
          <w:p w14:paraId="49602C4A" w14:textId="42E38D52"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098FF4F8" w14:textId="7ED65A88"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72B578A6" w14:textId="20F09B8A"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36E27F1A" w14:textId="61396B37"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1C78AFAA" w14:textId="77777777" w:rsidTr="00206974">
        <w:trPr>
          <w:trHeight w:val="461"/>
          <w:jc w:val="center"/>
        </w:trPr>
        <w:tc>
          <w:tcPr>
            <w:tcW w:w="3051" w:type="dxa"/>
          </w:tcPr>
          <w:p w14:paraId="7BD26B31" w14:textId="48FAF9ED" w:rsidR="00BF3627" w:rsidRPr="004C3F0C" w:rsidRDefault="00BF3627" w:rsidP="00BF3627">
            <w:pPr>
              <w:pStyle w:val="Body"/>
              <w:rPr>
                <w:rFonts w:ascii="Arial" w:hAnsi="Arial" w:cs="Arial"/>
                <w:sz w:val="20"/>
                <w:szCs w:val="20"/>
              </w:rPr>
            </w:pPr>
            <w:r w:rsidRPr="004C3F0C">
              <w:rPr>
                <w:rFonts w:ascii="Arial" w:hAnsi="Arial" w:cs="Arial"/>
                <w:sz w:val="20"/>
                <w:szCs w:val="20"/>
              </w:rPr>
              <w:t>Reducing sugars</w:t>
            </w:r>
          </w:p>
        </w:tc>
        <w:tc>
          <w:tcPr>
            <w:tcW w:w="1250" w:type="dxa"/>
          </w:tcPr>
          <w:p w14:paraId="526721DF" w14:textId="2EB15BBB"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598B5794" w14:textId="005C181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51ABB45D" w14:textId="498BBA20"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43332755" w14:textId="72D3175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77184DBA" w14:textId="77777777" w:rsidTr="00206974">
        <w:trPr>
          <w:trHeight w:val="476"/>
          <w:jc w:val="center"/>
        </w:trPr>
        <w:tc>
          <w:tcPr>
            <w:tcW w:w="3051" w:type="dxa"/>
          </w:tcPr>
          <w:p w14:paraId="5CF7C0AF" w14:textId="6E8F55CA" w:rsidR="00BF3627" w:rsidRPr="004C3F0C" w:rsidRDefault="00BF3627" w:rsidP="00BF3627">
            <w:pPr>
              <w:pStyle w:val="Body"/>
              <w:rPr>
                <w:rFonts w:ascii="Arial" w:hAnsi="Arial" w:cs="Arial"/>
                <w:sz w:val="20"/>
                <w:szCs w:val="20"/>
              </w:rPr>
            </w:pPr>
            <w:r w:rsidRPr="004C3F0C">
              <w:rPr>
                <w:rFonts w:ascii="Arial" w:hAnsi="Arial" w:cs="Arial"/>
                <w:sz w:val="20"/>
                <w:szCs w:val="20"/>
              </w:rPr>
              <w:t>Triterpenes</w:t>
            </w:r>
          </w:p>
        </w:tc>
        <w:tc>
          <w:tcPr>
            <w:tcW w:w="1250" w:type="dxa"/>
          </w:tcPr>
          <w:p w14:paraId="27A7CEB2" w14:textId="6518DFB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6BB14353" w14:textId="681591A8"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0A70BDFE" w14:textId="107031E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2235700C" w14:textId="27332FD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23C6A33D" w14:textId="77777777" w:rsidTr="00206974">
        <w:trPr>
          <w:trHeight w:val="461"/>
          <w:jc w:val="center"/>
        </w:trPr>
        <w:tc>
          <w:tcPr>
            <w:tcW w:w="3051" w:type="dxa"/>
          </w:tcPr>
          <w:p w14:paraId="7A6AE2CF" w14:textId="4B94509B" w:rsidR="00BF3627" w:rsidRPr="004C3F0C" w:rsidRDefault="00BF3627" w:rsidP="00BF3627">
            <w:pPr>
              <w:pStyle w:val="Body"/>
              <w:rPr>
                <w:rFonts w:ascii="Arial" w:hAnsi="Arial" w:cs="Arial"/>
                <w:sz w:val="20"/>
                <w:szCs w:val="20"/>
              </w:rPr>
            </w:pPr>
            <w:r w:rsidRPr="004C3F0C">
              <w:rPr>
                <w:rFonts w:ascii="Arial" w:hAnsi="Arial" w:cs="Arial"/>
                <w:sz w:val="20"/>
                <w:szCs w:val="20"/>
              </w:rPr>
              <w:t xml:space="preserve">Tannins </w:t>
            </w:r>
          </w:p>
        </w:tc>
        <w:tc>
          <w:tcPr>
            <w:tcW w:w="1250" w:type="dxa"/>
          </w:tcPr>
          <w:p w14:paraId="718C2458" w14:textId="064B2D9A"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285B3BA2" w14:textId="1E81CFA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4F0B6C79" w14:textId="3B37EB79"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044D47C2" w14:textId="71BEE64D"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bl>
    <w:p w14:paraId="11A87EDC" w14:textId="53C2C0BC" w:rsidR="00BF3627" w:rsidRPr="004C3F0C" w:rsidRDefault="00BF3627" w:rsidP="0068787C">
      <w:pPr>
        <w:pStyle w:val="Body"/>
        <w:spacing w:line="276" w:lineRule="auto"/>
        <w:rPr>
          <w:rFonts w:ascii="Arial" w:hAnsi="Arial" w:cs="Arial"/>
        </w:rPr>
      </w:pPr>
      <w:proofErr w:type="spellStart"/>
      <w:r w:rsidRPr="004C3F0C">
        <w:rPr>
          <w:rFonts w:ascii="Arial" w:hAnsi="Arial" w:cs="Arial"/>
          <w:sz w:val="18"/>
          <w:szCs w:val="18"/>
        </w:rPr>
        <w:t>ApEF</w:t>
      </w:r>
      <w:proofErr w:type="spellEnd"/>
      <w:r w:rsidRPr="004C3F0C">
        <w:rPr>
          <w:rFonts w:ascii="Arial" w:hAnsi="Arial" w:cs="Arial"/>
          <w:sz w:val="18"/>
          <w:szCs w:val="18"/>
        </w:rPr>
        <w:t xml:space="preserve">= Leaves extract of </w:t>
      </w:r>
      <w:proofErr w:type="spellStart"/>
      <w:r w:rsidRPr="004C3F0C">
        <w:rPr>
          <w:rFonts w:ascii="Arial" w:hAnsi="Arial" w:cs="Arial"/>
          <w:i/>
          <w:iCs/>
          <w:sz w:val="18"/>
          <w:szCs w:val="18"/>
        </w:rPr>
        <w:t>Abrus</w:t>
      </w:r>
      <w:proofErr w:type="spellEnd"/>
      <w:r w:rsidRPr="004C3F0C">
        <w:rPr>
          <w:rFonts w:ascii="Arial" w:hAnsi="Arial" w:cs="Arial"/>
          <w:i/>
          <w:iCs/>
          <w:sz w:val="18"/>
          <w:szCs w:val="18"/>
        </w:rPr>
        <w:t xml:space="preserve"> </w:t>
      </w:r>
      <w:proofErr w:type="spellStart"/>
      <w:r w:rsidRPr="004C3F0C">
        <w:rPr>
          <w:rFonts w:ascii="Arial" w:hAnsi="Arial" w:cs="Arial"/>
          <w:i/>
          <w:iCs/>
          <w:sz w:val="18"/>
          <w:szCs w:val="18"/>
        </w:rPr>
        <w:t>precatorius</w:t>
      </w:r>
      <w:proofErr w:type="spellEnd"/>
      <w:r w:rsidRPr="004C3F0C">
        <w:rPr>
          <w:rFonts w:ascii="Arial" w:hAnsi="Arial" w:cs="Arial"/>
          <w:sz w:val="18"/>
          <w:szCs w:val="18"/>
        </w:rPr>
        <w:t xml:space="preserve">, </w:t>
      </w:r>
      <w:proofErr w:type="spellStart"/>
      <w:r w:rsidRPr="004C3F0C">
        <w:rPr>
          <w:rFonts w:ascii="Arial" w:hAnsi="Arial" w:cs="Arial"/>
          <w:sz w:val="18"/>
          <w:szCs w:val="18"/>
        </w:rPr>
        <w:t>CcEF</w:t>
      </w:r>
      <w:proofErr w:type="spellEnd"/>
      <w:r w:rsidRPr="004C3F0C">
        <w:rPr>
          <w:rFonts w:ascii="Arial" w:hAnsi="Arial" w:cs="Arial"/>
          <w:sz w:val="18"/>
          <w:szCs w:val="18"/>
        </w:rPr>
        <w:t xml:space="preserve">= Leaves extract of </w:t>
      </w:r>
      <w:proofErr w:type="spellStart"/>
      <w:r w:rsidRPr="004C3F0C">
        <w:rPr>
          <w:rFonts w:ascii="Arial" w:hAnsi="Arial" w:cs="Arial"/>
          <w:i/>
          <w:iCs/>
          <w:sz w:val="18"/>
          <w:szCs w:val="18"/>
        </w:rPr>
        <w:t>Cajanus</w:t>
      </w:r>
      <w:proofErr w:type="spellEnd"/>
      <w:r w:rsidRPr="004C3F0C">
        <w:rPr>
          <w:rFonts w:ascii="Arial" w:hAnsi="Arial" w:cs="Arial"/>
          <w:i/>
          <w:iCs/>
          <w:sz w:val="18"/>
          <w:szCs w:val="18"/>
        </w:rPr>
        <w:t xml:space="preserve"> </w:t>
      </w:r>
      <w:proofErr w:type="spellStart"/>
      <w:r w:rsidRPr="004C3F0C">
        <w:rPr>
          <w:rFonts w:ascii="Arial" w:hAnsi="Arial" w:cs="Arial"/>
          <w:i/>
          <w:iCs/>
          <w:sz w:val="18"/>
          <w:szCs w:val="18"/>
        </w:rPr>
        <w:t>cajan</w:t>
      </w:r>
      <w:proofErr w:type="spellEnd"/>
      <w:r w:rsidRPr="004C3F0C">
        <w:rPr>
          <w:rFonts w:ascii="Arial" w:hAnsi="Arial" w:cs="Arial"/>
          <w:sz w:val="18"/>
          <w:szCs w:val="18"/>
        </w:rPr>
        <w:t xml:space="preserve">, </w:t>
      </w:r>
      <w:proofErr w:type="spellStart"/>
      <w:r w:rsidRPr="004C3F0C">
        <w:rPr>
          <w:rFonts w:ascii="Arial" w:hAnsi="Arial" w:cs="Arial"/>
          <w:sz w:val="18"/>
          <w:szCs w:val="18"/>
        </w:rPr>
        <w:t>DcEF</w:t>
      </w:r>
      <w:proofErr w:type="spellEnd"/>
      <w:r w:rsidRPr="004C3F0C">
        <w:rPr>
          <w:rFonts w:ascii="Arial" w:hAnsi="Arial" w:cs="Arial"/>
          <w:sz w:val="18"/>
          <w:szCs w:val="18"/>
        </w:rPr>
        <w:t xml:space="preserve">= Leaves extract of </w:t>
      </w:r>
      <w:proofErr w:type="spellStart"/>
      <w:r w:rsidRPr="004C3F0C">
        <w:rPr>
          <w:rFonts w:ascii="Arial" w:hAnsi="Arial" w:cs="Arial"/>
          <w:i/>
          <w:iCs/>
          <w:sz w:val="18"/>
          <w:szCs w:val="18"/>
        </w:rPr>
        <w:t>Dichrostachys</w:t>
      </w:r>
      <w:proofErr w:type="spellEnd"/>
      <w:r w:rsidRPr="004C3F0C">
        <w:rPr>
          <w:rFonts w:ascii="Arial" w:hAnsi="Arial" w:cs="Arial"/>
          <w:i/>
          <w:iCs/>
          <w:sz w:val="18"/>
          <w:szCs w:val="18"/>
        </w:rPr>
        <w:t xml:space="preserve"> </w:t>
      </w:r>
      <w:proofErr w:type="spellStart"/>
      <w:r w:rsidRPr="004C3F0C">
        <w:rPr>
          <w:rFonts w:ascii="Arial" w:hAnsi="Arial" w:cs="Arial"/>
          <w:i/>
          <w:iCs/>
          <w:sz w:val="18"/>
          <w:szCs w:val="18"/>
        </w:rPr>
        <w:t>cinerea</w:t>
      </w:r>
      <w:proofErr w:type="spellEnd"/>
      <w:r w:rsidRPr="004C3F0C">
        <w:rPr>
          <w:rFonts w:ascii="Arial" w:hAnsi="Arial" w:cs="Arial"/>
          <w:sz w:val="18"/>
          <w:szCs w:val="18"/>
        </w:rPr>
        <w:t xml:space="preserve">, </w:t>
      </w:r>
      <w:proofErr w:type="spellStart"/>
      <w:r w:rsidRPr="004C3F0C">
        <w:rPr>
          <w:rFonts w:ascii="Arial" w:hAnsi="Arial" w:cs="Arial"/>
          <w:sz w:val="18"/>
          <w:szCs w:val="18"/>
        </w:rPr>
        <w:t>McEF</w:t>
      </w:r>
      <w:proofErr w:type="spellEnd"/>
      <w:r w:rsidRPr="004C3F0C">
        <w:rPr>
          <w:rFonts w:ascii="Arial" w:hAnsi="Arial" w:cs="Arial"/>
          <w:sz w:val="18"/>
          <w:szCs w:val="18"/>
        </w:rPr>
        <w:t xml:space="preserve">= Leaves extract of </w:t>
      </w:r>
      <w:r w:rsidRPr="004C3F0C">
        <w:rPr>
          <w:rFonts w:ascii="Arial" w:hAnsi="Arial" w:cs="Arial"/>
          <w:i/>
          <w:iCs/>
          <w:sz w:val="18"/>
          <w:szCs w:val="18"/>
        </w:rPr>
        <w:t xml:space="preserve">Momordica </w:t>
      </w:r>
      <w:proofErr w:type="spellStart"/>
      <w:r w:rsidRPr="004C3F0C">
        <w:rPr>
          <w:rFonts w:ascii="Arial" w:hAnsi="Arial" w:cs="Arial"/>
          <w:i/>
          <w:iCs/>
          <w:sz w:val="18"/>
          <w:szCs w:val="18"/>
        </w:rPr>
        <w:t>charantia</w:t>
      </w:r>
      <w:proofErr w:type="spellEnd"/>
      <w:r w:rsidRPr="004C3F0C">
        <w:rPr>
          <w:rFonts w:ascii="Arial" w:hAnsi="Arial" w:cs="Arial"/>
          <w:sz w:val="18"/>
          <w:szCs w:val="18"/>
        </w:rPr>
        <w:t>; - = Absent; += Present</w:t>
      </w:r>
      <w:r w:rsidRPr="004C3F0C">
        <w:rPr>
          <w:rFonts w:ascii="Arial" w:hAnsi="Arial" w:cs="Arial"/>
        </w:rPr>
        <w:t>.</w:t>
      </w:r>
    </w:p>
    <w:p w14:paraId="10631176" w14:textId="69CBBED2" w:rsidR="00487FB9" w:rsidRPr="004C3F0C" w:rsidRDefault="00487FB9" w:rsidP="006F7C62">
      <w:pPr>
        <w:pStyle w:val="Body"/>
        <w:spacing w:after="0" w:line="276" w:lineRule="auto"/>
        <w:rPr>
          <w:rFonts w:ascii="Arial" w:hAnsi="Arial" w:cs="Arial"/>
        </w:rPr>
      </w:pPr>
      <w:r w:rsidRPr="004C3F0C">
        <w:rPr>
          <w:rFonts w:ascii="Arial" w:hAnsi="Arial" w:cs="Arial"/>
        </w:rPr>
        <w:t xml:space="preserve">All the phytochemical compounds sought were found in the extract of </w:t>
      </w:r>
      <w:r w:rsidRPr="004C3F0C">
        <w:rPr>
          <w:rFonts w:ascii="Arial" w:hAnsi="Arial" w:cs="Arial"/>
          <w:i/>
          <w:iCs/>
        </w:rPr>
        <w:t>D. cinerea</w:t>
      </w:r>
      <w:r w:rsidRPr="004C3F0C">
        <w:rPr>
          <w:rFonts w:ascii="Arial" w:hAnsi="Arial" w:cs="Arial"/>
        </w:rPr>
        <w:t xml:space="preserve">. These results are similar to the data reported in the previous studies by Lavanya </w:t>
      </w:r>
      <w:r w:rsidR="00170A0A" w:rsidRPr="004C3F0C">
        <w:rPr>
          <w:rFonts w:ascii="Arial" w:hAnsi="Arial" w:cs="Arial"/>
        </w:rPr>
        <w:t>&amp;</w:t>
      </w:r>
      <w:r w:rsidRPr="004C3F0C">
        <w:rPr>
          <w:rFonts w:ascii="Arial" w:hAnsi="Arial" w:cs="Arial"/>
        </w:rPr>
        <w:t xml:space="preserve"> </w:t>
      </w:r>
      <w:proofErr w:type="spellStart"/>
      <w:r w:rsidRPr="004C3F0C">
        <w:rPr>
          <w:rFonts w:ascii="Arial" w:hAnsi="Arial" w:cs="Arial"/>
        </w:rPr>
        <w:t>Ambikapathy</w:t>
      </w:r>
      <w:proofErr w:type="spellEnd"/>
      <w:r w:rsidRPr="004C3F0C">
        <w:rPr>
          <w:rFonts w:ascii="Arial" w:hAnsi="Arial" w:cs="Arial"/>
        </w:rPr>
        <w:t xml:space="preserve"> (2016). The extracts of </w:t>
      </w:r>
      <w:r w:rsidRPr="004C3F0C">
        <w:rPr>
          <w:rFonts w:ascii="Arial" w:hAnsi="Arial" w:cs="Arial"/>
          <w:i/>
          <w:iCs/>
        </w:rPr>
        <w:t xml:space="preserve">C. </w:t>
      </w:r>
      <w:proofErr w:type="spellStart"/>
      <w:r w:rsidRPr="004C3F0C">
        <w:rPr>
          <w:rFonts w:ascii="Arial" w:hAnsi="Arial" w:cs="Arial"/>
          <w:i/>
          <w:iCs/>
        </w:rPr>
        <w:t>cajan</w:t>
      </w:r>
      <w:proofErr w:type="spellEnd"/>
      <w:r w:rsidRPr="004C3F0C">
        <w:rPr>
          <w:rFonts w:ascii="Arial" w:hAnsi="Arial" w:cs="Arial"/>
        </w:rPr>
        <w:t xml:space="preserve"> also contain all the compounds sought, with the exception of alkaloids and </w:t>
      </w:r>
      <w:proofErr w:type="spellStart"/>
      <w:r w:rsidRPr="004C3F0C">
        <w:rPr>
          <w:rFonts w:ascii="Arial" w:hAnsi="Arial" w:cs="Arial"/>
        </w:rPr>
        <w:t>saponosides</w:t>
      </w:r>
      <w:proofErr w:type="spellEnd"/>
      <w:r w:rsidRPr="004C3F0C">
        <w:rPr>
          <w:rFonts w:ascii="Arial" w:hAnsi="Arial" w:cs="Arial"/>
        </w:rPr>
        <w:t xml:space="preserve">. These results are consistent with previous studies, which also reported the same compounds except for coumarins, which were not found in the extract (Koffi </w:t>
      </w:r>
      <w:r w:rsidRPr="004C3F0C">
        <w:rPr>
          <w:rFonts w:ascii="Arial" w:hAnsi="Arial" w:cs="Arial"/>
          <w:i/>
          <w:iCs/>
        </w:rPr>
        <w:t>et al</w:t>
      </w:r>
      <w:r w:rsidRPr="004C3F0C">
        <w:rPr>
          <w:rFonts w:ascii="Arial" w:hAnsi="Arial" w:cs="Arial"/>
        </w:rPr>
        <w:t xml:space="preserve">., 2018). The hydroethanolic extract of </w:t>
      </w:r>
      <w:r w:rsidRPr="004C3F0C">
        <w:rPr>
          <w:rFonts w:ascii="Arial" w:hAnsi="Arial" w:cs="Arial"/>
          <w:i/>
          <w:iCs/>
        </w:rPr>
        <w:t xml:space="preserve">A. </w:t>
      </w:r>
      <w:proofErr w:type="spellStart"/>
      <w:r w:rsidRPr="004C3F0C">
        <w:rPr>
          <w:rFonts w:ascii="Arial" w:hAnsi="Arial" w:cs="Arial"/>
          <w:i/>
          <w:iCs/>
        </w:rPr>
        <w:t>precatorius</w:t>
      </w:r>
      <w:proofErr w:type="spellEnd"/>
      <w:r w:rsidRPr="004C3F0C">
        <w:rPr>
          <w:rFonts w:ascii="Arial" w:hAnsi="Arial" w:cs="Arial"/>
        </w:rPr>
        <w:t xml:space="preserve"> revealed compounds such as alkaloids, tannins, coumarins, and phenolic compounds with reducing sugars. These results do not agree with the studies by </w:t>
      </w:r>
      <w:proofErr w:type="spellStart"/>
      <w:r w:rsidRPr="004C3F0C">
        <w:rPr>
          <w:rFonts w:ascii="Arial" w:hAnsi="Arial" w:cs="Arial"/>
        </w:rPr>
        <w:t>Lebri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who reported saponins, triterpenes, and flavonoids in the aqueous extract of the leaves in Burkina Faso. Analysis of the hydroethanolic extract of </w:t>
      </w:r>
      <w:r w:rsidRPr="004C3F0C">
        <w:rPr>
          <w:rFonts w:ascii="Arial" w:hAnsi="Arial" w:cs="Arial"/>
          <w:i/>
          <w:iCs/>
        </w:rPr>
        <w:t xml:space="preserve">M. </w:t>
      </w:r>
      <w:proofErr w:type="spellStart"/>
      <w:r w:rsidRPr="004C3F0C">
        <w:rPr>
          <w:rFonts w:ascii="Arial" w:hAnsi="Arial" w:cs="Arial"/>
          <w:i/>
          <w:iCs/>
        </w:rPr>
        <w:t>charantia</w:t>
      </w:r>
      <w:proofErr w:type="spellEnd"/>
      <w:r w:rsidRPr="004C3F0C">
        <w:rPr>
          <w:rFonts w:ascii="Arial" w:hAnsi="Arial" w:cs="Arial"/>
        </w:rPr>
        <w:t xml:space="preserve"> leaves revealed the presence of alkaloids, coumarins, </w:t>
      </w:r>
      <w:proofErr w:type="spellStart"/>
      <w:r w:rsidRPr="004C3F0C">
        <w:rPr>
          <w:rFonts w:ascii="Arial" w:hAnsi="Arial" w:cs="Arial"/>
        </w:rPr>
        <w:t>saponosides</w:t>
      </w:r>
      <w:proofErr w:type="spellEnd"/>
      <w:r w:rsidRPr="004C3F0C">
        <w:rPr>
          <w:rFonts w:ascii="Arial" w:hAnsi="Arial" w:cs="Arial"/>
        </w:rPr>
        <w:t xml:space="preserve">, and triterpenes. This result is in accordance to those reported by Mada </w:t>
      </w:r>
      <w:r w:rsidRPr="004C3F0C">
        <w:rPr>
          <w:rFonts w:ascii="Arial" w:hAnsi="Arial" w:cs="Arial"/>
          <w:i/>
          <w:iCs/>
        </w:rPr>
        <w:t>et al.</w:t>
      </w:r>
      <w:r w:rsidRPr="004C3F0C">
        <w:rPr>
          <w:rFonts w:ascii="Arial" w:hAnsi="Arial" w:cs="Arial"/>
        </w:rPr>
        <w:t>, (2013), who also found tannins and flavonoids in the aqueous and ethanolic extracts. These discrepancies in the compounds identified in the extracts can be explained by the fact that the solvents used for extraction are not the same and also that the ecological areas where the plants are harvested differ from one study to another.</w:t>
      </w:r>
    </w:p>
    <w:p w14:paraId="01C32798" w14:textId="121496B4" w:rsidR="00CA1AB7" w:rsidRPr="004C3F0C" w:rsidRDefault="00487FB9" w:rsidP="0062530A">
      <w:pPr>
        <w:pStyle w:val="Body"/>
        <w:spacing w:line="276" w:lineRule="auto"/>
        <w:rPr>
          <w:rFonts w:ascii="Arial" w:hAnsi="Arial" w:cs="Arial"/>
        </w:rPr>
      </w:pPr>
      <w:r w:rsidRPr="004C3F0C">
        <w:rPr>
          <w:rFonts w:ascii="Arial" w:hAnsi="Arial" w:cs="Arial"/>
        </w:rPr>
        <w:t xml:space="preserve">Previous studies have demonstrated the antiviral properties of certain compounds identified in our extracts. These include, for example alkaloids, which have shown antiviral activity by inhibiting viral gene replication and viral protein synthesis; coumarins, which are capable of blocking the penetration of viruses into the host cell; triterpenes, which are capable of preventing the fusion of viruses with cell membranes and also inhibiting viral replication and multiplication (Chattopadhyay </w:t>
      </w:r>
      <w:r w:rsidR="000F0921" w:rsidRPr="004C3F0C">
        <w:rPr>
          <w:rFonts w:ascii="Arial" w:hAnsi="Arial" w:cs="Arial"/>
        </w:rPr>
        <w:t>&amp;</w:t>
      </w:r>
      <w:r w:rsidRPr="004C3F0C">
        <w:rPr>
          <w:rFonts w:ascii="Arial" w:hAnsi="Arial" w:cs="Arial"/>
        </w:rPr>
        <w:t xml:space="preserve"> Naik, 2007).</w:t>
      </w:r>
      <w:r w:rsidR="00CA1AB7" w:rsidRPr="004C3F0C">
        <w:rPr>
          <w:rFonts w:ascii="Arial" w:hAnsi="Arial" w:cs="Arial"/>
        </w:rPr>
        <w:t xml:space="preserve"> </w:t>
      </w:r>
    </w:p>
    <w:p w14:paraId="298CB835" w14:textId="4AA0FC1B" w:rsidR="00CA1AB7" w:rsidRPr="004C3F0C" w:rsidRDefault="00CA1AB7" w:rsidP="00CA1AB7">
      <w:pPr>
        <w:pStyle w:val="Body"/>
        <w:spacing w:before="240" w:line="276" w:lineRule="auto"/>
        <w:rPr>
          <w:rFonts w:ascii="Arial" w:hAnsi="Arial" w:cs="Arial"/>
        </w:rPr>
      </w:pPr>
      <w:r w:rsidRPr="004C3F0C">
        <w:rPr>
          <w:rFonts w:ascii="Arial" w:hAnsi="Arial" w:cs="Arial"/>
          <w:b/>
          <w:bCs/>
        </w:rPr>
        <w:t xml:space="preserve">3.2.2 Antioxidant activity </w:t>
      </w:r>
    </w:p>
    <w:p w14:paraId="02CE59F9" w14:textId="41F0CBB3" w:rsidR="00CA1AB7" w:rsidRPr="004C3F0C" w:rsidRDefault="00CA1AB7" w:rsidP="00CA1AB7">
      <w:pPr>
        <w:pStyle w:val="Body"/>
        <w:spacing w:before="240" w:line="276" w:lineRule="auto"/>
        <w:rPr>
          <w:rFonts w:ascii="Arial" w:hAnsi="Arial" w:cs="Arial"/>
        </w:rPr>
      </w:pPr>
      <w:r w:rsidRPr="004C3F0C">
        <w:rPr>
          <w:rFonts w:ascii="Arial" w:hAnsi="Arial" w:cs="Arial"/>
        </w:rPr>
        <w:lastRenderedPageBreak/>
        <w:t xml:space="preserve">The different antioxidant capacities obtained using the FRAP and phosphomolybdate ion reduction methods for the four plant extracts are presented in Table </w:t>
      </w:r>
      <w:r w:rsidR="0039228F" w:rsidRPr="004C3F0C">
        <w:rPr>
          <w:rFonts w:ascii="Arial" w:hAnsi="Arial" w:cs="Arial"/>
        </w:rPr>
        <w:t>5</w:t>
      </w:r>
      <w:r w:rsidRPr="004C3F0C">
        <w:rPr>
          <w:rFonts w:ascii="Arial" w:hAnsi="Arial" w:cs="Arial"/>
        </w:rPr>
        <w:t>.</w:t>
      </w:r>
    </w:p>
    <w:p w14:paraId="45483DCC" w14:textId="29B27AD2" w:rsidR="00914DC7" w:rsidRPr="004C3F0C" w:rsidRDefault="00914DC7" w:rsidP="00130D6E">
      <w:pPr>
        <w:spacing w:after="240" w:line="260" w:lineRule="exact"/>
        <w:ind w:left="116"/>
        <w:rPr>
          <w:rFonts w:ascii="Arial" w:hAnsi="Arial" w:cs="Arial"/>
        </w:rPr>
      </w:pPr>
      <w:r w:rsidRPr="004C3F0C">
        <w:rPr>
          <w:rFonts w:ascii="Arial" w:hAnsi="Arial" w:cs="Arial"/>
          <w:b/>
          <w:position w:val="-1"/>
        </w:rPr>
        <w:t>Ta</w:t>
      </w:r>
      <w:r w:rsidRPr="004C3F0C">
        <w:rPr>
          <w:rFonts w:ascii="Arial" w:hAnsi="Arial" w:cs="Arial"/>
          <w:b/>
          <w:spacing w:val="1"/>
          <w:position w:val="-1"/>
        </w:rPr>
        <w:t>b</w:t>
      </w:r>
      <w:r w:rsidRPr="004C3F0C">
        <w:rPr>
          <w:rFonts w:ascii="Arial" w:hAnsi="Arial" w:cs="Arial"/>
          <w:b/>
          <w:position w:val="-1"/>
        </w:rPr>
        <w:t xml:space="preserve">le </w:t>
      </w:r>
      <w:r w:rsidR="0039228F" w:rsidRPr="004C3F0C">
        <w:rPr>
          <w:rFonts w:ascii="Arial" w:hAnsi="Arial" w:cs="Arial"/>
          <w:b/>
          <w:position w:val="-1"/>
        </w:rPr>
        <w:t>5</w:t>
      </w:r>
      <w:r w:rsidRPr="004C3F0C">
        <w:rPr>
          <w:rFonts w:ascii="Arial" w:hAnsi="Arial" w:cs="Arial"/>
          <w:b/>
          <w:position w:val="-1"/>
        </w:rPr>
        <w:t xml:space="preserve">: </w:t>
      </w:r>
      <w:r w:rsidRPr="004C3F0C">
        <w:rPr>
          <w:rFonts w:ascii="Arial" w:hAnsi="Arial" w:cs="Arial"/>
          <w:b/>
          <w:spacing w:val="-1"/>
          <w:position w:val="-1"/>
        </w:rPr>
        <w:t>A</w:t>
      </w:r>
      <w:r w:rsidRPr="004C3F0C">
        <w:rPr>
          <w:rFonts w:ascii="Arial" w:hAnsi="Arial" w:cs="Arial"/>
          <w:b/>
          <w:spacing w:val="1"/>
          <w:position w:val="-1"/>
        </w:rPr>
        <w:t>n</w:t>
      </w:r>
      <w:r w:rsidRPr="004C3F0C">
        <w:rPr>
          <w:rFonts w:ascii="Arial" w:hAnsi="Arial" w:cs="Arial"/>
          <w:b/>
          <w:position w:val="-1"/>
        </w:rPr>
        <w:t>tioxi</w:t>
      </w:r>
      <w:r w:rsidRPr="004C3F0C">
        <w:rPr>
          <w:rFonts w:ascii="Arial" w:hAnsi="Arial" w:cs="Arial"/>
          <w:b/>
          <w:spacing w:val="1"/>
          <w:position w:val="-1"/>
        </w:rPr>
        <w:t>d</w:t>
      </w:r>
      <w:r w:rsidRPr="004C3F0C">
        <w:rPr>
          <w:rFonts w:ascii="Arial" w:hAnsi="Arial" w:cs="Arial"/>
          <w:b/>
          <w:position w:val="-1"/>
        </w:rPr>
        <w:t>a</w:t>
      </w:r>
      <w:r w:rsidRPr="004C3F0C">
        <w:rPr>
          <w:rFonts w:ascii="Arial" w:hAnsi="Arial" w:cs="Arial"/>
          <w:b/>
          <w:spacing w:val="1"/>
          <w:position w:val="-1"/>
        </w:rPr>
        <w:t>n</w:t>
      </w:r>
      <w:r w:rsidRPr="004C3F0C">
        <w:rPr>
          <w:rFonts w:ascii="Arial" w:hAnsi="Arial" w:cs="Arial"/>
          <w:b/>
          <w:position w:val="-1"/>
        </w:rPr>
        <w:t xml:space="preserve">t </w:t>
      </w:r>
      <w:r w:rsidRPr="004C3F0C">
        <w:rPr>
          <w:rFonts w:ascii="Arial" w:hAnsi="Arial" w:cs="Arial"/>
          <w:b/>
          <w:spacing w:val="-2"/>
          <w:position w:val="-1"/>
        </w:rPr>
        <w:t>co</w:t>
      </w:r>
      <w:r w:rsidRPr="004C3F0C">
        <w:rPr>
          <w:rFonts w:ascii="Arial" w:hAnsi="Arial" w:cs="Arial"/>
          <w:b/>
          <w:spacing w:val="1"/>
          <w:position w:val="-1"/>
        </w:rPr>
        <w:t>n</w:t>
      </w:r>
      <w:r w:rsidRPr="004C3F0C">
        <w:rPr>
          <w:rFonts w:ascii="Arial" w:hAnsi="Arial" w:cs="Arial"/>
          <w:b/>
          <w:position w:val="-1"/>
        </w:rPr>
        <w:t>t</w:t>
      </w:r>
      <w:r w:rsidRPr="004C3F0C">
        <w:rPr>
          <w:rFonts w:ascii="Arial" w:hAnsi="Arial" w:cs="Arial"/>
          <w:b/>
          <w:spacing w:val="-2"/>
          <w:position w:val="-1"/>
        </w:rPr>
        <w:t>e</w:t>
      </w:r>
      <w:r w:rsidRPr="004C3F0C">
        <w:rPr>
          <w:rFonts w:ascii="Arial" w:hAnsi="Arial" w:cs="Arial"/>
          <w:b/>
          <w:spacing w:val="1"/>
          <w:position w:val="-1"/>
        </w:rPr>
        <w:t>n</w:t>
      </w:r>
      <w:r w:rsidRPr="004C3F0C">
        <w:rPr>
          <w:rFonts w:ascii="Arial" w:hAnsi="Arial" w:cs="Arial"/>
          <w:b/>
          <w:position w:val="-1"/>
        </w:rPr>
        <w:t>t of</w:t>
      </w:r>
      <w:r w:rsidRPr="004C3F0C">
        <w:rPr>
          <w:rFonts w:ascii="Arial" w:hAnsi="Arial" w:cs="Arial"/>
          <w:b/>
          <w:spacing w:val="-1"/>
          <w:position w:val="-1"/>
        </w:rPr>
        <w:t xml:space="preserve"> </w:t>
      </w:r>
      <w:r w:rsidR="00FC36EF" w:rsidRPr="004C3F0C">
        <w:rPr>
          <w:rFonts w:ascii="Arial" w:hAnsi="Arial" w:cs="Arial"/>
          <w:b/>
          <w:spacing w:val="1"/>
          <w:position w:val="-1"/>
        </w:rPr>
        <w:t>the extracts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7E2604" w:rsidRPr="004C3F0C" w14:paraId="435A8F3E" w14:textId="77777777" w:rsidTr="00130D6E">
        <w:trPr>
          <w:trHeight w:val="629"/>
        </w:trPr>
        <w:tc>
          <w:tcPr>
            <w:tcW w:w="2732" w:type="dxa"/>
            <w:tcBorders>
              <w:top w:val="single" w:sz="4" w:space="0" w:color="auto"/>
              <w:bottom w:val="single" w:sz="4" w:space="0" w:color="auto"/>
            </w:tcBorders>
          </w:tcPr>
          <w:p w14:paraId="7C4A5157" w14:textId="1CF27834" w:rsidR="007E2604" w:rsidRPr="004C3F0C" w:rsidRDefault="007E2604" w:rsidP="00130D6E">
            <w:pPr>
              <w:pStyle w:val="Body"/>
              <w:spacing w:after="0"/>
              <w:rPr>
                <w:rFonts w:ascii="Arial" w:hAnsi="Arial" w:cs="Arial"/>
                <w:b/>
                <w:bCs/>
                <w:sz w:val="20"/>
                <w:szCs w:val="20"/>
              </w:rPr>
            </w:pPr>
            <w:r w:rsidRPr="004C3F0C">
              <w:rPr>
                <w:rFonts w:ascii="Arial" w:hAnsi="Arial" w:cs="Arial"/>
                <w:b/>
                <w:bCs/>
                <w:sz w:val="20"/>
                <w:szCs w:val="20"/>
              </w:rPr>
              <w:t>Extracts</w:t>
            </w:r>
          </w:p>
        </w:tc>
        <w:tc>
          <w:tcPr>
            <w:tcW w:w="2733" w:type="dxa"/>
            <w:tcBorders>
              <w:top w:val="single" w:sz="4" w:space="0" w:color="auto"/>
              <w:bottom w:val="single" w:sz="4" w:space="0" w:color="auto"/>
            </w:tcBorders>
          </w:tcPr>
          <w:p w14:paraId="29D71465" w14:textId="77777777"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FRAP</w:t>
            </w:r>
          </w:p>
          <w:p w14:paraId="4A1F7A41" w14:textId="3EB8F4A3"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w:t>
            </w:r>
            <w:proofErr w:type="spellStart"/>
            <w:r w:rsidRPr="004C3F0C">
              <w:rPr>
                <w:rFonts w:ascii="Arial" w:hAnsi="Arial" w:cs="Arial"/>
                <w:b/>
                <w:bCs/>
                <w:sz w:val="20"/>
                <w:szCs w:val="20"/>
              </w:rPr>
              <w:t>μmol</w:t>
            </w:r>
            <w:proofErr w:type="spellEnd"/>
            <w:r w:rsidRPr="004C3F0C">
              <w:rPr>
                <w:rFonts w:ascii="Arial" w:hAnsi="Arial" w:cs="Arial"/>
                <w:b/>
                <w:bCs/>
                <w:sz w:val="20"/>
                <w:szCs w:val="20"/>
              </w:rPr>
              <w:t xml:space="preserve"> Eq FeS04/mg ES)</w:t>
            </w:r>
          </w:p>
        </w:tc>
        <w:tc>
          <w:tcPr>
            <w:tcW w:w="2733" w:type="dxa"/>
            <w:tcBorders>
              <w:top w:val="single" w:sz="4" w:space="0" w:color="auto"/>
              <w:bottom w:val="single" w:sz="4" w:space="0" w:color="auto"/>
            </w:tcBorders>
          </w:tcPr>
          <w:p w14:paraId="21DFFFA6" w14:textId="588DE941"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Phosphomolybdate</w:t>
            </w:r>
          </w:p>
          <w:p w14:paraId="34A1EEFF" w14:textId="573A4CDC"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w:t>
            </w:r>
            <w:proofErr w:type="spellStart"/>
            <w:r w:rsidRPr="004C3F0C">
              <w:rPr>
                <w:rFonts w:ascii="Arial" w:hAnsi="Arial" w:cs="Arial"/>
                <w:b/>
                <w:bCs/>
                <w:sz w:val="20"/>
                <w:szCs w:val="20"/>
              </w:rPr>
              <w:t>μg</w:t>
            </w:r>
            <w:proofErr w:type="spellEnd"/>
            <w:r w:rsidRPr="004C3F0C">
              <w:rPr>
                <w:rFonts w:ascii="Arial" w:hAnsi="Arial" w:cs="Arial"/>
                <w:b/>
                <w:bCs/>
                <w:sz w:val="20"/>
                <w:szCs w:val="20"/>
              </w:rPr>
              <w:t xml:space="preserve"> Eq </w:t>
            </w:r>
            <w:proofErr w:type="spellStart"/>
            <w:r w:rsidRPr="004C3F0C">
              <w:rPr>
                <w:rFonts w:ascii="Arial" w:hAnsi="Arial" w:cs="Arial"/>
                <w:b/>
                <w:bCs/>
                <w:sz w:val="20"/>
                <w:szCs w:val="20"/>
              </w:rPr>
              <w:t>AcAs</w:t>
            </w:r>
            <w:proofErr w:type="spellEnd"/>
            <w:r w:rsidRPr="004C3F0C">
              <w:rPr>
                <w:rFonts w:ascii="Arial" w:hAnsi="Arial" w:cs="Arial"/>
                <w:b/>
                <w:bCs/>
                <w:sz w:val="20"/>
                <w:szCs w:val="20"/>
              </w:rPr>
              <w:t>/mg ES)</w:t>
            </w:r>
          </w:p>
        </w:tc>
      </w:tr>
      <w:tr w:rsidR="00914DC7" w:rsidRPr="004C3F0C" w14:paraId="544F4D7F" w14:textId="77777777" w:rsidTr="00130D6E">
        <w:tc>
          <w:tcPr>
            <w:tcW w:w="2732" w:type="dxa"/>
            <w:tcBorders>
              <w:top w:val="single" w:sz="4" w:space="0" w:color="auto"/>
            </w:tcBorders>
          </w:tcPr>
          <w:p w14:paraId="2A94A001" w14:textId="13797276" w:rsidR="00914DC7" w:rsidRPr="004C3F0C" w:rsidRDefault="007E2604" w:rsidP="00130D6E">
            <w:pPr>
              <w:pStyle w:val="Body"/>
              <w:spacing w:after="0" w:line="360" w:lineRule="auto"/>
              <w:rPr>
                <w:rFonts w:ascii="Arial" w:hAnsi="Arial" w:cs="Arial"/>
                <w:i/>
                <w:iCs/>
                <w:sz w:val="20"/>
                <w:szCs w:val="20"/>
              </w:rPr>
            </w:pPr>
            <w:r w:rsidRPr="004C3F0C">
              <w:rPr>
                <w:rFonts w:ascii="Arial" w:hAnsi="Arial" w:cs="Arial"/>
                <w:i/>
                <w:iCs/>
                <w:sz w:val="20"/>
                <w:szCs w:val="20"/>
              </w:rPr>
              <w:t xml:space="preserve">A. </w:t>
            </w:r>
            <w:proofErr w:type="spellStart"/>
            <w:r w:rsidRPr="004C3F0C">
              <w:rPr>
                <w:rFonts w:ascii="Arial" w:hAnsi="Arial" w:cs="Arial"/>
                <w:i/>
                <w:iCs/>
                <w:sz w:val="20"/>
                <w:szCs w:val="20"/>
              </w:rPr>
              <w:t>precatorius</w:t>
            </w:r>
            <w:proofErr w:type="spellEnd"/>
          </w:p>
        </w:tc>
        <w:tc>
          <w:tcPr>
            <w:tcW w:w="2733" w:type="dxa"/>
            <w:tcBorders>
              <w:top w:val="single" w:sz="4" w:space="0" w:color="auto"/>
            </w:tcBorders>
          </w:tcPr>
          <w:p w14:paraId="22CB1C3C" w14:textId="1550AEE9"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202.16</w:t>
            </w:r>
            <w:r w:rsidR="00130D6E" w:rsidRPr="004C3F0C">
              <w:rPr>
                <w:rFonts w:ascii="Arial" w:hAnsi="Arial" w:cs="Arial"/>
                <w:sz w:val="20"/>
                <w:szCs w:val="20"/>
              </w:rPr>
              <w:t xml:space="preserve"> </w:t>
            </w:r>
            <w:r w:rsidRPr="004C3F0C">
              <w:rPr>
                <w:rFonts w:ascii="Arial" w:hAnsi="Arial" w:cs="Arial"/>
                <w:sz w:val="20"/>
                <w:szCs w:val="20"/>
              </w:rPr>
              <w:t>± 17.55</w:t>
            </w:r>
          </w:p>
        </w:tc>
        <w:tc>
          <w:tcPr>
            <w:tcW w:w="2733" w:type="dxa"/>
            <w:tcBorders>
              <w:top w:val="single" w:sz="4" w:space="0" w:color="auto"/>
            </w:tcBorders>
          </w:tcPr>
          <w:p w14:paraId="6506E36A" w14:textId="24F630BF"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47.93 ± 2.19</w:t>
            </w:r>
          </w:p>
        </w:tc>
      </w:tr>
      <w:tr w:rsidR="00914DC7" w:rsidRPr="004C3F0C" w14:paraId="4B8BB09A" w14:textId="77777777" w:rsidTr="00130D6E">
        <w:tc>
          <w:tcPr>
            <w:tcW w:w="2732" w:type="dxa"/>
          </w:tcPr>
          <w:p w14:paraId="015CE1E0" w14:textId="11FDF472" w:rsidR="00914DC7" w:rsidRPr="004C3F0C" w:rsidRDefault="007E2604" w:rsidP="00130D6E">
            <w:pPr>
              <w:pStyle w:val="Body"/>
              <w:spacing w:after="0" w:line="360" w:lineRule="auto"/>
              <w:rPr>
                <w:rFonts w:ascii="Arial" w:hAnsi="Arial" w:cs="Arial"/>
                <w:i/>
                <w:iCs/>
                <w:sz w:val="20"/>
                <w:szCs w:val="20"/>
              </w:rPr>
            </w:pPr>
            <w:r w:rsidRPr="004C3F0C">
              <w:rPr>
                <w:rFonts w:ascii="Arial" w:hAnsi="Arial" w:cs="Arial"/>
                <w:i/>
                <w:iCs/>
                <w:sz w:val="20"/>
                <w:szCs w:val="20"/>
              </w:rPr>
              <w:t xml:space="preserve">C. </w:t>
            </w:r>
            <w:proofErr w:type="spellStart"/>
            <w:r w:rsidRPr="004C3F0C">
              <w:rPr>
                <w:rFonts w:ascii="Arial" w:hAnsi="Arial" w:cs="Arial"/>
                <w:i/>
                <w:iCs/>
                <w:sz w:val="20"/>
                <w:szCs w:val="20"/>
              </w:rPr>
              <w:t>cajan</w:t>
            </w:r>
            <w:proofErr w:type="spellEnd"/>
          </w:p>
        </w:tc>
        <w:tc>
          <w:tcPr>
            <w:tcW w:w="2733" w:type="dxa"/>
          </w:tcPr>
          <w:p w14:paraId="6351EE98" w14:textId="7925E374"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428.83 ± 22.54</w:t>
            </w:r>
          </w:p>
        </w:tc>
        <w:tc>
          <w:tcPr>
            <w:tcW w:w="2733" w:type="dxa"/>
          </w:tcPr>
          <w:p w14:paraId="593B1B1B" w14:textId="043A4D86"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172.67 ± 4.29</w:t>
            </w:r>
          </w:p>
        </w:tc>
      </w:tr>
      <w:tr w:rsidR="00914DC7" w:rsidRPr="004C3F0C" w14:paraId="14E4264C" w14:textId="77777777" w:rsidTr="00130D6E">
        <w:tc>
          <w:tcPr>
            <w:tcW w:w="2732" w:type="dxa"/>
          </w:tcPr>
          <w:p w14:paraId="4902DCF6" w14:textId="142E98D6" w:rsidR="00914DC7" w:rsidRPr="004C3F0C" w:rsidRDefault="00914DC7" w:rsidP="00130D6E">
            <w:pPr>
              <w:pStyle w:val="Body"/>
              <w:spacing w:after="0" w:line="360" w:lineRule="auto"/>
              <w:rPr>
                <w:rFonts w:ascii="Arial" w:hAnsi="Arial" w:cs="Arial"/>
                <w:i/>
                <w:iCs/>
                <w:sz w:val="20"/>
                <w:szCs w:val="20"/>
              </w:rPr>
            </w:pPr>
            <w:r w:rsidRPr="004C3F0C">
              <w:rPr>
                <w:rFonts w:ascii="Arial" w:hAnsi="Arial" w:cs="Arial"/>
                <w:i/>
                <w:iCs/>
                <w:sz w:val="20"/>
                <w:szCs w:val="20"/>
              </w:rPr>
              <w:t>D</w:t>
            </w:r>
            <w:r w:rsidR="007E2604" w:rsidRPr="004C3F0C">
              <w:rPr>
                <w:rFonts w:ascii="Arial" w:hAnsi="Arial" w:cs="Arial"/>
                <w:i/>
                <w:iCs/>
                <w:sz w:val="20"/>
                <w:szCs w:val="20"/>
              </w:rPr>
              <w:t>. cinerea</w:t>
            </w:r>
          </w:p>
        </w:tc>
        <w:tc>
          <w:tcPr>
            <w:tcW w:w="2733" w:type="dxa"/>
          </w:tcPr>
          <w:p w14:paraId="0DE39B1E" w14:textId="02793FD8"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307.16 ± 7.63</w:t>
            </w:r>
          </w:p>
        </w:tc>
        <w:tc>
          <w:tcPr>
            <w:tcW w:w="2733" w:type="dxa"/>
          </w:tcPr>
          <w:p w14:paraId="6FC287E4" w14:textId="77529FEB"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87.17 ± 2.10</w:t>
            </w:r>
          </w:p>
        </w:tc>
      </w:tr>
      <w:tr w:rsidR="00914DC7" w:rsidRPr="004C3F0C" w14:paraId="18BD47F2" w14:textId="77777777" w:rsidTr="00130D6E">
        <w:tc>
          <w:tcPr>
            <w:tcW w:w="2732" w:type="dxa"/>
          </w:tcPr>
          <w:p w14:paraId="0F9DFDD1" w14:textId="3102ECA0" w:rsidR="00914DC7" w:rsidRPr="004C3F0C" w:rsidRDefault="00914DC7" w:rsidP="00130D6E">
            <w:pPr>
              <w:pStyle w:val="Body"/>
              <w:spacing w:after="0" w:line="360" w:lineRule="auto"/>
              <w:rPr>
                <w:rFonts w:ascii="Arial" w:hAnsi="Arial" w:cs="Arial"/>
                <w:i/>
                <w:iCs/>
                <w:sz w:val="20"/>
                <w:szCs w:val="20"/>
              </w:rPr>
            </w:pPr>
            <w:r w:rsidRPr="004C3F0C">
              <w:rPr>
                <w:rFonts w:ascii="Arial" w:hAnsi="Arial" w:cs="Arial"/>
                <w:i/>
                <w:iCs/>
                <w:sz w:val="20"/>
                <w:szCs w:val="20"/>
              </w:rPr>
              <w:t>M</w:t>
            </w:r>
            <w:r w:rsidR="00130D6E" w:rsidRPr="004C3F0C">
              <w:rPr>
                <w:rFonts w:ascii="Arial" w:hAnsi="Arial" w:cs="Arial"/>
                <w:i/>
                <w:iCs/>
                <w:sz w:val="20"/>
                <w:szCs w:val="20"/>
              </w:rPr>
              <w:t xml:space="preserve">. </w:t>
            </w:r>
            <w:proofErr w:type="spellStart"/>
            <w:r w:rsidR="00130D6E" w:rsidRPr="004C3F0C">
              <w:rPr>
                <w:rFonts w:ascii="Arial" w:hAnsi="Arial" w:cs="Arial"/>
                <w:i/>
                <w:iCs/>
                <w:sz w:val="20"/>
                <w:szCs w:val="20"/>
              </w:rPr>
              <w:t>charantia</w:t>
            </w:r>
            <w:proofErr w:type="spellEnd"/>
          </w:p>
        </w:tc>
        <w:tc>
          <w:tcPr>
            <w:tcW w:w="2733" w:type="dxa"/>
          </w:tcPr>
          <w:p w14:paraId="3B1EE3FD" w14:textId="06F3517F"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302.16 ± 7.63</w:t>
            </w:r>
          </w:p>
        </w:tc>
        <w:tc>
          <w:tcPr>
            <w:tcW w:w="2733" w:type="dxa"/>
          </w:tcPr>
          <w:p w14:paraId="2B1D2911" w14:textId="47344A46"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96.29 ± 7.36</w:t>
            </w:r>
          </w:p>
        </w:tc>
      </w:tr>
    </w:tbl>
    <w:p w14:paraId="0E5F576A" w14:textId="7FF495BB" w:rsidR="00914DC7" w:rsidRPr="004C3F0C" w:rsidRDefault="00130D6E" w:rsidP="0068787C">
      <w:pPr>
        <w:pStyle w:val="Body"/>
        <w:spacing w:line="276" w:lineRule="auto"/>
        <w:jc w:val="center"/>
        <w:rPr>
          <w:rFonts w:ascii="Arial" w:hAnsi="Arial" w:cs="Arial"/>
          <w:sz w:val="18"/>
          <w:szCs w:val="18"/>
        </w:rPr>
      </w:pPr>
      <w:r w:rsidRPr="004C3F0C">
        <w:rPr>
          <w:rFonts w:ascii="Arial" w:hAnsi="Arial" w:cs="Arial"/>
          <w:sz w:val="18"/>
          <w:szCs w:val="18"/>
        </w:rPr>
        <w:t xml:space="preserve">Eq FeS04: iron sulfate equivalent, </w:t>
      </w:r>
      <w:proofErr w:type="spellStart"/>
      <w:r w:rsidRPr="004C3F0C">
        <w:rPr>
          <w:rFonts w:ascii="Arial" w:hAnsi="Arial" w:cs="Arial"/>
          <w:sz w:val="18"/>
          <w:szCs w:val="18"/>
        </w:rPr>
        <w:t>EqAcAs</w:t>
      </w:r>
      <w:proofErr w:type="spellEnd"/>
      <w:r w:rsidRPr="004C3F0C">
        <w:rPr>
          <w:rFonts w:ascii="Arial" w:hAnsi="Arial" w:cs="Arial"/>
          <w:sz w:val="18"/>
          <w:szCs w:val="18"/>
        </w:rPr>
        <w:t>: ascorbic acid equivalent, ES: dry extract.</w:t>
      </w:r>
      <w:r w:rsidR="009B4E15" w:rsidRPr="004C3F0C">
        <w:rPr>
          <w:rFonts w:ascii="Arial" w:hAnsi="Arial" w:cs="Arial"/>
          <w:sz w:val="18"/>
          <w:szCs w:val="18"/>
        </w:rPr>
        <w:t xml:space="preserve"> </w:t>
      </w:r>
    </w:p>
    <w:p w14:paraId="36D299B5" w14:textId="1F36D1FE" w:rsidR="00CA1AB7" w:rsidRPr="004C3F0C" w:rsidRDefault="00D633CB" w:rsidP="00CA1AB7">
      <w:pPr>
        <w:pStyle w:val="Body"/>
        <w:spacing w:before="240" w:line="276" w:lineRule="auto"/>
        <w:rPr>
          <w:rFonts w:ascii="Arial" w:hAnsi="Arial" w:cs="Arial"/>
        </w:rPr>
      </w:pPr>
      <w:r w:rsidRPr="004C3F0C">
        <w:rPr>
          <w:rFonts w:ascii="Arial" w:hAnsi="Arial" w:cs="Arial"/>
        </w:rPr>
        <w:t xml:space="preserve">The results showed that the hydroethanolic extracts of the 4 plants tested possess antioxidant properties. Wu </w:t>
      </w:r>
      <w:r w:rsidRPr="004C3F0C">
        <w:rPr>
          <w:rFonts w:ascii="Arial" w:hAnsi="Arial" w:cs="Arial"/>
          <w:i/>
          <w:iCs/>
        </w:rPr>
        <w:t>et al</w:t>
      </w:r>
      <w:r w:rsidRPr="004C3F0C">
        <w:rPr>
          <w:rFonts w:ascii="Arial" w:hAnsi="Arial" w:cs="Arial"/>
        </w:rPr>
        <w:t xml:space="preserve">. (2009) found in their study an antioxidant value in aqueous extracts of </w:t>
      </w:r>
      <w:r w:rsidRPr="004C3F0C">
        <w:rPr>
          <w:rFonts w:ascii="Arial" w:hAnsi="Arial" w:cs="Arial"/>
          <w:i/>
          <w:iCs/>
        </w:rPr>
        <w:t xml:space="preserve">C. </w:t>
      </w:r>
      <w:proofErr w:type="spellStart"/>
      <w:r w:rsidRPr="004C3F0C">
        <w:rPr>
          <w:rFonts w:ascii="Arial" w:hAnsi="Arial" w:cs="Arial"/>
          <w:i/>
          <w:iCs/>
        </w:rPr>
        <w:t>cajan</w:t>
      </w:r>
      <w:proofErr w:type="spellEnd"/>
      <w:r w:rsidRPr="004C3F0C">
        <w:rPr>
          <w:rFonts w:ascii="Arial" w:hAnsi="Arial" w:cs="Arial"/>
        </w:rPr>
        <w:t xml:space="preserve"> leaves similar to that found in this study using the FRAP method (404.91 µg/mL). </w:t>
      </w:r>
      <w:proofErr w:type="spellStart"/>
      <w:r w:rsidR="009B4E15" w:rsidRPr="004C3F0C">
        <w:rPr>
          <w:rFonts w:ascii="Arial" w:hAnsi="Arial" w:cs="Arial"/>
        </w:rPr>
        <w:t>Aworet</w:t>
      </w:r>
      <w:proofErr w:type="spellEnd"/>
      <w:r w:rsidR="009B4E15" w:rsidRPr="004C3F0C">
        <w:rPr>
          <w:rFonts w:ascii="Arial" w:hAnsi="Arial" w:cs="Arial"/>
        </w:rPr>
        <w:t xml:space="preserve"> </w:t>
      </w:r>
      <w:proofErr w:type="spellStart"/>
      <w:r w:rsidR="009B4E15" w:rsidRPr="004C3F0C">
        <w:rPr>
          <w:rFonts w:ascii="Arial" w:hAnsi="Arial" w:cs="Arial"/>
        </w:rPr>
        <w:t>Samseny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(2021) found an estimated antioxidant value of 49.72±0.55 mg EAG/g in </w:t>
      </w:r>
      <w:proofErr w:type="spellStart"/>
      <w:r w:rsidRPr="004C3F0C">
        <w:rPr>
          <w:rFonts w:ascii="Arial" w:hAnsi="Arial" w:cs="Arial"/>
        </w:rPr>
        <w:t>dichloromethanolic</w:t>
      </w:r>
      <w:proofErr w:type="spellEnd"/>
      <w:r w:rsidRPr="004C3F0C">
        <w:rPr>
          <w:rFonts w:ascii="Arial" w:hAnsi="Arial" w:cs="Arial"/>
        </w:rPr>
        <w:t xml:space="preserve"> extracts from </w:t>
      </w:r>
      <w:r w:rsidRPr="004C3F0C">
        <w:rPr>
          <w:rFonts w:ascii="Arial" w:hAnsi="Arial" w:cs="Arial"/>
          <w:i/>
          <w:iCs/>
        </w:rPr>
        <w:t>D. cinerea</w:t>
      </w:r>
      <w:r w:rsidRPr="004C3F0C">
        <w:rPr>
          <w:rFonts w:ascii="Arial" w:hAnsi="Arial" w:cs="Arial"/>
        </w:rPr>
        <w:t xml:space="preserve"> leaves. These results are inconsistent with those found in this study and those found by Gul </w:t>
      </w:r>
      <w:r w:rsidRPr="004C3F0C">
        <w:rPr>
          <w:rFonts w:ascii="Arial" w:hAnsi="Arial" w:cs="Arial"/>
          <w:i/>
          <w:iCs/>
        </w:rPr>
        <w:t>et al</w:t>
      </w:r>
      <w:r w:rsidRPr="004C3F0C">
        <w:rPr>
          <w:rFonts w:ascii="Arial" w:hAnsi="Arial" w:cs="Arial"/>
        </w:rPr>
        <w:t xml:space="preserve">., (2013) in extracts from </w:t>
      </w:r>
      <w:r w:rsidRPr="004C3F0C">
        <w:rPr>
          <w:rFonts w:ascii="Arial" w:hAnsi="Arial" w:cs="Arial"/>
          <w:i/>
          <w:iCs/>
        </w:rPr>
        <w:t xml:space="preserve">A. </w:t>
      </w:r>
      <w:proofErr w:type="spellStart"/>
      <w:r w:rsidRPr="004C3F0C">
        <w:rPr>
          <w:rFonts w:ascii="Arial" w:hAnsi="Arial" w:cs="Arial"/>
          <w:i/>
          <w:iCs/>
        </w:rPr>
        <w:t>precatorius</w:t>
      </w:r>
      <w:proofErr w:type="spellEnd"/>
      <w:r w:rsidRPr="004C3F0C">
        <w:rPr>
          <w:rFonts w:ascii="Arial" w:hAnsi="Arial" w:cs="Arial"/>
        </w:rPr>
        <w:t xml:space="preserve"> leaves, which reported an antioxidant value of 13.34 ± 0.35 AAE mg/g. With regard to </w:t>
      </w:r>
      <w:r w:rsidRPr="004C3F0C">
        <w:rPr>
          <w:rFonts w:ascii="Arial" w:hAnsi="Arial" w:cs="Arial"/>
          <w:i/>
          <w:iCs/>
        </w:rPr>
        <w:t xml:space="preserve">M. </w:t>
      </w:r>
      <w:proofErr w:type="spellStart"/>
      <w:r w:rsidRPr="004C3F0C">
        <w:rPr>
          <w:rFonts w:ascii="Arial" w:hAnsi="Arial" w:cs="Arial"/>
          <w:i/>
          <w:iCs/>
        </w:rPr>
        <w:t>charantia</w:t>
      </w:r>
      <w:proofErr w:type="spellEnd"/>
      <w:r w:rsidRPr="004C3F0C">
        <w:rPr>
          <w:rFonts w:ascii="Arial" w:hAnsi="Arial" w:cs="Arial"/>
        </w:rPr>
        <w:t xml:space="preserve">, there is also a discrepancy between our results and those found by </w:t>
      </w:r>
      <w:proofErr w:type="spellStart"/>
      <w:r w:rsidR="007139FE" w:rsidRPr="004C3F0C">
        <w:rPr>
          <w:rFonts w:ascii="Arial" w:hAnsi="Arial" w:cs="Arial"/>
        </w:rPr>
        <w:t>Mbaiogaou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w:t>
      </w:r>
      <w:r w:rsidR="007139FE" w:rsidRPr="004C3F0C">
        <w:rPr>
          <w:rFonts w:ascii="Arial" w:hAnsi="Arial" w:cs="Arial"/>
        </w:rPr>
        <w:t>22</w:t>
      </w:r>
      <w:r w:rsidRPr="004C3F0C">
        <w:rPr>
          <w:rFonts w:ascii="Arial" w:hAnsi="Arial" w:cs="Arial"/>
        </w:rPr>
        <w:t xml:space="preserve">), in </w:t>
      </w:r>
      <w:r w:rsidR="007139FE" w:rsidRPr="004C3F0C">
        <w:rPr>
          <w:rFonts w:ascii="Arial" w:hAnsi="Arial" w:cs="Arial"/>
        </w:rPr>
        <w:t>the</w:t>
      </w:r>
      <w:r w:rsidRPr="004C3F0C">
        <w:rPr>
          <w:rFonts w:ascii="Arial" w:hAnsi="Arial" w:cs="Arial"/>
        </w:rPr>
        <w:t xml:space="preserve"> extracts </w:t>
      </w:r>
      <w:r w:rsidR="007139FE" w:rsidRPr="004C3F0C">
        <w:rPr>
          <w:rFonts w:ascii="Arial" w:hAnsi="Arial" w:cs="Arial"/>
        </w:rPr>
        <w:t>of</w:t>
      </w:r>
      <w:r w:rsidRPr="004C3F0C">
        <w:rPr>
          <w:rFonts w:ascii="Arial" w:hAnsi="Arial" w:cs="Arial"/>
        </w:rPr>
        <w:t xml:space="preserve"> the </w:t>
      </w:r>
      <w:r w:rsidR="007139FE" w:rsidRPr="004C3F0C">
        <w:rPr>
          <w:rFonts w:ascii="Arial" w:hAnsi="Arial" w:cs="Arial"/>
        </w:rPr>
        <w:t>plant</w:t>
      </w:r>
      <w:r w:rsidRPr="004C3F0C">
        <w:rPr>
          <w:rFonts w:ascii="Arial" w:hAnsi="Arial" w:cs="Arial"/>
        </w:rPr>
        <w:t xml:space="preserve">. Free radicals are unpaired molecules derived from oxygen and nitrogen. Many viruses manipulate mitochondrial respiratory and apoptotic functions to ensure a successful intracellular life cycle, leading to increased production of reactive oxygen species (ROS). These virus-induced mitochondrial ROS contribute to viral replication through modulation of host pathways and covalent changes in viral components. Viruses thus control the oxidative state of the host cell during infection, which is an important viral strategy for optimal intracellular viral replication and rapid release of viral progeny (Foo </w:t>
      </w:r>
      <w:r w:rsidRPr="004C3F0C">
        <w:rPr>
          <w:rFonts w:ascii="Arial" w:hAnsi="Arial" w:cs="Arial"/>
          <w:i/>
          <w:iCs/>
        </w:rPr>
        <w:t>et al.,</w:t>
      </w:r>
      <w:r w:rsidRPr="004C3F0C">
        <w:rPr>
          <w:rFonts w:ascii="Arial" w:hAnsi="Arial" w:cs="Arial"/>
        </w:rPr>
        <w:t xml:space="preserve"> 2022). Antioxidant treatments may be a promising antiviral strategy.</w:t>
      </w:r>
    </w:p>
    <w:p w14:paraId="57705084" w14:textId="77777777" w:rsidR="00790ADA" w:rsidRPr="004C3F0C" w:rsidRDefault="00790ADA" w:rsidP="00441B6F">
      <w:pPr>
        <w:pStyle w:val="Body"/>
        <w:spacing w:after="0"/>
        <w:rPr>
          <w:rFonts w:ascii="Arial" w:hAnsi="Arial" w:cs="Arial"/>
        </w:rPr>
      </w:pPr>
    </w:p>
    <w:p w14:paraId="0ACDBEFC" w14:textId="64F33FE9" w:rsidR="00B01FCD" w:rsidRPr="004C3F0C" w:rsidRDefault="0062530A" w:rsidP="00441B6F">
      <w:pPr>
        <w:pStyle w:val="ConcHead"/>
        <w:spacing w:after="0"/>
        <w:jc w:val="both"/>
        <w:rPr>
          <w:rFonts w:ascii="Arial" w:hAnsi="Arial" w:cs="Arial"/>
        </w:rPr>
      </w:pPr>
      <w:r w:rsidRPr="004C3F0C">
        <w:rPr>
          <w:rFonts w:ascii="Arial" w:hAnsi="Arial" w:cs="Arial"/>
        </w:rPr>
        <w:t>4</w:t>
      </w:r>
      <w:r w:rsidR="00000F8F" w:rsidRPr="004C3F0C">
        <w:rPr>
          <w:rFonts w:ascii="Arial" w:hAnsi="Arial" w:cs="Arial"/>
        </w:rPr>
        <w:t xml:space="preserve">. </w:t>
      </w:r>
      <w:r w:rsidR="00B01FCD" w:rsidRPr="004C3F0C">
        <w:rPr>
          <w:rFonts w:ascii="Arial" w:hAnsi="Arial" w:cs="Arial"/>
        </w:rPr>
        <w:t>Conclusion</w:t>
      </w:r>
    </w:p>
    <w:p w14:paraId="122473A9" w14:textId="77777777" w:rsidR="00790ADA" w:rsidRPr="004C3F0C" w:rsidRDefault="00790ADA" w:rsidP="00441B6F">
      <w:pPr>
        <w:pStyle w:val="ConcHead"/>
        <w:spacing w:after="0"/>
        <w:jc w:val="both"/>
        <w:rPr>
          <w:rFonts w:ascii="Arial" w:hAnsi="Arial" w:cs="Arial"/>
        </w:rPr>
      </w:pPr>
    </w:p>
    <w:p w14:paraId="11E07041" w14:textId="33D99A49" w:rsidR="00790ADA" w:rsidRPr="004C3F0C" w:rsidRDefault="00B55659" w:rsidP="002B6D7B">
      <w:pPr>
        <w:pStyle w:val="Body"/>
        <w:spacing w:after="0"/>
        <w:rPr>
          <w:rFonts w:ascii="Arial" w:hAnsi="Arial" w:cs="Arial"/>
        </w:rPr>
      </w:pPr>
      <w:r w:rsidRPr="004C3F0C">
        <w:rPr>
          <w:rFonts w:ascii="Arial" w:hAnsi="Arial" w:cs="Arial"/>
        </w:rPr>
        <w:t>This study</w:t>
      </w:r>
      <w:r w:rsidR="002F3830" w:rsidRPr="004C3F0C">
        <w:rPr>
          <w:rFonts w:ascii="Arial" w:hAnsi="Arial" w:cs="Arial"/>
        </w:rPr>
        <w:t xml:space="preserve"> revealed that traditional healers</w:t>
      </w:r>
      <w:r w:rsidRPr="004C3F0C">
        <w:rPr>
          <w:rFonts w:ascii="Arial" w:hAnsi="Arial" w:cs="Arial"/>
        </w:rPr>
        <w:t xml:space="preserve"> </w:t>
      </w:r>
      <w:r w:rsidR="002F3830" w:rsidRPr="004C3F0C">
        <w:rPr>
          <w:rFonts w:ascii="Arial" w:hAnsi="Arial" w:cs="Arial"/>
        </w:rPr>
        <w:t>of</w:t>
      </w:r>
      <w:r w:rsidRPr="004C3F0C">
        <w:rPr>
          <w:rFonts w:ascii="Arial" w:hAnsi="Arial" w:cs="Arial"/>
        </w:rPr>
        <w:t xml:space="preserve"> Golfe Prefecture (Togo) </w:t>
      </w:r>
      <w:r w:rsidR="002F3830" w:rsidRPr="004C3F0C">
        <w:rPr>
          <w:rFonts w:ascii="Arial" w:hAnsi="Arial" w:cs="Arial"/>
        </w:rPr>
        <w:t xml:space="preserve">use various plants </w:t>
      </w:r>
      <w:r w:rsidRPr="004C3F0C">
        <w:rPr>
          <w:rFonts w:ascii="Arial" w:hAnsi="Arial" w:cs="Arial"/>
        </w:rPr>
        <w:t xml:space="preserve">in the </w:t>
      </w:r>
      <w:r w:rsidR="002F3830" w:rsidRPr="004C3F0C">
        <w:rPr>
          <w:rFonts w:ascii="Arial" w:hAnsi="Arial" w:cs="Arial"/>
        </w:rPr>
        <w:t>manage</w:t>
      </w:r>
      <w:r w:rsidRPr="004C3F0C">
        <w:rPr>
          <w:rFonts w:ascii="Arial" w:hAnsi="Arial" w:cs="Arial"/>
        </w:rPr>
        <w:t>ment of viral diseases</w:t>
      </w:r>
      <w:r w:rsidR="002F3830" w:rsidRPr="004C3F0C">
        <w:rPr>
          <w:rFonts w:ascii="Arial" w:hAnsi="Arial" w:cs="Arial"/>
        </w:rPr>
        <w:t xml:space="preserve"> and there was high diversity of traditional knowledge about the utilization, preparation, and administration of the plants recorded</w:t>
      </w:r>
      <w:r w:rsidRPr="004C3F0C">
        <w:rPr>
          <w:rFonts w:ascii="Arial" w:hAnsi="Arial" w:cs="Arial"/>
        </w:rPr>
        <w:t xml:space="preserve">. </w:t>
      </w:r>
      <w:r w:rsidR="002F3830" w:rsidRPr="004C3F0C">
        <w:rPr>
          <w:rFonts w:ascii="Arial" w:hAnsi="Arial" w:cs="Arial"/>
        </w:rPr>
        <w:t xml:space="preserve">The </w:t>
      </w:r>
      <w:r w:rsidR="002B6D7B" w:rsidRPr="004C3F0C">
        <w:rPr>
          <w:rFonts w:ascii="Arial" w:hAnsi="Arial" w:cs="Arial"/>
        </w:rPr>
        <w:t xml:space="preserve">phytochemical </w:t>
      </w:r>
      <w:r w:rsidR="002F3830" w:rsidRPr="004C3F0C">
        <w:rPr>
          <w:rFonts w:ascii="Arial" w:hAnsi="Arial" w:cs="Arial"/>
        </w:rPr>
        <w:t xml:space="preserve">results obtained with the leaves of these plants show that they are potential natural sources of antioxidants and could play an important role in antiviral control. </w:t>
      </w:r>
      <w:r w:rsidRPr="004C3F0C">
        <w:rPr>
          <w:rFonts w:ascii="Arial" w:hAnsi="Arial" w:cs="Arial"/>
        </w:rPr>
        <w:t>These results constitute a database for research and development of new antiviral molecules.</w:t>
      </w:r>
    </w:p>
    <w:p w14:paraId="242D3A41" w14:textId="77777777" w:rsidR="00B55659" w:rsidRPr="004C3F0C" w:rsidRDefault="00B55659" w:rsidP="00441B6F">
      <w:pPr>
        <w:pStyle w:val="Body"/>
        <w:spacing w:after="0"/>
        <w:rPr>
          <w:rFonts w:ascii="Arial" w:hAnsi="Arial" w:cs="Arial"/>
        </w:rPr>
      </w:pPr>
    </w:p>
    <w:p w14:paraId="51CA8E58" w14:textId="77777777" w:rsidR="00860000" w:rsidRPr="004C3F0C" w:rsidRDefault="00860000" w:rsidP="00441B6F">
      <w:pPr>
        <w:pStyle w:val="ReferHead"/>
        <w:spacing w:after="0"/>
        <w:jc w:val="both"/>
        <w:rPr>
          <w:rFonts w:ascii="Arial" w:hAnsi="Arial" w:cs="Arial"/>
          <w:bCs/>
        </w:rPr>
      </w:pPr>
      <w:r w:rsidRPr="004C3F0C">
        <w:rPr>
          <w:rFonts w:ascii="Arial" w:hAnsi="Arial" w:cs="Arial"/>
          <w:bCs/>
        </w:rPr>
        <w:lastRenderedPageBreak/>
        <w:t>Competing interests</w:t>
      </w:r>
    </w:p>
    <w:p w14:paraId="611786B5" w14:textId="77777777" w:rsidR="00371FB6" w:rsidRPr="004C3F0C" w:rsidRDefault="00371FB6" w:rsidP="00441B6F">
      <w:pPr>
        <w:pStyle w:val="ReferHead"/>
        <w:spacing w:after="0"/>
        <w:jc w:val="both"/>
        <w:rPr>
          <w:rFonts w:ascii="Arial" w:hAnsi="Arial" w:cs="Arial"/>
        </w:rPr>
      </w:pPr>
    </w:p>
    <w:p w14:paraId="2AC969B3" w14:textId="2F40FBCC" w:rsidR="00F71B0A" w:rsidRPr="004C3F0C" w:rsidRDefault="00F71B0A" w:rsidP="00441B6F">
      <w:pPr>
        <w:pStyle w:val="ReferHead"/>
        <w:spacing w:after="0"/>
        <w:jc w:val="both"/>
        <w:rPr>
          <w:rFonts w:ascii="Arial" w:hAnsi="Arial" w:cs="Arial"/>
          <w:b w:val="0"/>
          <w:bCs/>
          <w:caps w:val="0"/>
          <w:sz w:val="20"/>
        </w:rPr>
      </w:pPr>
      <w:r w:rsidRPr="004C3F0C">
        <w:rPr>
          <w:rFonts w:ascii="Arial" w:hAnsi="Arial" w:cs="Arial"/>
          <w:b w:val="0"/>
          <w:bCs/>
          <w:caps w:val="0"/>
          <w:sz w:val="20"/>
        </w:rPr>
        <w:t>Authors have declared that no competing interests exist.</w:t>
      </w:r>
    </w:p>
    <w:p w14:paraId="688146F8" w14:textId="77777777" w:rsidR="00F71B0A" w:rsidRPr="004C3F0C" w:rsidRDefault="00F71B0A" w:rsidP="00441B6F">
      <w:pPr>
        <w:pStyle w:val="ReferHead"/>
        <w:spacing w:after="0"/>
        <w:jc w:val="both"/>
        <w:rPr>
          <w:rFonts w:ascii="Arial" w:hAnsi="Arial" w:cs="Arial"/>
          <w:b w:val="0"/>
          <w:bCs/>
          <w:caps w:val="0"/>
          <w:sz w:val="20"/>
        </w:rPr>
      </w:pPr>
    </w:p>
    <w:p w14:paraId="7E8D41B7" w14:textId="77777777" w:rsidR="002B685A" w:rsidRPr="004C3F0C" w:rsidRDefault="002B685A" w:rsidP="00441B6F">
      <w:pPr>
        <w:pStyle w:val="ReferHead"/>
        <w:spacing w:after="0"/>
        <w:jc w:val="both"/>
        <w:rPr>
          <w:rFonts w:ascii="Arial" w:hAnsi="Arial" w:cs="Arial"/>
          <w:b w:val="0"/>
          <w:caps w:val="0"/>
          <w:sz w:val="20"/>
        </w:rPr>
      </w:pPr>
      <w:bookmarkStart w:id="0" w:name="_GoBack"/>
      <w:bookmarkEnd w:id="0"/>
    </w:p>
    <w:p w14:paraId="0C1F0245" w14:textId="40622B6B" w:rsidR="002B685A" w:rsidRPr="004C3F0C" w:rsidRDefault="002B685A" w:rsidP="00441B6F">
      <w:pPr>
        <w:pStyle w:val="ReferHead"/>
        <w:spacing w:after="0"/>
        <w:jc w:val="both"/>
        <w:rPr>
          <w:rFonts w:ascii="Arial" w:hAnsi="Arial" w:cs="Arial"/>
          <w:bCs/>
        </w:rPr>
      </w:pPr>
      <w:r w:rsidRPr="004C3F0C">
        <w:rPr>
          <w:rFonts w:ascii="Arial" w:hAnsi="Arial" w:cs="Arial"/>
          <w:bCs/>
        </w:rPr>
        <w:t xml:space="preserve">Consent </w:t>
      </w:r>
    </w:p>
    <w:p w14:paraId="1CA6BD0D" w14:textId="77777777" w:rsidR="002B685A" w:rsidRPr="004C3F0C" w:rsidRDefault="002B685A" w:rsidP="00441B6F">
      <w:pPr>
        <w:pStyle w:val="ReferHead"/>
        <w:spacing w:after="0"/>
        <w:jc w:val="both"/>
        <w:rPr>
          <w:rFonts w:ascii="Arial" w:hAnsi="Arial" w:cs="Arial"/>
          <w:bCs/>
        </w:rPr>
      </w:pPr>
    </w:p>
    <w:p w14:paraId="69E25EE5" w14:textId="53552D06" w:rsidR="001A29D8" w:rsidRPr="004C3F0C" w:rsidRDefault="00F71B0A" w:rsidP="00441B6F">
      <w:pPr>
        <w:pStyle w:val="ReferHead"/>
        <w:spacing w:after="0"/>
        <w:jc w:val="both"/>
        <w:rPr>
          <w:rFonts w:ascii="Arial" w:hAnsi="Arial" w:cs="Arial"/>
          <w:b w:val="0"/>
          <w:caps w:val="0"/>
          <w:sz w:val="20"/>
        </w:rPr>
      </w:pPr>
      <w:r w:rsidRPr="004C3F0C">
        <w:rPr>
          <w:rFonts w:ascii="Arial" w:hAnsi="Arial" w:cs="Arial"/>
          <w:b w:val="0"/>
          <w:caps w:val="0"/>
          <w:sz w:val="20"/>
        </w:rPr>
        <w:t>It is not applicable.</w:t>
      </w:r>
    </w:p>
    <w:p w14:paraId="2C5F6470" w14:textId="77777777" w:rsidR="005C784C" w:rsidRPr="004C3F0C" w:rsidRDefault="005C784C" w:rsidP="00441B6F">
      <w:pPr>
        <w:pStyle w:val="ReferHead"/>
        <w:spacing w:after="0"/>
        <w:jc w:val="both"/>
        <w:rPr>
          <w:rFonts w:ascii="Arial" w:hAnsi="Arial" w:cs="Arial"/>
          <w:b w:val="0"/>
          <w:caps w:val="0"/>
          <w:sz w:val="20"/>
        </w:rPr>
      </w:pPr>
    </w:p>
    <w:p w14:paraId="629CF015" w14:textId="6C917567" w:rsidR="005C784C" w:rsidRPr="004C3F0C" w:rsidRDefault="005C784C" w:rsidP="00441B6F">
      <w:pPr>
        <w:pStyle w:val="ReferHead"/>
        <w:spacing w:after="0"/>
        <w:jc w:val="both"/>
        <w:rPr>
          <w:rFonts w:ascii="Arial" w:hAnsi="Arial" w:cs="Arial"/>
          <w:bCs/>
        </w:rPr>
      </w:pPr>
      <w:r w:rsidRPr="004C3F0C">
        <w:rPr>
          <w:rFonts w:ascii="Arial" w:hAnsi="Arial" w:cs="Arial"/>
          <w:bCs/>
        </w:rPr>
        <w:t xml:space="preserve">Ethical approval </w:t>
      </w:r>
    </w:p>
    <w:p w14:paraId="39B335D6" w14:textId="77777777" w:rsidR="005C784C" w:rsidRPr="004C3F0C" w:rsidRDefault="005C784C" w:rsidP="00441B6F">
      <w:pPr>
        <w:pStyle w:val="ReferHead"/>
        <w:spacing w:after="0"/>
        <w:jc w:val="both"/>
        <w:rPr>
          <w:rFonts w:ascii="Arial" w:hAnsi="Arial" w:cs="Arial"/>
          <w:bCs/>
        </w:rPr>
      </w:pPr>
    </w:p>
    <w:p w14:paraId="61C13B6F" w14:textId="77777777" w:rsidR="00847F50" w:rsidRPr="004C3F0C" w:rsidRDefault="00847F50" w:rsidP="00441B6F">
      <w:pPr>
        <w:pStyle w:val="ReferHead"/>
        <w:spacing w:after="0"/>
        <w:jc w:val="both"/>
        <w:rPr>
          <w:rFonts w:ascii="Arial" w:hAnsi="Arial" w:cs="Arial"/>
          <w:b w:val="0"/>
          <w:caps w:val="0"/>
          <w:sz w:val="20"/>
        </w:rPr>
      </w:pPr>
      <w:r w:rsidRPr="004C3F0C">
        <w:rPr>
          <w:rFonts w:ascii="Arial" w:hAnsi="Arial" w:cs="Arial"/>
          <w:b w:val="0"/>
          <w:caps w:val="0"/>
          <w:sz w:val="20"/>
        </w:rPr>
        <w:t>It is not applicable.</w:t>
      </w:r>
    </w:p>
    <w:p w14:paraId="030670F8" w14:textId="77777777" w:rsidR="00E360CB" w:rsidRPr="004C3F0C" w:rsidRDefault="00E360CB" w:rsidP="00441B6F">
      <w:pPr>
        <w:pStyle w:val="ReferHead"/>
        <w:spacing w:after="0"/>
        <w:jc w:val="both"/>
        <w:rPr>
          <w:rFonts w:ascii="Arial" w:hAnsi="Arial" w:cs="Arial"/>
          <w:bCs/>
          <w:caps w:val="0"/>
          <w:szCs w:val="22"/>
        </w:rPr>
      </w:pPr>
    </w:p>
    <w:p w14:paraId="63859DA7" w14:textId="1494E3E7" w:rsidR="00E360CB" w:rsidRPr="004C3F0C" w:rsidRDefault="00E360CB" w:rsidP="00441B6F">
      <w:pPr>
        <w:pStyle w:val="ReferHead"/>
        <w:spacing w:after="0"/>
        <w:jc w:val="both"/>
        <w:rPr>
          <w:rFonts w:ascii="Arial" w:hAnsi="Arial" w:cs="Arial"/>
          <w:bCs/>
          <w:caps w:val="0"/>
          <w:szCs w:val="22"/>
        </w:rPr>
      </w:pPr>
      <w:r w:rsidRPr="004C3F0C">
        <w:rPr>
          <w:rFonts w:ascii="Arial" w:hAnsi="Arial" w:cs="Arial"/>
          <w:bCs/>
          <w:caps w:val="0"/>
          <w:szCs w:val="22"/>
        </w:rPr>
        <w:t>Disclaimer (Artificial Intelligence)</w:t>
      </w:r>
    </w:p>
    <w:p w14:paraId="657A7B95" w14:textId="77777777" w:rsidR="00E360CB" w:rsidRPr="004C3F0C" w:rsidRDefault="00E360CB" w:rsidP="00441B6F">
      <w:pPr>
        <w:pStyle w:val="ReferHead"/>
        <w:spacing w:after="0"/>
        <w:jc w:val="both"/>
        <w:rPr>
          <w:rFonts w:ascii="Arial" w:hAnsi="Arial" w:cs="Arial"/>
          <w:bCs/>
          <w:caps w:val="0"/>
          <w:szCs w:val="22"/>
        </w:rPr>
      </w:pPr>
    </w:p>
    <w:p w14:paraId="7A10F5DB" w14:textId="2E54A443" w:rsidR="0040177D" w:rsidRPr="004C3F0C" w:rsidRDefault="0040177D" w:rsidP="0040177D">
      <w:pPr>
        <w:pStyle w:val="ReferHead"/>
        <w:jc w:val="both"/>
        <w:rPr>
          <w:rFonts w:ascii="Arial" w:hAnsi="Arial" w:cs="Arial"/>
          <w:b w:val="0"/>
          <w:caps w:val="0"/>
          <w:sz w:val="20"/>
        </w:rPr>
      </w:pPr>
      <w:r w:rsidRPr="004C3F0C">
        <w:rPr>
          <w:rFonts w:ascii="Arial" w:hAnsi="Arial" w:cs="Arial"/>
          <w:b w:val="0"/>
          <w:caps w:val="0"/>
          <w:sz w:val="20"/>
        </w:rPr>
        <w:t>The authors hereby declare that NO generative AI technologies such as large language models (ChatGPT, COPILOT, etc.) and text to image generators were used in the development of this manuscript.</w:t>
      </w:r>
    </w:p>
    <w:p w14:paraId="1F1E0FF3" w14:textId="77777777" w:rsidR="00860000" w:rsidRPr="004C3F0C" w:rsidRDefault="00860000" w:rsidP="00441B6F">
      <w:pPr>
        <w:pStyle w:val="ReferHead"/>
        <w:spacing w:after="0"/>
        <w:jc w:val="both"/>
        <w:rPr>
          <w:rFonts w:ascii="Arial" w:hAnsi="Arial" w:cs="Arial"/>
          <w:b w:val="0"/>
          <w:bCs/>
        </w:rPr>
      </w:pPr>
    </w:p>
    <w:p w14:paraId="5F569A91" w14:textId="77777777" w:rsidR="00B01FCD" w:rsidRPr="004C3F0C" w:rsidRDefault="00B01FCD" w:rsidP="00441B6F">
      <w:pPr>
        <w:pStyle w:val="ReferHead"/>
        <w:spacing w:after="0"/>
        <w:jc w:val="both"/>
        <w:rPr>
          <w:rFonts w:ascii="Arial" w:hAnsi="Arial" w:cs="Arial"/>
        </w:rPr>
      </w:pPr>
      <w:r w:rsidRPr="004C3F0C">
        <w:rPr>
          <w:rFonts w:ascii="Arial" w:hAnsi="Arial" w:cs="Arial"/>
        </w:rPr>
        <w:t>References</w:t>
      </w:r>
    </w:p>
    <w:p w14:paraId="5042D868" w14:textId="77777777" w:rsidR="00257916" w:rsidRPr="004C3F0C" w:rsidRDefault="00257916" w:rsidP="00441B6F">
      <w:pPr>
        <w:pStyle w:val="Body"/>
        <w:spacing w:after="0"/>
      </w:pPr>
    </w:p>
    <w:p w14:paraId="07C6E517" w14:textId="77777777" w:rsidR="004C3F0C" w:rsidRDefault="004C3F0C" w:rsidP="004C3F0C">
      <w:pPr>
        <w:pStyle w:val="Body"/>
        <w:ind w:left="720" w:hanging="720"/>
      </w:pPr>
      <w:proofErr w:type="spellStart"/>
      <w:r>
        <w:t>Agban</w:t>
      </w:r>
      <w:proofErr w:type="spellEnd"/>
      <w:r>
        <w:t xml:space="preserve">, A., Gbogbo, K. A., </w:t>
      </w:r>
      <w:proofErr w:type="spellStart"/>
      <w:r>
        <w:t>Hoekou</w:t>
      </w:r>
      <w:proofErr w:type="spellEnd"/>
      <w:r>
        <w:t xml:space="preserve">, Y. P., </w:t>
      </w:r>
      <w:proofErr w:type="spellStart"/>
      <w:r>
        <w:t>Atchou</w:t>
      </w:r>
      <w:proofErr w:type="spellEnd"/>
      <w:r>
        <w:t xml:space="preserve">, K., </w:t>
      </w:r>
      <w:proofErr w:type="spellStart"/>
      <w:r>
        <w:t>Tchacondo</w:t>
      </w:r>
      <w:proofErr w:type="spellEnd"/>
      <w:r>
        <w:t xml:space="preserve">, T., </w:t>
      </w:r>
      <w:proofErr w:type="spellStart"/>
      <w:r>
        <w:t>Batawila</w:t>
      </w:r>
      <w:proofErr w:type="spellEnd"/>
      <w:r>
        <w:t xml:space="preserve">, K., Souza, C. de, &amp; </w:t>
      </w:r>
      <w:proofErr w:type="spellStart"/>
      <w:r>
        <w:t>Gbeassor</w:t>
      </w:r>
      <w:proofErr w:type="spellEnd"/>
      <w:r>
        <w:t xml:space="preserve">, M. (2013). Evaluation of the antifungal activity of extracts of Cassia alata L. and </w:t>
      </w:r>
      <w:proofErr w:type="spellStart"/>
      <w:r>
        <w:t>Piliostigma</w:t>
      </w:r>
      <w:proofErr w:type="spellEnd"/>
      <w:r>
        <w:t xml:space="preserve"> </w:t>
      </w:r>
      <w:proofErr w:type="spellStart"/>
      <w:r>
        <w:t>thonningii</w:t>
      </w:r>
      <w:proofErr w:type="spellEnd"/>
      <w:r>
        <w:t xml:space="preserve"> (</w:t>
      </w:r>
      <w:proofErr w:type="spellStart"/>
      <w:r>
        <w:t>Schumach</w:t>
      </w:r>
      <w:proofErr w:type="spellEnd"/>
      <w:r>
        <w:t>.) Milne Redh. (Fabaceae) on Candida albicans. International Journal of Biological and Chemical Sciences, 7(3): 1041-1047. http://dx.doi.org/10.4314/ijbcs.v7i3.12</w:t>
      </w:r>
    </w:p>
    <w:p w14:paraId="02B32B2C" w14:textId="744F4E83" w:rsidR="00480F78" w:rsidRPr="004C3F0C" w:rsidRDefault="004C3F0C" w:rsidP="004C3F0C">
      <w:pPr>
        <w:pStyle w:val="Body"/>
        <w:ind w:left="720" w:hanging="720"/>
      </w:pPr>
      <w:proofErr w:type="spellStart"/>
      <w:r>
        <w:t>Agody</w:t>
      </w:r>
      <w:proofErr w:type="spellEnd"/>
      <w:r>
        <w:t xml:space="preserve">, M., </w:t>
      </w:r>
      <w:proofErr w:type="spellStart"/>
      <w:r>
        <w:t>Bakoma</w:t>
      </w:r>
      <w:proofErr w:type="spellEnd"/>
      <w:r>
        <w:t xml:space="preserve">, B., </w:t>
      </w:r>
      <w:proofErr w:type="spellStart"/>
      <w:r>
        <w:t>Batawila</w:t>
      </w:r>
      <w:proofErr w:type="spellEnd"/>
      <w:r>
        <w:t xml:space="preserve">, K., Wala, K., </w:t>
      </w:r>
      <w:proofErr w:type="spellStart"/>
      <w:r>
        <w:t>Dourma</w:t>
      </w:r>
      <w:proofErr w:type="spellEnd"/>
      <w:r>
        <w:t xml:space="preserve">, M., </w:t>
      </w:r>
      <w:proofErr w:type="spellStart"/>
      <w:r>
        <w:t>Pereki</w:t>
      </w:r>
      <w:proofErr w:type="spellEnd"/>
      <w:r>
        <w:t xml:space="preserve">, H., </w:t>
      </w:r>
      <w:proofErr w:type="spellStart"/>
      <w:r>
        <w:t>Dimobe</w:t>
      </w:r>
      <w:proofErr w:type="spellEnd"/>
      <w:r>
        <w:t xml:space="preserve">, K., Bassene, E. &amp; </w:t>
      </w:r>
      <w:proofErr w:type="spellStart"/>
      <w:r>
        <w:t>Akpagana</w:t>
      </w:r>
      <w:proofErr w:type="spellEnd"/>
      <w:r>
        <w:t xml:space="preserve"> K. (2019). Contribution to the review of medicinal plants in Togo: Cas de la </w:t>
      </w:r>
      <w:proofErr w:type="spellStart"/>
      <w:r>
        <w:t>Région</w:t>
      </w:r>
      <w:proofErr w:type="spellEnd"/>
      <w:r>
        <w:t xml:space="preserve"> Maritime. European Scientific Journal, 15: 329-345. http://dx.doi.org/10.19044/esj.2019.v15n24p329</w:t>
      </w:r>
      <w:r w:rsidR="00480F78" w:rsidRPr="004C3F0C">
        <w:t xml:space="preserve"> </w:t>
      </w:r>
    </w:p>
    <w:p w14:paraId="45931341" w14:textId="36740F4A" w:rsidR="00712BDB" w:rsidRPr="004C3F0C" w:rsidRDefault="00257916" w:rsidP="00712BDB">
      <w:pPr>
        <w:pStyle w:val="Body"/>
        <w:ind w:left="720" w:hanging="720"/>
      </w:pPr>
      <w:r w:rsidRPr="004C3F0C">
        <w:t>Akram, M., Tahir, I. M., Shah, S. M. A., Mahmood, Z., Altaf, A., Ahmad, K., Munir, N., Daniyal, M., Nasir, S., &amp; Mehboob, H. (2018). Antiviral potential of medicinal plants against HIV, HSV, influenza, hepatitis, and coxsackievirus: A systematic review. Phytotherapy Research: PTR, 32(5), 811</w:t>
      </w:r>
      <w:r w:rsidRPr="004C3F0C">
        <w:rPr>
          <w:rFonts w:ascii="Cambria Math" w:hAnsi="Cambria Math" w:cs="Cambria Math"/>
        </w:rPr>
        <w:t>‑</w:t>
      </w:r>
      <w:r w:rsidRPr="004C3F0C">
        <w:t>822.</w:t>
      </w:r>
      <w:r w:rsidR="007476F7" w:rsidRPr="004C3F0C">
        <w:t xml:space="preserve"> </w:t>
      </w:r>
      <w:hyperlink r:id="rId19" w:history="1">
        <w:r w:rsidR="007476F7" w:rsidRPr="004C3F0C">
          <w:rPr>
            <w:rStyle w:val="Hyperlink"/>
          </w:rPr>
          <w:t>https://doi.org/10.1002/ptr.6024</w:t>
        </w:r>
      </w:hyperlink>
      <w:r w:rsidR="007476F7" w:rsidRPr="004C3F0C">
        <w:t xml:space="preserve"> </w:t>
      </w:r>
    </w:p>
    <w:p w14:paraId="65E8A4C9" w14:textId="77777777" w:rsidR="00712BDB" w:rsidRPr="004C3F0C" w:rsidRDefault="00257916" w:rsidP="00712BDB">
      <w:pPr>
        <w:pStyle w:val="Body"/>
        <w:ind w:left="720" w:hanging="720"/>
      </w:pPr>
      <w:proofErr w:type="spellStart"/>
      <w:r w:rsidRPr="004C3F0C">
        <w:t>Andzi-</w:t>
      </w:r>
      <w:proofErr w:type="gramStart"/>
      <w:r w:rsidRPr="004C3F0C">
        <w:t>Barhé,T</w:t>
      </w:r>
      <w:proofErr w:type="spellEnd"/>
      <w:r w:rsidRPr="004C3F0C">
        <w:t>.</w:t>
      </w:r>
      <w:proofErr w:type="gramEnd"/>
      <w:r w:rsidRPr="004C3F0C">
        <w:t xml:space="preserve">, </w:t>
      </w:r>
      <w:proofErr w:type="spellStart"/>
      <w:r w:rsidRPr="004C3F0C">
        <w:t>Massala</w:t>
      </w:r>
      <w:proofErr w:type="spellEnd"/>
      <w:r w:rsidRPr="004C3F0C">
        <w:t xml:space="preserve"> K. K., </w:t>
      </w:r>
      <w:proofErr w:type="spellStart"/>
      <w:r w:rsidRPr="004C3F0C">
        <w:t>Obame</w:t>
      </w:r>
      <w:proofErr w:type="spellEnd"/>
      <w:r w:rsidRPr="004C3F0C">
        <w:t xml:space="preserve"> L. C. &amp; </w:t>
      </w:r>
      <w:proofErr w:type="spellStart"/>
      <w:r w:rsidRPr="004C3F0C">
        <w:t>Lebibi</w:t>
      </w:r>
      <w:proofErr w:type="spellEnd"/>
      <w:r w:rsidRPr="004C3F0C">
        <w:t xml:space="preserve"> J. (2015)</w:t>
      </w:r>
      <w:r w:rsidR="00712BDB" w:rsidRPr="004C3F0C">
        <w:t>.</w:t>
      </w:r>
      <w:r w:rsidRPr="004C3F0C">
        <w:t xml:space="preserve"> Phytochemical studies, total phenolic and flavonoids content and evaluation of antiradical activity of the extracts of the leaves from </w:t>
      </w:r>
      <w:proofErr w:type="spellStart"/>
      <w:r w:rsidRPr="004C3F0C">
        <w:t>Dischistocalyx</w:t>
      </w:r>
      <w:proofErr w:type="spellEnd"/>
      <w:r w:rsidRPr="004C3F0C">
        <w:t xml:space="preserve"> sp. (</w:t>
      </w:r>
      <w:proofErr w:type="spellStart"/>
      <w:r w:rsidRPr="004C3F0C">
        <w:t>Acanthacées</w:t>
      </w:r>
      <w:proofErr w:type="spellEnd"/>
      <w:r w:rsidRPr="004C3F0C">
        <w:t xml:space="preserve">). </w:t>
      </w:r>
      <w:r w:rsidR="00712BDB" w:rsidRPr="004C3F0C">
        <w:t xml:space="preserve">Journal of Pharmacognosy and Phytochemistry, 3, 174-178. </w:t>
      </w:r>
    </w:p>
    <w:p w14:paraId="2E15F3CA" w14:textId="222563D8" w:rsidR="00712BDB" w:rsidRPr="004C3F0C" w:rsidRDefault="00257916" w:rsidP="00712BDB">
      <w:pPr>
        <w:pStyle w:val="Body"/>
        <w:ind w:left="720" w:hanging="720"/>
      </w:pPr>
      <w:r w:rsidRPr="004C3F0C">
        <w:t>Angamuthu</w:t>
      </w:r>
      <w:r w:rsidR="00712BDB" w:rsidRPr="004C3F0C">
        <w:t>,</w:t>
      </w:r>
      <w:r w:rsidRPr="004C3F0C">
        <w:t xml:space="preserve"> D., Purushothaman I., </w:t>
      </w:r>
      <w:proofErr w:type="spellStart"/>
      <w:r w:rsidRPr="004C3F0C">
        <w:t>Kothandan</w:t>
      </w:r>
      <w:proofErr w:type="spellEnd"/>
      <w:r w:rsidRPr="004C3F0C">
        <w:t xml:space="preserve"> S. &amp; Swaminathan, R. (2019). Antiviral study on </w:t>
      </w:r>
      <w:r w:rsidRPr="004C3F0C">
        <w:rPr>
          <w:i/>
          <w:iCs/>
        </w:rPr>
        <w:t>Punica granatum</w:t>
      </w:r>
      <w:r w:rsidRPr="004C3F0C">
        <w:t xml:space="preserve"> L., </w:t>
      </w:r>
      <w:r w:rsidRPr="004C3F0C">
        <w:rPr>
          <w:i/>
          <w:iCs/>
        </w:rPr>
        <w:t xml:space="preserve">Momordica </w:t>
      </w:r>
      <w:proofErr w:type="spellStart"/>
      <w:r w:rsidRPr="004C3F0C">
        <w:rPr>
          <w:i/>
          <w:iCs/>
        </w:rPr>
        <w:t>charantia</w:t>
      </w:r>
      <w:proofErr w:type="spellEnd"/>
      <w:r w:rsidRPr="004C3F0C">
        <w:t xml:space="preserve"> L., </w:t>
      </w:r>
      <w:r w:rsidRPr="004C3F0C">
        <w:rPr>
          <w:i/>
          <w:iCs/>
        </w:rPr>
        <w:t>Andrographis paniculata</w:t>
      </w:r>
      <w:r w:rsidRPr="004C3F0C">
        <w:t xml:space="preserve"> Nees, and </w:t>
      </w:r>
      <w:r w:rsidRPr="004C3F0C">
        <w:rPr>
          <w:i/>
          <w:iCs/>
        </w:rPr>
        <w:t>Melia azedarach</w:t>
      </w:r>
      <w:r w:rsidRPr="004C3F0C">
        <w:t xml:space="preserve"> L., to Human Herpes Virus-3. European Journal of Integrative Medicine, 28, 98</w:t>
      </w:r>
      <w:r w:rsidRPr="004C3F0C">
        <w:rPr>
          <w:rFonts w:ascii="Cambria Math" w:hAnsi="Cambria Math" w:cs="Cambria Math"/>
        </w:rPr>
        <w:t>‑</w:t>
      </w:r>
      <w:r w:rsidRPr="004C3F0C">
        <w:t xml:space="preserve">108. </w:t>
      </w:r>
      <w:hyperlink r:id="rId20" w:history="1">
        <w:r w:rsidR="009E1ADF" w:rsidRPr="004C3F0C">
          <w:rPr>
            <w:rStyle w:val="Hyperlink"/>
          </w:rPr>
          <w:t>https://doi.org/10.1016/j.eujim.2019.04.008</w:t>
        </w:r>
      </w:hyperlink>
      <w:r w:rsidR="009E1ADF" w:rsidRPr="004C3F0C">
        <w:t xml:space="preserve">  </w:t>
      </w:r>
    </w:p>
    <w:p w14:paraId="1DE142F2" w14:textId="4E93A983" w:rsidR="009B4E15" w:rsidRPr="004C3F0C" w:rsidRDefault="009B4E15" w:rsidP="009B4E15">
      <w:pPr>
        <w:pStyle w:val="Body"/>
        <w:ind w:left="720" w:hanging="720"/>
      </w:pPr>
      <w:proofErr w:type="spellStart"/>
      <w:r w:rsidRPr="004C3F0C">
        <w:t>Aworet</w:t>
      </w:r>
      <w:proofErr w:type="spellEnd"/>
      <w:r w:rsidRPr="004C3F0C">
        <w:t xml:space="preserve"> </w:t>
      </w:r>
      <w:proofErr w:type="spellStart"/>
      <w:r w:rsidRPr="004C3F0C">
        <w:t>Samseny</w:t>
      </w:r>
      <w:proofErr w:type="spellEnd"/>
      <w:r w:rsidRPr="004C3F0C">
        <w:t xml:space="preserve">, R. R. R., </w:t>
      </w:r>
      <w:proofErr w:type="spellStart"/>
      <w:r w:rsidRPr="004C3F0C">
        <w:t>Mengome</w:t>
      </w:r>
      <w:proofErr w:type="spellEnd"/>
      <w:r w:rsidRPr="004C3F0C">
        <w:t xml:space="preserve">, L-E. &amp; </w:t>
      </w:r>
      <w:proofErr w:type="spellStart"/>
      <w:r w:rsidRPr="004C3F0C">
        <w:t>Aboughe</w:t>
      </w:r>
      <w:proofErr w:type="spellEnd"/>
      <w:r w:rsidRPr="004C3F0C">
        <w:t xml:space="preserve"> </w:t>
      </w:r>
      <w:proofErr w:type="spellStart"/>
      <w:r w:rsidRPr="004C3F0C">
        <w:t>Angone</w:t>
      </w:r>
      <w:proofErr w:type="spellEnd"/>
      <w:r w:rsidRPr="004C3F0C">
        <w:t xml:space="preserve">, S. (2020). Antioxidant activities of </w:t>
      </w:r>
      <w:r w:rsidRPr="004C3F0C">
        <w:rPr>
          <w:i/>
          <w:iCs/>
        </w:rPr>
        <w:t>Dichrostachys cinerea</w:t>
      </w:r>
      <w:r w:rsidRPr="004C3F0C">
        <w:t xml:space="preserve"> (L.) Wight et Arn (Leguminosae): Correlations between the Polyphenol Level and the Antioxidant Activity. Journal of Complementary </w:t>
      </w:r>
      <w:r w:rsidRPr="004C3F0C">
        <w:lastRenderedPageBreak/>
        <w:t xml:space="preserve">and Alternative Medical Research, 11(3): 1-11. </w:t>
      </w:r>
      <w:hyperlink r:id="rId21" w:history="1">
        <w:r w:rsidRPr="004C3F0C">
          <w:rPr>
            <w:rStyle w:val="Hyperlink"/>
          </w:rPr>
          <w:t>https://doi.org/10.9734/JOCAMR/2020/v11i330185</w:t>
        </w:r>
      </w:hyperlink>
      <w:r w:rsidRPr="004C3F0C">
        <w:t xml:space="preserve">   </w:t>
      </w:r>
    </w:p>
    <w:p w14:paraId="32A562B4" w14:textId="2DA5B695" w:rsidR="00712BDB" w:rsidRPr="004C3F0C" w:rsidRDefault="00257916" w:rsidP="00712BDB">
      <w:pPr>
        <w:pStyle w:val="Body"/>
        <w:ind w:left="720" w:hanging="720"/>
      </w:pPr>
      <w:r w:rsidRPr="004C3F0C">
        <w:t>Chattopadhyay</w:t>
      </w:r>
      <w:r w:rsidR="00712BDB" w:rsidRPr="004C3F0C">
        <w:t>,</w:t>
      </w:r>
      <w:r w:rsidRPr="004C3F0C">
        <w:t xml:space="preserve"> D. &amp; Naik T. (2007). Antivirals of Ethnomedicinal Origin: Structure-activity Relationship and Scope. Mini-Reviews in Medicinal Chemistry, 7(3), 275</w:t>
      </w:r>
      <w:r w:rsidRPr="004C3F0C">
        <w:rPr>
          <w:rFonts w:ascii="Cambria Math" w:hAnsi="Cambria Math" w:cs="Cambria Math"/>
        </w:rPr>
        <w:t>‑</w:t>
      </w:r>
      <w:r w:rsidRPr="004C3F0C">
        <w:t xml:space="preserve">301. </w:t>
      </w:r>
      <w:hyperlink r:id="rId22" w:history="1">
        <w:r w:rsidR="009E1ADF" w:rsidRPr="004C3F0C">
          <w:rPr>
            <w:rStyle w:val="Hyperlink"/>
          </w:rPr>
          <w:t>https://doi.org/10.2174/138955707780059844</w:t>
        </w:r>
      </w:hyperlink>
      <w:r w:rsidR="009E1ADF" w:rsidRPr="004C3F0C">
        <w:t xml:space="preserve"> </w:t>
      </w:r>
    </w:p>
    <w:p w14:paraId="7B6FE34C" w14:textId="77777777" w:rsidR="004C3F0C" w:rsidRDefault="004C3F0C" w:rsidP="004C3F0C">
      <w:pPr>
        <w:pStyle w:val="Body"/>
        <w:ind w:left="720" w:hanging="720"/>
      </w:pPr>
      <w:proofErr w:type="spellStart"/>
      <w:r>
        <w:t>Dahounom</w:t>
      </w:r>
      <w:proofErr w:type="spellEnd"/>
      <w:r>
        <w:t xml:space="preserve">, A., &amp; </w:t>
      </w:r>
      <w:proofErr w:type="spellStart"/>
      <w:r>
        <w:t>Koudouvo</w:t>
      </w:r>
      <w:proofErr w:type="spellEnd"/>
      <w:r>
        <w:t>, K. (2021). Ethnobotanical Survey of Medicinal Plants Used in the Traditional Management of Infectious Diseases in the Lomé-Commune Health Region of Togo. European Scientific Journal, ESJ, 17(21), 46. https://doi.org/10.19044/esj.2021.v17n21p46</w:t>
      </w:r>
    </w:p>
    <w:p w14:paraId="0B8F20E4" w14:textId="77777777" w:rsidR="004C3F0C" w:rsidRDefault="004C3F0C" w:rsidP="004C3F0C">
      <w:pPr>
        <w:pStyle w:val="Body"/>
        <w:ind w:left="720" w:hanging="720"/>
      </w:pPr>
      <w:r>
        <w:t xml:space="preserve">Doumbia, S., Fofie Y. N. B., Haidara, M., Denou, A., &amp; Sanogo R. (2021). "Determination of the Chemical Constituent Content and Free Radical Scavenging Activities of Plant Extracts Used in the Traditional Treatment of Hepatic Disorders in Mali." </w:t>
      </w:r>
      <w:proofErr w:type="spellStart"/>
      <w:r>
        <w:t>RAMReS</w:t>
      </w:r>
      <w:proofErr w:type="spellEnd"/>
      <w:r>
        <w:t xml:space="preserve"> Journal – Series: Pharm. Med. Trad. Afr., 20(2): 80-88.</w:t>
      </w:r>
    </w:p>
    <w:p w14:paraId="31F9CC5A" w14:textId="73AE94CB" w:rsidR="00E73F13" w:rsidRPr="004C3F0C" w:rsidRDefault="00257916" w:rsidP="004C3F0C">
      <w:pPr>
        <w:pStyle w:val="Body"/>
        <w:ind w:left="720" w:hanging="720"/>
      </w:pPr>
      <w:proofErr w:type="spellStart"/>
      <w:r w:rsidRPr="004C3F0C">
        <w:t>Ezzikouri</w:t>
      </w:r>
      <w:proofErr w:type="spellEnd"/>
      <w:r w:rsidR="00E73F13" w:rsidRPr="004C3F0C">
        <w:t>,</w:t>
      </w:r>
      <w:r w:rsidRPr="004C3F0C">
        <w:t xml:space="preserve"> S., Pineau</w:t>
      </w:r>
      <w:r w:rsidR="00E73F13" w:rsidRPr="004C3F0C">
        <w:t>,</w:t>
      </w:r>
      <w:r w:rsidRPr="004C3F0C">
        <w:t xml:space="preserve"> P. &amp; Benjelloun S. (2013). Hepatitis B virus in the Maghreb region: From epidemiology to prospective research. Liver International: Official Journal of the International Association for the Study of the Liver, 33(6), 811</w:t>
      </w:r>
      <w:r w:rsidRPr="004C3F0C">
        <w:rPr>
          <w:rFonts w:ascii="Cambria Math" w:hAnsi="Cambria Math" w:cs="Cambria Math"/>
        </w:rPr>
        <w:t>‑</w:t>
      </w:r>
      <w:r w:rsidRPr="004C3F0C">
        <w:t xml:space="preserve">819. </w:t>
      </w:r>
      <w:hyperlink r:id="rId23" w:history="1">
        <w:r w:rsidR="00386536" w:rsidRPr="004C3F0C">
          <w:rPr>
            <w:rStyle w:val="Hyperlink"/>
          </w:rPr>
          <w:t>https://doi.org/10.1111/liv.12135</w:t>
        </w:r>
      </w:hyperlink>
      <w:r w:rsidR="00386536" w:rsidRPr="004C3F0C">
        <w:t xml:space="preserve"> </w:t>
      </w:r>
    </w:p>
    <w:p w14:paraId="2D55AE5A" w14:textId="495C8722" w:rsidR="00E73F13" w:rsidRPr="004C3F0C" w:rsidRDefault="00257916" w:rsidP="00E73F13">
      <w:pPr>
        <w:pStyle w:val="Body"/>
        <w:ind w:left="720" w:hanging="720"/>
      </w:pPr>
      <w:r w:rsidRPr="004C3F0C">
        <w:t>Fakhri</w:t>
      </w:r>
      <w:r w:rsidR="00E73F13" w:rsidRPr="004C3F0C">
        <w:t>,</w:t>
      </w:r>
      <w:r w:rsidRPr="004C3F0C">
        <w:t xml:space="preserve"> S., Nouri</w:t>
      </w:r>
      <w:r w:rsidR="00E73F13" w:rsidRPr="004C3F0C">
        <w:t>,</w:t>
      </w:r>
      <w:r w:rsidRPr="004C3F0C">
        <w:t xml:space="preserve"> Z., Moradi</w:t>
      </w:r>
      <w:r w:rsidR="00E73F13" w:rsidRPr="004C3F0C">
        <w:t>,</w:t>
      </w:r>
      <w:r w:rsidRPr="004C3F0C">
        <w:t xml:space="preserve"> S. Z., </w:t>
      </w:r>
      <w:proofErr w:type="spellStart"/>
      <w:r w:rsidRPr="004C3F0C">
        <w:t>Akkol</w:t>
      </w:r>
      <w:proofErr w:type="spellEnd"/>
      <w:r w:rsidR="00E73F13" w:rsidRPr="004C3F0C">
        <w:t>,</w:t>
      </w:r>
      <w:r w:rsidRPr="004C3F0C">
        <w:t xml:space="preserve"> E. K., Piri S., Sobarzo-Sánchez</w:t>
      </w:r>
      <w:r w:rsidR="00E73F13" w:rsidRPr="004C3F0C">
        <w:t>,</w:t>
      </w:r>
      <w:r w:rsidRPr="004C3F0C">
        <w:t xml:space="preserve"> E., </w:t>
      </w:r>
      <w:proofErr w:type="spellStart"/>
      <w:r w:rsidRPr="004C3F0C">
        <w:t>Farzaei</w:t>
      </w:r>
      <w:proofErr w:type="spellEnd"/>
      <w:r w:rsidR="00E73F13" w:rsidRPr="004C3F0C">
        <w:t>,</w:t>
      </w:r>
      <w:r w:rsidRPr="004C3F0C">
        <w:t xml:space="preserve"> M. H. &amp; Echeverría, J. (2021). Targeting Multiple Signal Transduction Pathways of SARS-CoV-</w:t>
      </w:r>
      <w:proofErr w:type="gramStart"/>
      <w:r w:rsidRPr="004C3F0C">
        <w:t>2 :</w:t>
      </w:r>
      <w:proofErr w:type="gramEnd"/>
      <w:r w:rsidRPr="004C3F0C">
        <w:t xml:space="preserve"> Approaches to COVID-19 Therapeutic Candidates. Molecules (Basel, Switzerland), 26(10), 2917. </w:t>
      </w:r>
      <w:hyperlink r:id="rId24" w:history="1">
        <w:r w:rsidR="00386536" w:rsidRPr="004C3F0C">
          <w:rPr>
            <w:rStyle w:val="Hyperlink"/>
          </w:rPr>
          <w:t>https://doi.org/10.3390/molecules26102917</w:t>
        </w:r>
      </w:hyperlink>
      <w:r w:rsidR="00386536" w:rsidRPr="004C3F0C">
        <w:t xml:space="preserve"> </w:t>
      </w:r>
    </w:p>
    <w:p w14:paraId="6C9BA966" w14:textId="76FD8C35" w:rsidR="00AA6A16" w:rsidRPr="004C3F0C" w:rsidRDefault="00AA6A16" w:rsidP="00E73F13">
      <w:pPr>
        <w:pStyle w:val="Body"/>
        <w:ind w:left="720" w:hanging="720"/>
      </w:pPr>
      <w:proofErr w:type="spellStart"/>
      <w:r w:rsidRPr="004C3F0C">
        <w:t>Fingesi</w:t>
      </w:r>
      <w:proofErr w:type="spellEnd"/>
      <w:r w:rsidRPr="004C3F0C">
        <w:t xml:space="preserve">, U. I., </w:t>
      </w:r>
      <w:proofErr w:type="spellStart"/>
      <w:r w:rsidRPr="004C3F0C">
        <w:t>Buochuama</w:t>
      </w:r>
      <w:proofErr w:type="spellEnd"/>
      <w:r w:rsidRPr="004C3F0C">
        <w:t xml:space="preserve">, A. and </w:t>
      </w:r>
      <w:proofErr w:type="spellStart"/>
      <w:r w:rsidRPr="004C3F0C">
        <w:t>Abdulrahma</w:t>
      </w:r>
      <w:proofErr w:type="spellEnd"/>
      <w:r w:rsidRPr="004C3F0C">
        <w:t xml:space="preserve"> A. Q. (2018). Ethnobotanical Survey of Medicinal Plants Used in Treating Viral Infection in Saki West Local Government Area, Oyo State, Nigeria. World News of Natural Sciences 17: 89-101. </w:t>
      </w:r>
    </w:p>
    <w:p w14:paraId="01530180" w14:textId="74CE421D" w:rsidR="00E73F13" w:rsidRPr="004C3F0C" w:rsidRDefault="00257916" w:rsidP="00E73F13">
      <w:pPr>
        <w:pStyle w:val="Body"/>
        <w:ind w:left="720" w:hanging="720"/>
      </w:pPr>
      <w:r w:rsidRPr="004C3F0C">
        <w:t>Foo</w:t>
      </w:r>
      <w:r w:rsidR="00E73F13" w:rsidRPr="004C3F0C">
        <w:t>,</w:t>
      </w:r>
      <w:r w:rsidRPr="004C3F0C">
        <w:t xml:space="preserve"> J., Bellot</w:t>
      </w:r>
      <w:r w:rsidR="00E73F13" w:rsidRPr="004C3F0C">
        <w:t>,</w:t>
      </w:r>
      <w:r w:rsidRPr="004C3F0C">
        <w:t xml:space="preserve"> G., Pervaiz</w:t>
      </w:r>
      <w:r w:rsidR="00E73F13" w:rsidRPr="004C3F0C">
        <w:t>,</w:t>
      </w:r>
      <w:r w:rsidRPr="004C3F0C">
        <w:t xml:space="preserve"> S. &amp; Alonso, S. (2022). Mitochondria-mediated oxidative stress during viral infection. Trends in Microbiology, 30(7), 679</w:t>
      </w:r>
      <w:r w:rsidRPr="004C3F0C">
        <w:rPr>
          <w:rFonts w:ascii="Cambria Math" w:hAnsi="Cambria Math" w:cs="Cambria Math"/>
        </w:rPr>
        <w:t>‑</w:t>
      </w:r>
      <w:r w:rsidRPr="004C3F0C">
        <w:t xml:space="preserve">692. </w:t>
      </w:r>
      <w:hyperlink r:id="rId25" w:history="1">
        <w:r w:rsidR="003A5384" w:rsidRPr="004C3F0C">
          <w:rPr>
            <w:rStyle w:val="Hyperlink"/>
          </w:rPr>
          <w:t>https://doi.org/10.1016/j.tim.2021.12.011</w:t>
        </w:r>
      </w:hyperlink>
      <w:r w:rsidR="003A5384" w:rsidRPr="004C3F0C">
        <w:t xml:space="preserve"> </w:t>
      </w:r>
    </w:p>
    <w:p w14:paraId="535FD61A" w14:textId="459A6CA0" w:rsidR="00E73F13" w:rsidRPr="004C3F0C" w:rsidRDefault="00257916" w:rsidP="00E73F13">
      <w:pPr>
        <w:pStyle w:val="Body"/>
        <w:ind w:left="720" w:hanging="720"/>
      </w:pPr>
      <w:proofErr w:type="spellStart"/>
      <w:r w:rsidRPr="004C3F0C">
        <w:t>Gbekley</w:t>
      </w:r>
      <w:proofErr w:type="spellEnd"/>
      <w:r w:rsidR="00E73F13" w:rsidRPr="004C3F0C">
        <w:t>,</w:t>
      </w:r>
      <w:r w:rsidRPr="004C3F0C">
        <w:t xml:space="preserve"> H. E., Karou</w:t>
      </w:r>
      <w:r w:rsidR="00E73F13" w:rsidRPr="004C3F0C">
        <w:t>,</w:t>
      </w:r>
      <w:r w:rsidRPr="004C3F0C">
        <w:t xml:space="preserve"> S. D., Katawa</w:t>
      </w:r>
      <w:r w:rsidR="00E73F13" w:rsidRPr="004C3F0C">
        <w:t>,</w:t>
      </w:r>
      <w:r w:rsidRPr="004C3F0C">
        <w:t xml:space="preserve"> G., Tchacondo</w:t>
      </w:r>
      <w:r w:rsidR="00E73F13" w:rsidRPr="004C3F0C">
        <w:t>,</w:t>
      </w:r>
      <w:r w:rsidRPr="004C3F0C">
        <w:t xml:space="preserve"> T., </w:t>
      </w:r>
      <w:proofErr w:type="spellStart"/>
      <w:r w:rsidRPr="004C3F0C">
        <w:t>Batawila</w:t>
      </w:r>
      <w:proofErr w:type="spellEnd"/>
      <w:r w:rsidR="00E73F13" w:rsidRPr="004C3F0C">
        <w:t>,</w:t>
      </w:r>
      <w:r w:rsidRPr="004C3F0C">
        <w:t xml:space="preserve"> K., </w:t>
      </w:r>
      <w:proofErr w:type="spellStart"/>
      <w:r w:rsidRPr="004C3F0C">
        <w:t>Ameyapoh</w:t>
      </w:r>
      <w:proofErr w:type="spellEnd"/>
      <w:r w:rsidR="00E73F13" w:rsidRPr="004C3F0C">
        <w:t>,</w:t>
      </w:r>
      <w:r w:rsidRPr="004C3F0C">
        <w:t xml:space="preserve"> Y. &amp; Simpore, J. (2018). Ethnobotanical survey of medicinal plants used in the management of hypertension in the Maritime region of Togo. African Journal of Traditional, Complementary and Alternative Medicines, 15(1)</w:t>
      </w:r>
      <w:r w:rsidR="003A5384" w:rsidRPr="004C3F0C">
        <w:t>: 85 - 97</w:t>
      </w:r>
      <w:r w:rsidRPr="004C3F0C">
        <w:t>.</w:t>
      </w:r>
      <w:r w:rsidR="003A5384" w:rsidRPr="004C3F0C">
        <w:t xml:space="preserve"> </w:t>
      </w:r>
      <w:hyperlink r:id="rId26" w:history="1">
        <w:r w:rsidR="003A5384" w:rsidRPr="004C3F0C">
          <w:rPr>
            <w:rStyle w:val="Hyperlink"/>
          </w:rPr>
          <w:t>https://doi.org/10.21010/ajtcam.vi15.1.9</w:t>
        </w:r>
      </w:hyperlink>
      <w:r w:rsidR="003A5384" w:rsidRPr="004C3F0C">
        <w:t xml:space="preserve">   </w:t>
      </w:r>
      <w:r w:rsidRPr="004C3F0C">
        <w:t xml:space="preserve"> </w:t>
      </w:r>
    </w:p>
    <w:p w14:paraId="4926C7D0" w14:textId="77777777" w:rsidR="004C3F0C" w:rsidRDefault="004C3F0C" w:rsidP="004C3F0C">
      <w:pPr>
        <w:pStyle w:val="Body"/>
        <w:ind w:left="720" w:hanging="720"/>
      </w:pPr>
      <w:proofErr w:type="spellStart"/>
      <w:r>
        <w:t>Gbekley</w:t>
      </w:r>
      <w:proofErr w:type="spellEnd"/>
      <w:r>
        <w:t xml:space="preserve">, E. H., Karou, D. S., </w:t>
      </w:r>
      <w:proofErr w:type="spellStart"/>
      <w:r>
        <w:t>Gnoula</w:t>
      </w:r>
      <w:proofErr w:type="spellEnd"/>
      <w:r>
        <w:t xml:space="preserve">, C., </w:t>
      </w:r>
      <w:proofErr w:type="spellStart"/>
      <w:r>
        <w:t>Agbodeka</w:t>
      </w:r>
      <w:proofErr w:type="spellEnd"/>
      <w:r>
        <w:t xml:space="preserve">, K., Anani, K., </w:t>
      </w:r>
      <w:proofErr w:type="spellStart"/>
      <w:r>
        <w:t>Thacondo</w:t>
      </w:r>
      <w:proofErr w:type="spellEnd"/>
      <w:r>
        <w:t xml:space="preserve">, T., </w:t>
      </w:r>
      <w:proofErr w:type="spellStart"/>
      <w:r>
        <w:t>Agbonon</w:t>
      </w:r>
      <w:proofErr w:type="spellEnd"/>
      <w:r>
        <w:t xml:space="preserve">, A., </w:t>
      </w:r>
      <w:proofErr w:type="spellStart"/>
      <w:r>
        <w:t>Batawila</w:t>
      </w:r>
      <w:proofErr w:type="spellEnd"/>
      <w:r>
        <w:t>, K. &amp; Simpore J. (2015). "Ethnobotanical study of plants used in the treatment of diabetes in traditional medicine in the Maritime Region of Togo," Pan Afr. Med. J., 20, 437. https://doi.org/10.11604/pamj.2015.20.437.5660</w:t>
      </w:r>
    </w:p>
    <w:p w14:paraId="1289343D" w14:textId="07EFC586" w:rsidR="004C3F0C" w:rsidRDefault="004C3F0C" w:rsidP="004C3F0C">
      <w:pPr>
        <w:pStyle w:val="Body"/>
        <w:ind w:left="720" w:hanging="720"/>
      </w:pPr>
      <w:proofErr w:type="spellStart"/>
      <w:r>
        <w:t>Guinnin</w:t>
      </w:r>
      <w:proofErr w:type="spellEnd"/>
      <w:r>
        <w:t xml:space="preserve">, F., Sacramento, T., </w:t>
      </w:r>
      <w:proofErr w:type="spellStart"/>
      <w:r>
        <w:t>Sezan</w:t>
      </w:r>
      <w:proofErr w:type="spellEnd"/>
      <w:r>
        <w:t xml:space="preserve">, A. &amp; </w:t>
      </w:r>
      <w:proofErr w:type="spellStart"/>
      <w:r>
        <w:t>Ategbo</w:t>
      </w:r>
      <w:proofErr w:type="spellEnd"/>
      <w:r>
        <w:t xml:space="preserve">, J. (2015). Ethnobotanical study of medicinal plants used in the traditional treatment of viral hepatitis B and C in several departments of Benin. International Journal of Biological and Chemical Sciences, 9(3): 1354-1366. </w:t>
      </w:r>
      <w:hyperlink r:id="rId27" w:history="1">
        <w:r w:rsidRPr="00E91BA0">
          <w:rPr>
            <w:rStyle w:val="Hyperlink"/>
          </w:rPr>
          <w:t>https://doi.org/10.4314/ijbcs.v9i3.20</w:t>
        </w:r>
      </w:hyperlink>
    </w:p>
    <w:p w14:paraId="5D119B69" w14:textId="1C3AB046" w:rsidR="00E73F13" w:rsidRPr="004C3F0C" w:rsidRDefault="00257916" w:rsidP="004C3F0C">
      <w:pPr>
        <w:pStyle w:val="Body"/>
        <w:ind w:left="720" w:hanging="720"/>
      </w:pPr>
      <w:r w:rsidRPr="004C3F0C">
        <w:t>Gul</w:t>
      </w:r>
      <w:r w:rsidR="00E73F13" w:rsidRPr="004C3F0C">
        <w:t>,</w:t>
      </w:r>
      <w:r w:rsidRPr="004C3F0C">
        <w:t xml:space="preserve"> M. Z., Ahmad</w:t>
      </w:r>
      <w:r w:rsidR="00E73F13" w:rsidRPr="004C3F0C">
        <w:t>,</w:t>
      </w:r>
      <w:r w:rsidRPr="004C3F0C">
        <w:t xml:space="preserve"> F., </w:t>
      </w:r>
      <w:proofErr w:type="spellStart"/>
      <w:r w:rsidRPr="004C3F0C">
        <w:t>Kondapi</w:t>
      </w:r>
      <w:proofErr w:type="spellEnd"/>
      <w:r w:rsidR="00E73F13" w:rsidRPr="004C3F0C">
        <w:t>,</w:t>
      </w:r>
      <w:r w:rsidRPr="004C3F0C">
        <w:t xml:space="preserve"> A. K., Qureshi I. A. &amp; Ghazi, I. A. (2013). Antioxidant and antiproliferative activities of </w:t>
      </w:r>
      <w:proofErr w:type="spellStart"/>
      <w:r w:rsidRPr="004C3F0C">
        <w:t>Abrus</w:t>
      </w:r>
      <w:proofErr w:type="spellEnd"/>
      <w:r w:rsidRPr="004C3F0C">
        <w:t xml:space="preserve"> </w:t>
      </w:r>
      <w:proofErr w:type="spellStart"/>
      <w:r w:rsidRPr="004C3F0C">
        <w:t>precatorius</w:t>
      </w:r>
      <w:proofErr w:type="spellEnd"/>
      <w:r w:rsidRPr="004C3F0C">
        <w:t xml:space="preserve"> leaf extracts</w:t>
      </w:r>
      <w:r w:rsidR="00FB3526" w:rsidRPr="004C3F0C">
        <w:t>-</w:t>
      </w:r>
      <w:r w:rsidRPr="004C3F0C">
        <w:t xml:space="preserve">An in vitro study. BMC </w:t>
      </w:r>
      <w:r w:rsidRPr="004C3F0C">
        <w:lastRenderedPageBreak/>
        <w:t>Complementary and Alternative Medicine, 13(1)</w:t>
      </w:r>
      <w:r w:rsidR="00FB3526" w:rsidRPr="004C3F0C">
        <w:t>:</w:t>
      </w:r>
      <w:r w:rsidRPr="004C3F0C">
        <w:t xml:space="preserve"> 53. </w:t>
      </w:r>
      <w:hyperlink r:id="rId28" w:history="1">
        <w:r w:rsidR="00FB3526" w:rsidRPr="004C3F0C">
          <w:rPr>
            <w:rStyle w:val="Hyperlink"/>
          </w:rPr>
          <w:t>https://doi.org/10.1186/1472-6882-13-53</w:t>
        </w:r>
      </w:hyperlink>
      <w:r w:rsidR="00FB3526" w:rsidRPr="004C3F0C">
        <w:t xml:space="preserve"> </w:t>
      </w:r>
    </w:p>
    <w:p w14:paraId="43EE3B9A" w14:textId="388E04B0" w:rsidR="000D44D7" w:rsidRPr="004C3F0C" w:rsidRDefault="000D44D7" w:rsidP="00E73F13">
      <w:pPr>
        <w:pStyle w:val="Body"/>
        <w:ind w:left="720" w:hanging="720"/>
      </w:pPr>
      <w:r w:rsidRPr="004C3F0C">
        <w:t xml:space="preserve">Harborne, J.B. (1998). Textbook of Phytochemical Methods. A Guide to Modern Techniques of Plant Analysis. 5th Edition, Chapman and Hall Ltd, London, 21-72. </w:t>
      </w:r>
    </w:p>
    <w:p w14:paraId="56802C40" w14:textId="77777777" w:rsidR="004C3F0C" w:rsidRDefault="004C3F0C" w:rsidP="004C3F0C">
      <w:pPr>
        <w:pStyle w:val="Body"/>
        <w:ind w:left="720" w:hanging="720"/>
      </w:pPr>
      <w:proofErr w:type="spellStart"/>
      <w:r>
        <w:t>Hoekou</w:t>
      </w:r>
      <w:proofErr w:type="spellEnd"/>
      <w:r>
        <w:t xml:space="preserve">, Y. P., </w:t>
      </w:r>
      <w:proofErr w:type="spellStart"/>
      <w:r>
        <w:t>Batawila</w:t>
      </w:r>
      <w:proofErr w:type="spellEnd"/>
      <w:r>
        <w:t xml:space="preserve">, K., Gbogbo, K. A., Karou, D. S., </w:t>
      </w:r>
      <w:proofErr w:type="spellStart"/>
      <w:r>
        <w:t>Ameyapoh</w:t>
      </w:r>
      <w:proofErr w:type="spellEnd"/>
      <w:r>
        <w:t>, Y. &amp; Souza, C. (2012). Evaluation of the antimicrobial properties of four plants from the Togolese flora used in traditional medicine for the treatment of childhood diarrhea. International Journal of Biological and Chemical Sciences, 6(6): 3089-3097. http://dx.doi.org/10.4314/ijbcs.v6i6.10</w:t>
      </w:r>
    </w:p>
    <w:p w14:paraId="0E2E72C9" w14:textId="77777777" w:rsidR="004C3F0C" w:rsidRDefault="004C3F0C" w:rsidP="004C3F0C">
      <w:pPr>
        <w:pStyle w:val="Body"/>
        <w:ind w:left="720" w:hanging="720"/>
      </w:pPr>
      <w:proofErr w:type="spellStart"/>
      <w:r>
        <w:t>Hoekou</w:t>
      </w:r>
      <w:proofErr w:type="spellEnd"/>
      <w:r>
        <w:t xml:space="preserve">, Y. P., </w:t>
      </w:r>
      <w:proofErr w:type="spellStart"/>
      <w:r>
        <w:t>Tchacondo</w:t>
      </w:r>
      <w:proofErr w:type="spellEnd"/>
      <w:r>
        <w:t xml:space="preserve">, T., Karou, S. D., </w:t>
      </w:r>
      <w:proofErr w:type="spellStart"/>
      <w:r>
        <w:t>Koudouvo</w:t>
      </w:r>
      <w:proofErr w:type="spellEnd"/>
      <w:r>
        <w:t xml:space="preserve">, K., </w:t>
      </w:r>
      <w:proofErr w:type="spellStart"/>
      <w:r>
        <w:t>Atakpama</w:t>
      </w:r>
      <w:proofErr w:type="spellEnd"/>
      <w:r>
        <w:t xml:space="preserve">, W., </w:t>
      </w:r>
      <w:proofErr w:type="spellStart"/>
      <w:r>
        <w:t>Pissang</w:t>
      </w:r>
      <w:proofErr w:type="spellEnd"/>
      <w:r>
        <w:t xml:space="preserve">, P., A. Gbogbo, K. A., </w:t>
      </w:r>
      <w:proofErr w:type="spellStart"/>
      <w:r>
        <w:t>Woegan</w:t>
      </w:r>
      <w:proofErr w:type="spellEnd"/>
      <w:r>
        <w:t xml:space="preserve">, A. Y., </w:t>
      </w:r>
      <w:proofErr w:type="spellStart"/>
      <w:r>
        <w:t>Batawila</w:t>
      </w:r>
      <w:proofErr w:type="spellEnd"/>
      <w:r>
        <w:t xml:space="preserve">, K., </w:t>
      </w:r>
      <w:proofErr w:type="spellStart"/>
      <w:r>
        <w:t>Akpagana</w:t>
      </w:r>
      <w:proofErr w:type="spellEnd"/>
      <w:r>
        <w:t xml:space="preserve">, K. &amp; </w:t>
      </w:r>
      <w:proofErr w:type="spellStart"/>
      <w:r>
        <w:t>Gbeassor</w:t>
      </w:r>
      <w:proofErr w:type="spellEnd"/>
      <w:r>
        <w:t xml:space="preserve">, M. (2016). Ethnobotanical study of latex-bearing plants in the Maritime Region of Togo. A multifaceted peer-reviewed journal in the field of Pharmacognosy and Natural Products. </w:t>
      </w:r>
      <w:proofErr w:type="spellStart"/>
      <w:r>
        <w:t>Phcog</w:t>
      </w:r>
      <w:proofErr w:type="spellEnd"/>
      <w:r>
        <w:t xml:space="preserve"> Res 2016;8: 128-34.</w:t>
      </w:r>
    </w:p>
    <w:p w14:paraId="5AEC2475" w14:textId="77777777" w:rsidR="004C3F0C" w:rsidRDefault="004C3F0C" w:rsidP="004C3F0C">
      <w:pPr>
        <w:pStyle w:val="Body"/>
        <w:ind w:left="720" w:hanging="720"/>
      </w:pPr>
      <w:r>
        <w:t>INSEED (2022). 5th General Census of Population and Housing (RGPH-5), Ministry of Development Planning and Cooperation, Lomé, Togo.</w:t>
      </w:r>
    </w:p>
    <w:p w14:paraId="090030B6" w14:textId="52E29E9F" w:rsidR="00AA6A16" w:rsidRPr="004C3F0C" w:rsidRDefault="00AA6A16" w:rsidP="004C3F0C">
      <w:pPr>
        <w:pStyle w:val="Body"/>
        <w:ind w:left="720" w:hanging="720"/>
      </w:pPr>
      <w:r w:rsidRPr="004C3F0C">
        <w:t xml:space="preserve">Kadir, M. F., Bin Sayeed, M. S. and Mia, M. M. (2013). Ethnopharmacological survey of medicinal plants used by traditional healers in Bangladesh for gastrointestinal disorders. Journal of Ethnopharmacology, 147: 148 - 56. </w:t>
      </w:r>
      <w:hyperlink r:id="rId29" w:history="1">
        <w:r w:rsidRPr="004C3F0C">
          <w:rPr>
            <w:rStyle w:val="Hyperlink"/>
          </w:rPr>
          <w:t>http://dx.doi.org/10.1016/j.jep.2013.02.023</w:t>
        </w:r>
      </w:hyperlink>
      <w:r w:rsidRPr="004C3F0C">
        <w:t xml:space="preserve"> </w:t>
      </w:r>
    </w:p>
    <w:p w14:paraId="14332E03" w14:textId="77777777" w:rsidR="004C3F0C" w:rsidRDefault="004C3F0C" w:rsidP="004C3F0C">
      <w:pPr>
        <w:pStyle w:val="Body"/>
        <w:ind w:left="720" w:hanging="720"/>
      </w:pPr>
      <w:r>
        <w:t xml:space="preserve">Koffi, G. A., Ahoua, A., Lynda, E., </w:t>
      </w:r>
      <w:proofErr w:type="spellStart"/>
      <w:r>
        <w:t>Tchiriou</w:t>
      </w:r>
      <w:proofErr w:type="spellEnd"/>
      <w:r>
        <w:t xml:space="preserve">, E., &amp; Koné, M. (2018). Antioxidant activity of selected plants used in the </w:t>
      </w:r>
      <w:proofErr w:type="spellStart"/>
      <w:r>
        <w:t>Tiassalé</w:t>
      </w:r>
      <w:proofErr w:type="spellEnd"/>
      <w:r>
        <w:t xml:space="preserve"> region (Côte d’Ivoire) for maintaining skin health. European Scientific Journal, 14. http://dx.doi.org/10.19044/esj.2018.v14n30p338</w:t>
      </w:r>
    </w:p>
    <w:p w14:paraId="53BC80AF" w14:textId="77777777" w:rsidR="004C3F0C" w:rsidRDefault="004C3F0C" w:rsidP="004C3F0C">
      <w:pPr>
        <w:pStyle w:val="Body"/>
        <w:ind w:left="720" w:hanging="720"/>
      </w:pPr>
      <w:r>
        <w:t xml:space="preserve">Kolou, M., Nadjir, L. K., </w:t>
      </w:r>
      <w:proofErr w:type="spellStart"/>
      <w:r>
        <w:t>Anyovi</w:t>
      </w:r>
      <w:proofErr w:type="spellEnd"/>
      <w:r>
        <w:t xml:space="preserve">, F., Katawa, G., </w:t>
      </w:r>
      <w:proofErr w:type="spellStart"/>
      <w:r>
        <w:t>Abaltou</w:t>
      </w:r>
      <w:proofErr w:type="spellEnd"/>
      <w:r>
        <w:t xml:space="preserve">, B., &amp; Salou, M. (2018). Seroprevalence of viral hepatitis B and C within the general population of Lomé. Journal de La Recherche </w:t>
      </w:r>
      <w:proofErr w:type="spellStart"/>
      <w:r>
        <w:t>Scientifique</w:t>
      </w:r>
      <w:proofErr w:type="spellEnd"/>
      <w:r>
        <w:t xml:space="preserve"> de </w:t>
      </w:r>
      <w:proofErr w:type="spellStart"/>
      <w:r>
        <w:t>l’Université</w:t>
      </w:r>
      <w:proofErr w:type="spellEnd"/>
      <w:r>
        <w:t xml:space="preserve"> de Lomé, 20(1): 225-233.</w:t>
      </w:r>
    </w:p>
    <w:p w14:paraId="7127E87E" w14:textId="5C44BABB" w:rsidR="00D75D3B" w:rsidRPr="004C3F0C" w:rsidRDefault="00257916" w:rsidP="004C3F0C">
      <w:pPr>
        <w:pStyle w:val="Body"/>
        <w:ind w:left="720" w:hanging="720"/>
      </w:pPr>
      <w:proofErr w:type="spellStart"/>
      <w:r w:rsidRPr="004C3F0C">
        <w:t>Koudouvo</w:t>
      </w:r>
      <w:proofErr w:type="spellEnd"/>
      <w:r w:rsidR="00ED328E" w:rsidRPr="004C3F0C">
        <w:t>,</w:t>
      </w:r>
      <w:r w:rsidRPr="004C3F0C">
        <w:t xml:space="preserve"> K., Karou</w:t>
      </w:r>
      <w:r w:rsidR="00ED328E" w:rsidRPr="004C3F0C">
        <w:t>,</w:t>
      </w:r>
      <w:r w:rsidRPr="004C3F0C">
        <w:t xml:space="preserve"> D. S., Kokou</w:t>
      </w:r>
      <w:r w:rsidR="00ED328E" w:rsidRPr="004C3F0C">
        <w:t>,</w:t>
      </w:r>
      <w:r w:rsidRPr="004C3F0C">
        <w:t xml:space="preserve"> K., Essien</w:t>
      </w:r>
      <w:r w:rsidR="00ED328E" w:rsidRPr="004C3F0C">
        <w:t>,</w:t>
      </w:r>
      <w:r w:rsidRPr="004C3F0C">
        <w:t xml:space="preserve"> K., </w:t>
      </w:r>
      <w:proofErr w:type="spellStart"/>
      <w:r w:rsidRPr="004C3F0C">
        <w:t>Aklikokou</w:t>
      </w:r>
      <w:proofErr w:type="spellEnd"/>
      <w:r w:rsidR="00ED328E" w:rsidRPr="004C3F0C">
        <w:t>,</w:t>
      </w:r>
      <w:r w:rsidRPr="004C3F0C">
        <w:t xml:space="preserve"> K., </w:t>
      </w:r>
      <w:proofErr w:type="spellStart"/>
      <w:r w:rsidRPr="004C3F0C">
        <w:t>Glitho</w:t>
      </w:r>
      <w:proofErr w:type="spellEnd"/>
      <w:r w:rsidRPr="004C3F0C">
        <w:t xml:space="preserve"> I. A., Simpore J., Sanogo R., De Souza C. &amp; </w:t>
      </w:r>
      <w:proofErr w:type="spellStart"/>
      <w:r w:rsidRPr="004C3F0C">
        <w:t>Gbeassor</w:t>
      </w:r>
      <w:proofErr w:type="spellEnd"/>
      <w:r w:rsidRPr="004C3F0C">
        <w:t>, M. (2011). An ethnobotanical study of antimalarial plants in Togo Maritime Region. Journal of Ethnopharmacology, 134(1), 183</w:t>
      </w:r>
      <w:r w:rsidRPr="004C3F0C">
        <w:rPr>
          <w:rFonts w:ascii="Cambria Math" w:hAnsi="Cambria Math" w:cs="Cambria Math"/>
        </w:rPr>
        <w:t>‑</w:t>
      </w:r>
      <w:r w:rsidRPr="004C3F0C">
        <w:t xml:space="preserve">190. </w:t>
      </w:r>
      <w:hyperlink r:id="rId30" w:history="1">
        <w:r w:rsidR="00D75D3B" w:rsidRPr="004C3F0C">
          <w:rPr>
            <w:rStyle w:val="Hyperlink"/>
          </w:rPr>
          <w:t>https://doi.org/10.1016/j.jep.2010.12.011</w:t>
        </w:r>
      </w:hyperlink>
      <w:r w:rsidR="00D75D3B" w:rsidRPr="004C3F0C">
        <w:t xml:space="preserve"> </w:t>
      </w:r>
    </w:p>
    <w:p w14:paraId="729A4995" w14:textId="77777777" w:rsidR="004C3F0C" w:rsidRDefault="004C3F0C" w:rsidP="004C3F0C">
      <w:pPr>
        <w:pStyle w:val="Body"/>
        <w:ind w:left="720" w:hanging="720"/>
      </w:pPr>
      <w:proofErr w:type="spellStart"/>
      <w:r>
        <w:t>Kpabi</w:t>
      </w:r>
      <w:proofErr w:type="spellEnd"/>
      <w:r>
        <w:t xml:space="preserve">, I., </w:t>
      </w:r>
      <w:proofErr w:type="spellStart"/>
      <w:r>
        <w:t>Agban</w:t>
      </w:r>
      <w:proofErr w:type="spellEnd"/>
      <w:r>
        <w:t xml:space="preserve">, A., </w:t>
      </w:r>
      <w:proofErr w:type="spellStart"/>
      <w:r>
        <w:t>Hoekou</w:t>
      </w:r>
      <w:proofErr w:type="spellEnd"/>
      <w:r>
        <w:t xml:space="preserve">, Y., </w:t>
      </w:r>
      <w:proofErr w:type="spellStart"/>
      <w:r>
        <w:t>Pissang</w:t>
      </w:r>
      <w:proofErr w:type="spellEnd"/>
      <w:r>
        <w:t xml:space="preserve">, P., </w:t>
      </w:r>
      <w:proofErr w:type="spellStart"/>
      <w:r>
        <w:t>Tchacondo</w:t>
      </w:r>
      <w:proofErr w:type="spellEnd"/>
      <w:r>
        <w:t xml:space="preserve">, T., &amp; </w:t>
      </w:r>
      <w:proofErr w:type="spellStart"/>
      <w:r>
        <w:t>Batawila</w:t>
      </w:r>
      <w:proofErr w:type="spellEnd"/>
      <w:r>
        <w:t xml:space="preserve">, K. (2020). Ethnobotanical study of plants with antiparasitic activity used in traditional medicine in the </w:t>
      </w:r>
      <w:proofErr w:type="spellStart"/>
      <w:r>
        <w:t>Doufelgou</w:t>
      </w:r>
      <w:proofErr w:type="spellEnd"/>
      <w:r>
        <w:t xml:space="preserve"> Prefecture, northern Togo. Journal of Applied Biosciences 148: 15176–15189. https://doi.org/10.35759/JABs.v148.2</w:t>
      </w:r>
    </w:p>
    <w:p w14:paraId="2405C301" w14:textId="77777777" w:rsidR="004C3F0C" w:rsidRDefault="004C3F0C" w:rsidP="004C3F0C">
      <w:pPr>
        <w:pStyle w:val="Body"/>
        <w:ind w:left="720" w:hanging="720"/>
      </w:pPr>
      <w:r>
        <w:t xml:space="preserve">Lavanya, A., &amp; </w:t>
      </w:r>
      <w:proofErr w:type="spellStart"/>
      <w:r>
        <w:t>Ambikapathy</w:t>
      </w:r>
      <w:proofErr w:type="spellEnd"/>
      <w:r>
        <w:t>, V. (2016). Preliminary Qualitative Analysis of Phytoconstituents of Dichrostachys cinerea. Journal of Pharmacognosy and Phytochemistry 2016; 5(3): 86–88.</w:t>
      </w:r>
    </w:p>
    <w:p w14:paraId="5094EFBA" w14:textId="015F0E6A" w:rsidR="004C3F0C" w:rsidRDefault="004C3F0C" w:rsidP="004C3F0C">
      <w:pPr>
        <w:pStyle w:val="Body"/>
        <w:ind w:left="720" w:hanging="720"/>
      </w:pPr>
      <w:proofErr w:type="spellStart"/>
      <w:r>
        <w:t>Lebri</w:t>
      </w:r>
      <w:proofErr w:type="spellEnd"/>
      <w:r>
        <w:t xml:space="preserve">, M., Bahi C., Fofie N., </w:t>
      </w:r>
      <w:proofErr w:type="spellStart"/>
      <w:r>
        <w:t>Gnahoue</w:t>
      </w:r>
      <w:proofErr w:type="spellEnd"/>
      <w:r>
        <w:t xml:space="preserve"> G., Lagou S., </w:t>
      </w:r>
      <w:proofErr w:type="spellStart"/>
      <w:r>
        <w:t>Achibat</w:t>
      </w:r>
      <w:proofErr w:type="spellEnd"/>
      <w:r>
        <w:t xml:space="preserve"> H., Yapi A., </w:t>
      </w:r>
      <w:proofErr w:type="spellStart"/>
      <w:r>
        <w:t>Zirihi</w:t>
      </w:r>
      <w:proofErr w:type="spellEnd"/>
      <w:r>
        <w:t xml:space="preserve"> G., Coulibaly A., Hafid A., &amp; </w:t>
      </w:r>
      <w:proofErr w:type="spellStart"/>
      <w:r>
        <w:t>Khouili</w:t>
      </w:r>
      <w:proofErr w:type="spellEnd"/>
      <w:r>
        <w:t xml:space="preserve">, M. (2015). Phytochemical analysis and evaluation of acute oral toxicity in rats of the total aqueous extract of </w:t>
      </w:r>
      <w:proofErr w:type="spellStart"/>
      <w:r>
        <w:t>Abrus</w:t>
      </w:r>
      <w:proofErr w:type="spellEnd"/>
      <w:r>
        <w:t xml:space="preserve"> </w:t>
      </w:r>
      <w:proofErr w:type="spellStart"/>
      <w:r>
        <w:t>precatorius</w:t>
      </w:r>
      <w:proofErr w:type="spellEnd"/>
      <w:r>
        <w:t xml:space="preserve"> Linn (Fabaceae) leaves. International Journal of Biological and Chemical Sciences, 9(3), 1470–1476. </w:t>
      </w:r>
      <w:hyperlink r:id="rId31" w:history="1">
        <w:r w:rsidRPr="00E91BA0">
          <w:rPr>
            <w:rStyle w:val="Hyperlink"/>
          </w:rPr>
          <w:t>https://doi.org/10.4314/ijbcs.v9i3.29</w:t>
        </w:r>
      </w:hyperlink>
    </w:p>
    <w:p w14:paraId="39D8DBA2" w14:textId="61568E10" w:rsidR="00421C33" w:rsidRPr="004C3F0C" w:rsidRDefault="00257916" w:rsidP="004C3F0C">
      <w:pPr>
        <w:pStyle w:val="Body"/>
        <w:ind w:left="720" w:hanging="720"/>
      </w:pPr>
      <w:r w:rsidRPr="004C3F0C">
        <w:lastRenderedPageBreak/>
        <w:t>Mada</w:t>
      </w:r>
      <w:r w:rsidR="00421C33" w:rsidRPr="004C3F0C">
        <w:t>,</w:t>
      </w:r>
      <w:r w:rsidRPr="004C3F0C">
        <w:t xml:space="preserve"> S. B., Garba</w:t>
      </w:r>
      <w:r w:rsidR="00421C33" w:rsidRPr="004C3F0C">
        <w:t>,</w:t>
      </w:r>
      <w:r w:rsidRPr="004C3F0C">
        <w:t xml:space="preserve"> A., Mohammed</w:t>
      </w:r>
      <w:r w:rsidR="00421C33" w:rsidRPr="004C3F0C">
        <w:t>,</w:t>
      </w:r>
      <w:r w:rsidRPr="004C3F0C">
        <w:t xml:space="preserve"> H. A., Muhammad</w:t>
      </w:r>
      <w:r w:rsidR="00421C33" w:rsidRPr="004C3F0C">
        <w:t>,</w:t>
      </w:r>
      <w:r w:rsidRPr="004C3F0C">
        <w:t xml:space="preserve"> A., &amp; Olagunju</w:t>
      </w:r>
      <w:r w:rsidR="00421C33" w:rsidRPr="004C3F0C">
        <w:t>,</w:t>
      </w:r>
      <w:r w:rsidRPr="004C3F0C">
        <w:t xml:space="preserve"> A. (2013). Antimicrobial activity and phytochemical screening of aqueous and ethanol extracts of Momordica </w:t>
      </w:r>
      <w:proofErr w:type="spellStart"/>
      <w:r w:rsidRPr="004C3F0C">
        <w:t>charantia</w:t>
      </w:r>
      <w:proofErr w:type="spellEnd"/>
      <w:r w:rsidRPr="004C3F0C">
        <w:t xml:space="preserve"> L. leaves. Journal of Medicinal Plants Research</w:t>
      </w:r>
      <w:r w:rsidR="00E921A8" w:rsidRPr="004C3F0C">
        <w:t xml:space="preserve">, </w:t>
      </w:r>
      <w:r w:rsidRPr="004C3F0C">
        <w:t>7(10)</w:t>
      </w:r>
      <w:r w:rsidR="00E921A8" w:rsidRPr="004C3F0C">
        <w:t xml:space="preserve">: </w:t>
      </w:r>
      <w:r w:rsidRPr="004C3F0C">
        <w:t>579-5868.</w:t>
      </w:r>
      <w:r w:rsidR="00421C33" w:rsidRPr="004C3F0C">
        <w:t xml:space="preserve"> </w:t>
      </w:r>
      <w:hyperlink r:id="rId32" w:history="1">
        <w:r w:rsidR="00421C33" w:rsidRPr="004C3F0C">
          <w:rPr>
            <w:rStyle w:val="Hyperlink"/>
          </w:rPr>
          <w:t>https://doi.org/10.5897/JMPR012.1161</w:t>
        </w:r>
      </w:hyperlink>
      <w:r w:rsidR="00421C33" w:rsidRPr="004C3F0C">
        <w:t xml:space="preserve"> </w:t>
      </w:r>
    </w:p>
    <w:p w14:paraId="49E4FAB5" w14:textId="5DC0751A" w:rsidR="003F64DA" w:rsidRPr="004C3F0C" w:rsidRDefault="003F64DA" w:rsidP="003F64DA">
      <w:pPr>
        <w:pStyle w:val="Body"/>
        <w:ind w:left="720" w:hanging="720"/>
      </w:pPr>
      <w:proofErr w:type="spellStart"/>
      <w:r w:rsidRPr="004C3F0C">
        <w:t>Mbaiogaou</w:t>
      </w:r>
      <w:proofErr w:type="spellEnd"/>
      <w:r w:rsidRPr="004C3F0C">
        <w:t xml:space="preserve">, A., </w:t>
      </w:r>
      <w:proofErr w:type="spellStart"/>
      <w:r w:rsidRPr="004C3F0C">
        <w:t>Betoloum</w:t>
      </w:r>
      <w:proofErr w:type="spellEnd"/>
      <w:r w:rsidRPr="004C3F0C">
        <w:t xml:space="preserve">, M. S., </w:t>
      </w:r>
      <w:proofErr w:type="spellStart"/>
      <w:r w:rsidRPr="004C3F0C">
        <w:t>Mbaihougadobe</w:t>
      </w:r>
      <w:proofErr w:type="spellEnd"/>
      <w:r w:rsidRPr="004C3F0C">
        <w:t xml:space="preserve">, S., </w:t>
      </w:r>
      <w:proofErr w:type="spellStart"/>
      <w:r w:rsidRPr="004C3F0C">
        <w:t>Naitormbaide</w:t>
      </w:r>
      <w:proofErr w:type="spellEnd"/>
      <w:r w:rsidRPr="004C3F0C">
        <w:t xml:space="preserve">, M., Sale S. &amp; </w:t>
      </w:r>
      <w:proofErr w:type="spellStart"/>
      <w:r w:rsidRPr="004C3F0C">
        <w:t>Mahmout</w:t>
      </w:r>
      <w:proofErr w:type="spellEnd"/>
      <w:r w:rsidRPr="004C3F0C">
        <w:t xml:space="preserve">, Y. (2022). Determination of phenolic compound contents in fruits of </w:t>
      </w:r>
      <w:r w:rsidRPr="004C3F0C">
        <w:rPr>
          <w:i/>
          <w:iCs/>
        </w:rPr>
        <w:t xml:space="preserve">Momordica </w:t>
      </w:r>
      <w:proofErr w:type="spellStart"/>
      <w:r w:rsidRPr="004C3F0C">
        <w:rPr>
          <w:i/>
          <w:iCs/>
        </w:rPr>
        <w:t>charantia</w:t>
      </w:r>
      <w:proofErr w:type="spellEnd"/>
      <w:r w:rsidRPr="004C3F0C">
        <w:t xml:space="preserve"> L. (Cucurbitaceae) from Chad. International Journal of Biological and Chemical Sciences, 16(4): 1475-1483. </w:t>
      </w:r>
      <w:hyperlink r:id="rId33" w:history="1">
        <w:r w:rsidRPr="004C3F0C">
          <w:rPr>
            <w:rStyle w:val="Hyperlink"/>
          </w:rPr>
          <w:t>https://dx.doi.org/10.4314/ijbcs.v16i4.10</w:t>
        </w:r>
      </w:hyperlink>
      <w:r w:rsidRPr="004C3F0C">
        <w:t xml:space="preserve"> </w:t>
      </w:r>
    </w:p>
    <w:p w14:paraId="67260BAD" w14:textId="77777777" w:rsidR="00AA6A16" w:rsidRPr="004C3F0C" w:rsidRDefault="00257916" w:rsidP="00013CD6">
      <w:pPr>
        <w:pStyle w:val="Body"/>
        <w:ind w:left="720" w:hanging="720"/>
      </w:pPr>
      <w:r w:rsidRPr="004C3F0C">
        <w:t>Nwodo</w:t>
      </w:r>
      <w:r w:rsidR="00421C33" w:rsidRPr="004C3F0C">
        <w:t>,</w:t>
      </w:r>
      <w:r w:rsidRPr="004C3F0C">
        <w:t xml:space="preserve"> U. U., </w:t>
      </w:r>
      <w:proofErr w:type="spellStart"/>
      <w:r w:rsidRPr="004C3F0C">
        <w:t>Ngene</w:t>
      </w:r>
      <w:proofErr w:type="spellEnd"/>
      <w:r w:rsidRPr="004C3F0C">
        <w:t xml:space="preserve"> A. A., Iroegbu C. U., Onyedikachi O. A. L., </w:t>
      </w:r>
      <w:proofErr w:type="spellStart"/>
      <w:r w:rsidRPr="004C3F0C">
        <w:t>Chigor</w:t>
      </w:r>
      <w:proofErr w:type="spellEnd"/>
      <w:r w:rsidRPr="004C3F0C">
        <w:t xml:space="preserve"> V. N. &amp; Okoh, A. I. (2011). In vivo evaluation of the antiviral activity of </w:t>
      </w:r>
      <w:proofErr w:type="spellStart"/>
      <w:r w:rsidRPr="004C3F0C">
        <w:rPr>
          <w:i/>
          <w:iCs/>
        </w:rPr>
        <w:t>Cajanus</w:t>
      </w:r>
      <w:proofErr w:type="spellEnd"/>
      <w:r w:rsidRPr="004C3F0C">
        <w:rPr>
          <w:i/>
          <w:iCs/>
        </w:rPr>
        <w:t xml:space="preserve"> </w:t>
      </w:r>
      <w:proofErr w:type="spellStart"/>
      <w:r w:rsidRPr="004C3F0C">
        <w:rPr>
          <w:i/>
          <w:iCs/>
        </w:rPr>
        <w:t>cajan</w:t>
      </w:r>
      <w:proofErr w:type="spellEnd"/>
      <w:r w:rsidRPr="004C3F0C">
        <w:t xml:space="preserve"> on measles virus. Archives of Virology, 156(9), 1551</w:t>
      </w:r>
      <w:r w:rsidRPr="004C3F0C">
        <w:rPr>
          <w:rFonts w:ascii="Cambria Math" w:hAnsi="Cambria Math" w:cs="Cambria Math"/>
        </w:rPr>
        <w:t>‑</w:t>
      </w:r>
      <w:r w:rsidRPr="004C3F0C">
        <w:t xml:space="preserve">1557. </w:t>
      </w:r>
      <w:hyperlink r:id="rId34" w:history="1">
        <w:r w:rsidR="00013CD6" w:rsidRPr="004C3F0C">
          <w:rPr>
            <w:rStyle w:val="Hyperlink"/>
          </w:rPr>
          <w:t>https://doi.org/10.1007/s00705-011-1032-x</w:t>
        </w:r>
      </w:hyperlink>
    </w:p>
    <w:p w14:paraId="2A1207F1" w14:textId="23219160" w:rsidR="00013CD6" w:rsidRPr="004C3F0C" w:rsidRDefault="00AA6A16" w:rsidP="00AA6A16">
      <w:pPr>
        <w:pStyle w:val="Body"/>
        <w:ind w:left="720" w:hanging="720"/>
      </w:pPr>
      <w:proofErr w:type="spellStart"/>
      <w:r w:rsidRPr="004C3F0C">
        <w:t>Oladunmoye</w:t>
      </w:r>
      <w:proofErr w:type="spellEnd"/>
      <w:r w:rsidRPr="004C3F0C">
        <w:t>, M. K. and Kehinde, F. Y. (2019). Ethnobotanical survey of medicinal plants used in treating viral infections among Yoruba tribe of South Western Nigeria. Advanced Journal of Microbiology Research, 13 (4): 001 – 014.</w:t>
      </w:r>
      <w:r w:rsidR="00013CD6" w:rsidRPr="004C3F0C">
        <w:t xml:space="preserve"> </w:t>
      </w:r>
    </w:p>
    <w:p w14:paraId="76FA61DC" w14:textId="77777777" w:rsidR="00013CD6" w:rsidRPr="004C3F0C" w:rsidRDefault="00257916" w:rsidP="00013CD6">
      <w:pPr>
        <w:pStyle w:val="Body"/>
        <w:ind w:left="720" w:hanging="720"/>
      </w:pPr>
      <w:r w:rsidRPr="004C3F0C">
        <w:t xml:space="preserve">OMS. (2021). </w:t>
      </w:r>
      <w:proofErr w:type="spellStart"/>
      <w:r w:rsidRPr="004C3F0C">
        <w:t>Journée</w:t>
      </w:r>
      <w:proofErr w:type="spellEnd"/>
      <w:r w:rsidRPr="004C3F0C">
        <w:t xml:space="preserve"> de la </w:t>
      </w:r>
      <w:proofErr w:type="spellStart"/>
      <w:r w:rsidRPr="004C3F0C">
        <w:t>médecine</w:t>
      </w:r>
      <w:proofErr w:type="spellEnd"/>
      <w:r w:rsidRPr="004C3F0C">
        <w:t xml:space="preserve"> </w:t>
      </w:r>
      <w:proofErr w:type="spellStart"/>
      <w:r w:rsidRPr="004C3F0C">
        <w:t>traditionnelle</w:t>
      </w:r>
      <w:proofErr w:type="spellEnd"/>
      <w:r w:rsidRPr="004C3F0C">
        <w:t xml:space="preserve"> </w:t>
      </w:r>
      <w:proofErr w:type="spellStart"/>
      <w:r w:rsidRPr="004C3F0C">
        <w:t>africaine</w:t>
      </w:r>
      <w:proofErr w:type="spellEnd"/>
      <w:r w:rsidR="00013CD6" w:rsidRPr="004C3F0C">
        <w:t xml:space="preserve"> </w:t>
      </w:r>
      <w:r w:rsidRPr="004C3F0C">
        <w:t>2021.</w:t>
      </w:r>
      <w:r w:rsidR="00013CD6" w:rsidRPr="004C3F0C">
        <w:t xml:space="preserve"> </w:t>
      </w:r>
      <w:r w:rsidRPr="004C3F0C">
        <w:t xml:space="preserve">Bureau </w:t>
      </w:r>
      <w:proofErr w:type="spellStart"/>
      <w:r w:rsidRPr="004C3F0C">
        <w:t>régional</w:t>
      </w:r>
      <w:proofErr w:type="spellEnd"/>
      <w:r w:rsidRPr="004C3F0C">
        <w:t xml:space="preserve"> pour </w:t>
      </w:r>
      <w:proofErr w:type="spellStart"/>
      <w:r w:rsidRPr="004C3F0C">
        <w:t>l’Afrique</w:t>
      </w:r>
      <w:proofErr w:type="spellEnd"/>
      <w:r w:rsidRPr="004C3F0C">
        <w:t xml:space="preserve">. </w:t>
      </w:r>
      <w:proofErr w:type="spellStart"/>
      <w:r w:rsidRPr="004C3F0C">
        <w:t>Consulté</w:t>
      </w:r>
      <w:proofErr w:type="spellEnd"/>
      <w:r w:rsidRPr="004C3F0C">
        <w:t xml:space="preserve"> 31 </w:t>
      </w:r>
      <w:proofErr w:type="spellStart"/>
      <w:r w:rsidRPr="004C3F0C">
        <w:t>août</w:t>
      </w:r>
      <w:proofErr w:type="spellEnd"/>
      <w:r w:rsidRPr="004C3F0C">
        <w:t xml:space="preserve"> 2022, à </w:t>
      </w:r>
      <w:proofErr w:type="spellStart"/>
      <w:r w:rsidRPr="004C3F0C">
        <w:t>l’adresse</w:t>
      </w:r>
      <w:proofErr w:type="spellEnd"/>
      <w:r w:rsidRPr="004C3F0C">
        <w:t xml:space="preserve"> </w:t>
      </w:r>
      <w:hyperlink r:id="rId35" w:history="1">
        <w:r w:rsidR="00013CD6" w:rsidRPr="004C3F0C">
          <w:rPr>
            <w:rStyle w:val="Hyperlink"/>
          </w:rPr>
          <w:t>https://www.afro.who.int/fr/regional-director/speeches-messages/journee-de-la-medecine-traditionnelle-africaine-2021</w:t>
        </w:r>
      </w:hyperlink>
    </w:p>
    <w:p w14:paraId="08D77E87" w14:textId="17DF42C5" w:rsidR="006D14A0" w:rsidRPr="004C3F0C" w:rsidRDefault="00257916" w:rsidP="00170A0A">
      <w:pPr>
        <w:pStyle w:val="Body"/>
        <w:ind w:left="720" w:hanging="720"/>
      </w:pPr>
      <w:r w:rsidRPr="004C3F0C">
        <w:t>Saka</w:t>
      </w:r>
      <w:r w:rsidR="006D14A0" w:rsidRPr="004C3F0C">
        <w:t>,</w:t>
      </w:r>
      <w:r w:rsidRPr="004C3F0C">
        <w:t xml:space="preserve"> B., </w:t>
      </w:r>
      <w:proofErr w:type="spellStart"/>
      <w:r w:rsidRPr="004C3F0C">
        <w:t>Kombaté</w:t>
      </w:r>
      <w:proofErr w:type="spellEnd"/>
      <w:r w:rsidR="006D14A0" w:rsidRPr="004C3F0C">
        <w:t>,</w:t>
      </w:r>
      <w:r w:rsidRPr="004C3F0C">
        <w:t xml:space="preserve"> K., </w:t>
      </w:r>
      <w:proofErr w:type="spellStart"/>
      <w:r w:rsidRPr="004C3F0C">
        <w:t>Mouhari-Toure</w:t>
      </w:r>
      <w:proofErr w:type="spellEnd"/>
      <w:r w:rsidRPr="004C3F0C">
        <w:t xml:space="preserve"> A., Akakpo S., Gnassingbé W., </w:t>
      </w:r>
      <w:proofErr w:type="spellStart"/>
      <w:r w:rsidRPr="004C3F0C">
        <w:t>Tchangaï</w:t>
      </w:r>
      <w:proofErr w:type="spellEnd"/>
      <w:r w:rsidRPr="004C3F0C">
        <w:t xml:space="preserve">-Walla K. &amp; </w:t>
      </w:r>
      <w:proofErr w:type="spellStart"/>
      <w:r w:rsidRPr="004C3F0C">
        <w:t>Pitche</w:t>
      </w:r>
      <w:proofErr w:type="spellEnd"/>
      <w:r w:rsidRPr="004C3F0C">
        <w:t>, P. (201</w:t>
      </w:r>
      <w:r w:rsidR="006D14A0" w:rsidRPr="004C3F0C">
        <w:t>5</w:t>
      </w:r>
      <w:r w:rsidRPr="004C3F0C">
        <w:t xml:space="preserve">). HIV infection and mortality in the dermatology department in Lomé, Togo. </w:t>
      </w:r>
      <w:proofErr w:type="spellStart"/>
      <w:r w:rsidRPr="004C3F0C">
        <w:t>M</w:t>
      </w:r>
      <w:r w:rsidR="00013CD6" w:rsidRPr="004C3F0C">
        <w:t>é</w:t>
      </w:r>
      <w:r w:rsidRPr="004C3F0C">
        <w:t>decine</w:t>
      </w:r>
      <w:proofErr w:type="spellEnd"/>
      <w:r w:rsidRPr="004C3F0C">
        <w:t xml:space="preserve"> et </w:t>
      </w:r>
      <w:r w:rsidR="00013CD6" w:rsidRPr="004C3F0C">
        <w:t>Santé</w:t>
      </w:r>
      <w:r w:rsidRPr="004C3F0C">
        <w:t xml:space="preserve"> </w:t>
      </w:r>
      <w:proofErr w:type="spellStart"/>
      <w:r w:rsidRPr="004C3F0C">
        <w:t>tropicales</w:t>
      </w:r>
      <w:proofErr w:type="spellEnd"/>
      <w:r w:rsidRPr="004C3F0C">
        <w:t>, 25, 446</w:t>
      </w:r>
      <w:r w:rsidRPr="004C3F0C">
        <w:rPr>
          <w:rFonts w:ascii="Cambria Math" w:hAnsi="Cambria Math" w:cs="Cambria Math"/>
        </w:rPr>
        <w:t>‑</w:t>
      </w:r>
      <w:r w:rsidRPr="004C3F0C">
        <w:t xml:space="preserve">448. </w:t>
      </w:r>
      <w:hyperlink r:id="rId36" w:history="1">
        <w:r w:rsidR="006D14A0" w:rsidRPr="004C3F0C">
          <w:rPr>
            <w:rStyle w:val="Hyperlink"/>
          </w:rPr>
          <w:t>https://doi.org/10.1684/mst.2014.0422</w:t>
        </w:r>
      </w:hyperlink>
      <w:r w:rsidR="006D14A0" w:rsidRPr="004C3F0C">
        <w:t xml:space="preserve"> </w:t>
      </w:r>
    </w:p>
    <w:p w14:paraId="24B2953A" w14:textId="71A61B5D" w:rsidR="006D14A0" w:rsidRPr="004C3F0C" w:rsidRDefault="00257916" w:rsidP="006D14A0">
      <w:pPr>
        <w:pStyle w:val="Body"/>
        <w:ind w:left="720" w:hanging="720"/>
      </w:pPr>
      <w:r w:rsidRPr="004C3F0C">
        <w:t xml:space="preserve">Wu N., Fu K., Fu Y. J., Zu Y. G., Chang F. R., Chen Y.H., Liu X. L., Kong Y., Liu W., &amp; Gu C.-B. (2009). Antioxidant Activities of Extracts and Main Components of </w:t>
      </w:r>
      <w:proofErr w:type="spellStart"/>
      <w:r w:rsidRPr="004C3F0C">
        <w:t>Pigeonpea</w:t>
      </w:r>
      <w:proofErr w:type="spellEnd"/>
      <w:r w:rsidRPr="004C3F0C">
        <w:t xml:space="preserve"> [</w:t>
      </w:r>
      <w:proofErr w:type="spellStart"/>
      <w:r w:rsidRPr="004C3F0C">
        <w:rPr>
          <w:i/>
          <w:iCs/>
        </w:rPr>
        <w:t>Cajanus</w:t>
      </w:r>
      <w:proofErr w:type="spellEnd"/>
      <w:r w:rsidRPr="004C3F0C">
        <w:rPr>
          <w:i/>
          <w:iCs/>
        </w:rPr>
        <w:t xml:space="preserve"> </w:t>
      </w:r>
      <w:proofErr w:type="spellStart"/>
      <w:r w:rsidRPr="004C3F0C">
        <w:rPr>
          <w:i/>
          <w:iCs/>
        </w:rPr>
        <w:t>cajan</w:t>
      </w:r>
      <w:proofErr w:type="spellEnd"/>
      <w:r w:rsidRPr="004C3F0C">
        <w:t xml:space="preserve"> (L.) </w:t>
      </w:r>
      <w:proofErr w:type="spellStart"/>
      <w:r w:rsidRPr="004C3F0C">
        <w:t>Millsp</w:t>
      </w:r>
      <w:proofErr w:type="spellEnd"/>
      <w:r w:rsidRPr="004C3F0C">
        <w:t>.] Leaves. Molecules, 14(3).</w:t>
      </w:r>
      <w:r w:rsidR="006D14A0" w:rsidRPr="004C3F0C">
        <w:t xml:space="preserve"> </w:t>
      </w:r>
      <w:hyperlink r:id="rId37" w:history="1">
        <w:r w:rsidR="006D14A0" w:rsidRPr="004C3F0C">
          <w:rPr>
            <w:rStyle w:val="Hyperlink"/>
          </w:rPr>
          <w:t>https://doi.org/10.3390/molecules14031032</w:t>
        </w:r>
      </w:hyperlink>
      <w:r w:rsidR="006D14A0" w:rsidRPr="004C3F0C">
        <w:t xml:space="preserve">  </w:t>
      </w:r>
    </w:p>
    <w:p w14:paraId="01280F44" w14:textId="0CA7D2F5" w:rsidR="004D4277" w:rsidRPr="00AA6A16" w:rsidRDefault="00257916" w:rsidP="00AA6A16">
      <w:pPr>
        <w:pStyle w:val="Body"/>
        <w:ind w:left="720" w:hanging="720"/>
        <w:sectPr w:rsidR="004D4277" w:rsidRPr="00AA6A16" w:rsidSect="00F12388">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r w:rsidRPr="004C3F0C">
        <w:t>Zhang Q., Wang Y., Qi C., Shen L. &amp; Li, J. (2020). Clinical trial analysis of 2019</w:t>
      </w:r>
      <w:r w:rsidRPr="004C3F0C">
        <w:rPr>
          <w:rFonts w:ascii="Cambria Math" w:hAnsi="Cambria Math" w:cs="Cambria Math"/>
        </w:rPr>
        <w:t>‐</w:t>
      </w:r>
      <w:r w:rsidRPr="004C3F0C">
        <w:t>nCoV therapy registered in China. Journal of Medical Virology, 92(6), 540</w:t>
      </w:r>
      <w:r w:rsidRPr="004C3F0C">
        <w:rPr>
          <w:rFonts w:ascii="Cambria Math" w:hAnsi="Cambria Math" w:cs="Cambria Math"/>
        </w:rPr>
        <w:t>‑</w:t>
      </w:r>
      <w:r w:rsidRPr="004C3F0C">
        <w:t xml:space="preserve">545. </w:t>
      </w:r>
      <w:hyperlink r:id="rId42" w:history="1">
        <w:r w:rsidR="006D14A0" w:rsidRPr="004C3F0C">
          <w:rPr>
            <w:rStyle w:val="Hyperlink"/>
          </w:rPr>
          <w:t>https://doi.org/10.1002/jmv.25733</w:t>
        </w:r>
      </w:hyperlink>
    </w:p>
    <w:p w14:paraId="5D9B7C07" w14:textId="77777777" w:rsidR="00C455F6" w:rsidRDefault="00C455F6" w:rsidP="00AA6A16">
      <w:pPr>
        <w:tabs>
          <w:tab w:val="left" w:pos="1635"/>
          <w:tab w:val="left" w:pos="9498"/>
          <w:tab w:val="left" w:pos="9781"/>
        </w:tabs>
        <w:ind w:right="1019"/>
        <w:jc w:val="both"/>
        <w:sectPr w:rsidR="00C455F6" w:rsidSect="00F12388">
          <w:type w:val="continuous"/>
          <w:pgSz w:w="12240" w:h="15840"/>
          <w:pgMar w:top="720" w:right="720" w:bottom="720" w:left="720" w:header="720" w:footer="720" w:gutter="0"/>
          <w:cols w:space="720"/>
          <w:docGrid w:linePitch="360"/>
        </w:sectPr>
      </w:pPr>
    </w:p>
    <w:p w14:paraId="4F8E32BC" w14:textId="77777777" w:rsidR="00604697" w:rsidRDefault="00604697" w:rsidP="00F12388">
      <w:pPr>
        <w:tabs>
          <w:tab w:val="left" w:pos="1635"/>
          <w:tab w:val="left" w:pos="9498"/>
          <w:tab w:val="left" w:pos="9781"/>
        </w:tabs>
        <w:ind w:right="1019"/>
        <w:jc w:val="both"/>
      </w:pPr>
    </w:p>
    <w:sectPr w:rsidR="00604697" w:rsidSect="00F123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12590" w14:textId="77777777" w:rsidR="00652DF8" w:rsidRDefault="00652DF8" w:rsidP="00C37E61">
      <w:r>
        <w:separator/>
      </w:r>
    </w:p>
  </w:endnote>
  <w:endnote w:type="continuationSeparator" w:id="0">
    <w:p w14:paraId="12D3601D" w14:textId="77777777" w:rsidR="00652DF8" w:rsidRDefault="00652D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1148" w14:textId="77777777" w:rsidR="00344F0A" w:rsidRDefault="00344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2655" w14:textId="77777777" w:rsidR="00344F0A" w:rsidRDefault="00344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8349" w14:textId="08603804" w:rsidR="00754C9A" w:rsidRPr="00344F0A" w:rsidRDefault="00754C9A" w:rsidP="00344F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D8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A4902" w14:textId="77777777" w:rsidR="00652DF8" w:rsidRDefault="00652DF8" w:rsidP="00C37E61">
      <w:r>
        <w:separator/>
      </w:r>
    </w:p>
  </w:footnote>
  <w:footnote w:type="continuationSeparator" w:id="0">
    <w:p w14:paraId="5F6BBBF5" w14:textId="77777777" w:rsidR="00652DF8" w:rsidRDefault="00652D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D81C" w14:textId="3F3D83E7" w:rsidR="00344F0A" w:rsidRDefault="00344F0A">
    <w:pPr>
      <w:pStyle w:val="Header"/>
    </w:pPr>
    <w:r>
      <w:rPr>
        <w:noProof/>
      </w:rPr>
      <w:pict w14:anchorId="5450E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EAF2" w14:textId="055F6818" w:rsidR="00344F0A" w:rsidRDefault="00344F0A">
    <w:pPr>
      <w:pStyle w:val="Header"/>
    </w:pPr>
    <w:r>
      <w:rPr>
        <w:noProof/>
      </w:rPr>
      <w:pict w14:anchorId="517B6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6300" w14:textId="6DF0CF6B" w:rsidR="00296529" w:rsidRPr="00296529" w:rsidRDefault="00344F0A" w:rsidP="00296529">
    <w:pPr>
      <w:ind w:left="2160"/>
      <w:jc w:val="center"/>
      <w:rPr>
        <w:rFonts w:ascii="Times New Roman" w:eastAsia="Calibri" w:hAnsi="Times New Roman"/>
        <w:i/>
        <w:sz w:val="18"/>
        <w:szCs w:val="22"/>
      </w:rPr>
    </w:pPr>
    <w:r>
      <w:rPr>
        <w:noProof/>
      </w:rPr>
      <w:pict w14:anchorId="27652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68B7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5AC53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4D45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6D03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3583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F3C95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FFB9" w14:textId="30D08A43" w:rsidR="00344F0A" w:rsidRDefault="00344F0A">
    <w:pPr>
      <w:pStyle w:val="Header"/>
    </w:pPr>
    <w:r>
      <w:rPr>
        <w:noProof/>
      </w:rPr>
      <w:pict w14:anchorId="294E0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FA2B" w14:textId="1B96700D" w:rsidR="00344F0A" w:rsidRDefault="00344F0A">
    <w:pPr>
      <w:pStyle w:val="Header"/>
    </w:pPr>
    <w:r>
      <w:rPr>
        <w:noProof/>
      </w:rPr>
      <w:pict w14:anchorId="61A1E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9DBF" w14:textId="2B6610EE" w:rsidR="00344F0A" w:rsidRDefault="00344F0A">
    <w:pPr>
      <w:pStyle w:val="Header"/>
    </w:pPr>
    <w:r>
      <w:rPr>
        <w:noProof/>
      </w:rPr>
      <w:pict w14:anchorId="7261C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D42"/>
    <w:rsid w:val="00012D3F"/>
    <w:rsid w:val="00013CD6"/>
    <w:rsid w:val="00030174"/>
    <w:rsid w:val="00034B67"/>
    <w:rsid w:val="0004579C"/>
    <w:rsid w:val="000609DE"/>
    <w:rsid w:val="00063FE0"/>
    <w:rsid w:val="0006450D"/>
    <w:rsid w:val="000A3F88"/>
    <w:rsid w:val="000A47FA"/>
    <w:rsid w:val="000A5743"/>
    <w:rsid w:val="000A65D3"/>
    <w:rsid w:val="000B1E33"/>
    <w:rsid w:val="000C7FA5"/>
    <w:rsid w:val="000D44D7"/>
    <w:rsid w:val="000D689F"/>
    <w:rsid w:val="000E45AF"/>
    <w:rsid w:val="000E7B7B"/>
    <w:rsid w:val="000E7D62"/>
    <w:rsid w:val="000F0921"/>
    <w:rsid w:val="00100241"/>
    <w:rsid w:val="00100B86"/>
    <w:rsid w:val="00103357"/>
    <w:rsid w:val="00114740"/>
    <w:rsid w:val="00123C9F"/>
    <w:rsid w:val="00126190"/>
    <w:rsid w:val="001303D7"/>
    <w:rsid w:val="00130D6E"/>
    <w:rsid w:val="00130F17"/>
    <w:rsid w:val="001317B2"/>
    <w:rsid w:val="001320BF"/>
    <w:rsid w:val="00140A7C"/>
    <w:rsid w:val="00151522"/>
    <w:rsid w:val="00163BC4"/>
    <w:rsid w:val="00170A0A"/>
    <w:rsid w:val="00173596"/>
    <w:rsid w:val="001848F5"/>
    <w:rsid w:val="00191062"/>
    <w:rsid w:val="00192B72"/>
    <w:rsid w:val="001A29D8"/>
    <w:rsid w:val="001A5CAA"/>
    <w:rsid w:val="001B0427"/>
    <w:rsid w:val="001C6514"/>
    <w:rsid w:val="001D3A51"/>
    <w:rsid w:val="001E10D2"/>
    <w:rsid w:val="001E25B4"/>
    <w:rsid w:val="001E44FE"/>
    <w:rsid w:val="001F1B5A"/>
    <w:rsid w:val="00200595"/>
    <w:rsid w:val="00204835"/>
    <w:rsid w:val="00205D67"/>
    <w:rsid w:val="00206974"/>
    <w:rsid w:val="00231920"/>
    <w:rsid w:val="0023195C"/>
    <w:rsid w:val="002375E4"/>
    <w:rsid w:val="0024282C"/>
    <w:rsid w:val="00244E35"/>
    <w:rsid w:val="002460DC"/>
    <w:rsid w:val="00250985"/>
    <w:rsid w:val="002556F6"/>
    <w:rsid w:val="00257916"/>
    <w:rsid w:val="00271064"/>
    <w:rsid w:val="00283105"/>
    <w:rsid w:val="00284C4C"/>
    <w:rsid w:val="00287E68"/>
    <w:rsid w:val="00296529"/>
    <w:rsid w:val="002A0AB2"/>
    <w:rsid w:val="002B27FB"/>
    <w:rsid w:val="002B3141"/>
    <w:rsid w:val="002B685A"/>
    <w:rsid w:val="002B6D7B"/>
    <w:rsid w:val="002C57D2"/>
    <w:rsid w:val="002E0D56"/>
    <w:rsid w:val="002F3830"/>
    <w:rsid w:val="00315186"/>
    <w:rsid w:val="003275B0"/>
    <w:rsid w:val="0033343E"/>
    <w:rsid w:val="0033540E"/>
    <w:rsid w:val="003419BF"/>
    <w:rsid w:val="00344F0A"/>
    <w:rsid w:val="003461A7"/>
    <w:rsid w:val="003512C2"/>
    <w:rsid w:val="00352342"/>
    <w:rsid w:val="00371FB6"/>
    <w:rsid w:val="003763C1"/>
    <w:rsid w:val="00376BBE"/>
    <w:rsid w:val="00386536"/>
    <w:rsid w:val="0039224F"/>
    <w:rsid w:val="0039228F"/>
    <w:rsid w:val="0039419A"/>
    <w:rsid w:val="003A08FC"/>
    <w:rsid w:val="003A43A4"/>
    <w:rsid w:val="003A5384"/>
    <w:rsid w:val="003A7E18"/>
    <w:rsid w:val="003B53D5"/>
    <w:rsid w:val="003C4C86"/>
    <w:rsid w:val="003C6258"/>
    <w:rsid w:val="003C6505"/>
    <w:rsid w:val="003D74E6"/>
    <w:rsid w:val="003E1E8C"/>
    <w:rsid w:val="003E2904"/>
    <w:rsid w:val="003F64DA"/>
    <w:rsid w:val="0040177D"/>
    <w:rsid w:val="00401927"/>
    <w:rsid w:val="0041027F"/>
    <w:rsid w:val="00412475"/>
    <w:rsid w:val="00421C33"/>
    <w:rsid w:val="00423789"/>
    <w:rsid w:val="00440A99"/>
    <w:rsid w:val="00440F43"/>
    <w:rsid w:val="00441B6F"/>
    <w:rsid w:val="00445F2D"/>
    <w:rsid w:val="00446221"/>
    <w:rsid w:val="00450E62"/>
    <w:rsid w:val="004539DB"/>
    <w:rsid w:val="00460B4A"/>
    <w:rsid w:val="00467884"/>
    <w:rsid w:val="00471A80"/>
    <w:rsid w:val="00480F78"/>
    <w:rsid w:val="00487FB9"/>
    <w:rsid w:val="004A2B8E"/>
    <w:rsid w:val="004B44BB"/>
    <w:rsid w:val="004B5262"/>
    <w:rsid w:val="004B7B05"/>
    <w:rsid w:val="004C3F0C"/>
    <w:rsid w:val="004C4A77"/>
    <w:rsid w:val="004D305E"/>
    <w:rsid w:val="004D4277"/>
    <w:rsid w:val="004E6FDF"/>
    <w:rsid w:val="00502516"/>
    <w:rsid w:val="00504EF0"/>
    <w:rsid w:val="00505F06"/>
    <w:rsid w:val="00506828"/>
    <w:rsid w:val="0053056E"/>
    <w:rsid w:val="0054091E"/>
    <w:rsid w:val="00544368"/>
    <w:rsid w:val="0054559F"/>
    <w:rsid w:val="00551912"/>
    <w:rsid w:val="00554FDA"/>
    <w:rsid w:val="00573770"/>
    <w:rsid w:val="00580160"/>
    <w:rsid w:val="00594DB2"/>
    <w:rsid w:val="005A3C57"/>
    <w:rsid w:val="005C784C"/>
    <w:rsid w:val="005D17F6"/>
    <w:rsid w:val="005E2A41"/>
    <w:rsid w:val="005E5539"/>
    <w:rsid w:val="00602BF5"/>
    <w:rsid w:val="00604697"/>
    <w:rsid w:val="00604FE2"/>
    <w:rsid w:val="00617FDD"/>
    <w:rsid w:val="0062530A"/>
    <w:rsid w:val="00633614"/>
    <w:rsid w:val="00633F68"/>
    <w:rsid w:val="00636EB2"/>
    <w:rsid w:val="006375B8"/>
    <w:rsid w:val="006506DD"/>
    <w:rsid w:val="00652DF8"/>
    <w:rsid w:val="0066510A"/>
    <w:rsid w:val="00673F9F"/>
    <w:rsid w:val="00686953"/>
    <w:rsid w:val="0068787C"/>
    <w:rsid w:val="00687DEA"/>
    <w:rsid w:val="00687E67"/>
    <w:rsid w:val="006948D9"/>
    <w:rsid w:val="006967F7"/>
    <w:rsid w:val="0069687C"/>
    <w:rsid w:val="006A0D70"/>
    <w:rsid w:val="006A1351"/>
    <w:rsid w:val="006A250C"/>
    <w:rsid w:val="006A5E18"/>
    <w:rsid w:val="006B21D3"/>
    <w:rsid w:val="006B3C03"/>
    <w:rsid w:val="006B57D0"/>
    <w:rsid w:val="006B6C55"/>
    <w:rsid w:val="006D0889"/>
    <w:rsid w:val="006D14A0"/>
    <w:rsid w:val="006D30FF"/>
    <w:rsid w:val="006D6940"/>
    <w:rsid w:val="006D6C81"/>
    <w:rsid w:val="006E255C"/>
    <w:rsid w:val="006E4DAA"/>
    <w:rsid w:val="006E5508"/>
    <w:rsid w:val="006F11EC"/>
    <w:rsid w:val="006F7C62"/>
    <w:rsid w:val="0070082C"/>
    <w:rsid w:val="00710AA3"/>
    <w:rsid w:val="00712BDB"/>
    <w:rsid w:val="007139FE"/>
    <w:rsid w:val="007339EB"/>
    <w:rsid w:val="007369E6"/>
    <w:rsid w:val="00746E59"/>
    <w:rsid w:val="007476F7"/>
    <w:rsid w:val="00754C9A"/>
    <w:rsid w:val="0075599A"/>
    <w:rsid w:val="00761D52"/>
    <w:rsid w:val="00771057"/>
    <w:rsid w:val="00776018"/>
    <w:rsid w:val="0077749E"/>
    <w:rsid w:val="00780C35"/>
    <w:rsid w:val="00790ADA"/>
    <w:rsid w:val="007C49A7"/>
    <w:rsid w:val="007D2288"/>
    <w:rsid w:val="007E088F"/>
    <w:rsid w:val="007E2604"/>
    <w:rsid w:val="007E2CF6"/>
    <w:rsid w:val="007F43E1"/>
    <w:rsid w:val="007F7B32"/>
    <w:rsid w:val="00804BC2"/>
    <w:rsid w:val="0080508B"/>
    <w:rsid w:val="00812CB1"/>
    <w:rsid w:val="0081431A"/>
    <w:rsid w:val="00815B04"/>
    <w:rsid w:val="0083216F"/>
    <w:rsid w:val="00847F50"/>
    <w:rsid w:val="00860000"/>
    <w:rsid w:val="00863BD3"/>
    <w:rsid w:val="008641ED"/>
    <w:rsid w:val="00866D66"/>
    <w:rsid w:val="008671C6"/>
    <w:rsid w:val="00875803"/>
    <w:rsid w:val="008A15FC"/>
    <w:rsid w:val="008B43D7"/>
    <w:rsid w:val="008B459E"/>
    <w:rsid w:val="008E13AE"/>
    <w:rsid w:val="008E1506"/>
    <w:rsid w:val="008E710C"/>
    <w:rsid w:val="008F69D6"/>
    <w:rsid w:val="00902823"/>
    <w:rsid w:val="00907F41"/>
    <w:rsid w:val="00914DC7"/>
    <w:rsid w:val="00915CA6"/>
    <w:rsid w:val="00927834"/>
    <w:rsid w:val="00930D14"/>
    <w:rsid w:val="00942CAA"/>
    <w:rsid w:val="009500A6"/>
    <w:rsid w:val="00957C18"/>
    <w:rsid w:val="009659BA"/>
    <w:rsid w:val="00983040"/>
    <w:rsid w:val="009B3FB9"/>
    <w:rsid w:val="009B4E15"/>
    <w:rsid w:val="009C2465"/>
    <w:rsid w:val="009C6673"/>
    <w:rsid w:val="009D0958"/>
    <w:rsid w:val="009D35A0"/>
    <w:rsid w:val="009D7EB7"/>
    <w:rsid w:val="009E048A"/>
    <w:rsid w:val="009E08E9"/>
    <w:rsid w:val="009E1ADF"/>
    <w:rsid w:val="009E3DB9"/>
    <w:rsid w:val="009E6E35"/>
    <w:rsid w:val="009F0EDA"/>
    <w:rsid w:val="00A02CBB"/>
    <w:rsid w:val="00A03B96"/>
    <w:rsid w:val="00A05B19"/>
    <w:rsid w:val="00A106F0"/>
    <w:rsid w:val="00A1134E"/>
    <w:rsid w:val="00A24E7E"/>
    <w:rsid w:val="00A258C3"/>
    <w:rsid w:val="00A2602D"/>
    <w:rsid w:val="00A26F0A"/>
    <w:rsid w:val="00A347C0"/>
    <w:rsid w:val="00A471B9"/>
    <w:rsid w:val="00A50628"/>
    <w:rsid w:val="00A51431"/>
    <w:rsid w:val="00A539AD"/>
    <w:rsid w:val="00A770D6"/>
    <w:rsid w:val="00A803F4"/>
    <w:rsid w:val="00A82D98"/>
    <w:rsid w:val="00A838C2"/>
    <w:rsid w:val="00A9167A"/>
    <w:rsid w:val="00A94063"/>
    <w:rsid w:val="00A95C20"/>
    <w:rsid w:val="00AA3D6D"/>
    <w:rsid w:val="00AA6219"/>
    <w:rsid w:val="00AA6A16"/>
    <w:rsid w:val="00AA74E0"/>
    <w:rsid w:val="00AB703F"/>
    <w:rsid w:val="00AC6BB8"/>
    <w:rsid w:val="00AE008F"/>
    <w:rsid w:val="00B01FCD"/>
    <w:rsid w:val="00B03A3F"/>
    <w:rsid w:val="00B04A8A"/>
    <w:rsid w:val="00B1776C"/>
    <w:rsid w:val="00B17E93"/>
    <w:rsid w:val="00B21522"/>
    <w:rsid w:val="00B34CCB"/>
    <w:rsid w:val="00B52583"/>
    <w:rsid w:val="00B52896"/>
    <w:rsid w:val="00B55659"/>
    <w:rsid w:val="00B87565"/>
    <w:rsid w:val="00B95236"/>
    <w:rsid w:val="00B96BD9"/>
    <w:rsid w:val="00BA14B7"/>
    <w:rsid w:val="00BA1B01"/>
    <w:rsid w:val="00BA2641"/>
    <w:rsid w:val="00BB37AA"/>
    <w:rsid w:val="00BC53A0"/>
    <w:rsid w:val="00BD629C"/>
    <w:rsid w:val="00BE62AD"/>
    <w:rsid w:val="00BF121F"/>
    <w:rsid w:val="00BF1F80"/>
    <w:rsid w:val="00BF3627"/>
    <w:rsid w:val="00C1238C"/>
    <w:rsid w:val="00C166EF"/>
    <w:rsid w:val="00C17EB0"/>
    <w:rsid w:val="00C27F5F"/>
    <w:rsid w:val="00C30A0F"/>
    <w:rsid w:val="00C37E61"/>
    <w:rsid w:val="00C42A9B"/>
    <w:rsid w:val="00C44FCC"/>
    <w:rsid w:val="00C455D6"/>
    <w:rsid w:val="00C455F6"/>
    <w:rsid w:val="00C516D7"/>
    <w:rsid w:val="00C56AAC"/>
    <w:rsid w:val="00C70F1B"/>
    <w:rsid w:val="00C71A47"/>
    <w:rsid w:val="00C72864"/>
    <w:rsid w:val="00C7464C"/>
    <w:rsid w:val="00C85588"/>
    <w:rsid w:val="00CA1AB7"/>
    <w:rsid w:val="00CB16E2"/>
    <w:rsid w:val="00CB2BFA"/>
    <w:rsid w:val="00CD6755"/>
    <w:rsid w:val="00CD6856"/>
    <w:rsid w:val="00CD6F96"/>
    <w:rsid w:val="00CE0089"/>
    <w:rsid w:val="00CE793C"/>
    <w:rsid w:val="00CF0223"/>
    <w:rsid w:val="00CF193C"/>
    <w:rsid w:val="00CF5C89"/>
    <w:rsid w:val="00CF6F29"/>
    <w:rsid w:val="00CF7AC6"/>
    <w:rsid w:val="00D025E6"/>
    <w:rsid w:val="00D1004C"/>
    <w:rsid w:val="00D138EF"/>
    <w:rsid w:val="00D173F1"/>
    <w:rsid w:val="00D265C1"/>
    <w:rsid w:val="00D445F4"/>
    <w:rsid w:val="00D633CB"/>
    <w:rsid w:val="00D672F9"/>
    <w:rsid w:val="00D74CB0"/>
    <w:rsid w:val="00D75D3B"/>
    <w:rsid w:val="00D8295D"/>
    <w:rsid w:val="00DA2130"/>
    <w:rsid w:val="00DA598F"/>
    <w:rsid w:val="00DB1672"/>
    <w:rsid w:val="00DC2A65"/>
    <w:rsid w:val="00DC46DE"/>
    <w:rsid w:val="00DC6155"/>
    <w:rsid w:val="00DE15F0"/>
    <w:rsid w:val="00DE5663"/>
    <w:rsid w:val="00DE78AA"/>
    <w:rsid w:val="00E053D0"/>
    <w:rsid w:val="00E15994"/>
    <w:rsid w:val="00E17D96"/>
    <w:rsid w:val="00E3114E"/>
    <w:rsid w:val="00E31A70"/>
    <w:rsid w:val="00E35B02"/>
    <w:rsid w:val="00E360CB"/>
    <w:rsid w:val="00E44D4E"/>
    <w:rsid w:val="00E66496"/>
    <w:rsid w:val="00E66B35"/>
    <w:rsid w:val="00E66E10"/>
    <w:rsid w:val="00E73F13"/>
    <w:rsid w:val="00E769F6"/>
    <w:rsid w:val="00E8407C"/>
    <w:rsid w:val="00E84F3C"/>
    <w:rsid w:val="00E921A8"/>
    <w:rsid w:val="00EA012C"/>
    <w:rsid w:val="00EC6A55"/>
    <w:rsid w:val="00ED0288"/>
    <w:rsid w:val="00ED328E"/>
    <w:rsid w:val="00EE52CB"/>
    <w:rsid w:val="00EE6AE8"/>
    <w:rsid w:val="00EF581D"/>
    <w:rsid w:val="00EF7FD8"/>
    <w:rsid w:val="00F06F59"/>
    <w:rsid w:val="00F12388"/>
    <w:rsid w:val="00F13595"/>
    <w:rsid w:val="00F17988"/>
    <w:rsid w:val="00F20A82"/>
    <w:rsid w:val="00F30FB9"/>
    <w:rsid w:val="00F469F0"/>
    <w:rsid w:val="00F53273"/>
    <w:rsid w:val="00F54A2E"/>
    <w:rsid w:val="00F71B0A"/>
    <w:rsid w:val="00F755E4"/>
    <w:rsid w:val="00F77D02"/>
    <w:rsid w:val="00FB3526"/>
    <w:rsid w:val="00FB3A86"/>
    <w:rsid w:val="00FC1E12"/>
    <w:rsid w:val="00FC36E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8AA7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4D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A2B8E"/>
    <w:rPr>
      <w:rFonts w:ascii="Helvetica" w:hAnsi="Helvetica"/>
      <w:b/>
      <w:bCs/>
      <w:lang w:val="en-US" w:eastAsia="en-US"/>
    </w:rPr>
  </w:style>
  <w:style w:type="character" w:customStyle="1" w:styleId="CommentSubjectChar">
    <w:name w:val="Comment Subject Char"/>
    <w:basedOn w:val="CommentTextChar"/>
    <w:link w:val="CommentSubject"/>
    <w:semiHidden/>
    <w:rsid w:val="004A2B8E"/>
    <w:rPr>
      <w:rFonts w:ascii="Helvetica" w:hAnsi="Helvetica"/>
      <w:b/>
      <w:bCs/>
      <w:lang w:val="nb-NO" w:eastAsia="nb-NO"/>
    </w:rPr>
  </w:style>
  <w:style w:type="character" w:customStyle="1" w:styleId="Heading3Char">
    <w:name w:val="Heading 3 Char"/>
    <w:basedOn w:val="DefaultParagraphFont"/>
    <w:link w:val="Heading3"/>
    <w:uiPriority w:val="9"/>
    <w:semiHidden/>
    <w:rsid w:val="00914DC7"/>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604697"/>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
    <w:name w:val="Grille du tableau1"/>
    <w:basedOn w:val="TableNormal"/>
    <w:next w:val="TableGrid"/>
    <w:uiPriority w:val="39"/>
    <w:rsid w:val="00352342"/>
    <w:rPr>
      <w:rFonts w:ascii="Calibri" w:eastAsia="Calibri" w:hAnsi="Calibri"/>
      <w:kern w:val="2"/>
      <w:sz w:val="24"/>
      <w:szCs w:val="24"/>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21010/ajtcam.vi15.1.9" TargetMode="External"/><Relationship Id="rId39" Type="http://schemas.openxmlformats.org/officeDocument/2006/relationships/header" Target="header5.xml"/><Relationship Id="rId21" Type="http://schemas.openxmlformats.org/officeDocument/2006/relationships/hyperlink" Target="https://doi.org/10.9734/JOCAMR/2020/v11i330185" TargetMode="External"/><Relationship Id="rId34" Type="http://schemas.openxmlformats.org/officeDocument/2006/relationships/hyperlink" Target="https://doi.org/10.1007/s00705-011-1032-x" TargetMode="External"/><Relationship Id="rId42" Type="http://schemas.openxmlformats.org/officeDocument/2006/relationships/hyperlink" Target="https://doi.org/10.1002/jmv.257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16/j.eujim.2019.04.008" TargetMode="External"/><Relationship Id="rId29" Type="http://schemas.openxmlformats.org/officeDocument/2006/relationships/hyperlink" Target="http://dx.doi.org/10.1016/j.jep.2013.02.02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molecules26102917" TargetMode="External"/><Relationship Id="rId32" Type="http://schemas.openxmlformats.org/officeDocument/2006/relationships/hyperlink" Target="https://doi.org/10.5897/JMPR012.1161" TargetMode="External"/><Relationship Id="rId37" Type="http://schemas.openxmlformats.org/officeDocument/2006/relationships/hyperlink" Target="https://doi.org/10.3390/molecules1403103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11/liv.12135" TargetMode="External"/><Relationship Id="rId28" Type="http://schemas.openxmlformats.org/officeDocument/2006/relationships/hyperlink" Target="https://doi.org/10.1186/1472-6882-13-53" TargetMode="External"/><Relationship Id="rId36" Type="http://schemas.openxmlformats.org/officeDocument/2006/relationships/hyperlink" Target="https://doi.org/10.1684/mst.2014.0422" TargetMode="External"/><Relationship Id="rId10" Type="http://schemas.openxmlformats.org/officeDocument/2006/relationships/footer" Target="footer1.xml"/><Relationship Id="rId19" Type="http://schemas.openxmlformats.org/officeDocument/2006/relationships/hyperlink" Target="https://doi.org/10.1002/ptr.6024" TargetMode="External"/><Relationship Id="rId31" Type="http://schemas.openxmlformats.org/officeDocument/2006/relationships/hyperlink" Target="https://doi.org/10.4314/ijbcs.v9i3.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174/138955707780059844" TargetMode="External"/><Relationship Id="rId27" Type="http://schemas.openxmlformats.org/officeDocument/2006/relationships/hyperlink" Target="https://doi.org/10.4314/ijbcs.v9i3.20" TargetMode="External"/><Relationship Id="rId30" Type="http://schemas.openxmlformats.org/officeDocument/2006/relationships/hyperlink" Target="https://doi.org/10.1016/j.jep.2010.12.011" TargetMode="External"/><Relationship Id="rId35" Type="http://schemas.openxmlformats.org/officeDocument/2006/relationships/hyperlink" Target="https://www.afro.who.int/fr/regional-director/speeches-messages/journee-de-la-medecine-traditionnelle-africaine-202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j.tim.2021.12.011" TargetMode="External"/><Relationship Id="rId33" Type="http://schemas.openxmlformats.org/officeDocument/2006/relationships/hyperlink" Target="https://dx.doi.org/10.4314/ijbcs.v16i4.10"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LaSBASE%20Nv\HOEKOU\Manuscrits%20&#224;%20pr&#233;parer\EJMP_Kpat\Donn&#233;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aSBASE%20Nv\HOEKOU\Manuscrits%20&#224;%20pr&#233;parer\EJMP_Kpat\Donn&#233;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aSBASE%20Nv\HOEKOU\Manuscrits%20&#224;%20pr&#233;parer\EJMP_Kpat\Donn&#233;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Frequencies</c:v>
                </c:pt>
              </c:strCache>
            </c:strRef>
          </c:tx>
          <c:spPr>
            <a:solidFill>
              <a:schemeClr val="tx1"/>
            </a:solidFill>
            <a:ln>
              <a:solidFill>
                <a:schemeClr val="tx1"/>
              </a:solidFill>
            </a:ln>
            <a:effectLst/>
          </c:spPr>
          <c:invertIfNegative val="0"/>
          <c:dLbls>
            <c:dLbl>
              <c:idx val="0"/>
              <c:tx>
                <c:rich>
                  <a:bodyPr/>
                  <a:lstStyle/>
                  <a:p>
                    <a:r>
                      <a:rPr lang="en-US"/>
                      <a:t>71.93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02-4A12-976F-D620F93E09C8}"/>
                </c:ext>
              </c:extLst>
            </c:dLbl>
            <c:dLbl>
              <c:idx val="1"/>
              <c:tx>
                <c:rich>
                  <a:bodyPr/>
                  <a:lstStyle/>
                  <a:p>
                    <a:r>
                      <a:rPr lang="en-US"/>
                      <a:t>15.66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02-4A12-976F-D620F93E09C8}"/>
                </c:ext>
              </c:extLst>
            </c:dLbl>
            <c:dLbl>
              <c:idx val="2"/>
              <c:tx>
                <c:rich>
                  <a:bodyPr/>
                  <a:lstStyle/>
                  <a:p>
                    <a:r>
                      <a:rPr lang="en-US"/>
                      <a:t>4.56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02-4A12-976F-D620F93E09C8}"/>
                </c:ext>
              </c:extLst>
            </c:dLbl>
            <c:dLbl>
              <c:idx val="3"/>
              <c:tx>
                <c:rich>
                  <a:bodyPr/>
                  <a:lstStyle/>
                  <a:p>
                    <a:r>
                      <a:rPr lang="en-US">
                        <a:latin typeface="Arial" panose="020B0604020202020204" pitchFamily="34" charset="0"/>
                        <a:cs typeface="Arial" panose="020B0604020202020204" pitchFamily="34" charset="0"/>
                      </a:rPr>
                      <a:t>3.85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02-4A12-976F-D620F93E09C8}"/>
                </c:ext>
              </c:extLst>
            </c:dLbl>
            <c:dLbl>
              <c:idx val="4"/>
              <c:tx>
                <c:rich>
                  <a:bodyPr/>
                  <a:lstStyle/>
                  <a:p>
                    <a:r>
                      <a:rPr lang="en-US">
                        <a:latin typeface="Arial" panose="020B0604020202020204" pitchFamily="34" charset="0"/>
                        <a:cs typeface="Arial" panose="020B0604020202020204" pitchFamily="34" charset="0"/>
                      </a:rPr>
                      <a:t>1.85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02-4A12-976F-D620F93E09C8}"/>
                </c:ext>
              </c:extLst>
            </c:dLbl>
            <c:dLbl>
              <c:idx val="5"/>
              <c:tx>
                <c:rich>
                  <a:bodyPr/>
                  <a:lstStyle/>
                  <a:p>
                    <a:r>
                      <a:rPr lang="en-US">
                        <a:latin typeface="Arial" panose="020B0604020202020204" pitchFamily="34" charset="0"/>
                        <a:cs typeface="Arial" panose="020B0604020202020204" pitchFamily="34" charset="0"/>
                      </a:rPr>
                      <a:t>1.75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02-4A12-976F-D620F93E09C8}"/>
                </c:ext>
              </c:extLst>
            </c:dLbl>
            <c:dLbl>
              <c:idx val="6"/>
              <c:tx>
                <c:rich>
                  <a:bodyPr/>
                  <a:lstStyle/>
                  <a:p>
                    <a:r>
                      <a:rPr lang="en-US">
                        <a:latin typeface="Arial" panose="020B0604020202020204" pitchFamily="34" charset="0"/>
                        <a:cs typeface="Arial" panose="020B0604020202020204" pitchFamily="34" charset="0"/>
                      </a:rPr>
                      <a:t>0.40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02-4A12-976F-D620F93E09C8}"/>
                </c:ext>
              </c:extLst>
            </c:dLbl>
            <c:numFmt formatCode="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Leaves</c:v>
                </c:pt>
                <c:pt idx="1">
                  <c:v>Fruits</c:v>
                </c:pt>
                <c:pt idx="2">
                  <c:v>Roots</c:v>
                </c:pt>
                <c:pt idx="3">
                  <c:v>Stem bark</c:v>
                </c:pt>
                <c:pt idx="4">
                  <c:v>Rhizomes</c:v>
                </c:pt>
                <c:pt idx="5">
                  <c:v>Seeds</c:v>
                </c:pt>
                <c:pt idx="6">
                  <c:v>Bulbs</c:v>
                </c:pt>
              </c:strCache>
            </c:strRef>
          </c:cat>
          <c:val>
            <c:numRef>
              <c:f>Feuil1!$B$2:$B$8</c:f>
              <c:numCache>
                <c:formatCode>General</c:formatCode>
                <c:ptCount val="7"/>
                <c:pt idx="0">
                  <c:v>71.930000000000007</c:v>
                </c:pt>
                <c:pt idx="1">
                  <c:v>15.66</c:v>
                </c:pt>
                <c:pt idx="2">
                  <c:v>4.5599999999999996</c:v>
                </c:pt>
                <c:pt idx="3">
                  <c:v>3.85</c:v>
                </c:pt>
                <c:pt idx="4">
                  <c:v>1.85</c:v>
                </c:pt>
                <c:pt idx="5">
                  <c:v>1.75</c:v>
                </c:pt>
                <c:pt idx="6">
                  <c:v>0.4</c:v>
                </c:pt>
              </c:numCache>
            </c:numRef>
          </c:val>
          <c:extLst>
            <c:ext xmlns:c16="http://schemas.microsoft.com/office/drawing/2014/chart" uri="{C3380CC4-5D6E-409C-BE32-E72D297353CC}">
              <c16:uniqueId val="{00000007-8D02-4A12-976F-D620F93E09C8}"/>
            </c:ext>
          </c:extLst>
        </c:ser>
        <c:dLbls>
          <c:dLblPos val="outEnd"/>
          <c:showLegendKey val="0"/>
          <c:showVal val="1"/>
          <c:showCatName val="0"/>
          <c:showSerName val="0"/>
          <c:showPercent val="0"/>
          <c:showBubbleSize val="0"/>
        </c:dLbls>
        <c:gapWidth val="219"/>
        <c:overlap val="-27"/>
        <c:axId val="432849680"/>
        <c:axId val="432850760"/>
      </c:barChart>
      <c:catAx>
        <c:axId val="43284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Parts used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850760"/>
        <c:crosses val="autoZero"/>
        <c:auto val="1"/>
        <c:lblAlgn val="ctr"/>
        <c:lblOffset val="100"/>
        <c:noMultiLvlLbl val="0"/>
      </c:catAx>
      <c:valAx>
        <c:axId val="432850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Frequencies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84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Feuil1!$G$1</c:f>
              <c:strCache>
                <c:ptCount val="1"/>
                <c:pt idx="0">
                  <c:v>Frequencies</c:v>
                </c:pt>
              </c:strCache>
            </c:strRef>
          </c:tx>
          <c:spPr>
            <a:pattFill prst="pct5">
              <a:fgClr>
                <a:schemeClr val="tx1"/>
              </a:fgClr>
              <a:bgClr>
                <a:schemeClr val="bg1"/>
              </a:bgClr>
            </a:pattFill>
            <a:ln>
              <a:solidFill>
                <a:schemeClr val="tx1"/>
              </a:solidFill>
            </a:ln>
          </c:spPr>
          <c:dPt>
            <c:idx val="0"/>
            <c:bubble3D val="0"/>
            <c:explosion val="12"/>
            <c:spPr>
              <a:pattFill prst="pct50">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1-D92E-4E10-BF0A-C766C3F6BC45}"/>
              </c:ext>
            </c:extLst>
          </c:dPt>
          <c:dPt>
            <c:idx val="1"/>
            <c:bubble3D val="0"/>
            <c:explosion val="11"/>
            <c:spPr>
              <a:pattFill prst="openDmnd">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3-D92E-4E10-BF0A-C766C3F6BC45}"/>
              </c:ext>
            </c:extLst>
          </c:dPt>
          <c:dPt>
            <c:idx val="2"/>
            <c:bubble3D val="0"/>
            <c:explosion val="21"/>
            <c:spPr>
              <a:pattFill prst="pct5">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5-D92E-4E10-BF0A-C766C3F6BC45}"/>
              </c:ext>
            </c:extLst>
          </c:dPt>
          <c:dPt>
            <c:idx val="3"/>
            <c:bubble3D val="0"/>
            <c:explosion val="19"/>
            <c:spPr>
              <a:pattFill prst="pct75">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7-D92E-4E10-BF0A-C766C3F6BC45}"/>
              </c:ext>
            </c:extLst>
          </c:dPt>
          <c:dLbls>
            <c:dLbl>
              <c:idx val="0"/>
              <c:layout>
                <c:manualLayout>
                  <c:x val="-1.1710419137716812E-2"/>
                  <c:y val="8.0182508146234038E-2"/>
                </c:manualLayout>
              </c:layout>
              <c:tx>
                <c:rich>
                  <a:bodyPr/>
                  <a:lstStyle/>
                  <a:p>
                    <a:fld id="{8B153CB5-E85A-459C-AA83-561A0FF0CA0D}"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72.98%</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3740257513182902"/>
                      <c:h val="0.23358713287774011"/>
                    </c:manualLayout>
                  </c15:layout>
                  <c15:dlblFieldTable/>
                  <c15:showDataLabelsRange val="0"/>
                </c:ext>
                <c:ext xmlns:c16="http://schemas.microsoft.com/office/drawing/2014/chart" uri="{C3380CC4-5D6E-409C-BE32-E72D297353CC}">
                  <c16:uniqueId val="{00000001-D92E-4E10-BF0A-C766C3F6BC45}"/>
                </c:ext>
              </c:extLst>
            </c:dLbl>
            <c:dLbl>
              <c:idx val="1"/>
              <c:layout>
                <c:manualLayout>
                  <c:x val="-7.6190887105172952E-2"/>
                  <c:y val="-4.1102566547693675E-2"/>
                </c:manualLayout>
              </c:layout>
              <c:tx>
                <c:rich>
                  <a:bodyPr/>
                  <a:lstStyle/>
                  <a:p>
                    <a:fld id="{0749765D-2B5A-4361-A870-021CE7E56A81}"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22.36%</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360467034799428"/>
                      <c:h val="0.21602321336130559"/>
                    </c:manualLayout>
                  </c15:layout>
                  <c15:dlblFieldTable/>
                  <c15:showDataLabelsRange val="0"/>
                </c:ext>
                <c:ext xmlns:c16="http://schemas.microsoft.com/office/drawing/2014/chart" uri="{C3380CC4-5D6E-409C-BE32-E72D297353CC}">
                  <c16:uniqueId val="{00000003-D92E-4E10-BF0A-C766C3F6BC45}"/>
                </c:ext>
              </c:extLst>
            </c:dLbl>
            <c:dLbl>
              <c:idx val="2"/>
              <c:layout>
                <c:manualLayout>
                  <c:x val="-2.4987576552930883E-2"/>
                  <c:y val="4.2992261392949269E-3"/>
                </c:manualLayout>
              </c:layout>
              <c:tx>
                <c:rich>
                  <a:bodyPr/>
                  <a:lstStyle/>
                  <a:p>
                    <a:fld id="{4F111E5B-C67B-415B-9C75-6CB73B70CC06}"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3.51%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92E-4E10-BF0A-C766C3F6BC45}"/>
                </c:ext>
              </c:extLst>
            </c:dLbl>
            <c:dLbl>
              <c:idx val="3"/>
              <c:layout>
                <c:manualLayout>
                  <c:x val="0.28307537950291817"/>
                  <c:y val="3.7156809368961798E-2"/>
                </c:manualLayout>
              </c:layout>
              <c:tx>
                <c:rich>
                  <a:bodyPr/>
                  <a:lstStyle/>
                  <a:p>
                    <a:fld id="{D20A64A9-942A-4FC4-8555-287D872075EA}"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1.15%</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3673194996858113"/>
                      <c:h val="0.2287960112252404"/>
                    </c:manualLayout>
                  </c15:layout>
                  <c15:dlblFieldTable/>
                  <c15:showDataLabelsRange val="0"/>
                </c:ext>
                <c:ext xmlns:c16="http://schemas.microsoft.com/office/drawing/2014/chart" uri="{C3380CC4-5D6E-409C-BE32-E72D297353CC}">
                  <c16:uniqueId val="{00000007-D92E-4E10-BF0A-C766C3F6BC45}"/>
                </c:ext>
              </c:extLst>
            </c:dLbl>
            <c:numFmt formatCode="00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Feuil1!$F$2:$F$5</c:f>
              <c:strCache>
                <c:ptCount val="4"/>
                <c:pt idx="0">
                  <c:v>Decoction</c:v>
                </c:pt>
                <c:pt idx="1">
                  <c:v>Maceration</c:v>
                </c:pt>
                <c:pt idx="2">
                  <c:v>Infusion</c:v>
                </c:pt>
                <c:pt idx="3">
                  <c:v>Calcination</c:v>
                </c:pt>
              </c:strCache>
            </c:strRef>
          </c:cat>
          <c:val>
            <c:numRef>
              <c:f>Feuil1!$G$2:$G$5</c:f>
              <c:numCache>
                <c:formatCode>General</c:formatCode>
                <c:ptCount val="4"/>
                <c:pt idx="0">
                  <c:v>72.98</c:v>
                </c:pt>
                <c:pt idx="1">
                  <c:v>22.36</c:v>
                </c:pt>
                <c:pt idx="2">
                  <c:v>3.51</c:v>
                </c:pt>
                <c:pt idx="3">
                  <c:v>1.1499999999999999</c:v>
                </c:pt>
              </c:numCache>
            </c:numRef>
          </c:val>
          <c:extLst>
            <c:ext xmlns:c16="http://schemas.microsoft.com/office/drawing/2014/chart" uri="{C3380CC4-5D6E-409C-BE32-E72D297353CC}">
              <c16:uniqueId val="{00000008-D92E-4E10-BF0A-C766C3F6BC45}"/>
            </c:ext>
          </c:extLst>
        </c:ser>
        <c:dLbls>
          <c:dLblPos val="bestFit"/>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888888888888888E-2"/>
          <c:y val="0.15782407407407409"/>
          <c:w val="0.93888888888888888"/>
          <c:h val="0.6714577865266842"/>
        </c:manualLayout>
      </c:layout>
      <c:pie3DChart>
        <c:varyColors val="1"/>
        <c:ser>
          <c:idx val="0"/>
          <c:order val="0"/>
          <c:tx>
            <c:strRef>
              <c:f>Feuil1!$L$1</c:f>
              <c:strCache>
                <c:ptCount val="1"/>
                <c:pt idx="0">
                  <c:v>Frequencies</c:v>
                </c:pt>
              </c:strCache>
            </c:strRef>
          </c:tx>
          <c:spPr>
            <a:pattFill prst="pct5">
              <a:fgClr>
                <a:schemeClr val="tx1"/>
              </a:fgClr>
              <a:bgClr>
                <a:schemeClr val="bg1"/>
              </a:bgClr>
            </a:pattFill>
          </c:spPr>
          <c:dPt>
            <c:idx val="0"/>
            <c:bubble3D val="0"/>
            <c:explosion val="30"/>
            <c:spPr>
              <a:pattFill prst="pct10">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1-67FB-4A68-8834-754DA3887F59}"/>
              </c:ext>
            </c:extLst>
          </c:dPt>
          <c:dPt>
            <c:idx val="1"/>
            <c:bubble3D val="0"/>
            <c:explosion val="11"/>
            <c:spPr>
              <a:pattFill prst="trellis">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67FB-4A68-8834-754DA3887F59}"/>
              </c:ext>
            </c:extLst>
          </c:dPt>
          <c:dPt>
            <c:idx val="2"/>
            <c:bubble3D val="0"/>
            <c:explosion val="5"/>
            <c:spPr>
              <a:pattFill prst="solidDmnd">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67FB-4A68-8834-754DA3887F59}"/>
              </c:ext>
            </c:extLst>
          </c:dPt>
          <c:dLbls>
            <c:dLbl>
              <c:idx val="0"/>
              <c:tx>
                <c:rich>
                  <a:bodyPr/>
                  <a:lstStyle/>
                  <a:p>
                    <a:fld id="{D7462721-0CA4-4E59-BA83-0A1480A10D30}"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89.12%</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FB-4A68-8834-754DA3887F59}"/>
                </c:ext>
              </c:extLst>
            </c:dLbl>
            <c:dLbl>
              <c:idx val="1"/>
              <c:layout>
                <c:manualLayout>
                  <c:x val="1.0711067366579178E-2"/>
                  <c:y val="-1.627260134149898E-2"/>
                </c:manualLayout>
              </c:layout>
              <c:tx>
                <c:rich>
                  <a:bodyPr/>
                  <a:lstStyle/>
                  <a:p>
                    <a:fld id="{D248C1D6-CC6F-43F9-8580-96C8C58C7FBE}"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8.29%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FB-4A68-8834-754DA3887F59}"/>
                </c:ext>
              </c:extLst>
            </c:dLbl>
            <c:dLbl>
              <c:idx val="2"/>
              <c:layout>
                <c:manualLayout>
                  <c:x val="0.22847060854324058"/>
                  <c:y val="0"/>
                </c:manualLayout>
              </c:layout>
              <c:tx>
                <c:rich>
                  <a:bodyPr/>
                  <a:lstStyle/>
                  <a:p>
                    <a:fld id="{FDB76BD6-5384-4F1D-9512-324889A773F0}"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2.6%</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17693475499373706"/>
                      <c:h val="0.22940942791073049"/>
                    </c:manualLayout>
                  </c15:layout>
                  <c15:dlblFieldTable/>
                  <c15:showDataLabelsRange val="0"/>
                </c:ext>
                <c:ext xmlns:c16="http://schemas.microsoft.com/office/drawing/2014/chart" uri="{C3380CC4-5D6E-409C-BE32-E72D297353CC}">
                  <c16:uniqueId val="{00000005-67FB-4A68-8834-754DA3887F59}"/>
                </c:ext>
              </c:extLst>
            </c:dLbl>
            <c:numFmt formatCode="00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Feuil1!$K$2:$K$4</c:f>
              <c:strCache>
                <c:ptCount val="3"/>
                <c:pt idx="0">
                  <c:v>Oral</c:v>
                </c:pt>
                <c:pt idx="1">
                  <c:v>Topical</c:v>
                </c:pt>
                <c:pt idx="2">
                  <c:v>Bath</c:v>
                </c:pt>
              </c:strCache>
            </c:strRef>
          </c:cat>
          <c:val>
            <c:numRef>
              <c:f>Feuil1!$L$2:$L$4</c:f>
              <c:numCache>
                <c:formatCode>General</c:formatCode>
                <c:ptCount val="3"/>
                <c:pt idx="0">
                  <c:v>89.12</c:v>
                </c:pt>
                <c:pt idx="1">
                  <c:v>8.2899999999999991</c:v>
                </c:pt>
                <c:pt idx="2">
                  <c:v>2.6</c:v>
                </c:pt>
              </c:numCache>
            </c:numRef>
          </c:val>
          <c:extLst>
            <c:ext xmlns:c16="http://schemas.microsoft.com/office/drawing/2014/chart" uri="{C3380CC4-5D6E-409C-BE32-E72D297353CC}">
              <c16:uniqueId val="{00000006-67FB-4A68-8834-754DA3887F59}"/>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59FC8-A093-4974-B3EB-1D10FE47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1654</TotalTime>
  <Pages>22</Pages>
  <Words>6507</Words>
  <Characters>37092</Characters>
  <Application>Microsoft Office Word</Application>
  <DocSecurity>0</DocSecurity>
  <Lines>309</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43512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76</cp:revision>
  <cp:lastPrinted>1999-07-06T11:00:00Z</cp:lastPrinted>
  <dcterms:created xsi:type="dcterms:W3CDTF">2026-03-31T15:50:00Z</dcterms:created>
  <dcterms:modified xsi:type="dcterms:W3CDTF">2026-04-23T09:36:00Z</dcterms:modified>
</cp:coreProperties>
</file>