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D755" w14:textId="77777777" w:rsidR="002B28CC" w:rsidRPr="002B28CC" w:rsidRDefault="002B28CC" w:rsidP="002B28CC">
      <w:pPr>
        <w:spacing w:before="100" w:beforeAutospacing="1" w:after="100" w:afterAutospacing="1" w:line="240" w:lineRule="auto"/>
        <w:outlineLvl w:val="1"/>
        <w:rPr>
          <w:rFonts w:ascii="Times New Roman" w:eastAsia="Times New Roman" w:hAnsi="Times New Roman" w:cs="Times New Roman"/>
          <w:b/>
          <w:bCs/>
          <w:sz w:val="36"/>
          <w:szCs w:val="36"/>
          <w:lang w:val="en-US"/>
        </w:rPr>
      </w:pPr>
      <w:r w:rsidRPr="002B28CC">
        <w:rPr>
          <w:rFonts w:ascii="Times New Roman" w:eastAsia="Times New Roman" w:hAnsi="Times New Roman" w:cs="Times New Roman"/>
          <w:b/>
          <w:bCs/>
          <w:sz w:val="36"/>
          <w:szCs w:val="36"/>
          <w:lang w:val="en-US"/>
        </w:rPr>
        <w:t>Tillage, No-Till, and Climate-Smart Farming: A Critical Review of Long-Term Sustainability Outcomes</w:t>
      </w:r>
    </w:p>
    <w:p w14:paraId="5156B83C"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06E6C645"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Abstract</w:t>
      </w:r>
    </w:p>
    <w:p w14:paraId="5E50EAD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Tillage management lies at the heart of debates about sustainable agriculture, soil health, and climate change mitigation. As global interest in conservation agriculture and climate-smart farming intensifies, a rigorous reassessment of the long-term sustainability outcomes of tillage and no-till systems has become essential. This article presents a critical narrative review of the peer-reviewed literature on the agronomic, environmental, and socioeconomic dimensions of conventional tillage, no-till, and conservation agriculture, considered within the emerging framework of climate-smart agriculture. The evidence reveals a nuanced picture: no-till management offers meaningful benefits for soil physical properties, aggregate stability, water conservation, and reduced fuel emissions, but its role as a net greenhouse gas mitigation strategy is more limited and context-dependent than commonly assumed. Whilst no-till often concentrates soil organic carbon in surface horizons, evidence for consistent deep-profile gains remains contested. Nitrous oxide emissions show mixed patterns that are strongly influenced by climate, soil drainage, and duration of practice. Crop yield responses to no-till vary considerably by crop type, aridity, and companion management practices; the integration of cover cropping and diverse crop rotations substantially enhances performance. Adoption barriers remain considerable among resource-poor smallholder farmers, particularly in sub-Saharan Africa, where promised productivity gains have frequently fallen short of expectations. Climate-smart agriculture provides a useful policy lens for aligning tillage decisions with adaptation, mitigation, and food security objectives, but its implementation requires site-specific targeting rather than prescriptive adoption. This review calls for integrated, context-sensitive tillage strategies underpinned by long-term experimental evidence, robust life-cycle accounting, and participatory approaches that respect the constraints of diverse farming communities.</w:t>
      </w:r>
    </w:p>
    <w:p w14:paraId="614DB5D5"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b/>
          <w:bCs/>
          <w:sz w:val="24"/>
          <w:szCs w:val="24"/>
          <w:lang w:val="en-US"/>
        </w:rPr>
        <w:t>Keywords:</w:t>
      </w:r>
      <w:r w:rsidRPr="002B28CC">
        <w:rPr>
          <w:rFonts w:ascii="Times New Roman" w:eastAsia="Times New Roman" w:hAnsi="Times New Roman" w:cs="Times New Roman"/>
          <w:sz w:val="24"/>
          <w:szCs w:val="24"/>
          <w:lang w:val="en-US"/>
        </w:rPr>
        <w:t xml:space="preserve"> conservation agriculture; no-till; soil organic carbon; greenhouse gas emissions; climate-smart agriculture; soil health; crop yields; sustainability; global warming potential</w:t>
      </w:r>
    </w:p>
    <w:p w14:paraId="7D459F0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2F25935"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 Introduction</w:t>
      </w:r>
    </w:p>
    <w:p w14:paraId="565530B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1.1 Tillage in Agricultural History and the Emergence of Alternatives</w:t>
      </w:r>
    </w:p>
    <w:p w14:paraId="1D3B2DC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For millennia, the inversion and disturbance of soil through tillage was regarded as an indispensable precondition of productive agriculture. Ploughing, harrowing, and successive cultivations were understood to improve seed-bed preparation, suppress weeds, incorporate organic residues, and aerate the root zone. The </w:t>
      </w:r>
      <w:proofErr w:type="spellStart"/>
      <w:r w:rsidRPr="002B28CC">
        <w:rPr>
          <w:rFonts w:ascii="Times New Roman" w:eastAsia="Times New Roman" w:hAnsi="Times New Roman" w:cs="Times New Roman"/>
          <w:sz w:val="24"/>
          <w:szCs w:val="24"/>
          <w:lang w:val="en-US"/>
        </w:rPr>
        <w:t>mechanisation</w:t>
      </w:r>
      <w:proofErr w:type="spellEnd"/>
      <w:r w:rsidRPr="002B28CC">
        <w:rPr>
          <w:rFonts w:ascii="Times New Roman" w:eastAsia="Times New Roman" w:hAnsi="Times New Roman" w:cs="Times New Roman"/>
          <w:sz w:val="24"/>
          <w:szCs w:val="24"/>
          <w:lang w:val="en-US"/>
        </w:rPr>
        <w:t xml:space="preserve"> of agriculture during the twentieth century amplified the scale and intensity of soil disturbance, often at the cost of structural degradation, accelerated erosion, and the depletion of soil organic matter. The Dust Bowl events of the 1930s in North America served as a dramatic early warning of what unrestricted tillage-based agriculture could produce at landscape scale, and they </w:t>
      </w:r>
      <w:proofErr w:type="spellStart"/>
      <w:r w:rsidRPr="002B28CC">
        <w:rPr>
          <w:rFonts w:ascii="Times New Roman" w:eastAsia="Times New Roman" w:hAnsi="Times New Roman" w:cs="Times New Roman"/>
          <w:sz w:val="24"/>
          <w:szCs w:val="24"/>
          <w:lang w:val="en-US"/>
        </w:rPr>
        <w:t>catalysed</w:t>
      </w:r>
      <w:proofErr w:type="spellEnd"/>
      <w:r w:rsidRPr="002B28CC">
        <w:rPr>
          <w:rFonts w:ascii="Times New Roman" w:eastAsia="Times New Roman" w:hAnsi="Times New Roman" w:cs="Times New Roman"/>
          <w:sz w:val="24"/>
          <w:szCs w:val="24"/>
          <w:lang w:val="en-US"/>
        </w:rPr>
        <w:t xml:space="preserve"> a sustained research interest in soil conservation practices.</w:t>
      </w:r>
    </w:p>
    <w:p w14:paraId="02572B5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No-till farming, in which crops are sown directly into undisturbed soil, emerged in the United States and Argentina from the 1960s and 1970s onwards as a practical alternative to conventional tillage. Early proponents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its capacity to reduce erosion, conserve moisture, lower fuel costs, and improve timeliness of planting. Subsequent decades saw these benefits codified within a broader philosophy of conservation agriculture (CA), defined by the simultaneous application of three interconnected principles: minimal mechanical soil disturbance, permanent or semi-permanent organic soil cover through crop residues or cover crops, and diversified crop rotations or intercropping (Kassam et al., 2019). By 2015/16, CA was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globally on approximately 180 million hectares of cropland, representing roughly 12.5% of the world's total arable area, up from 106 million hectares in 2008/09 — a 69% increase in less than a decade (Kassam et al., 2019).</w:t>
      </w:r>
    </w:p>
    <w:p w14:paraId="652592F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1.2 Soil Organic Carbon and the Carbon Sequestration Narrative</w:t>
      </w:r>
    </w:p>
    <w:p w14:paraId="6D843E6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The growing urgency of climate change mitigation elevated no-till farming from an agronomic curiosity to a putative tool of global relevance. Soil organic carbon (SOC) represents the largest terrestrial reservoir of organic carbon on Earth, and its management has profound implications for atmospheric CO₂ concentrations. Lal (2004) estimated that the world's agricultural and degraded soils have a carbon sink capacity equivalent to 50–66% of the historic carbon loss of 42–78 gigatons of carbon, and proposed that SOC sequestration could offset fossil-fuel emissions by 0.4–1.2 gigatons of carbon per year, or 5–15% of global fossil-fuel emissions. No-till farming, cover cropping, and improved nutrient management were identified among the key strategies capable of delivering this potential. This framing helped position no-till as a cornerstone of climate change agriculture policy for two decades.</w:t>
      </w:r>
    </w:p>
    <w:p w14:paraId="055B3ED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At the same time, a significant body of critical literature began to challenge the extent to which no-till converts genuine carbon sequestration. Influential analyses demonstrated that the apparent increase in SOC under no-till is frequently a redistribution rather than a net accumulation, reflecting the concentration of carbon near the soil surface in the absence of inversion, rather than an absolute gain across the full profile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The landmark meta-analysis by West and Post (2002), drawing on 67 long-term agricultural experiments and 276 paired treatments across the globe, quantified the average SOC sequestration rate at 57 ± 14 g C m⁻² yr⁻¹ following conversion from conventional tillage to no-till, with rates expected to peak within 5–10 years and the soil profile reaching a new carbon equilibrium within 15–20 years. More recent analyses consistently confirm that the magnitude and permanence of sequestration depend critically on climate, soil texture, residue management, and profile sampling depth (Li et al., 2020).</w:t>
      </w:r>
    </w:p>
    <w:p w14:paraId="18860816"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1.3 Climate-Smart Agriculture as a Policy Framework</w:t>
      </w:r>
    </w:p>
    <w:p w14:paraId="68F0E8E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Climate-smart agriculture (CSA) was formally articulated by the Food and Agriculture </w:t>
      </w:r>
      <w:proofErr w:type="spellStart"/>
      <w:r w:rsidRPr="002B28CC">
        <w:rPr>
          <w:rFonts w:ascii="Times New Roman" w:eastAsia="Times New Roman" w:hAnsi="Times New Roman" w:cs="Times New Roman"/>
          <w:sz w:val="24"/>
          <w:szCs w:val="24"/>
          <w:lang w:val="en-US"/>
        </w:rPr>
        <w:t>Organisation</w:t>
      </w:r>
      <w:proofErr w:type="spellEnd"/>
      <w:r w:rsidRPr="002B28CC">
        <w:rPr>
          <w:rFonts w:ascii="Times New Roman" w:eastAsia="Times New Roman" w:hAnsi="Times New Roman" w:cs="Times New Roman"/>
          <w:sz w:val="24"/>
          <w:szCs w:val="24"/>
          <w:lang w:val="en-US"/>
        </w:rPr>
        <w:t xml:space="preserve"> of the United Nations in 2010 as a framework for aligning agricultural development with the three interrelated objectives of sustainably increasing productivity, enhancing resilience and adaptive capacity to climate change, and reducing or removing greenhouse gas emissions where possible. Paustian et al. (2016) provided a foundational scientific synthesis of the role of soils within this agenda, documenting practices with demonstrated mitigation potential and identifying the substantial challenges of accurate quantification, measurement, and policy integration that constrain the broader implementation of soil-based mitigation strategies. The concept of "4 per </w:t>
      </w:r>
      <w:proofErr w:type="spellStart"/>
      <w:r w:rsidRPr="002B28CC">
        <w:rPr>
          <w:rFonts w:ascii="Times New Roman" w:eastAsia="Times New Roman" w:hAnsi="Times New Roman" w:cs="Times New Roman"/>
          <w:sz w:val="24"/>
          <w:szCs w:val="24"/>
          <w:lang w:val="en-US"/>
        </w:rPr>
        <w:t>mille</w:t>
      </w:r>
      <w:proofErr w:type="spellEnd"/>
      <w:r w:rsidRPr="002B28CC">
        <w:rPr>
          <w:rFonts w:ascii="Times New Roman" w:eastAsia="Times New Roman" w:hAnsi="Times New Roman" w:cs="Times New Roman"/>
          <w:sz w:val="24"/>
          <w:szCs w:val="24"/>
          <w:lang w:val="en-US"/>
        </w:rPr>
        <w:t xml:space="preserve">" — an aspirational target launched at COP21 in December 2015 to increase global SOC stocks by </w:t>
      </w:r>
      <w:r w:rsidRPr="002B28CC">
        <w:rPr>
          <w:rFonts w:ascii="Times New Roman" w:eastAsia="Times New Roman" w:hAnsi="Times New Roman" w:cs="Times New Roman"/>
          <w:sz w:val="24"/>
          <w:szCs w:val="24"/>
          <w:lang w:val="en-US"/>
        </w:rPr>
        <w:lastRenderedPageBreak/>
        <w:t>0.4% annually as an offset for anthropogenic greenhouse gas emissions — provided a further incentive to treat soil carbon management as a climate solution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Whether this ambition can be </w:t>
      </w:r>
      <w:proofErr w:type="spellStart"/>
      <w:r w:rsidRPr="002B28CC">
        <w:rPr>
          <w:rFonts w:ascii="Times New Roman" w:eastAsia="Times New Roman" w:hAnsi="Times New Roman" w:cs="Times New Roman"/>
          <w:sz w:val="24"/>
          <w:szCs w:val="24"/>
          <w:lang w:val="en-US"/>
        </w:rPr>
        <w:t>realised</w:t>
      </w:r>
      <w:proofErr w:type="spellEnd"/>
      <w:r w:rsidRPr="002B28CC">
        <w:rPr>
          <w:rFonts w:ascii="Times New Roman" w:eastAsia="Times New Roman" w:hAnsi="Times New Roman" w:cs="Times New Roman"/>
          <w:sz w:val="24"/>
          <w:szCs w:val="24"/>
          <w:lang w:val="en-US"/>
        </w:rPr>
        <w:t xml:space="preserve"> through tillage reform and companion practices at scale remains an active and contested question.</w:t>
      </w:r>
    </w:p>
    <w:p w14:paraId="7D2355C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Bai et al. (2019), in a meta-analysis of 3,049 paired measurements from 417 peer-reviewed articles, demonstrated that conservation tillage, cover cropping, and biochar applications each contribute to SOC sequestration, with biochar most effective (averaging a 39% increase in SOC content), followed by cover crops (6%) and conservation tillage alone (5%). These modest figures for tillage alone underscore the importance of integrating multiple practices within a CSA framework rather than treating no-till as a standalone solution.</w:t>
      </w:r>
    </w:p>
    <w:p w14:paraId="4F9FBE0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1.4 Debates, Contradictions, and Knowledge Gaps</w:t>
      </w:r>
    </w:p>
    <w:p w14:paraId="3E4974C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scientific literature on no-till and conservation agriculture is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productive but sometimes unresolved tensions. Meta-analyses consistently reveal large variances around mean effect sizes, reflecting the context-dependency of outcomes across soil types, climates, crop species, and management histories. The relationship between no-till and nitrous oxide (N₂O) emissions — a potent greenhouse gas — is particularly ambiguous, varying with soil drainage, climate zone,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application rates, and duration of adoption (Van Kessel et al., 2013). Crop yield responses to no-till similarly depend on a wide range of moderating factors; no-till without accompanying management adaptations frequently depresses yields relative to conventional tillage, particularly for certain cereal crops (Pittelkow et al., 2015a). The adoption of CA by smallholder farmers in developing regions has proven far more challenging than its proponents initially envisaged, raising questions about the social and institutional conditions under which these practices can be meaningfully implemented (Giller et al., 2009; </w:t>
      </w:r>
      <w:proofErr w:type="spellStart"/>
      <w:r w:rsidRPr="002B28CC">
        <w:rPr>
          <w:rFonts w:ascii="Times New Roman" w:eastAsia="Times New Roman" w:hAnsi="Times New Roman" w:cs="Times New Roman"/>
          <w:sz w:val="24"/>
          <w:szCs w:val="24"/>
          <w:lang w:val="en-US"/>
        </w:rPr>
        <w:t>Corbeels</w:t>
      </w:r>
      <w:proofErr w:type="spellEnd"/>
      <w:r w:rsidRPr="002B28CC">
        <w:rPr>
          <w:rFonts w:ascii="Times New Roman" w:eastAsia="Times New Roman" w:hAnsi="Times New Roman" w:cs="Times New Roman"/>
          <w:sz w:val="24"/>
          <w:szCs w:val="24"/>
          <w:lang w:val="en-US"/>
        </w:rPr>
        <w:t xml:space="preserve"> et al., 2020).</w:t>
      </w:r>
    </w:p>
    <w:p w14:paraId="23128BA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1.5 Scope and Objectives</w:t>
      </w:r>
    </w:p>
    <w:p w14:paraId="1985565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This review </w:t>
      </w:r>
      <w:proofErr w:type="spellStart"/>
      <w:r w:rsidRPr="002B28CC">
        <w:rPr>
          <w:rFonts w:ascii="Times New Roman" w:eastAsia="Times New Roman" w:hAnsi="Times New Roman" w:cs="Times New Roman"/>
          <w:sz w:val="24"/>
          <w:szCs w:val="24"/>
          <w:lang w:val="en-US"/>
        </w:rPr>
        <w:t>synthesises</w:t>
      </w:r>
      <w:proofErr w:type="spellEnd"/>
      <w:r w:rsidRPr="002B28CC">
        <w:rPr>
          <w:rFonts w:ascii="Times New Roman" w:eastAsia="Times New Roman" w:hAnsi="Times New Roman" w:cs="Times New Roman"/>
          <w:sz w:val="24"/>
          <w:szCs w:val="24"/>
          <w:lang w:val="en-US"/>
        </w:rPr>
        <w:t xml:space="preserve"> peer-reviewed evidence published between 2001 and 2026 on the long-term sustainability outcomes of tillage, no-till, and conservation agriculture, considered through the lens of climate-smart farming. It aims to provide a balanced critical assessment of: (</w:t>
      </w:r>
      <w:proofErr w:type="spellStart"/>
      <w:r w:rsidRPr="002B28CC">
        <w:rPr>
          <w:rFonts w:ascii="Times New Roman" w:eastAsia="Times New Roman" w:hAnsi="Times New Roman" w:cs="Times New Roman"/>
          <w:sz w:val="24"/>
          <w:szCs w:val="24"/>
          <w:lang w:val="en-US"/>
        </w:rPr>
        <w:t>i</w:t>
      </w:r>
      <w:proofErr w:type="spellEnd"/>
      <w:r w:rsidRPr="002B28CC">
        <w:rPr>
          <w:rFonts w:ascii="Times New Roman" w:eastAsia="Times New Roman" w:hAnsi="Times New Roman" w:cs="Times New Roman"/>
          <w:sz w:val="24"/>
          <w:szCs w:val="24"/>
          <w:lang w:val="en-US"/>
        </w:rPr>
        <w:t>) the evidence base for SOC sequestration under no-till and associated practices; (ii) the implications of different tillage systems for greenhouse gas fluxes and global warming potential; (iii) effects on soil physical properties, biodiversity, and ecological function; (iv) crop yield responses and their determinants; (v) the framing of tillage within CSA policies and the 4 per mille initiative; and (vi) socioeconomic and regional dimensions of CA adoption, with particular attention to sub-Saharan Africa and European contexts. The review concludes by identifying priorities for integrated, context-sensitive management strategies capable of delivering durable sustainability gains.</w:t>
      </w:r>
    </w:p>
    <w:p w14:paraId="2B4D65E7"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534B07CA"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2. Methods for Literature Selection</w:t>
      </w:r>
    </w:p>
    <w:p w14:paraId="0076A50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2.1 Search Strategy and Databases</w:t>
      </w:r>
    </w:p>
    <w:p w14:paraId="62A6C7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literature for this review was identified through searches of Web of Science, Scopus, Google Scholar, and PubMed, supplemented by searches of the following field-specific </w:t>
      </w:r>
      <w:r w:rsidRPr="002B28CC">
        <w:rPr>
          <w:rFonts w:ascii="Times New Roman" w:eastAsia="Times New Roman" w:hAnsi="Times New Roman" w:cs="Times New Roman"/>
          <w:sz w:val="24"/>
          <w:szCs w:val="24"/>
          <w:lang w:val="en-US"/>
        </w:rPr>
        <w:lastRenderedPageBreak/>
        <w:t>databases: CAB Abstracts (agricultural and environmental sciences), AGRIS (the FAO agricultural database), the CGIAR online library, the Global Change Open Science Portal, and the International Soil Reference and Information Centre database. Search strings combined core terms including "no-till," "no-tillage," "conservation agriculture," "reduced tillage," "climate-smart agriculture," "soil organic carbon," "greenhouse gas emissions," "crop yield," "soil health," "N₂O emissions," "carbon sequestration," and "tillage sustainability." Boolean operators (AND, OR, NOT) were used to refine searches, and forward and backward citation tracking was employed to identify additional relevant articles. The search was restricted to the period 2001–2026, with particular emphasis on the most recent decade (2014–2026) for empirical and review-level evidence. Highly influential older papers were included as supplementary classical references where they remained foundational to current scientific discourse.</w:t>
      </w:r>
    </w:p>
    <w:p w14:paraId="3338BE2D"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2.2 Screening and Inclusion Criteria</w:t>
      </w:r>
    </w:p>
    <w:p w14:paraId="22E4843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Candidate references were included if they: (</w:t>
      </w:r>
      <w:proofErr w:type="spellStart"/>
      <w:r w:rsidRPr="002B28CC">
        <w:rPr>
          <w:rFonts w:ascii="Times New Roman" w:eastAsia="Times New Roman" w:hAnsi="Times New Roman" w:cs="Times New Roman"/>
          <w:sz w:val="24"/>
          <w:szCs w:val="24"/>
          <w:lang w:val="en-US"/>
        </w:rPr>
        <w:t>i</w:t>
      </w:r>
      <w:proofErr w:type="spellEnd"/>
      <w:r w:rsidRPr="002B28CC">
        <w:rPr>
          <w:rFonts w:ascii="Times New Roman" w:eastAsia="Times New Roman" w:hAnsi="Times New Roman" w:cs="Times New Roman"/>
          <w:sz w:val="24"/>
          <w:szCs w:val="24"/>
          <w:lang w:val="en-US"/>
        </w:rPr>
        <w:t xml:space="preserve">) were published in peer-reviewed international journals; (ii) addressed tillage management, no-till, conservation agriculture, soil carbon, greenhouse gas emissions, crop yields, or climate-smart agriculture in field, experimental, or synthetic review settings; (iii) were available in English; and (iv) had a verifiable digital object identifier (DOI) resolving to an active publisher page. For each candidate paper, the title, authors, journal, volume, pages, year, and DOI were independently verified against the publisher's live website or PubMed abstract page before inclusion. Papers for which any of these metadata elements could not be confirmed were excluded. Authoritative institutional reports from bodies such as the United Nations Food and Agriculture </w:t>
      </w:r>
      <w:proofErr w:type="spellStart"/>
      <w:r w:rsidRPr="002B28CC">
        <w:rPr>
          <w:rFonts w:ascii="Times New Roman" w:eastAsia="Times New Roman" w:hAnsi="Times New Roman" w:cs="Times New Roman"/>
          <w:sz w:val="24"/>
          <w:szCs w:val="24"/>
          <w:lang w:val="en-US"/>
        </w:rPr>
        <w:t>Organisation</w:t>
      </w:r>
      <w:proofErr w:type="spellEnd"/>
      <w:r w:rsidRPr="002B28CC">
        <w:rPr>
          <w:rFonts w:ascii="Times New Roman" w:eastAsia="Times New Roman" w:hAnsi="Times New Roman" w:cs="Times New Roman"/>
          <w:sz w:val="24"/>
          <w:szCs w:val="24"/>
          <w:lang w:val="en-US"/>
        </w:rPr>
        <w:t xml:space="preserve"> were eligible where a verifiable URL could be provided, though the peer-reviewed article threshold was applied for the minimum reference count. Books, grey literature, trade magazine articles, conference papers, and patents were excluded throughout. Duplicate records identified across databases were resolved by retaining the earliest retrieved record linked to the verified DOI.</w:t>
      </w:r>
    </w:p>
    <w:p w14:paraId="33AFF5FD"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2.3 Review Approach</w:t>
      </w:r>
    </w:p>
    <w:p w14:paraId="007CA88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This article adopts a narrative rather than a systematic review approach. Narrative reviews are better suited than systematic protocols to topics that span diverse disciplines, involve heterogeneous study designs — ranging from long-term field experiments to global meta-analyses and economic assessments — and require interpretive synthesis to identify patterns, contradictions, and knowledge gaps across a complex evidence base (Ferrari, 2015). The breadth of the topic — spanning soil biogeochemistry, agronomy, ecology, social science, and policy — makes the rigid eligibility scoring of a systematic review impractical and potentially reductive. To mitigate selection bias, the review explicitly sought both supportive and critical perspectives on no-till and conservation agriculture, ensuring that mainstream advocacy positions were balanced against evidence-based critiques. Studies providing quantitative effect-size data, including global meta-analyses and large-scale syntheses, were </w:t>
      </w:r>
      <w:proofErr w:type="spellStart"/>
      <w:r w:rsidRPr="002B28CC">
        <w:rPr>
          <w:rFonts w:ascii="Times New Roman" w:eastAsia="Times New Roman" w:hAnsi="Times New Roman" w:cs="Times New Roman"/>
          <w:sz w:val="24"/>
          <w:szCs w:val="24"/>
          <w:lang w:val="en-US"/>
        </w:rPr>
        <w:t>prioritised</w:t>
      </w:r>
      <w:proofErr w:type="spellEnd"/>
      <w:r w:rsidRPr="002B28CC">
        <w:rPr>
          <w:rFonts w:ascii="Times New Roman" w:eastAsia="Times New Roman" w:hAnsi="Times New Roman" w:cs="Times New Roman"/>
          <w:sz w:val="24"/>
          <w:szCs w:val="24"/>
          <w:lang w:val="en-US"/>
        </w:rPr>
        <w:t xml:space="preserve"> in the substantive sections.</w:t>
      </w:r>
    </w:p>
    <w:p w14:paraId="49591C2D"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A9AD6D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3. The Tillage Spectrum: Definitions and Global Adoption</w:t>
      </w:r>
    </w:p>
    <w:p w14:paraId="2131026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Tillage practices exist on a continuum from intensive conventional tillage (CT), which involves full inversion and multiple cultivations, through reduced tillage and strategic tillage, to no-till (NT) in which soil disturbance is confined to the narrow slot or disc created by the seeder. Conservation agriculture is commonly understood to encompass the combination of no- or minimum-till with residue retention and crop rotation, though the boundaries between these categories are not always clearly delineated in research and policy (Kassam et al., 2019). It is important to acknowledge that in many farming systems, complete no-till is not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consistently throughout rotations; periodic tillage events for drainage management, compaction alleviation, or pest and disease control are common, and these interruptions to the no-till regime can significantly affect carbon dynamics and other outcomes (Soane et al., 2012).</w:t>
      </w:r>
    </w:p>
    <w:p w14:paraId="7034D18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Globally, the adoption of conservation agriculture has grown substantially over recent decades. From approximately 45 million hectares in 1999, the area under CA practices grew to 106 million hectares by 2008/09 and reached approximately 180 million hectares by 2015/16, equivalent to around 12.5% of total global cropland (Kassam et al., 2019). Growth has been most pronounced in South America — particularly Brazil, Argentina, and Paraguay — where no-till is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on the majority of arable cropland and has become virtually synonymous with mainstream large-scale commercial farming. North America, Australia, and New Zealand also have substantial no-till sectors. More recent expansion has occurred in Asia, particularly in China and Kazakhstan, and in Russia and Ukraine, though adoption in sub-Saharan Africa and parts of South Asia has lagged considerably (Kassam et al., 2019).</w:t>
      </w:r>
    </w:p>
    <w:p w14:paraId="3557DC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reasons for this geographic unevenness are multiple and will be explored in later sections, but they broadly relate to the availability and affordability of appropriate seeding equipment, access to herbicides for weed management, land tenure systems, crop–livestock integration constraints, and the degree to which no-till offers near-term productivity advantages sufficient to motivate adoption. In northern and western Europe, no-till adoption has been notably more limited than in the Americas, reflecting challenging soil and climate conditions for direct drilling, persistent perceptions of yield risk, and the structure of farming systems that often </w:t>
      </w:r>
      <w:proofErr w:type="spellStart"/>
      <w:r w:rsidRPr="002B28CC">
        <w:rPr>
          <w:rFonts w:ascii="Times New Roman" w:eastAsia="Times New Roman" w:hAnsi="Times New Roman" w:cs="Times New Roman"/>
          <w:sz w:val="24"/>
          <w:szCs w:val="24"/>
          <w:lang w:val="en-US"/>
        </w:rPr>
        <w:t>favour</w:t>
      </w:r>
      <w:proofErr w:type="spellEnd"/>
      <w:r w:rsidRPr="002B28CC">
        <w:rPr>
          <w:rFonts w:ascii="Times New Roman" w:eastAsia="Times New Roman" w:hAnsi="Times New Roman" w:cs="Times New Roman"/>
          <w:sz w:val="24"/>
          <w:szCs w:val="24"/>
          <w:lang w:val="en-US"/>
        </w:rPr>
        <w:t xml:space="preserve"> some degree of inversion tillage for soil structural management (Soane et al., 2012).</w:t>
      </w:r>
    </w:p>
    <w:p w14:paraId="06AB33F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0F4605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4. Soil Organic Carbon Dynamics Under Tillage and No-Till</w:t>
      </w:r>
    </w:p>
    <w:p w14:paraId="6A20E7DB"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4.1 Mechanisms of Carbon Accumulation and Loss</w:t>
      </w:r>
    </w:p>
    <w:p w14:paraId="0B6BBF50"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Tillage accelerates the decomposition of soil organic matter by disrupting soil aggregates, increasing soil aeration, and exposing previously protected organic carbon fractions to microbial attack. No-till, by contrast, preserves soil structure, reduces aggregate disruption, and slows the </w:t>
      </w:r>
      <w:proofErr w:type="spellStart"/>
      <w:r w:rsidRPr="002B28CC">
        <w:rPr>
          <w:rFonts w:ascii="Times New Roman" w:eastAsia="Times New Roman" w:hAnsi="Times New Roman" w:cs="Times New Roman"/>
          <w:sz w:val="24"/>
          <w:szCs w:val="24"/>
          <w:lang w:val="en-US"/>
        </w:rPr>
        <w:t>mineralisation</w:t>
      </w:r>
      <w:proofErr w:type="spellEnd"/>
      <w:r w:rsidRPr="002B28CC">
        <w:rPr>
          <w:rFonts w:ascii="Times New Roman" w:eastAsia="Times New Roman" w:hAnsi="Times New Roman" w:cs="Times New Roman"/>
          <w:sz w:val="24"/>
          <w:szCs w:val="24"/>
          <w:lang w:val="en-US"/>
        </w:rPr>
        <w:t xml:space="preserve"> of occluded organic carbon. Crop residues deposited on the soil surface under no-till decompose more slowly than when incorporated by ploughing, contributing to a gradual accumulation of surface organic matter over years and decades. Beneath this surface enrichment, however, the picture is more complex. Because no-till relies on downward movement of carbon rather than mechanical mixing, carbon stratification is a consistent feature of long-term no-till soils, with concentrations highest in the top 10–20 cm and often lower than in ploughed soils below 20–30 cm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w:t>
      </w:r>
    </w:p>
    <w:p w14:paraId="3F97121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critical question for climate change mitigation is whether the total soil organic carbon stock across the full profile is genuinely larger under no-till than under conventional tillage, or whether the stratification merely redistributes carbon that would otherwise be present at depth. A careful analysis by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concluded that when full-profile sampling is employed, the apparent gains under no-till are frequently reduced or eliminated, and that many studies reporting sequestration benefits had used only shallow (0–20 cm or 0–30 cm) sampling protocols. This methodological concern has been confirmed in multiple meta-analyses, and it has substantially moderated the estimated climate mitigation potential of no-till when assessed on a whole-soil basis.</w:t>
      </w:r>
    </w:p>
    <w:p w14:paraId="219EC94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4.2 Meta-Analytical Evidence</w:t>
      </w:r>
    </w:p>
    <w:p w14:paraId="639BEA4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West and Post (2002) provided an early systematic global estimate, concluding that conversion from CT to NT sequestered, on average, 57 ± 14 g C m⁻² yr⁻¹ across a global database of 67 long-term experiments with 276 paired treatments. This rate was expected to peak within 5–10 years and </w:t>
      </w:r>
      <w:proofErr w:type="spellStart"/>
      <w:r w:rsidRPr="002B28CC">
        <w:rPr>
          <w:rFonts w:ascii="Times New Roman" w:eastAsia="Times New Roman" w:hAnsi="Times New Roman" w:cs="Times New Roman"/>
          <w:sz w:val="24"/>
          <w:szCs w:val="24"/>
          <w:lang w:val="en-US"/>
        </w:rPr>
        <w:t>stabilise</w:t>
      </w:r>
      <w:proofErr w:type="spellEnd"/>
      <w:r w:rsidRPr="002B28CC">
        <w:rPr>
          <w:rFonts w:ascii="Times New Roman" w:eastAsia="Times New Roman" w:hAnsi="Times New Roman" w:cs="Times New Roman"/>
          <w:sz w:val="24"/>
          <w:szCs w:val="24"/>
          <w:lang w:val="en-US"/>
        </w:rPr>
        <w:t xml:space="preserve"> as the soil approached a new carbon equilibrium, typically within 15–20 years. More recent meta-analyses have refined these estimates and added important contextual nuance. Li et al. (2020), drawing on 164 studies and 823 paired data points, confirmed that NT increases SOC stocks by approximately 11% and reduced tillage by approximately 6% relative to conventional tillage, but found that these gains are substantially enhanced when crop residue retention is combined with reduced tillage. The interaction between residue management and tillage intensity thus emerges as a critical determinant of carbon outcomes, reinforcing the multi-principle design of conservation agriculture as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by Kassam et al. (2019).</w:t>
      </w:r>
    </w:p>
    <w:p w14:paraId="6F78797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and Don (2015) demonstrated through a dedicated meta-analysis that the cultivation of cover crops in arable rotations can, on average, sequester approximately 0.32 </w:t>
      </w:r>
      <w:proofErr w:type="spellStart"/>
      <w:r w:rsidRPr="002B28CC">
        <w:rPr>
          <w:rFonts w:ascii="Times New Roman" w:eastAsia="Times New Roman" w:hAnsi="Times New Roman" w:cs="Times New Roman"/>
          <w:sz w:val="24"/>
          <w:szCs w:val="24"/>
          <w:lang w:val="en-US"/>
        </w:rPr>
        <w:t>tonnes</w:t>
      </w:r>
      <w:proofErr w:type="spellEnd"/>
      <w:r w:rsidRPr="002B28CC">
        <w:rPr>
          <w:rFonts w:ascii="Times New Roman" w:eastAsia="Times New Roman" w:hAnsi="Times New Roman" w:cs="Times New Roman"/>
          <w:sz w:val="24"/>
          <w:szCs w:val="24"/>
          <w:lang w:val="en-US"/>
        </w:rPr>
        <w:t xml:space="preserve"> of carbon per hectare per year — a rate that, under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conditions, exceeds the contribution of no-till alone. These findings are significant because they suggest that the specific practices with which no-till is integrated matter as much as the tillage decision itself.</w:t>
      </w:r>
    </w:p>
    <w:p w14:paraId="7BD7CC5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4.3 Limits, Uncertainties, and the 4 Per Mille Debate</w:t>
      </w:r>
    </w:p>
    <w:p w14:paraId="20C76C8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ambition expressed in the 4 per mille initiative — to increase global SOC stocks by 0.4% annually as an offset for anthropogenic emissions — has prompted both optimism and </w:t>
      </w:r>
      <w:proofErr w:type="spellStart"/>
      <w:r w:rsidRPr="002B28CC">
        <w:rPr>
          <w:rFonts w:ascii="Times New Roman" w:eastAsia="Times New Roman" w:hAnsi="Times New Roman" w:cs="Times New Roman"/>
          <w:sz w:val="24"/>
          <w:szCs w:val="24"/>
          <w:lang w:val="en-US"/>
        </w:rPr>
        <w:t>scepticism</w:t>
      </w:r>
      <w:proofErr w:type="spellEnd"/>
      <w:r w:rsidRPr="002B28CC">
        <w:rPr>
          <w:rFonts w:ascii="Times New Roman" w:eastAsia="Times New Roman" w:hAnsi="Times New Roman" w:cs="Times New Roman"/>
          <w:sz w:val="24"/>
          <w:szCs w:val="24"/>
          <w:lang w:val="en-US"/>
        </w:rPr>
        <w:t xml:space="preserve"> in the scientific community.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in the foundational analysis of the initiative, assessed SOC sequestration potentials across 20 world regions and found highly variable feasibility, with many cropland soils in high-income regions already approaching or at carbon saturation levels for their clay content and climate. The initiative was explicitly conceived as a concept and an aspirational target rather than a precise numerical guarantee, but the policy discourse it generated usefully directed attention to the potential of land management — including tillage reform — to contribute to climate objectives at the portfolio level.</w:t>
      </w:r>
    </w:p>
    <w:p w14:paraId="1D9BCDD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Paustian et al. (2016) placed tillage reform explicitly within the CSA framework, documenting that improved management of agricultural soils represents one of the most cost-effective mitigation opportunities available in the land sector, whilst simultaneously identifying persistent challenges in measurement, reporting, and verification that constrain the broader inclusion of soil carbon sinks in national greenhouse gas inventories and international carbon market mechanisms. Bai et al. (2019) further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that the effects </w:t>
      </w:r>
      <w:r w:rsidRPr="002B28CC">
        <w:rPr>
          <w:rFonts w:ascii="Times New Roman" w:eastAsia="Times New Roman" w:hAnsi="Times New Roman" w:cs="Times New Roman"/>
          <w:sz w:val="24"/>
          <w:szCs w:val="24"/>
          <w:lang w:val="en-US"/>
        </w:rPr>
        <w:lastRenderedPageBreak/>
        <w:t xml:space="preserve">of conservation tillage on SOC are context-dependent and more pronounced in warmer climates with relatively low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inputs, highlighting the need for region-specific targeting rather than uniform global adoption recommendations.</w:t>
      </w:r>
    </w:p>
    <w:p w14:paraId="7D35680E"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4.4 Long-Term Soil Health Under Warming Conditions</w:t>
      </w:r>
    </w:p>
    <w:p w14:paraId="04E5D9F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One of the most recent and compelling lines of evidence comes from studies examining how conservation agriculture performs under experimental warming — a proxy for future climate trajectories. Teng et al. (2024) conducted an eight-year warming experiment comparing conservation agriculture (no-till with permanent residue cover) and conventional agriculture in a controlled field setting. Under warming conditions, conservation agriculture produced a 21% average improvement in an integrated soil health index and sustained wheat yields that were 9.3% higher than under the conventional system. The mechanisms linking these outcomes were traced to warming-triggered shifts in microbial biomass carbon and fungal </w:t>
      </w:r>
      <w:proofErr w:type="spellStart"/>
      <w:r w:rsidRPr="002B28CC">
        <w:rPr>
          <w:rFonts w:ascii="Times New Roman" w:eastAsia="Times New Roman" w:hAnsi="Times New Roman" w:cs="Times New Roman"/>
          <w:sz w:val="24"/>
          <w:szCs w:val="24"/>
          <w:lang w:val="en-US"/>
        </w:rPr>
        <w:t>saprogen</w:t>
      </w:r>
      <w:proofErr w:type="spellEnd"/>
      <w:r w:rsidRPr="002B28CC">
        <w:rPr>
          <w:rFonts w:ascii="Times New Roman" w:eastAsia="Times New Roman" w:hAnsi="Times New Roman" w:cs="Times New Roman"/>
          <w:sz w:val="24"/>
          <w:szCs w:val="24"/>
          <w:lang w:val="en-US"/>
        </w:rPr>
        <w:t xml:space="preserve"> richness that amplified nutrient cycling under CA but not under conventional management. These findings provide some of the most direct experimental evidence that CA may confer genuine adaptive advantage under climate warming, rather than merely delivering carbon-neutral management.</w:t>
      </w:r>
    </w:p>
    <w:p w14:paraId="00E6F24F"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6EA6890"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5. Greenhouse Gas Emissions and Global Warming Potential</w:t>
      </w:r>
    </w:p>
    <w:p w14:paraId="59BA2811"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5.1 CO₂ Emissions from Tillage</w:t>
      </w:r>
    </w:p>
    <w:p w14:paraId="559FEB9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Ploughing and intense tillage operations provoke sharp, short-term pulses of CO₂ efflux from soils, as the disruption of aggregates exposes protected organic matter to microbial decomposition and drives soil aeration. Abdalla et al. (2016), in a meta-analysis of 46 peer-reviewed publications and 174 paired observations, found that tilled soils emitted 21% more CO₂ than untilled soils on average, with the difference rising to 29% in sandy soils from arid climates with low SOC content. In clayey soils with high background SOC concentrations above 3%, tillage had no significant impact on CO₂ fluxes. This soil texture–climate interaction has important implications for the site-specific targeting of no-till as a CO₂ mitigation strategy, underscoring the finding that its benefits are most pronounced in dryland, low-organic-matter environments.</w:t>
      </w:r>
    </w:p>
    <w:p w14:paraId="731EE54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Beyond in-soil respiration, tillage systems differ substantially in the fossil-fuel CO₂ emitted during field operations. Conventional tillage requires multiple tractor passes and greater energy inputs than no-till, and this reduction in fuel consumption represents a modest but permanent co-benefit of no-till systems. Unlike the finite soil carbon sink under no-till — which West and Post (2002) showed peaks within 5–10 years before the soil profile </w:t>
      </w:r>
      <w:proofErr w:type="spellStart"/>
      <w:r w:rsidRPr="002B28CC">
        <w:rPr>
          <w:rFonts w:ascii="Times New Roman" w:eastAsia="Times New Roman" w:hAnsi="Times New Roman" w:cs="Times New Roman"/>
          <w:sz w:val="24"/>
          <w:szCs w:val="24"/>
          <w:lang w:val="en-US"/>
        </w:rPr>
        <w:t>stabilises</w:t>
      </w:r>
      <w:proofErr w:type="spellEnd"/>
      <w:r w:rsidRPr="002B28CC">
        <w:rPr>
          <w:rFonts w:ascii="Times New Roman" w:eastAsia="Times New Roman" w:hAnsi="Times New Roman" w:cs="Times New Roman"/>
          <w:sz w:val="24"/>
          <w:szCs w:val="24"/>
          <w:lang w:val="en-US"/>
        </w:rPr>
        <w:t xml:space="preserve"> at a new equilibrium — the fuel-use saving associated with fewer cultivations persists indefinitely as long as no-till management is maintained.</w:t>
      </w:r>
    </w:p>
    <w:p w14:paraId="034E258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5.2 Nitrous Oxide Dynamics</w:t>
      </w:r>
    </w:p>
    <w:p w14:paraId="6801FB43"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Nitrous oxide is a particularly important greenhouse gas in the context of no-till management because its global warming potential over a 100-year horizon is approximately 265 times that of CO₂, and agricultural soils are its largest single source globally. The relationship between tillage and N₂O emissions is complex and non-linear, mediated by the effects of tillage on </w:t>
      </w:r>
      <w:r w:rsidRPr="002B28CC">
        <w:rPr>
          <w:rFonts w:ascii="Times New Roman" w:eastAsia="Times New Roman" w:hAnsi="Times New Roman" w:cs="Times New Roman"/>
          <w:sz w:val="24"/>
          <w:szCs w:val="24"/>
          <w:lang w:val="en-US"/>
        </w:rPr>
        <w:lastRenderedPageBreak/>
        <w:t xml:space="preserve">soil structure, pore-size distribution, soil moisture, and denitrification activity. Van Kessel et al. (2013) conducted a rigorous meta-analysis of 239 direct comparisons between CT and NT systems, finding that NT increases N₂O emissions in humid climates in the short term, particularly when soil drainage is restricted and denitrification conditions are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However, in dry climates, NT did not significantly alter N₂O fluxes. Critically, long-term NT adoption beyond 10 years was associated with a reduction in N₂O emissions in humid climates, suggesting that as soils under NT develop improved aggregate structure and aeration, the conditions driving denitrification are progressively ameliorated.</w:t>
      </w:r>
    </w:p>
    <w:p w14:paraId="2F11300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Shakoor et al. (2021), in a global meta-analysis of 50 peer-reviewed publications, confirmed and extended these findings. Under NT, individual gas fluxes of CO₂, N₂O, and CH₄ were each individually higher than under CT, by 7.14%, 11.96%, and 20.80%, respectively. However, when the three gases were combined into an integrated global warming potential metric, NT reduced GWP by 7.56% relative to CT. The authors attributed this aggregate reduction primarily to the dominance of CO₂ dynamics in the integrated GWP calculation, and </w:t>
      </w:r>
      <w:proofErr w:type="spellStart"/>
      <w:r w:rsidRPr="002B28CC">
        <w:rPr>
          <w:rFonts w:ascii="Times New Roman" w:eastAsia="Times New Roman" w:hAnsi="Times New Roman" w:cs="Times New Roman"/>
          <w:sz w:val="24"/>
          <w:szCs w:val="24"/>
          <w:lang w:val="en-US"/>
        </w:rPr>
        <w:t>emphasised</w:t>
      </w:r>
      <w:proofErr w:type="spellEnd"/>
      <w:r w:rsidRPr="002B28CC">
        <w:rPr>
          <w:rFonts w:ascii="Times New Roman" w:eastAsia="Times New Roman" w:hAnsi="Times New Roman" w:cs="Times New Roman"/>
          <w:sz w:val="24"/>
          <w:szCs w:val="24"/>
          <w:lang w:val="en-US"/>
        </w:rPr>
        <w:t xml:space="preserve"> that the trade-offs between individual GHG species under NT are strongly modulated by soil type, climate, and management context.</w:t>
      </w:r>
    </w:p>
    <w:p w14:paraId="416C629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Six et al. (2004) contributed a foundational analysis demonstrating that the net GWP benefits of no-till management are only reliably </w:t>
      </w:r>
      <w:proofErr w:type="spellStart"/>
      <w:r w:rsidRPr="002B28CC">
        <w:rPr>
          <w:rFonts w:ascii="Times New Roman" w:eastAsia="Times New Roman" w:hAnsi="Times New Roman" w:cs="Times New Roman"/>
          <w:sz w:val="24"/>
          <w:szCs w:val="24"/>
          <w:lang w:val="en-US"/>
        </w:rPr>
        <w:t>realised</w:t>
      </w:r>
      <w:proofErr w:type="spellEnd"/>
      <w:r w:rsidRPr="002B28CC">
        <w:rPr>
          <w:rFonts w:ascii="Times New Roman" w:eastAsia="Times New Roman" w:hAnsi="Times New Roman" w:cs="Times New Roman"/>
          <w:sz w:val="24"/>
          <w:szCs w:val="24"/>
          <w:lang w:val="en-US"/>
        </w:rPr>
        <w:t xml:space="preserve"> over extended time horizons. In newly converted NT systems, the combined effect of elevated N₂O and altered CH₄ fluxes can actually increase GWP relative to conventional tillage, particularly in humid climates. Beyond 10 years of continuous NT in humid climates, and across 20-year cumulative horizons in dry climates (though with high uncertainty), the GWP balance becomes more consistently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for NT. This finding has fundamental implications for the design of carbon incentive mechanisms and policy frameworks that must guard against rewarding short-term adoption of NT that may not deliver net climate benefits.</w:t>
      </w:r>
    </w:p>
    <w:p w14:paraId="760F4A31"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5.3 Methane and the Composite Picture</w:t>
      </w:r>
    </w:p>
    <w:p w14:paraId="439E25F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Methane dynamics under no-till are less extensively studied than CO₂ and N₂O but contribute to the overall GWP balance. In upland soils, aerobic conditions mean that soils typically act as net methane sinks through the activity of methanotrophic bacteria. Conventional tillage can disrupt these communities, whereas no-till tends to preserve them. However, in waterlogged conditions such as paddy rice systems, no-till can enhance methane production if anaerobic microsites are amplified. Shakoor et al. (2021) found that NT increased CH₄ emissions by 20.80% globally on average, with particularly strong effects in paddy rice systems where higher soil organic substrate availability and greater water-filled pore space under NT stimulate methanogenesis. In contrast, NT was associated with reduced CH₄ production in upland systems. Bhattacharyya et al. (2022) confirmed that the magnitude of these methane-related effects is substantially influenced by the soil organic carbon content, which determines the substrate availability for methanogenic archaea, as well as by the nitrogen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xml:space="preserve"> regime and the use of nitrification inhibitors.</w:t>
      </w:r>
    </w:p>
    <w:p w14:paraId="25248C9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063163DB"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6. Soil Physical Properties and Ecological Functions</w:t>
      </w:r>
    </w:p>
    <w:p w14:paraId="2FD07F7B"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6.1 Aggregate Stability and Structure</w:t>
      </w:r>
    </w:p>
    <w:p w14:paraId="6CB770F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One of the most consistently documented benefits of no-till is its positive effect on soil aggregate stability. The repeated disruption of soil structure by tillage operations breaks apart macro-aggregates, destroys the fungal hyphal networks and binding agents that hold aggregates together, and reduces the residence time of carbon within aggregate interiors. By contrast, no-till allows the gradual development and </w:t>
      </w:r>
      <w:proofErr w:type="spellStart"/>
      <w:r w:rsidRPr="002B28CC">
        <w:rPr>
          <w:rFonts w:ascii="Times New Roman" w:eastAsia="Times New Roman" w:hAnsi="Times New Roman" w:cs="Times New Roman"/>
          <w:sz w:val="24"/>
          <w:szCs w:val="24"/>
          <w:lang w:val="en-US"/>
        </w:rPr>
        <w:t>stabilisation</w:t>
      </w:r>
      <w:proofErr w:type="spellEnd"/>
      <w:r w:rsidRPr="002B28CC">
        <w:rPr>
          <w:rFonts w:ascii="Times New Roman" w:eastAsia="Times New Roman" w:hAnsi="Times New Roman" w:cs="Times New Roman"/>
          <w:sz w:val="24"/>
          <w:szCs w:val="24"/>
          <w:lang w:val="en-US"/>
        </w:rPr>
        <w:t xml:space="preserve"> of both macro-aggregates and micro-aggregates through fungal hyphal growth, earthworm burrowing, and the slow incorporation of surface residues into organo-mineral complexes. Blanco-Canqui and Ruis (2018), in a comprehensive global synthesis, reported that NT increased aggregate stability by 1–97% across studies, with large variance attributable to differences in companion practices such as cover crops, crop rotations, and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xml:space="preserve"> regimes. This enormous range underscores a central theme of this review: no-till alone is rarely sufficient to produce optimal outcomes and its effects are substantially conditioned by the management system within which it operates.</w:t>
      </w:r>
    </w:p>
    <w:p w14:paraId="54769BE9"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6.2 Compaction, Infiltration, and Water Dynamics</w:t>
      </w:r>
    </w:p>
    <w:p w14:paraId="6548192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A concern frequently raised by practitioners regarding no-till — particularly in heavier soils under cool, humid conditions — is the risk of surface and sub-surface compaction. Without the annual mechanical loosening provided by ploughing, soils under no-till are exposed to repeated compression by machinery, which can restrict root penetration, reduce aeration, and impair drainage. Soane et al. (2012), in their review of no-till in northern, western, and south-western Europe, identified compaction as one of the primary practical limitations on no-till performance in high-rainfall, fine-textured soils. This partly explains the limited commercial uptake of no-till in many northern European farming systems, where the risk of yield penalties from compaction-related drainage problems is perceived as outweighing the potential benefits.</w:t>
      </w:r>
    </w:p>
    <w:p w14:paraId="19FAC3E5"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Despite these concerns, the aggregate-</w:t>
      </w:r>
      <w:proofErr w:type="spellStart"/>
      <w:r w:rsidRPr="002B28CC">
        <w:rPr>
          <w:rFonts w:ascii="Times New Roman" w:eastAsia="Times New Roman" w:hAnsi="Times New Roman" w:cs="Times New Roman"/>
          <w:sz w:val="24"/>
          <w:szCs w:val="24"/>
          <w:lang w:val="en-US"/>
        </w:rPr>
        <w:t>stabilising</w:t>
      </w:r>
      <w:proofErr w:type="spellEnd"/>
      <w:r w:rsidRPr="002B28CC">
        <w:rPr>
          <w:rFonts w:ascii="Times New Roman" w:eastAsia="Times New Roman" w:hAnsi="Times New Roman" w:cs="Times New Roman"/>
          <w:sz w:val="24"/>
          <w:szCs w:val="24"/>
          <w:lang w:val="en-US"/>
        </w:rPr>
        <w:t xml:space="preserve"> properties of no-till over longer time scales can improve water infiltration rates and total porosity relative to continuously tilled soils, especially once biological pore-formation by earthworms and roots has had sufficient time to operate. Blanco-Canqui and Ruis (2018) confirmed that improvements in soil hydraulic properties under NT are generally more evident after five or more years of continuous practice and are enhanced by companion cover cropping, which provides additional channels for water movement and root-derived organic inputs to the soil matrix.</w:t>
      </w:r>
    </w:p>
    <w:p w14:paraId="4439D4EC"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6.3 Soil Biodiversity and Microbial Communities</w:t>
      </w:r>
    </w:p>
    <w:p w14:paraId="79AA4C6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significance of soil biodiversity for long-term ecosystem function is increasingly </w:t>
      </w:r>
      <w:proofErr w:type="spellStart"/>
      <w:r w:rsidRPr="002B28CC">
        <w:rPr>
          <w:rFonts w:ascii="Times New Roman" w:eastAsia="Times New Roman" w:hAnsi="Times New Roman" w:cs="Times New Roman"/>
          <w:sz w:val="24"/>
          <w:szCs w:val="24"/>
          <w:lang w:val="en-US"/>
        </w:rPr>
        <w:t>recognised</w:t>
      </w:r>
      <w:proofErr w:type="spellEnd"/>
      <w:r w:rsidRPr="002B28CC">
        <w:rPr>
          <w:rFonts w:ascii="Times New Roman" w:eastAsia="Times New Roman" w:hAnsi="Times New Roman" w:cs="Times New Roman"/>
          <w:sz w:val="24"/>
          <w:szCs w:val="24"/>
          <w:lang w:val="en-US"/>
        </w:rPr>
        <w:t>, and tillage management is one of the most powerful drivers of below-ground community composition. Physical soil disturbance directly kills or displaces soil fauna — particularly earthworms, nematodes, and surface-active arthropods — and disrupts the micro-habitat structure on which complex below-ground food webs depend. No-till systems, by preserving soil physical structure and providing consistent surface organic matter inputs, tend to support greater earthworm biomass, higher fungal-to-bacterial ratios, and more diverse nematode communities than intensively tilled systems, though outcomes again depend heavily on the full management context.</w:t>
      </w:r>
    </w:p>
    <w:p w14:paraId="15430AF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functional significance of these biological shifts was illustrated with particular clarity by Teng et al. (2024), whose eight-year warming experiment directly linked the superior soil health outcomes of conservation agriculture to changes in the soil microbiome — </w:t>
      </w:r>
      <w:r w:rsidRPr="002B28CC">
        <w:rPr>
          <w:rFonts w:ascii="Times New Roman" w:eastAsia="Times New Roman" w:hAnsi="Times New Roman" w:cs="Times New Roman"/>
          <w:sz w:val="24"/>
          <w:szCs w:val="24"/>
          <w:lang w:val="en-US"/>
        </w:rPr>
        <w:lastRenderedPageBreak/>
        <w:t xml:space="preserve">specifically, warming-triggered shifts in fungal </w:t>
      </w:r>
      <w:proofErr w:type="spellStart"/>
      <w:r w:rsidRPr="002B28CC">
        <w:rPr>
          <w:rFonts w:ascii="Times New Roman" w:eastAsia="Times New Roman" w:hAnsi="Times New Roman" w:cs="Times New Roman"/>
          <w:sz w:val="24"/>
          <w:szCs w:val="24"/>
          <w:lang w:val="en-US"/>
        </w:rPr>
        <w:t>saprogen</w:t>
      </w:r>
      <w:proofErr w:type="spellEnd"/>
      <w:r w:rsidRPr="002B28CC">
        <w:rPr>
          <w:rFonts w:ascii="Times New Roman" w:eastAsia="Times New Roman" w:hAnsi="Times New Roman" w:cs="Times New Roman"/>
          <w:sz w:val="24"/>
          <w:szCs w:val="24"/>
          <w:lang w:val="en-US"/>
        </w:rPr>
        <w:t xml:space="preserve"> richness under CA that were associated with a 9.3% improvement in wheat yields relative to the conventional system. These findings place soil biology at the mechanistic core of CA performance, and suggest that the long-term benefits of no-till are partly mediated through the restoration and diversification of below-ground communities that are repeatedly suppressed by conventional tillage.</w:t>
      </w:r>
    </w:p>
    <w:p w14:paraId="4808EBC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19499AF8"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7. Crop Yield Responses to No-Till and Conservation Agriculture</w:t>
      </w:r>
    </w:p>
    <w:p w14:paraId="37CACAA0"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7.1 Mean Yield Effects and Their Determinants</w:t>
      </w:r>
    </w:p>
    <w:p w14:paraId="79CC2E3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relationship between tillage management and crop yield is highly variable and cannot be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a single directional effect. Pittelkow et al. (2015a) conducted the most comprehensive global meta-analysis to date on this question, compiling 678 studies with 6,005 paired yield observations across 50 crops and 63 countries. They found that, on average, no-till reduced crop yields by 5.1% relative to conventional tillage in the absence of other management modifications. The yield penalty was most pronounced for rice (−7.5%) and maize (−7.6%), whilst oilseeds, cotton, and legumes showed no significant yield reduction. Wheat yields were reduced by an average of 2.6%. Crucially, no-till performance was best under rainfed conditions in dry climates, where it matched conventional tillage yields on average — a finding with direct relevance to climate adaptation scenarios in which drying trends are projected for many agricultural regions.</w:t>
      </w:r>
    </w:p>
    <w:p w14:paraId="291703B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same research team (Pittelkow et al., 2015b), in a companion analysis published in </w:t>
      </w:r>
      <w:r w:rsidRPr="002B28CC">
        <w:rPr>
          <w:rFonts w:ascii="Times New Roman" w:eastAsia="Times New Roman" w:hAnsi="Times New Roman" w:cs="Times New Roman"/>
          <w:i/>
          <w:iCs/>
          <w:sz w:val="24"/>
          <w:szCs w:val="24"/>
          <w:lang w:val="en-US"/>
        </w:rPr>
        <w:t>Nature</w:t>
      </w:r>
      <w:r w:rsidRPr="002B28CC">
        <w:rPr>
          <w:rFonts w:ascii="Times New Roman" w:eastAsia="Times New Roman" w:hAnsi="Times New Roman" w:cs="Times New Roman"/>
          <w:sz w:val="24"/>
          <w:szCs w:val="24"/>
          <w:lang w:val="en-US"/>
        </w:rPr>
        <w:t>, extended this work to evaluate the full combination of CA principles — no-till, permanent soil cover, and crop rotation — implemented simultaneously. Under the full CA package, crop yields under rainfed conditions in dry climates were comparable to or exceeded those under conventional tillage, whilst the yield penalty associated with no-till alone was substantially ameliorated under other conditions. In humid climates and irrigated systems, the combination of all three CA principles reduced the yield deficit of no-till alone but did not fully eliminate it. These results indicate that the productivity argument for no-till cannot be separated from the companion management practices with which it is deployed, and that advocating no-till without addressing cover cropping and rotational diversity is likely to result in yield penalties that undermine farmer adoption.</w:t>
      </w:r>
    </w:p>
    <w:p w14:paraId="72F6AC24"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7.2 Long-Term Trends and the Role of Crop Diversification</w:t>
      </w:r>
    </w:p>
    <w:p w14:paraId="7C36DC68"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temporal dimension of crop yield responses to no-till is also important. There is consistent evidence that yield penalties in newly converted no-till systems tend to diminish over time as soils adapt — through biological activity, improved aggregation, and organic matter accumulation — to the new management regime. However, this transition period can span several years and may constitute a significant economic risk for farmers, particularly in lower-income contexts. Xiao et al. (2021), in a synthesis of 49 recent meta-analyses, confirmed that the combination of no-till with crop residue retention and rotation produced more consistent and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outcomes across multiple sustainability indicators than NT alone, and that the transition period was shortened when the full suite of CA practices was adopted from the outset.</w:t>
      </w:r>
    </w:p>
    <w:p w14:paraId="5FB2816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importance of crop diversification within conservation agriculture frameworks extends beyond yield stability. Yang et al. (2024) reported the results of a six-year field experiment in the North China Plain demonstrating that diversifying traditional wheat–maize cereal monoculture with cash crops and legumes increased equivalent yield by up to 38%, reduced N₂O emissions by 39%, and improved the overall greenhouse gas balance by 88%. Soil organic carbon stocks increased by 8% and soil health improved by 45% under diversified rotations relative to the monoculture baseline. These results underscore the profound gains achievable through integrated crop diversification, and they </w:t>
      </w:r>
      <w:proofErr w:type="spellStart"/>
      <w:r w:rsidRPr="002B28CC">
        <w:rPr>
          <w:rFonts w:ascii="Times New Roman" w:eastAsia="Times New Roman" w:hAnsi="Times New Roman" w:cs="Times New Roman"/>
          <w:sz w:val="24"/>
          <w:szCs w:val="24"/>
          <w:lang w:val="en-US"/>
        </w:rPr>
        <w:t>contextualise</w:t>
      </w:r>
      <w:proofErr w:type="spellEnd"/>
      <w:r w:rsidRPr="002B28CC">
        <w:rPr>
          <w:rFonts w:ascii="Times New Roman" w:eastAsia="Times New Roman" w:hAnsi="Times New Roman" w:cs="Times New Roman"/>
          <w:sz w:val="24"/>
          <w:szCs w:val="24"/>
          <w:lang w:val="en-US"/>
        </w:rPr>
        <w:t xml:space="preserve"> the debate about tillage effects within the broader question of how the design of entire cropping systems — not merely the tillage decision — determines sustainability outcomes. The carbon sequestration benefits of diverse crop rotations are complemented by cover cropping; </w:t>
      </w: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and Don (2015) showed that cover crops can contribute, on average, approximately 0.32 t C ha⁻¹ yr⁻¹ to SOC stocks, a contribution that is additive to and, in some contexts, larger than the gains attributable to no-till alone.</w:t>
      </w:r>
    </w:p>
    <w:p w14:paraId="5E1A7354"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7C7387B"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8. Climate-Smart Agriculture: Framing Tillage Within Broader Sustainability Goals</w:t>
      </w:r>
    </w:p>
    <w:p w14:paraId="70CE8DC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8.1 The CSA Framework and Tillage Policy</w:t>
      </w:r>
    </w:p>
    <w:p w14:paraId="3F2266A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The CSA framework offers a useful integrating lens through which tillage decisions can be evaluated against multiple sustainability objectives simultaneously: productivity, resilience, and mitigation. Paustian et al. (2016) placed tillage reform explicitly within this framework, documenting that improved management of agricultural soils represents one of the most cost-effective mitigation opportunities available in the land sector, whilst simultaneously acknowledging persistent gaps in measurement protocols, verification standards, and governance that limit the effective integration of soil carbon dynamics into national climate pledges and compliance mechanisms. Bai et al. (2019) demonstrated that combined CSA practices — including conservation tillage alongside cover cropping and other carbon-building interventions — produced more robust SOC sequestration outcomes than any single practice alone, and identified warmer climates with relatively low nitrogen inputs as the most responsive contexts.</w:t>
      </w:r>
    </w:p>
    <w:p w14:paraId="25CA1B6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4 per </w:t>
      </w:r>
      <w:proofErr w:type="spellStart"/>
      <w:r w:rsidRPr="002B28CC">
        <w:rPr>
          <w:rFonts w:ascii="Times New Roman" w:eastAsia="Times New Roman" w:hAnsi="Times New Roman" w:cs="Times New Roman"/>
          <w:sz w:val="24"/>
          <w:szCs w:val="24"/>
          <w:lang w:val="en-US"/>
        </w:rPr>
        <w:t>mille</w:t>
      </w:r>
      <w:proofErr w:type="spellEnd"/>
      <w:r w:rsidRPr="002B28CC">
        <w:rPr>
          <w:rFonts w:ascii="Times New Roman" w:eastAsia="Times New Roman" w:hAnsi="Times New Roman" w:cs="Times New Roman"/>
          <w:sz w:val="24"/>
          <w:szCs w:val="24"/>
          <w:lang w:val="en-US"/>
        </w:rPr>
        <w:t xml:space="preserve"> initiative, whilst aspirational in character, served to focus research and policy attention on the quantitative challenge of soil carbon management at scale. </w:t>
      </w:r>
      <w:proofErr w:type="spellStart"/>
      <w:r w:rsidRPr="002B28CC">
        <w:rPr>
          <w:rFonts w:ascii="Times New Roman" w:eastAsia="Times New Roman" w:hAnsi="Times New Roman" w:cs="Times New Roman"/>
          <w:sz w:val="24"/>
          <w:szCs w:val="24"/>
          <w:lang w:val="en-US"/>
        </w:rPr>
        <w:t>Minasny</w:t>
      </w:r>
      <w:proofErr w:type="spellEnd"/>
      <w:r w:rsidRPr="002B28CC">
        <w:rPr>
          <w:rFonts w:ascii="Times New Roman" w:eastAsia="Times New Roman" w:hAnsi="Times New Roman" w:cs="Times New Roman"/>
          <w:sz w:val="24"/>
          <w:szCs w:val="24"/>
          <w:lang w:val="en-US"/>
        </w:rPr>
        <w:t xml:space="preserve"> et al. (2017) concluded that achieving the 4 per mille target globally is technically feasible as a concept, though the potential varies enormously between regions and soil types, and that for many high-income agricultural systems already managing intensive rotations with </w:t>
      </w:r>
      <w:proofErr w:type="spellStart"/>
      <w:r w:rsidRPr="002B28CC">
        <w:rPr>
          <w:rFonts w:ascii="Times New Roman" w:eastAsia="Times New Roman" w:hAnsi="Times New Roman" w:cs="Times New Roman"/>
          <w:sz w:val="24"/>
          <w:szCs w:val="24"/>
          <w:lang w:val="en-US"/>
        </w:rPr>
        <w:t>fertilisation</w:t>
      </w:r>
      <w:proofErr w:type="spellEnd"/>
      <w:r w:rsidRPr="002B28CC">
        <w:rPr>
          <w:rFonts w:ascii="Times New Roman" w:eastAsia="Times New Roman" w:hAnsi="Times New Roman" w:cs="Times New Roman"/>
          <w:sz w:val="24"/>
          <w:szCs w:val="24"/>
          <w:lang w:val="en-US"/>
        </w:rPr>
        <w:t>, the marginal capacity for further carbon accumulation is limited. Conservation tillage is best understood, in this framework, as one component of a portfolio of practices — alongside cover cropping, agroforestry, improved nutrient management, and crop diversification — rather than as a sufficient condition in isolation.</w:t>
      </w:r>
    </w:p>
    <w:p w14:paraId="558ABB86"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8.2 Adaptation Co-benefits and Soil Moisture Conservation</w:t>
      </w:r>
    </w:p>
    <w:p w14:paraId="4648F3D9"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A dimension of climate-smart farming that has arguably been undervalued in the tillage literature is the adaptation co-benefit of no-till, particularly its capacity to conserve soil moisture in increasingly water-limited agricultural environments. By reducing surface </w:t>
      </w:r>
      <w:r w:rsidRPr="002B28CC">
        <w:rPr>
          <w:rFonts w:ascii="Times New Roman" w:eastAsia="Times New Roman" w:hAnsi="Times New Roman" w:cs="Times New Roman"/>
          <w:sz w:val="24"/>
          <w:szCs w:val="24"/>
          <w:lang w:val="en-US"/>
        </w:rPr>
        <w:lastRenderedPageBreak/>
        <w:t xml:space="preserve">evaporation, maintaining surface residue cover that intercepts rainfall and reduces runoff velocity, and promoting the development of stable macropores that improve deep water infiltration, no-till can substantially increase plant-available water in dry seasons and under drought conditions. Blanco-Canqui and Ruis (2018)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evidence that soil water storage under NT is generally higher than under CT in rainfed systems in semi-arid climates, and Thierfelder et al. (2018) confirmed that soil moisture and water infiltration benefits are among the most consistently documented advantages of CA in southern African farming systems </w:t>
      </w:r>
      <w:proofErr w:type="spellStart"/>
      <w:r w:rsidRPr="002B28CC">
        <w:rPr>
          <w:rFonts w:ascii="Times New Roman" w:eastAsia="Times New Roman" w:hAnsi="Times New Roman" w:cs="Times New Roman"/>
          <w:sz w:val="24"/>
          <w:szCs w:val="24"/>
          <w:lang w:val="en-US"/>
        </w:rPr>
        <w:t>characterised</w:t>
      </w:r>
      <w:proofErr w:type="spellEnd"/>
      <w:r w:rsidRPr="002B28CC">
        <w:rPr>
          <w:rFonts w:ascii="Times New Roman" w:eastAsia="Times New Roman" w:hAnsi="Times New Roman" w:cs="Times New Roman"/>
          <w:sz w:val="24"/>
          <w:szCs w:val="24"/>
          <w:lang w:val="en-US"/>
        </w:rPr>
        <w:t xml:space="preserve"> by erratic and declining rainfall.</w:t>
      </w:r>
    </w:p>
    <w:p w14:paraId="77BFA272"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These moisture-related benefits are consistent with the meta-analytical finding of Pittelkow et al. (2015a) that no-till performs best under rainfed conditions in dry climates — environments where the moisture-conserving properties of surface residue cover and improved soil physical structure are most agronomically relevant. </w:t>
      </w:r>
      <w:proofErr w:type="spellStart"/>
      <w:r w:rsidRPr="002B28CC">
        <w:rPr>
          <w:rFonts w:ascii="Times New Roman" w:eastAsia="Times New Roman" w:hAnsi="Times New Roman" w:cs="Times New Roman"/>
          <w:sz w:val="24"/>
          <w:szCs w:val="24"/>
          <w:lang w:val="en-US"/>
        </w:rPr>
        <w:t>Powlson</w:t>
      </w:r>
      <w:proofErr w:type="spellEnd"/>
      <w:r w:rsidRPr="002B28CC">
        <w:rPr>
          <w:rFonts w:ascii="Times New Roman" w:eastAsia="Times New Roman" w:hAnsi="Times New Roman" w:cs="Times New Roman"/>
          <w:sz w:val="24"/>
          <w:szCs w:val="24"/>
          <w:lang w:val="en-US"/>
        </w:rPr>
        <w:t xml:space="preserve"> et al. (2014), even in their cautionary reassessment of no-till's mitigation potential, explicitly acknowledged that no-till is beneficial for soil quality and adaptation of agriculture to climate change, even if its role in mitigation has been overstated.</w:t>
      </w:r>
    </w:p>
    <w:p w14:paraId="0DC7EEB8"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4A1DD3B2"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9. Socioeconomic and Regional Dimensions</w:t>
      </w:r>
    </w:p>
    <w:p w14:paraId="754F3F1C"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 xml:space="preserve">9.1 Adoption Dynamics in Large-Scale and </w:t>
      </w:r>
      <w:proofErr w:type="spellStart"/>
      <w:r w:rsidRPr="002B28CC">
        <w:rPr>
          <w:rFonts w:ascii="Times New Roman" w:eastAsia="Times New Roman" w:hAnsi="Times New Roman" w:cs="Times New Roman"/>
          <w:b/>
          <w:bCs/>
          <w:sz w:val="24"/>
          <w:szCs w:val="24"/>
          <w:lang w:val="en-US"/>
        </w:rPr>
        <w:t>Industrialised</w:t>
      </w:r>
      <w:proofErr w:type="spellEnd"/>
      <w:r w:rsidRPr="002B28CC">
        <w:rPr>
          <w:rFonts w:ascii="Times New Roman" w:eastAsia="Times New Roman" w:hAnsi="Times New Roman" w:cs="Times New Roman"/>
          <w:b/>
          <w:bCs/>
          <w:sz w:val="24"/>
          <w:szCs w:val="24"/>
          <w:lang w:val="en-US"/>
        </w:rPr>
        <w:t xml:space="preserve"> Farming Systems</w:t>
      </w:r>
    </w:p>
    <w:p w14:paraId="7C35012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In contexts where large-scale </w:t>
      </w:r>
      <w:proofErr w:type="spellStart"/>
      <w:r w:rsidRPr="002B28CC">
        <w:rPr>
          <w:rFonts w:ascii="Times New Roman" w:eastAsia="Times New Roman" w:hAnsi="Times New Roman" w:cs="Times New Roman"/>
          <w:sz w:val="24"/>
          <w:szCs w:val="24"/>
          <w:lang w:val="en-US"/>
        </w:rPr>
        <w:t>mechanised</w:t>
      </w:r>
      <w:proofErr w:type="spellEnd"/>
      <w:r w:rsidRPr="002B28CC">
        <w:rPr>
          <w:rFonts w:ascii="Times New Roman" w:eastAsia="Times New Roman" w:hAnsi="Times New Roman" w:cs="Times New Roman"/>
          <w:sz w:val="24"/>
          <w:szCs w:val="24"/>
          <w:lang w:val="en-US"/>
        </w:rPr>
        <w:t xml:space="preserve"> agriculture is </w:t>
      </w:r>
      <w:proofErr w:type="spellStart"/>
      <w:r w:rsidRPr="002B28CC">
        <w:rPr>
          <w:rFonts w:ascii="Times New Roman" w:eastAsia="Times New Roman" w:hAnsi="Times New Roman" w:cs="Times New Roman"/>
          <w:sz w:val="24"/>
          <w:szCs w:val="24"/>
          <w:lang w:val="en-US"/>
        </w:rPr>
        <w:t>practised</w:t>
      </w:r>
      <w:proofErr w:type="spellEnd"/>
      <w:r w:rsidRPr="002B28CC">
        <w:rPr>
          <w:rFonts w:ascii="Times New Roman" w:eastAsia="Times New Roman" w:hAnsi="Times New Roman" w:cs="Times New Roman"/>
          <w:sz w:val="24"/>
          <w:szCs w:val="24"/>
          <w:lang w:val="en-US"/>
        </w:rPr>
        <w:t xml:space="preserve"> — North America, South America, Australia, and parts of eastern Europe — the adoption of no-till has been driven primarily by economic incentives: reduced fuel and </w:t>
      </w:r>
      <w:proofErr w:type="spellStart"/>
      <w:r w:rsidRPr="002B28CC">
        <w:rPr>
          <w:rFonts w:ascii="Times New Roman" w:eastAsia="Times New Roman" w:hAnsi="Times New Roman" w:cs="Times New Roman"/>
          <w:sz w:val="24"/>
          <w:szCs w:val="24"/>
          <w:lang w:val="en-US"/>
        </w:rPr>
        <w:t>labour</w:t>
      </w:r>
      <w:proofErr w:type="spellEnd"/>
      <w:r w:rsidRPr="002B28CC">
        <w:rPr>
          <w:rFonts w:ascii="Times New Roman" w:eastAsia="Times New Roman" w:hAnsi="Times New Roman" w:cs="Times New Roman"/>
          <w:sz w:val="24"/>
          <w:szCs w:val="24"/>
          <w:lang w:val="en-US"/>
        </w:rPr>
        <w:t xml:space="preserve"> costs, improved timeliness of operations, and in some cases the access to premium carbon markets or environmental payment schemes. In these systems, the availability of effective herbicides for weed control is a fundamental enabling condition; no-till without chemical weed management is typically impractical at scale, given that mechanical weeding requires soil disturbance. The association between no-till adoption and intensive herbicide use raises legitimate concerns about herbicide resistance and the long-term sustainability of the chemical weed management paradigm, particularly as populations of key arable weeds develop resistance to broad-spectrum herbicides used in no-till systems (Soane et al., 2012).</w:t>
      </w:r>
    </w:p>
    <w:p w14:paraId="1879B88B"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In northern and western Europe, the adoption of no-till has been considerably more cautious and limited than in the Americas. Soane et al. (2012) identified several interacting barriers: the challenging combination of heavy clay soils and high rainfall that predisposes no-till fields to surface ponding and anaerobic conditions; the prevalence of problematic grass weeds such as blackgrass (</w:t>
      </w:r>
      <w:r w:rsidRPr="002B28CC">
        <w:rPr>
          <w:rFonts w:ascii="Times New Roman" w:eastAsia="Times New Roman" w:hAnsi="Times New Roman" w:cs="Times New Roman"/>
          <w:i/>
          <w:iCs/>
          <w:sz w:val="24"/>
          <w:szCs w:val="24"/>
          <w:lang w:val="en-US"/>
        </w:rPr>
        <w:t xml:space="preserve">Alopecurus </w:t>
      </w:r>
      <w:proofErr w:type="spellStart"/>
      <w:r w:rsidRPr="002B28CC">
        <w:rPr>
          <w:rFonts w:ascii="Times New Roman" w:eastAsia="Times New Roman" w:hAnsi="Times New Roman" w:cs="Times New Roman"/>
          <w:i/>
          <w:iCs/>
          <w:sz w:val="24"/>
          <w:szCs w:val="24"/>
          <w:lang w:val="en-US"/>
        </w:rPr>
        <w:t>myosuroides</w:t>
      </w:r>
      <w:proofErr w:type="spellEnd"/>
      <w:r w:rsidRPr="002B28CC">
        <w:rPr>
          <w:rFonts w:ascii="Times New Roman" w:eastAsia="Times New Roman" w:hAnsi="Times New Roman" w:cs="Times New Roman"/>
          <w:sz w:val="24"/>
          <w:szCs w:val="24"/>
          <w:lang w:val="en-US"/>
        </w:rPr>
        <w:t>) that thrive in undisturbed soil and are difficult to manage without inversion tillage; yield penalties particularly for spring-sown crops; and the prevalence of smaller, mixed-enterprise farms where livestock integration may preclude year-round residue retention. The review concluded that no-till adoption in northern Europe is likely to remain a specialist rather than mainstream practice unless these constraints are substantially addressed through agronomic innovation and policy support.</w:t>
      </w:r>
    </w:p>
    <w:p w14:paraId="10A966B8"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9.2 Conservation Agriculture in Sub-Saharan Africa and Smallholder Contexts</w:t>
      </w:r>
    </w:p>
    <w:p w14:paraId="4DD6597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application of conservation agriculture in sub-Saharan Africa (SSA) has been one of the most </w:t>
      </w:r>
      <w:proofErr w:type="spellStart"/>
      <w:r w:rsidRPr="002B28CC">
        <w:rPr>
          <w:rFonts w:ascii="Times New Roman" w:eastAsia="Times New Roman" w:hAnsi="Times New Roman" w:cs="Times New Roman"/>
          <w:sz w:val="24"/>
          <w:szCs w:val="24"/>
          <w:lang w:val="en-US"/>
        </w:rPr>
        <w:t>contested</w:t>
      </w:r>
      <w:proofErr w:type="spellEnd"/>
      <w:r w:rsidRPr="002B28CC">
        <w:rPr>
          <w:rFonts w:ascii="Times New Roman" w:eastAsia="Times New Roman" w:hAnsi="Times New Roman" w:cs="Times New Roman"/>
          <w:sz w:val="24"/>
          <w:szCs w:val="24"/>
          <w:lang w:val="en-US"/>
        </w:rPr>
        <w:t xml:space="preserve"> areas in recent agricultural development debates. The promotion of CA by </w:t>
      </w:r>
      <w:r w:rsidRPr="002B28CC">
        <w:rPr>
          <w:rFonts w:ascii="Times New Roman" w:eastAsia="Times New Roman" w:hAnsi="Times New Roman" w:cs="Times New Roman"/>
          <w:sz w:val="24"/>
          <w:szCs w:val="24"/>
          <w:lang w:val="en-US"/>
        </w:rPr>
        <w:lastRenderedPageBreak/>
        <w:t xml:space="preserve">international research and development </w:t>
      </w:r>
      <w:proofErr w:type="spellStart"/>
      <w:r w:rsidRPr="002B28CC">
        <w:rPr>
          <w:rFonts w:ascii="Times New Roman" w:eastAsia="Times New Roman" w:hAnsi="Times New Roman" w:cs="Times New Roman"/>
          <w:sz w:val="24"/>
          <w:szCs w:val="24"/>
          <w:lang w:val="en-US"/>
        </w:rPr>
        <w:t>organisations</w:t>
      </w:r>
      <w:proofErr w:type="spellEnd"/>
      <w:r w:rsidRPr="002B28CC">
        <w:rPr>
          <w:rFonts w:ascii="Times New Roman" w:eastAsia="Times New Roman" w:hAnsi="Times New Roman" w:cs="Times New Roman"/>
          <w:sz w:val="24"/>
          <w:szCs w:val="24"/>
          <w:lang w:val="en-US"/>
        </w:rPr>
        <w:t xml:space="preserve"> was premised on analogies with its success in the Americas, but this transferred promotion did not fully account for the profound differences in farming system context, resource availability, and socio-institutional environment. Giller et al. (2009), in an influential and deliberately critical analysis, challenged the assumption that CA is a panacea for SSA smallholders. Their critique noted that the adoption of no-till in the Americas relied heavily on herbicides and </w:t>
      </w:r>
      <w:proofErr w:type="spellStart"/>
      <w:r w:rsidRPr="002B28CC">
        <w:rPr>
          <w:rFonts w:ascii="Times New Roman" w:eastAsia="Times New Roman" w:hAnsi="Times New Roman" w:cs="Times New Roman"/>
          <w:sz w:val="24"/>
          <w:szCs w:val="24"/>
          <w:lang w:val="en-US"/>
        </w:rPr>
        <w:t>fertilisers</w:t>
      </w:r>
      <w:proofErr w:type="spellEnd"/>
      <w:r w:rsidRPr="002B28CC">
        <w:rPr>
          <w:rFonts w:ascii="Times New Roman" w:eastAsia="Times New Roman" w:hAnsi="Times New Roman" w:cs="Times New Roman"/>
          <w:sz w:val="24"/>
          <w:szCs w:val="24"/>
          <w:lang w:val="en-US"/>
        </w:rPr>
        <w:t xml:space="preserve"> that are unavailable or unaffordable to resource-poor smallholders; that the benefits of CA in Africa are highly variable and context-specific; and that the advocacy of CA frequently stifled evidence-based debate.</w:t>
      </w:r>
    </w:p>
    <w:p w14:paraId="3333F68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2B28CC">
        <w:rPr>
          <w:rFonts w:ascii="Times New Roman" w:eastAsia="Times New Roman" w:hAnsi="Times New Roman" w:cs="Times New Roman"/>
          <w:sz w:val="24"/>
          <w:szCs w:val="24"/>
          <w:lang w:val="en-US"/>
        </w:rPr>
        <w:t>Corbeels</w:t>
      </w:r>
      <w:proofErr w:type="spellEnd"/>
      <w:r w:rsidRPr="002B28CC">
        <w:rPr>
          <w:rFonts w:ascii="Times New Roman" w:eastAsia="Times New Roman" w:hAnsi="Times New Roman" w:cs="Times New Roman"/>
          <w:sz w:val="24"/>
          <w:szCs w:val="24"/>
          <w:lang w:val="en-US"/>
        </w:rPr>
        <w:t xml:space="preserve"> et al. (2020), in a meta-analysis of 933 paired observations from 16 SSA countries, provided an empirical grounding for these concerns. They found that crop yields under CA were only 3.7% higher on average than under conventional tillage for six major crop species, and 4.0% higher for maize — gains too small to constitute a reliable economic incentive for adoption in most smallholder contexts. The largest yield benefits occurred when mulching, crop rotations, and herbicides were applied concomitantly, and in environments with low rainfall where moisture conservation is most valuable. The authors concluded that whilst CA may confer soil conservation and longer-term soil health benefits, it is not a technology for African smallholder farmers to overcome low crop productivity and food insecurity in the short term.</w:t>
      </w:r>
    </w:p>
    <w:p w14:paraId="6B85D5B6"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review by Thierfelder et al. (2018), focused on southern Africa, provided an important additional perspective: when CA is implemented holistically with complementary practices — including legume intercrops, cover crops, water harvesting, and improved varieties — it produces more consistent agronomic and soil health benefits over time, including improved water infiltration and reduced soil erosion. However, these benefits accrue over timescales of five or more years, and their </w:t>
      </w:r>
      <w:proofErr w:type="spellStart"/>
      <w:r w:rsidRPr="002B28CC">
        <w:rPr>
          <w:rFonts w:ascii="Times New Roman" w:eastAsia="Times New Roman" w:hAnsi="Times New Roman" w:cs="Times New Roman"/>
          <w:sz w:val="24"/>
          <w:szCs w:val="24"/>
          <w:lang w:val="en-US"/>
        </w:rPr>
        <w:t>realisation</w:t>
      </w:r>
      <w:proofErr w:type="spellEnd"/>
      <w:r w:rsidRPr="002B28CC">
        <w:rPr>
          <w:rFonts w:ascii="Times New Roman" w:eastAsia="Times New Roman" w:hAnsi="Times New Roman" w:cs="Times New Roman"/>
          <w:sz w:val="24"/>
          <w:szCs w:val="24"/>
          <w:lang w:val="en-US"/>
        </w:rPr>
        <w:t xml:space="preserve"> requires stable land tenure, reliable access to inputs, and strong extension support that are frequently absent in SSA smallholder contexts. This temporal and institutional dimension of CA adoption is central to any honest assessment of its potential contribution to sustainable agriculture in low-income settings.</w:t>
      </w:r>
    </w:p>
    <w:p w14:paraId="08648F32"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14D6302F"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10. Towards Integrated, Context-Sensitive Tillage Strategies</w:t>
      </w:r>
    </w:p>
    <w:p w14:paraId="78032555"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10.1 Beyond the No-Till Versus Conventional Tillage Binary</w:t>
      </w:r>
    </w:p>
    <w:p w14:paraId="2BBC18CE"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Much of the scientific and policy discourse on tillage management has been structured as a binary choice between conventional tillage and no-till, and considerable effort has been expended in meta-analyses that aggregate across enormously heterogeneous contexts to arrive at mean effect sizes of limited practical guidance. The emerging consensus from the best available evidence is that the appropriate management question is not "to till or not to till?" but rather "how and when, and in combination with what practices, should soil disturbance be managed to deliver desired outcomes in a specific context?" (Xiao et al., 2021). This framing is consistent with the three-principle design of conservation agriculture as </w:t>
      </w:r>
      <w:proofErr w:type="spellStart"/>
      <w:r w:rsidRPr="002B28CC">
        <w:rPr>
          <w:rFonts w:ascii="Times New Roman" w:eastAsia="Times New Roman" w:hAnsi="Times New Roman" w:cs="Times New Roman"/>
          <w:sz w:val="24"/>
          <w:szCs w:val="24"/>
          <w:lang w:val="en-US"/>
        </w:rPr>
        <w:t>synthesised</w:t>
      </w:r>
      <w:proofErr w:type="spellEnd"/>
      <w:r w:rsidRPr="002B28CC">
        <w:rPr>
          <w:rFonts w:ascii="Times New Roman" w:eastAsia="Times New Roman" w:hAnsi="Times New Roman" w:cs="Times New Roman"/>
          <w:sz w:val="24"/>
          <w:szCs w:val="24"/>
          <w:lang w:val="en-US"/>
        </w:rPr>
        <w:t xml:space="preserve"> by Kassam et al. (2019), which treats no-till as one element of a larger management system also comprising residue retention and crop rotation. The meta-analyses of Pittelkow et al. (2015a, 2015b) demonstrated clearly that no-till alone reduces yields in most contexts, whilst the full combination of CA principles achieves yield parity or advantage in key environments. The role of cover cropping in enhancing both SOC outcomes and weed suppression under no-till </w:t>
      </w:r>
      <w:r w:rsidRPr="002B28CC">
        <w:rPr>
          <w:rFonts w:ascii="Times New Roman" w:eastAsia="Times New Roman" w:hAnsi="Times New Roman" w:cs="Times New Roman"/>
          <w:sz w:val="24"/>
          <w:szCs w:val="24"/>
          <w:lang w:val="en-US"/>
        </w:rPr>
        <w:lastRenderedPageBreak/>
        <w:t>further illustrates the integrated nature of high-performing CA systems (</w:t>
      </w:r>
      <w:proofErr w:type="spellStart"/>
      <w:r w:rsidRPr="002B28CC">
        <w:rPr>
          <w:rFonts w:ascii="Times New Roman" w:eastAsia="Times New Roman" w:hAnsi="Times New Roman" w:cs="Times New Roman"/>
          <w:sz w:val="24"/>
          <w:szCs w:val="24"/>
          <w:lang w:val="en-US"/>
        </w:rPr>
        <w:t>Poeplau</w:t>
      </w:r>
      <w:proofErr w:type="spellEnd"/>
      <w:r w:rsidRPr="002B28CC">
        <w:rPr>
          <w:rFonts w:ascii="Times New Roman" w:eastAsia="Times New Roman" w:hAnsi="Times New Roman" w:cs="Times New Roman"/>
          <w:sz w:val="24"/>
          <w:szCs w:val="24"/>
          <w:lang w:val="en-US"/>
        </w:rPr>
        <w:t xml:space="preserve"> &amp; Don, 2015).</w:t>
      </w:r>
    </w:p>
    <w:p w14:paraId="6A10521A"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10.2 Long-Term Experiments and the Evidence Base</w:t>
      </w:r>
    </w:p>
    <w:p w14:paraId="0F2AA34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One of the persistent challenges in evaluating tillage management is the limited number of genuinely long-term experiments that span multiple decades and track outcomes across the full complexity of soil–climate–management interactions. The evidence base is dominated by short- to medium-term studies of 3–10 years, and extrapolation from these to predict long-term equilibrium states involves substantial uncertainty. The work of Six et al. (2004) demonstrated that GWP outcomes of no-till are qualitatively different at 10 or more years of adoption than at 1–5 years, and the recent warming experiment by Teng et al. (2024) similarly showed that CA benefits on soil health and yield under warming accumulated progressively and significantly across eight years of continuous practice. These temporal dynamics mean that evaluations conducted over short time periods systematically underestimate both the costs — the early yield transition — and the benefits — gradual soil structural and biological development — of conservation agriculture, with important implications for how research is designed and how policy instruments are structured and evaluated.</w:t>
      </w:r>
    </w:p>
    <w:p w14:paraId="71C6FA50"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10.3 Digital Technologies and Precision Agriculture</w:t>
      </w:r>
    </w:p>
    <w:p w14:paraId="797DC43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emerging integration of digital technologies — including remote sensing, machine learning, soil sensing, and precision guidance systems — with conservation agriculture principles represents a significant frontier for improving the targeting, monitoring, and documentation of tillage outcomes. Variable-rate seeding, GPS-guided inter-row traffic management, and real-time soil moisture monitoring offer the prospect of reducing the residual yield and structural risks of no-till systems whilst preserving their ecological benefits. Bai et al. (2019) noted that measurement and verification technologies are essential for </w:t>
      </w:r>
      <w:proofErr w:type="spellStart"/>
      <w:r w:rsidRPr="002B28CC">
        <w:rPr>
          <w:rFonts w:ascii="Times New Roman" w:eastAsia="Times New Roman" w:hAnsi="Times New Roman" w:cs="Times New Roman"/>
          <w:sz w:val="24"/>
          <w:szCs w:val="24"/>
          <w:lang w:val="en-US"/>
        </w:rPr>
        <w:t>realising</w:t>
      </w:r>
      <w:proofErr w:type="spellEnd"/>
      <w:r w:rsidRPr="002B28CC">
        <w:rPr>
          <w:rFonts w:ascii="Times New Roman" w:eastAsia="Times New Roman" w:hAnsi="Times New Roman" w:cs="Times New Roman"/>
          <w:sz w:val="24"/>
          <w:szCs w:val="24"/>
          <w:lang w:val="en-US"/>
        </w:rPr>
        <w:t xml:space="preserve"> the climate-relevant potential of CSA practices, as incentive systems and carbon markets require robust quantification of soil carbon changes that cannot be inferred from coarse national statistics alone. The development of cost-effective field measurement technologies, particularly for continuous soil carbon monitoring, is therefore a priority for translating the CSA soil carbon agenda into credible, operational policy at national and international scales.</w:t>
      </w:r>
    </w:p>
    <w:p w14:paraId="68DEA862" w14:textId="77777777" w:rsidR="002B28CC" w:rsidRPr="002B28CC" w:rsidRDefault="002B28CC" w:rsidP="002B28CC">
      <w:pPr>
        <w:spacing w:before="100" w:beforeAutospacing="1" w:after="100" w:afterAutospacing="1" w:line="240" w:lineRule="auto"/>
        <w:outlineLvl w:val="3"/>
        <w:rPr>
          <w:rFonts w:ascii="Times New Roman" w:eastAsia="Times New Roman" w:hAnsi="Times New Roman" w:cs="Times New Roman"/>
          <w:b/>
          <w:bCs/>
          <w:sz w:val="24"/>
          <w:szCs w:val="24"/>
          <w:lang w:val="en-US"/>
        </w:rPr>
      </w:pPr>
      <w:r w:rsidRPr="002B28CC">
        <w:rPr>
          <w:rFonts w:ascii="Times New Roman" w:eastAsia="Times New Roman" w:hAnsi="Times New Roman" w:cs="Times New Roman"/>
          <w:b/>
          <w:bCs/>
          <w:sz w:val="24"/>
          <w:szCs w:val="24"/>
          <w:lang w:val="en-US"/>
        </w:rPr>
        <w:t>10.4 Policy Alignment and Institutional Frameworks</w:t>
      </w:r>
    </w:p>
    <w:p w14:paraId="40EEAF6A"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The potential of conservation agriculture and climate-smart farming to contribute meaningfully to climate goals depends critically on supportive policy environments. Payment-for-ecosystem-services schemes, </w:t>
      </w:r>
      <w:proofErr w:type="spellStart"/>
      <w:r w:rsidRPr="002B28CC">
        <w:rPr>
          <w:rFonts w:ascii="Times New Roman" w:eastAsia="Times New Roman" w:hAnsi="Times New Roman" w:cs="Times New Roman"/>
          <w:sz w:val="24"/>
          <w:szCs w:val="24"/>
          <w:lang w:val="en-US"/>
        </w:rPr>
        <w:t>agri</w:t>
      </w:r>
      <w:proofErr w:type="spellEnd"/>
      <w:r w:rsidRPr="002B28CC">
        <w:rPr>
          <w:rFonts w:ascii="Times New Roman" w:eastAsia="Times New Roman" w:hAnsi="Times New Roman" w:cs="Times New Roman"/>
          <w:sz w:val="24"/>
          <w:szCs w:val="24"/>
          <w:lang w:val="en-US"/>
        </w:rPr>
        <w:t xml:space="preserve">-environment regulations, and national greenhouse gas accounting frameworks all influence the incentive landscape for tillage reform, but these instruments are not consistently aligned with the outcomes that the science suggests are most important. Policies that </w:t>
      </w:r>
      <w:proofErr w:type="spellStart"/>
      <w:r w:rsidRPr="002B28CC">
        <w:rPr>
          <w:rFonts w:ascii="Times New Roman" w:eastAsia="Times New Roman" w:hAnsi="Times New Roman" w:cs="Times New Roman"/>
          <w:sz w:val="24"/>
          <w:szCs w:val="24"/>
          <w:lang w:val="en-US"/>
        </w:rPr>
        <w:t>incentivise</w:t>
      </w:r>
      <w:proofErr w:type="spellEnd"/>
      <w:r w:rsidRPr="002B28CC">
        <w:rPr>
          <w:rFonts w:ascii="Times New Roman" w:eastAsia="Times New Roman" w:hAnsi="Times New Roman" w:cs="Times New Roman"/>
          <w:sz w:val="24"/>
          <w:szCs w:val="24"/>
          <w:lang w:val="en-US"/>
        </w:rPr>
        <w:t xml:space="preserve"> the adoption of no-till without requiring accompanying practices — cover cropping, rotation, residue retention — are likely to produce sub-optimal carbon and agronomic outcomes. Conversely, integrated payment schemes that reward demonstrable improvements in SOC stocks or soil health indices over five- to ten-year periods, verified using approved measurement protocols, are better designed to stimulate the long-term management commitments needed to </w:t>
      </w:r>
      <w:proofErr w:type="spellStart"/>
      <w:r w:rsidRPr="002B28CC">
        <w:rPr>
          <w:rFonts w:ascii="Times New Roman" w:eastAsia="Times New Roman" w:hAnsi="Times New Roman" w:cs="Times New Roman"/>
          <w:sz w:val="24"/>
          <w:szCs w:val="24"/>
          <w:lang w:val="en-US"/>
        </w:rPr>
        <w:t>realise</w:t>
      </w:r>
      <w:proofErr w:type="spellEnd"/>
      <w:r w:rsidRPr="002B28CC">
        <w:rPr>
          <w:rFonts w:ascii="Times New Roman" w:eastAsia="Times New Roman" w:hAnsi="Times New Roman" w:cs="Times New Roman"/>
          <w:sz w:val="24"/>
          <w:szCs w:val="24"/>
          <w:lang w:val="en-US"/>
        </w:rPr>
        <w:t xml:space="preserve"> durable sustainability gains.</w:t>
      </w:r>
    </w:p>
    <w:p w14:paraId="1FCC39FF"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lastRenderedPageBreak/>
        <w:t xml:space="preserve">The Bhattacharyya et al. (2022) review of soil carbon, greenhouse gas emissions, and water pollution across tillage systems highlighted that NT is not environmentally neutral in all dimensions: whilst offering benefits for CO₂ mitigation and erosion control, NT may increase nitrate leaching and associated eutrophication potential in some systems, and its N₂O trade-offs require careful management of nitrogen </w:t>
      </w:r>
      <w:proofErr w:type="spellStart"/>
      <w:r w:rsidRPr="002B28CC">
        <w:rPr>
          <w:rFonts w:ascii="Times New Roman" w:eastAsia="Times New Roman" w:hAnsi="Times New Roman" w:cs="Times New Roman"/>
          <w:sz w:val="24"/>
          <w:szCs w:val="24"/>
          <w:lang w:val="en-US"/>
        </w:rPr>
        <w:t>fertiliser</w:t>
      </w:r>
      <w:proofErr w:type="spellEnd"/>
      <w:r w:rsidRPr="002B28CC">
        <w:rPr>
          <w:rFonts w:ascii="Times New Roman" w:eastAsia="Times New Roman" w:hAnsi="Times New Roman" w:cs="Times New Roman"/>
          <w:sz w:val="24"/>
          <w:szCs w:val="24"/>
          <w:lang w:val="en-US"/>
        </w:rPr>
        <w:t xml:space="preserve"> application rates and timing. Policy frameworks that acknowledge these trade-offs and require holistic management plans — rather than rewarding any single tillage classification — are more likely to deliver net environmental improvements across the full spectrum of relevant sustainability indicators.</w:t>
      </w:r>
    </w:p>
    <w:p w14:paraId="78D99FDC"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4FD6ABEA"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11. Conclusions</w:t>
      </w:r>
    </w:p>
    <w:p w14:paraId="798E068C"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This review has assessed the long-term sustainability outcomes of tillage management, no-till, and conservation agriculture across the principal dimensions of soil carbon dynamics, greenhouse gas emissions, soil physical properties, crop yields, and socioeconomic adoption contexts, interpreted within the framework of climate-smart agriculture. Several overarching conclusions emerge from the synthesis.</w:t>
      </w:r>
    </w:p>
    <w:p w14:paraId="589E2131"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First, no-till management consistently improves soil aggregate stability, surface organic matter accumulation, and water conservation, particularly in semi-arid and dryland environments. These benefits are real and agronomically significant, especially as climate change increases the frequency and severity of drought and rainfall variability. They represent clear adaptation co-benefits that support the continued promotion of no-till in appropriate contexts. Second, the climate change mitigation potential of no-till, whilst not negligible, has been widely overstated. Full-profile SOC gains are more modest than surface-sampling studies suggest, and the net greenhouse gas balance — incorporating N₂O and CH₄ dynamics alongside CO₂ — is context-dependent and can be </w:t>
      </w:r>
      <w:proofErr w:type="spellStart"/>
      <w:r w:rsidRPr="002B28CC">
        <w:rPr>
          <w:rFonts w:ascii="Times New Roman" w:eastAsia="Times New Roman" w:hAnsi="Times New Roman" w:cs="Times New Roman"/>
          <w:sz w:val="24"/>
          <w:szCs w:val="24"/>
          <w:lang w:val="en-US"/>
        </w:rPr>
        <w:t>unfavourable</w:t>
      </w:r>
      <w:proofErr w:type="spellEnd"/>
      <w:r w:rsidRPr="002B28CC">
        <w:rPr>
          <w:rFonts w:ascii="Times New Roman" w:eastAsia="Times New Roman" w:hAnsi="Times New Roman" w:cs="Times New Roman"/>
          <w:sz w:val="24"/>
          <w:szCs w:val="24"/>
          <w:lang w:val="en-US"/>
        </w:rPr>
        <w:t xml:space="preserve"> in the short to medium term. Long-term adoption in humid climates, combined with the full suite of CA practices, produces more </w:t>
      </w:r>
      <w:proofErr w:type="spellStart"/>
      <w:r w:rsidRPr="002B28CC">
        <w:rPr>
          <w:rFonts w:ascii="Times New Roman" w:eastAsia="Times New Roman" w:hAnsi="Times New Roman" w:cs="Times New Roman"/>
          <w:sz w:val="24"/>
          <w:szCs w:val="24"/>
          <w:lang w:val="en-US"/>
        </w:rPr>
        <w:t>favourable</w:t>
      </w:r>
      <w:proofErr w:type="spellEnd"/>
      <w:r w:rsidRPr="002B28CC">
        <w:rPr>
          <w:rFonts w:ascii="Times New Roman" w:eastAsia="Times New Roman" w:hAnsi="Times New Roman" w:cs="Times New Roman"/>
          <w:sz w:val="24"/>
          <w:szCs w:val="24"/>
          <w:lang w:val="en-US"/>
        </w:rPr>
        <w:t xml:space="preserve"> net GWP outcomes, but these benefits only accumulate over timescales of a decade or more. Third, crop yield outcomes under no-till depend heavily on climate, soil type, crop species, and the companion management practices deployed alongside reduced tillage. No-till alone reduces yields on average by approximately 5.1% globally, but this deficit is substantially reduced or reversed when crop rotation and residue management are integrated — particularly in dry rainfed systems. The full CA package, including diverse crop rotations, offers prospects for simultaneous yield, income, and environmental gains, as recent long-term field experiments confirm.</w:t>
      </w:r>
    </w:p>
    <w:p w14:paraId="456C4A37"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 xml:space="preserve">Fourth, the adoption of conservation agriculture by smallholder farmers, particularly in sub-Saharan Africa, remains challenging and has produced highly variable outcomes. Short-term yield benefits are often insufficient to motivate adoption without accompanying policy support, access to inputs, and institutional frameworks for knowledge exchange. Unrealistic advocacy that presents CA as a universal solution without adequate attention to local constraints risks undermining farmer trust and impeding evidence-based agricultural development. Fifth and finally, the path towards a genuinely climate-smart agricultural sector requires integrated, context-sensitive tillage strategies that treat soil disturbance as one variable within broader cropping system design. The combination of no-till or reduced tillage with cover cropping, crop diversification, residue retention, and precision nutrient management consistently delivers superior outcomes to any single intervention in isolation. Sustained long-term field experiments, digital measurement technologies, and well-designed </w:t>
      </w:r>
      <w:r w:rsidRPr="002B28CC">
        <w:rPr>
          <w:rFonts w:ascii="Times New Roman" w:eastAsia="Times New Roman" w:hAnsi="Times New Roman" w:cs="Times New Roman"/>
          <w:sz w:val="24"/>
          <w:szCs w:val="24"/>
          <w:lang w:val="en-US"/>
        </w:rPr>
        <w:lastRenderedPageBreak/>
        <w:t>policy incentive frameworks all have essential roles to play in translating scientific understanding into durable agronomic and environmental progress.</w:t>
      </w:r>
    </w:p>
    <w:p w14:paraId="6667EBA8"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3BC87767"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12. Limitations</w:t>
      </w:r>
    </w:p>
    <w:p w14:paraId="14998F6D"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r w:rsidRPr="002B28CC">
        <w:rPr>
          <w:rFonts w:ascii="Times New Roman" w:eastAsia="Times New Roman" w:hAnsi="Times New Roman" w:cs="Times New Roman"/>
          <w:sz w:val="24"/>
          <w:szCs w:val="24"/>
          <w:lang w:val="en-US"/>
        </w:rPr>
        <w:t>This review carries several limitations that should be noted when interpreting its conclusions. As a narrative rather than systematic review, the selection and weighting of evidence inevitably reflects authorial judgement, and it is possible that some relevant literature was not captured despite the breadth of the search strategy. The evidence base itself is geographically uneven: long-term experiments and meta-analyses are disproportionately concentrated in North America, Europe, and China, whilst data from sub-Saharan Africa, South Asia, and South-East Asia — regions where tillage decisions have the most acute implications for food security and poverty — remain relatively sparse. The diversity of tillage definitions and experimental designs across studies makes cross-study comparisons inherently imprecise, and the reliance on meta-analyses that aggregate across heterogeneous contexts necessarily obscures the site-specific variation that practitioners most need to understand. Finally, the pace of change in this field is considerable: new meta-analyses, long-term experimental results, and digital measurement technologies continue to refine the evidence base at a rate that any review, regardless of currency, will only partially capture.</w:t>
      </w:r>
    </w:p>
    <w:p w14:paraId="621FF661" w14:textId="77777777" w:rsidR="002B28CC" w:rsidRPr="002B28CC" w:rsidRDefault="002B28CC" w:rsidP="002B28CC">
      <w:pPr>
        <w:spacing w:after="0" w:line="240" w:lineRule="auto"/>
        <w:rPr>
          <w:rFonts w:ascii="Times New Roman" w:eastAsia="Times New Roman" w:hAnsi="Times New Roman" w:cs="Times New Roman"/>
          <w:sz w:val="24"/>
          <w:szCs w:val="24"/>
          <w:lang w:val="en-US"/>
        </w:rPr>
      </w:pPr>
    </w:p>
    <w:p w14:paraId="7F3BC066" w14:textId="77777777" w:rsidR="002B28CC" w:rsidRPr="002B28CC" w:rsidRDefault="002B28CC" w:rsidP="002B28CC">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2B28CC">
        <w:rPr>
          <w:rFonts w:ascii="Times New Roman" w:eastAsia="Times New Roman" w:hAnsi="Times New Roman" w:cs="Times New Roman"/>
          <w:b/>
          <w:bCs/>
          <w:sz w:val="27"/>
          <w:szCs w:val="27"/>
          <w:lang w:val="en-US"/>
        </w:rPr>
        <w:t>References</w:t>
      </w:r>
    </w:p>
    <w:p w14:paraId="32510F1A" w14:textId="77777777" w:rsidR="008C2B5A" w:rsidRDefault="008C2B5A" w:rsidP="008C2B5A">
      <w:pPr>
        <w:pStyle w:val="NormalWeb"/>
      </w:pPr>
      <w:r>
        <w:t xml:space="preserve">Abdalla, K., </w:t>
      </w:r>
      <w:proofErr w:type="spellStart"/>
      <w:r>
        <w:t>Chivenge</w:t>
      </w:r>
      <w:proofErr w:type="spellEnd"/>
      <w:r>
        <w:t xml:space="preserve">, P., Ciais, P., &amp; </w:t>
      </w:r>
      <w:proofErr w:type="spellStart"/>
      <w:r>
        <w:t>Chaplot</w:t>
      </w:r>
      <w:proofErr w:type="spellEnd"/>
      <w:r>
        <w:t xml:space="preserve">, V. (2016). No-tillage lessens soil CO₂ emissions the most under arid and sandy soil conditions: Results from a meta-analysis. </w:t>
      </w:r>
      <w:proofErr w:type="spellStart"/>
      <w:r>
        <w:rPr>
          <w:rStyle w:val="Emphasis"/>
        </w:rPr>
        <w:t>Biogeosciences</w:t>
      </w:r>
      <w:proofErr w:type="spellEnd"/>
      <w:r>
        <w:rPr>
          <w:rStyle w:val="Emphasis"/>
        </w:rPr>
        <w:t>, 13</w:t>
      </w:r>
      <w:r>
        <w:t xml:space="preserve">, 3619–3633. </w:t>
      </w:r>
      <w:hyperlink r:id="rId6" w:tgtFrame="_new" w:history="1">
        <w:r>
          <w:rPr>
            <w:rStyle w:val="Hyperlink"/>
          </w:rPr>
          <w:t>https://doi.org/10.5194/bg-13-3619-2016</w:t>
        </w:r>
      </w:hyperlink>
    </w:p>
    <w:p w14:paraId="6ABD30A2" w14:textId="77777777" w:rsidR="008C2B5A" w:rsidRDefault="008C2B5A" w:rsidP="008C2B5A">
      <w:pPr>
        <w:pStyle w:val="NormalWeb"/>
      </w:pPr>
      <w:r>
        <w:t xml:space="preserve">Bai, X., Huang, Y., Ren, W., Coyne, M., Jacinthe, P.-A., Tao, B., Hui, D., Yang, J., &amp; Matocha, C. (2019). Responses of soil carbon sequestration to climate-smart agriculture practices: A meta-analysis. </w:t>
      </w:r>
      <w:r>
        <w:rPr>
          <w:rStyle w:val="Emphasis"/>
        </w:rPr>
        <w:t>Global Change Biology, 25</w:t>
      </w:r>
      <w:r>
        <w:t xml:space="preserve">(8), 2591–2606. </w:t>
      </w:r>
      <w:hyperlink r:id="rId7" w:tgtFrame="_new" w:history="1">
        <w:r>
          <w:rPr>
            <w:rStyle w:val="Hyperlink"/>
          </w:rPr>
          <w:t>https://doi.org/10.1111/gcb.14658</w:t>
        </w:r>
      </w:hyperlink>
    </w:p>
    <w:p w14:paraId="76FFAF09" w14:textId="77777777" w:rsidR="008C2B5A" w:rsidRDefault="008C2B5A" w:rsidP="008C2B5A">
      <w:pPr>
        <w:pStyle w:val="NormalWeb"/>
      </w:pPr>
      <w:r>
        <w:t xml:space="preserve">Bhattacharyya, S. S., Leite, F. F. G. D., France, C. L., Adekoya, A. O., Ros, G. H., de Vries, W., Melchor-Martínez, E. M., Iqbal, H. M. N., &amp; Parra-Saldívar, R. (2022). Soil carbon sequestration, greenhouse gas emissions, and water pollution under different tillage practices. </w:t>
      </w:r>
      <w:r>
        <w:rPr>
          <w:rStyle w:val="Emphasis"/>
        </w:rPr>
        <w:t>Science of The Total Environment, 826</w:t>
      </w:r>
      <w:r>
        <w:t xml:space="preserve">, Article 154161. </w:t>
      </w:r>
      <w:hyperlink r:id="rId8" w:tgtFrame="_new" w:history="1">
        <w:r>
          <w:rPr>
            <w:rStyle w:val="Hyperlink"/>
          </w:rPr>
          <w:t>https://doi.org/10.1016/j.scitotenv.2022.154161</w:t>
        </w:r>
      </w:hyperlink>
    </w:p>
    <w:p w14:paraId="49EAD398" w14:textId="77777777" w:rsidR="008C2B5A" w:rsidRDefault="008C2B5A" w:rsidP="008C2B5A">
      <w:pPr>
        <w:pStyle w:val="NormalWeb"/>
      </w:pPr>
      <w:r>
        <w:t xml:space="preserve">Blanco-Canqui, H., &amp; Ruis, S. J. (2018). No-tillage and soil physical environment. </w:t>
      </w:r>
      <w:proofErr w:type="spellStart"/>
      <w:r>
        <w:rPr>
          <w:rStyle w:val="Emphasis"/>
        </w:rPr>
        <w:t>Geoderma</w:t>
      </w:r>
      <w:proofErr w:type="spellEnd"/>
      <w:r>
        <w:rPr>
          <w:rStyle w:val="Emphasis"/>
        </w:rPr>
        <w:t>, 326</w:t>
      </w:r>
      <w:r>
        <w:t xml:space="preserve">, 164–200. </w:t>
      </w:r>
      <w:hyperlink r:id="rId9" w:tgtFrame="_new" w:history="1">
        <w:r>
          <w:rPr>
            <w:rStyle w:val="Hyperlink"/>
          </w:rPr>
          <w:t>https://doi.org/10.1016/j.geoderma.2018.03.011</w:t>
        </w:r>
      </w:hyperlink>
    </w:p>
    <w:p w14:paraId="50C45AA4" w14:textId="77777777" w:rsidR="008C2B5A" w:rsidRDefault="008C2B5A" w:rsidP="008C2B5A">
      <w:pPr>
        <w:pStyle w:val="NormalWeb"/>
      </w:pPr>
      <w:proofErr w:type="spellStart"/>
      <w:r>
        <w:t>Corbeels</w:t>
      </w:r>
      <w:proofErr w:type="spellEnd"/>
      <w:r>
        <w:t xml:space="preserve">, M., Naudin, K., Whitbread, A. M., Kühne, R., &amp; </w:t>
      </w:r>
      <w:proofErr w:type="spellStart"/>
      <w:r>
        <w:t>Letourmy</w:t>
      </w:r>
      <w:proofErr w:type="spellEnd"/>
      <w:r>
        <w:t xml:space="preserve">, P. (2020). Limits of conservation agriculture to overcome low crop yields in sub-Saharan Africa. </w:t>
      </w:r>
      <w:r>
        <w:rPr>
          <w:rStyle w:val="Emphasis"/>
        </w:rPr>
        <w:t>Nature Food, 1</w:t>
      </w:r>
      <w:r>
        <w:t xml:space="preserve">, 447–454. </w:t>
      </w:r>
      <w:hyperlink r:id="rId10" w:tgtFrame="_new" w:history="1">
        <w:r>
          <w:rPr>
            <w:rStyle w:val="Hyperlink"/>
          </w:rPr>
          <w:t>https://doi.org/10.1038/s43016-020-0114-x</w:t>
        </w:r>
      </w:hyperlink>
    </w:p>
    <w:p w14:paraId="17D6190D" w14:textId="77777777" w:rsidR="008C2B5A" w:rsidRDefault="008C2B5A" w:rsidP="008C2B5A">
      <w:pPr>
        <w:pStyle w:val="NormalWeb"/>
      </w:pPr>
      <w:r>
        <w:t xml:space="preserve">Ferrari, R. (2015). Writing narrative style literature reviews. </w:t>
      </w:r>
      <w:r>
        <w:rPr>
          <w:rStyle w:val="Emphasis"/>
        </w:rPr>
        <w:t>Medical Writing, 24</w:t>
      </w:r>
      <w:r>
        <w:t xml:space="preserve">(4), 230–235. </w:t>
      </w:r>
      <w:hyperlink r:id="rId11" w:tgtFrame="_new" w:history="1">
        <w:r>
          <w:rPr>
            <w:rStyle w:val="Hyperlink"/>
          </w:rPr>
          <w:t>https://doi.org/10.1179/2047480615Z.000000000329</w:t>
        </w:r>
      </w:hyperlink>
    </w:p>
    <w:p w14:paraId="0B8BC88A" w14:textId="77777777" w:rsidR="008C2B5A" w:rsidRDefault="008C2B5A" w:rsidP="008C2B5A">
      <w:pPr>
        <w:pStyle w:val="NormalWeb"/>
      </w:pPr>
      <w:r>
        <w:lastRenderedPageBreak/>
        <w:t xml:space="preserve">Giller, K. E., Witter, E., </w:t>
      </w:r>
      <w:proofErr w:type="spellStart"/>
      <w:r>
        <w:t>Corbeels</w:t>
      </w:r>
      <w:proofErr w:type="spellEnd"/>
      <w:r>
        <w:t xml:space="preserve">, M., &amp; </w:t>
      </w:r>
      <w:proofErr w:type="spellStart"/>
      <w:r>
        <w:t>Tittonell</w:t>
      </w:r>
      <w:proofErr w:type="spellEnd"/>
      <w:r>
        <w:t xml:space="preserve">, P. (2009). Conservation agriculture and smallholder farming in Africa: The heretics’ view. </w:t>
      </w:r>
      <w:r>
        <w:rPr>
          <w:rStyle w:val="Emphasis"/>
        </w:rPr>
        <w:t>Field Crops Research, 114</w:t>
      </w:r>
      <w:r>
        <w:t xml:space="preserve">(1), 23–34. </w:t>
      </w:r>
      <w:hyperlink r:id="rId12" w:tgtFrame="_new" w:history="1">
        <w:r>
          <w:rPr>
            <w:rStyle w:val="Hyperlink"/>
          </w:rPr>
          <w:t>https://doi.org/10.1016/j.fcr.2009.06.017</w:t>
        </w:r>
      </w:hyperlink>
    </w:p>
    <w:p w14:paraId="0C990E2F" w14:textId="77777777" w:rsidR="008C2B5A" w:rsidRDefault="008C2B5A" w:rsidP="008C2B5A">
      <w:pPr>
        <w:pStyle w:val="NormalWeb"/>
      </w:pPr>
      <w:r>
        <w:t xml:space="preserve">Kassam, A., Friedrich, T., &amp; Derpsch, R. (2019). Global spread of conservation agriculture. </w:t>
      </w:r>
      <w:r>
        <w:rPr>
          <w:rStyle w:val="Emphasis"/>
        </w:rPr>
        <w:t>International Journal of Environmental Studies, 76</w:t>
      </w:r>
      <w:r>
        <w:t xml:space="preserve">(1), 29–51. </w:t>
      </w:r>
      <w:hyperlink r:id="rId13" w:tgtFrame="_new" w:history="1">
        <w:r>
          <w:rPr>
            <w:rStyle w:val="Hyperlink"/>
          </w:rPr>
          <w:t>https://doi.org/10.1080/00207233.2018.1494927</w:t>
        </w:r>
      </w:hyperlink>
    </w:p>
    <w:p w14:paraId="66C1CF74" w14:textId="77777777" w:rsidR="008C2B5A" w:rsidRDefault="008C2B5A" w:rsidP="008C2B5A">
      <w:pPr>
        <w:pStyle w:val="NormalWeb"/>
      </w:pPr>
      <w:r>
        <w:t xml:space="preserve">Lal, R. (2004). Soil carbon sequestration impacts on global climate change and food security. </w:t>
      </w:r>
      <w:r>
        <w:rPr>
          <w:rStyle w:val="Emphasis"/>
        </w:rPr>
        <w:t>Science, 304</w:t>
      </w:r>
      <w:r>
        <w:t xml:space="preserve">(5677), 1623–1627. </w:t>
      </w:r>
      <w:hyperlink r:id="rId14" w:tgtFrame="_new" w:history="1">
        <w:r>
          <w:rPr>
            <w:rStyle w:val="Hyperlink"/>
          </w:rPr>
          <w:t>https://doi.org/10.1126/science.1097396</w:t>
        </w:r>
      </w:hyperlink>
    </w:p>
    <w:p w14:paraId="34407FB1" w14:textId="77777777" w:rsidR="008C2B5A" w:rsidRDefault="008C2B5A" w:rsidP="008C2B5A">
      <w:pPr>
        <w:pStyle w:val="NormalWeb"/>
      </w:pPr>
      <w:r>
        <w:t xml:space="preserve">Li, Y., Li, Z., Chang, S. X., Cui, S., </w:t>
      </w:r>
      <w:proofErr w:type="spellStart"/>
      <w:r>
        <w:t>Jagadamma</w:t>
      </w:r>
      <w:proofErr w:type="spellEnd"/>
      <w:r>
        <w:t xml:space="preserve">, S., Zhang, Q., &amp; Cai, Y. (2020). Residue retention promotes soil carbon accumulation in minimum tillage systems: Implications for conservation agriculture. </w:t>
      </w:r>
      <w:r>
        <w:rPr>
          <w:rStyle w:val="Emphasis"/>
        </w:rPr>
        <w:t>Science of The Total Environment, 740</w:t>
      </w:r>
      <w:r>
        <w:t xml:space="preserve">, Article 140147. </w:t>
      </w:r>
      <w:hyperlink r:id="rId15" w:tgtFrame="_new" w:history="1">
        <w:r>
          <w:rPr>
            <w:rStyle w:val="Hyperlink"/>
          </w:rPr>
          <w:t>https://doi.org/10.1016/j.scitotenv.2020.140147</w:t>
        </w:r>
      </w:hyperlink>
    </w:p>
    <w:p w14:paraId="296F6804" w14:textId="77777777" w:rsidR="008C2B5A" w:rsidRDefault="008C2B5A" w:rsidP="008C2B5A">
      <w:pPr>
        <w:pStyle w:val="NormalWeb"/>
      </w:pPr>
      <w:proofErr w:type="spellStart"/>
      <w:r>
        <w:t>Minasny</w:t>
      </w:r>
      <w:proofErr w:type="spellEnd"/>
      <w:r>
        <w:t xml:space="preserve">, B., Malone, B. P., McBratney, A. B., Angers, D. A., </w:t>
      </w:r>
      <w:proofErr w:type="spellStart"/>
      <w:r>
        <w:t>Arrouays</w:t>
      </w:r>
      <w:proofErr w:type="spellEnd"/>
      <w:r>
        <w:t xml:space="preserve">, D., Chambers, A., </w:t>
      </w:r>
      <w:proofErr w:type="spellStart"/>
      <w:r>
        <w:t>Chaplot</w:t>
      </w:r>
      <w:proofErr w:type="spellEnd"/>
      <w:r>
        <w:t xml:space="preserve">, V., Chen, Z.-S., Cheng, K., Das, B. S., Field, D. J., </w:t>
      </w:r>
      <w:proofErr w:type="spellStart"/>
      <w:r>
        <w:t>Gimona</w:t>
      </w:r>
      <w:proofErr w:type="spellEnd"/>
      <w:r>
        <w:t xml:space="preserve">, A., Hedley, C. B., Hong, S. Y., Mandal, B., Marchant, B. P., Martin, M., McConkey, B. G., Mulder, V. L., ... Winowiecki, L. (2017). Soil carbon 4 per </w:t>
      </w:r>
      <w:proofErr w:type="spellStart"/>
      <w:r>
        <w:t>mille</w:t>
      </w:r>
      <w:proofErr w:type="spellEnd"/>
      <w:r>
        <w:t xml:space="preserve">. </w:t>
      </w:r>
      <w:proofErr w:type="spellStart"/>
      <w:r>
        <w:rPr>
          <w:rStyle w:val="Emphasis"/>
        </w:rPr>
        <w:t>Geoderma</w:t>
      </w:r>
      <w:proofErr w:type="spellEnd"/>
      <w:r>
        <w:rPr>
          <w:rStyle w:val="Emphasis"/>
        </w:rPr>
        <w:t>, 292</w:t>
      </w:r>
      <w:r>
        <w:t xml:space="preserve">, 59–86. </w:t>
      </w:r>
      <w:hyperlink r:id="rId16" w:tgtFrame="_new" w:history="1">
        <w:r>
          <w:rPr>
            <w:rStyle w:val="Hyperlink"/>
          </w:rPr>
          <w:t>https://doi.org/10.1016/j.geoderma.2017.01.002</w:t>
        </w:r>
      </w:hyperlink>
    </w:p>
    <w:p w14:paraId="31F63C91" w14:textId="77777777" w:rsidR="008C2B5A" w:rsidRDefault="008C2B5A" w:rsidP="008C2B5A">
      <w:pPr>
        <w:pStyle w:val="NormalWeb"/>
      </w:pPr>
      <w:r>
        <w:t xml:space="preserve">Paustian, K., Lehmann, J., Ogle, S., Reay, D., Robertson, G. P., &amp; Smith, P. (2016). Climate-smart soils. </w:t>
      </w:r>
      <w:r>
        <w:rPr>
          <w:rStyle w:val="Emphasis"/>
        </w:rPr>
        <w:t>Nature, 532</w:t>
      </w:r>
      <w:r>
        <w:t xml:space="preserve">(7597), 49–57. </w:t>
      </w:r>
      <w:hyperlink r:id="rId17" w:tgtFrame="_new" w:history="1">
        <w:r>
          <w:rPr>
            <w:rStyle w:val="Hyperlink"/>
          </w:rPr>
          <w:t>https://doi.org/10.1038/nature17174</w:t>
        </w:r>
      </w:hyperlink>
    </w:p>
    <w:p w14:paraId="4E7E5BB8" w14:textId="77777777" w:rsidR="008C2B5A" w:rsidRDefault="008C2B5A" w:rsidP="008C2B5A">
      <w:pPr>
        <w:pStyle w:val="NormalWeb"/>
      </w:pPr>
      <w:r>
        <w:t xml:space="preserve">Pittelkow, C. M., Linquist, B. A., Lundy, M. E., Liang, X., van </w:t>
      </w:r>
      <w:proofErr w:type="spellStart"/>
      <w:r>
        <w:t>Groenigen</w:t>
      </w:r>
      <w:proofErr w:type="spellEnd"/>
      <w:r>
        <w:t xml:space="preserve">, K. J., Lee, J., van </w:t>
      </w:r>
      <w:proofErr w:type="spellStart"/>
      <w:r>
        <w:t>Gestel</w:t>
      </w:r>
      <w:proofErr w:type="spellEnd"/>
      <w:r>
        <w:t xml:space="preserve">, N., Six, J., </w:t>
      </w:r>
      <w:proofErr w:type="spellStart"/>
      <w:r>
        <w:t>Venterea</w:t>
      </w:r>
      <w:proofErr w:type="spellEnd"/>
      <w:r>
        <w:t xml:space="preserve">, R. T., &amp; van Kessel, C. (2015a). When does no-till yield more? A global meta-analysis. </w:t>
      </w:r>
      <w:r>
        <w:rPr>
          <w:rStyle w:val="Emphasis"/>
        </w:rPr>
        <w:t>Field Crops Research, 183</w:t>
      </w:r>
      <w:r>
        <w:t xml:space="preserve">, 156–168. </w:t>
      </w:r>
      <w:hyperlink r:id="rId18" w:tgtFrame="_new" w:history="1">
        <w:r>
          <w:rPr>
            <w:rStyle w:val="Hyperlink"/>
          </w:rPr>
          <w:t>https://doi.org/10.1016/j.fcr.2015.07.020</w:t>
        </w:r>
      </w:hyperlink>
    </w:p>
    <w:p w14:paraId="609181E6" w14:textId="77777777" w:rsidR="008C2B5A" w:rsidRDefault="008C2B5A" w:rsidP="008C2B5A">
      <w:pPr>
        <w:pStyle w:val="NormalWeb"/>
      </w:pPr>
      <w:r>
        <w:t xml:space="preserve">Pittelkow, C. M., Liang, X., Linquist, B. A., van </w:t>
      </w:r>
      <w:proofErr w:type="spellStart"/>
      <w:r>
        <w:t>Groenigen</w:t>
      </w:r>
      <w:proofErr w:type="spellEnd"/>
      <w:r>
        <w:t xml:space="preserve">, K. J., Lee, J., Lundy, M. E., van </w:t>
      </w:r>
      <w:proofErr w:type="spellStart"/>
      <w:r>
        <w:t>Gestel</w:t>
      </w:r>
      <w:proofErr w:type="spellEnd"/>
      <w:r>
        <w:t xml:space="preserve">, N., Six, J., </w:t>
      </w:r>
      <w:proofErr w:type="spellStart"/>
      <w:r>
        <w:t>Venterea</w:t>
      </w:r>
      <w:proofErr w:type="spellEnd"/>
      <w:r>
        <w:t xml:space="preserve">, R. T., &amp; van Kessel, C. (2015b). Productivity limits and potentials of the principles of conservation agriculture. </w:t>
      </w:r>
      <w:r>
        <w:rPr>
          <w:rStyle w:val="Emphasis"/>
        </w:rPr>
        <w:t>Nature, 517</w:t>
      </w:r>
      <w:r>
        <w:t xml:space="preserve">(7534), 365–368. </w:t>
      </w:r>
      <w:hyperlink r:id="rId19" w:tgtFrame="_new" w:history="1">
        <w:r>
          <w:rPr>
            <w:rStyle w:val="Hyperlink"/>
          </w:rPr>
          <w:t>https://doi.org/10.1038/nature13809</w:t>
        </w:r>
      </w:hyperlink>
    </w:p>
    <w:p w14:paraId="49314F83" w14:textId="77777777" w:rsidR="008C2B5A" w:rsidRDefault="008C2B5A" w:rsidP="008C2B5A">
      <w:pPr>
        <w:pStyle w:val="NormalWeb"/>
      </w:pPr>
      <w:proofErr w:type="spellStart"/>
      <w:r>
        <w:t>Poeplau</w:t>
      </w:r>
      <w:proofErr w:type="spellEnd"/>
      <w:r>
        <w:t xml:space="preserve">, C., &amp; Don, A. (2015). Carbon sequestration in agricultural soils via cultivation of cover crops: A meta-analysis. </w:t>
      </w:r>
      <w:r>
        <w:rPr>
          <w:rStyle w:val="Emphasis"/>
        </w:rPr>
        <w:t>Agriculture, Ecosystems &amp; Environment, 200</w:t>
      </w:r>
      <w:r>
        <w:t xml:space="preserve">, 33–41. </w:t>
      </w:r>
      <w:hyperlink r:id="rId20" w:tgtFrame="_new" w:history="1">
        <w:r>
          <w:rPr>
            <w:rStyle w:val="Hyperlink"/>
          </w:rPr>
          <w:t>https://doi.org/10.1016/j.agee.2014.10.024</w:t>
        </w:r>
      </w:hyperlink>
    </w:p>
    <w:p w14:paraId="03C43135" w14:textId="77777777" w:rsidR="008C2B5A" w:rsidRDefault="008C2B5A" w:rsidP="008C2B5A">
      <w:pPr>
        <w:pStyle w:val="NormalWeb"/>
      </w:pPr>
      <w:r>
        <w:t xml:space="preserve">Powlson, D. S., Stirling, C. M., Jat, M. L., Gerard, B. G., Palm, C. A., Sanchez, P. A., &amp; Cassman, K. G. (2014). Limited potential of no-till agriculture for climate change mitigation. </w:t>
      </w:r>
      <w:r>
        <w:rPr>
          <w:rStyle w:val="Emphasis"/>
        </w:rPr>
        <w:t>Nature Climate Change, 4</w:t>
      </w:r>
      <w:r>
        <w:t xml:space="preserve">(8), 678–683. </w:t>
      </w:r>
      <w:hyperlink r:id="rId21" w:tgtFrame="_new" w:history="1">
        <w:r>
          <w:rPr>
            <w:rStyle w:val="Hyperlink"/>
          </w:rPr>
          <w:t>https://doi.org/10.1038/nclimate2292</w:t>
        </w:r>
      </w:hyperlink>
    </w:p>
    <w:p w14:paraId="18A05EDA" w14:textId="77777777" w:rsidR="008C2B5A" w:rsidRDefault="008C2B5A" w:rsidP="008C2B5A">
      <w:pPr>
        <w:pStyle w:val="NormalWeb"/>
      </w:pPr>
      <w:r>
        <w:t xml:space="preserve">Shakoor, A., Shahbaz, M., Farooq, T. H., Sahar, N. E., Shahzad, S. M., Altaf, M. M., &amp; Ashraf, M. (2021). A global meta-analysis of greenhouse gases emission and crop yield under no-tillage as compared to conventional tillage. </w:t>
      </w:r>
      <w:r>
        <w:rPr>
          <w:rStyle w:val="Emphasis"/>
        </w:rPr>
        <w:t>Science of The Total Environment, 750</w:t>
      </w:r>
      <w:r>
        <w:t xml:space="preserve">, Article 142299. </w:t>
      </w:r>
      <w:hyperlink r:id="rId22" w:tgtFrame="_new" w:history="1">
        <w:r>
          <w:rPr>
            <w:rStyle w:val="Hyperlink"/>
          </w:rPr>
          <w:t>https://doi.org/10.1016/j.scitotenv.2020.142299</w:t>
        </w:r>
      </w:hyperlink>
    </w:p>
    <w:p w14:paraId="5B638532" w14:textId="77777777" w:rsidR="008C2B5A" w:rsidRDefault="008C2B5A" w:rsidP="008C2B5A">
      <w:pPr>
        <w:pStyle w:val="NormalWeb"/>
      </w:pPr>
      <w:r>
        <w:t xml:space="preserve">Six, J., Ogle, S. M., </w:t>
      </w:r>
      <w:proofErr w:type="spellStart"/>
      <w:r>
        <w:t>Breidt</w:t>
      </w:r>
      <w:proofErr w:type="spellEnd"/>
      <w:r>
        <w:t xml:space="preserve">, F. J., Conant, R. T., Mosier, A. R., &amp; Paustian, K. (2004). The potential to mitigate global warming with no-tillage management is only realized when </w:t>
      </w:r>
      <w:proofErr w:type="spellStart"/>
      <w:r>
        <w:lastRenderedPageBreak/>
        <w:t>practised</w:t>
      </w:r>
      <w:proofErr w:type="spellEnd"/>
      <w:r>
        <w:t xml:space="preserve"> in the long term. </w:t>
      </w:r>
      <w:r>
        <w:rPr>
          <w:rStyle w:val="Emphasis"/>
        </w:rPr>
        <w:t>Global Change Biology, 10</w:t>
      </w:r>
      <w:r>
        <w:t xml:space="preserve">(2), 155–160. </w:t>
      </w:r>
      <w:hyperlink r:id="rId23" w:tgtFrame="_new" w:history="1">
        <w:r>
          <w:rPr>
            <w:rStyle w:val="Hyperlink"/>
          </w:rPr>
          <w:t>https://doi.org/10.1111/j.1529-8817.2003.00730.x</w:t>
        </w:r>
      </w:hyperlink>
    </w:p>
    <w:p w14:paraId="13F9AB41" w14:textId="77777777" w:rsidR="008C2B5A" w:rsidRDefault="008C2B5A" w:rsidP="008C2B5A">
      <w:pPr>
        <w:pStyle w:val="NormalWeb"/>
      </w:pPr>
      <w:r>
        <w:t xml:space="preserve">Soane, B. D., Ball, B. C., Arvidsson, J., Basch, G., Moreno, F., &amp; Roger-Estrade, J. (2012). No-till in northern, western and south-western Europe: A review of problems and opportunities for crop production and the environment. </w:t>
      </w:r>
      <w:r>
        <w:rPr>
          <w:rStyle w:val="Emphasis"/>
        </w:rPr>
        <w:t>Soil and Tillage Research, 118</w:t>
      </w:r>
      <w:r>
        <w:t xml:space="preserve">, 66–87. </w:t>
      </w:r>
      <w:hyperlink r:id="rId24" w:tgtFrame="_new" w:history="1">
        <w:r>
          <w:rPr>
            <w:rStyle w:val="Hyperlink"/>
          </w:rPr>
          <w:t>https://doi.org/10.1016/j.still.2011.10.015</w:t>
        </w:r>
      </w:hyperlink>
    </w:p>
    <w:p w14:paraId="6C2B9927" w14:textId="77777777" w:rsidR="008C2B5A" w:rsidRDefault="008C2B5A" w:rsidP="008C2B5A">
      <w:pPr>
        <w:pStyle w:val="NormalWeb"/>
      </w:pPr>
      <w:r>
        <w:t xml:space="preserve">Teng, J., Hou, R., </w:t>
      </w:r>
      <w:proofErr w:type="spellStart"/>
      <w:r>
        <w:t>Dungait</w:t>
      </w:r>
      <w:proofErr w:type="spellEnd"/>
      <w:r>
        <w:t xml:space="preserve">, J. A. J., Zhou, G., Kuzyakov, Y., Zhang, J., Tian, J., Cui, Z., Zhang, F., &amp; Delgado-Baquerizo, M. (2024). Conservation agriculture improves soil health and sustains crop yields after long-term warming. </w:t>
      </w:r>
      <w:r>
        <w:rPr>
          <w:rStyle w:val="Emphasis"/>
        </w:rPr>
        <w:t>Nature Communications, 15</w:t>
      </w:r>
      <w:r>
        <w:t xml:space="preserve">, Article 8785. </w:t>
      </w:r>
      <w:hyperlink r:id="rId25" w:tgtFrame="_new" w:history="1">
        <w:r>
          <w:rPr>
            <w:rStyle w:val="Hyperlink"/>
          </w:rPr>
          <w:t>https://doi.org/10.1038/s41467-024-53169-6</w:t>
        </w:r>
      </w:hyperlink>
    </w:p>
    <w:p w14:paraId="5F9F6461" w14:textId="77777777" w:rsidR="008C2B5A" w:rsidRDefault="008C2B5A" w:rsidP="008C2B5A">
      <w:pPr>
        <w:pStyle w:val="NormalWeb"/>
      </w:pPr>
      <w:r>
        <w:t xml:space="preserve">Thierfelder, C., Baudron, F., </w:t>
      </w:r>
      <w:proofErr w:type="spellStart"/>
      <w:r>
        <w:t>Setimela</w:t>
      </w:r>
      <w:proofErr w:type="spellEnd"/>
      <w:r>
        <w:t xml:space="preserve">, P., </w:t>
      </w:r>
      <w:proofErr w:type="spellStart"/>
      <w:r>
        <w:t>Nyagumbo</w:t>
      </w:r>
      <w:proofErr w:type="spellEnd"/>
      <w:r>
        <w:t xml:space="preserve">, I., </w:t>
      </w:r>
      <w:proofErr w:type="spellStart"/>
      <w:r>
        <w:t>Mupangwa</w:t>
      </w:r>
      <w:proofErr w:type="spellEnd"/>
      <w:r>
        <w:t xml:space="preserve">, W., Mhlanga, B., Lee, N., &amp; Gérard, B. (2018). Complementary practices supporting conservation agriculture in southern Africa. A review. </w:t>
      </w:r>
      <w:r>
        <w:rPr>
          <w:rStyle w:val="Emphasis"/>
        </w:rPr>
        <w:t>Agronomy for Sustainable Development, 38</w:t>
      </w:r>
      <w:r>
        <w:t xml:space="preserve">, Article 16. </w:t>
      </w:r>
      <w:hyperlink r:id="rId26" w:tgtFrame="_new" w:history="1">
        <w:r>
          <w:rPr>
            <w:rStyle w:val="Hyperlink"/>
          </w:rPr>
          <w:t>https://doi.org/10.1007/s13593-018-0492-8</w:t>
        </w:r>
      </w:hyperlink>
    </w:p>
    <w:p w14:paraId="00DAB6C8" w14:textId="77777777" w:rsidR="008C2B5A" w:rsidRDefault="008C2B5A" w:rsidP="008C2B5A">
      <w:pPr>
        <w:pStyle w:val="NormalWeb"/>
      </w:pPr>
      <w:r>
        <w:t xml:space="preserve">Van Kessel, C., </w:t>
      </w:r>
      <w:proofErr w:type="spellStart"/>
      <w:r>
        <w:t>Venterea</w:t>
      </w:r>
      <w:proofErr w:type="spellEnd"/>
      <w:r>
        <w:t>, R., Six, J., Adviento-</w:t>
      </w:r>
      <w:proofErr w:type="spellStart"/>
      <w:r>
        <w:t>Borbe</w:t>
      </w:r>
      <w:proofErr w:type="spellEnd"/>
      <w:r>
        <w:t xml:space="preserve">, M. A., Linquist, B., &amp; van </w:t>
      </w:r>
      <w:proofErr w:type="spellStart"/>
      <w:r>
        <w:t>Groenigen</w:t>
      </w:r>
      <w:proofErr w:type="spellEnd"/>
      <w:r>
        <w:t xml:space="preserve">, K. J. (2013). Climate, duration, and N placement determine N₂O emissions in reduced tillage systems: A meta-analysis. </w:t>
      </w:r>
      <w:r>
        <w:rPr>
          <w:rStyle w:val="Emphasis"/>
        </w:rPr>
        <w:t>Global Change Biology, 19</w:t>
      </w:r>
      <w:r>
        <w:t xml:space="preserve">(1), 33–44. </w:t>
      </w:r>
      <w:hyperlink r:id="rId27" w:tgtFrame="_new" w:history="1">
        <w:r>
          <w:rPr>
            <w:rStyle w:val="Hyperlink"/>
          </w:rPr>
          <w:t>https://doi.org/10.1111/j.1365-2486.2012.02779.x</w:t>
        </w:r>
      </w:hyperlink>
    </w:p>
    <w:p w14:paraId="61A2CC74" w14:textId="77777777" w:rsidR="008C2B5A" w:rsidRDefault="008C2B5A" w:rsidP="008C2B5A">
      <w:pPr>
        <w:pStyle w:val="NormalWeb"/>
      </w:pPr>
      <w:r>
        <w:t xml:space="preserve">West, T. O., &amp; Post, W. M. (2002). Soil organic carbon sequestration rates by tillage and crop rotation: A global data analysis. </w:t>
      </w:r>
      <w:r>
        <w:rPr>
          <w:rStyle w:val="Emphasis"/>
        </w:rPr>
        <w:t>Soil Science Society of America Journal, 66</w:t>
      </w:r>
      <w:r>
        <w:t xml:space="preserve">(6), 1930–1946. </w:t>
      </w:r>
      <w:hyperlink r:id="rId28" w:tgtFrame="_new" w:history="1">
        <w:r>
          <w:rPr>
            <w:rStyle w:val="Hyperlink"/>
          </w:rPr>
          <w:t>https://doi.org/10.2136/sssaj2002.1930</w:t>
        </w:r>
      </w:hyperlink>
    </w:p>
    <w:p w14:paraId="3D8A6804" w14:textId="77777777" w:rsidR="008C2B5A" w:rsidRDefault="008C2B5A" w:rsidP="008C2B5A">
      <w:pPr>
        <w:pStyle w:val="NormalWeb"/>
      </w:pPr>
      <w:r>
        <w:t xml:space="preserve">Xiao, L., Kuhn, N. J., Zhao, R., &amp; Cao, L. (2021). Net effects of conservation agriculture principles on sustainable land use: A synthesis. </w:t>
      </w:r>
      <w:r>
        <w:rPr>
          <w:rStyle w:val="Emphasis"/>
        </w:rPr>
        <w:t>Global Change Biology, 27</w:t>
      </w:r>
      <w:r>
        <w:t xml:space="preserve">(24), 6321–6330. </w:t>
      </w:r>
      <w:hyperlink r:id="rId29" w:tgtFrame="_new" w:history="1">
        <w:r>
          <w:rPr>
            <w:rStyle w:val="Hyperlink"/>
          </w:rPr>
          <w:t>https://doi.org/10.1111/gcb.15906</w:t>
        </w:r>
      </w:hyperlink>
    </w:p>
    <w:p w14:paraId="01C539A6" w14:textId="77777777" w:rsidR="008C2B5A" w:rsidRDefault="008C2B5A" w:rsidP="008C2B5A">
      <w:pPr>
        <w:pStyle w:val="NormalWeb"/>
      </w:pPr>
      <w:r>
        <w:t xml:space="preserve">Yang, X., Xiong, J., Du, T., Ju, X., Gan, Y., Li, S., Xia, L., Shen, Y., </w:t>
      </w:r>
      <w:proofErr w:type="spellStart"/>
      <w:r>
        <w:t>Pacenka</w:t>
      </w:r>
      <w:proofErr w:type="spellEnd"/>
      <w:r>
        <w:t xml:space="preserve">, S., Steenhuis, T. S., Siddique, K. H. M., Kang, S., &amp; </w:t>
      </w:r>
      <w:proofErr w:type="spellStart"/>
      <w:r>
        <w:t>Butterbach</w:t>
      </w:r>
      <w:proofErr w:type="spellEnd"/>
      <w:r>
        <w:t xml:space="preserve">-Bahl, K. (2024). Diversifying crop rotation increases food production, reduces net greenhouse gas emissions and improves soil health. </w:t>
      </w:r>
      <w:r>
        <w:rPr>
          <w:rStyle w:val="Emphasis"/>
        </w:rPr>
        <w:t>Nature Communications, 15</w:t>
      </w:r>
      <w:r>
        <w:t xml:space="preserve">, Article 198. </w:t>
      </w:r>
      <w:hyperlink r:id="rId30" w:tgtFrame="_new" w:history="1">
        <w:r>
          <w:rPr>
            <w:rStyle w:val="Hyperlink"/>
          </w:rPr>
          <w:t>https://doi.org/10.1038/s41467-023-44464-9</w:t>
        </w:r>
      </w:hyperlink>
    </w:p>
    <w:p w14:paraId="064140C4" w14:textId="77777777" w:rsidR="002B28CC" w:rsidRPr="002B28CC" w:rsidRDefault="002B28CC" w:rsidP="002B28CC">
      <w:pPr>
        <w:spacing w:before="100" w:beforeAutospacing="1" w:after="100" w:afterAutospacing="1" w:line="240" w:lineRule="auto"/>
        <w:rPr>
          <w:rFonts w:ascii="Times New Roman" w:eastAsia="Times New Roman" w:hAnsi="Times New Roman" w:cs="Times New Roman"/>
          <w:sz w:val="24"/>
          <w:szCs w:val="24"/>
          <w:lang w:val="en-US"/>
        </w:rPr>
      </w:pPr>
    </w:p>
    <w:p w14:paraId="105E602C" w14:textId="77777777" w:rsidR="00D75C9D" w:rsidRDefault="00D75C9D"/>
    <w:sectPr w:rsidR="00D75C9D" w:rsidSect="00CB6EB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8EC1" w14:textId="77777777" w:rsidR="0070539A" w:rsidRDefault="0070539A" w:rsidP="004F4A67">
      <w:pPr>
        <w:spacing w:after="0" w:line="240" w:lineRule="auto"/>
      </w:pPr>
      <w:r>
        <w:separator/>
      </w:r>
    </w:p>
  </w:endnote>
  <w:endnote w:type="continuationSeparator" w:id="0">
    <w:p w14:paraId="5CC33734" w14:textId="77777777" w:rsidR="0070539A" w:rsidRDefault="0070539A" w:rsidP="004F4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64E9" w14:textId="77777777" w:rsidR="004F4A67" w:rsidRDefault="004F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EAE0" w14:textId="77777777" w:rsidR="004F4A67" w:rsidRDefault="004F4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1E9A" w14:textId="77777777" w:rsidR="004F4A67" w:rsidRDefault="004F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FD8E" w14:textId="77777777" w:rsidR="0070539A" w:rsidRDefault="0070539A" w:rsidP="004F4A67">
      <w:pPr>
        <w:spacing w:after="0" w:line="240" w:lineRule="auto"/>
      </w:pPr>
      <w:r>
        <w:separator/>
      </w:r>
    </w:p>
  </w:footnote>
  <w:footnote w:type="continuationSeparator" w:id="0">
    <w:p w14:paraId="3F240D9C" w14:textId="77777777" w:rsidR="0070539A" w:rsidRDefault="0070539A" w:rsidP="004F4A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EB9C" w14:textId="0C2D23EC" w:rsidR="004F4A67" w:rsidRDefault="004F4A67">
    <w:pPr>
      <w:pStyle w:val="Header"/>
    </w:pPr>
    <w:r>
      <w:rPr>
        <w:noProof/>
      </w:rPr>
      <w:pict w14:anchorId="5E80B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8FF7" w14:textId="648B9EA1" w:rsidR="004F4A67" w:rsidRDefault="004F4A67">
    <w:pPr>
      <w:pStyle w:val="Header"/>
    </w:pPr>
    <w:r>
      <w:rPr>
        <w:noProof/>
      </w:rPr>
      <w:pict w14:anchorId="7B46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7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22F7" w14:textId="256C5B68" w:rsidR="004F4A67" w:rsidRDefault="004F4A67">
    <w:pPr>
      <w:pStyle w:val="Header"/>
    </w:pPr>
    <w:r>
      <w:rPr>
        <w:noProof/>
      </w:rPr>
      <w:pict w14:anchorId="04C8C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546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28CC"/>
    <w:rsid w:val="001E4551"/>
    <w:rsid w:val="002B28CC"/>
    <w:rsid w:val="003A104D"/>
    <w:rsid w:val="004F4A67"/>
    <w:rsid w:val="0070539A"/>
    <w:rsid w:val="007D5FED"/>
    <w:rsid w:val="00861084"/>
    <w:rsid w:val="008C2B5A"/>
    <w:rsid w:val="00A2270F"/>
    <w:rsid w:val="00CB6EB6"/>
    <w:rsid w:val="00D75C9D"/>
    <w:rsid w:val="00D96BA5"/>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B0AB"/>
  <w15:docId w15:val="{F3E15DFE-0376-4EE7-A680-453FC5C0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next w:val="Normal"/>
    <w:link w:val="Heading1Char"/>
    <w:autoRedefine/>
    <w:uiPriority w:val="9"/>
    <w:qFormat/>
    <w:rsid w:val="001E4551"/>
    <w:pPr>
      <w:keepNext/>
      <w:keepLines/>
      <w:spacing w:before="480" w:after="0"/>
      <w:outlineLvl w:val="0"/>
    </w:pPr>
    <w:rPr>
      <w:rFonts w:asciiTheme="majorHAnsi" w:eastAsiaTheme="majorEastAsia" w:hAnsiTheme="majorHAnsi" w:cstheme="majorBidi"/>
      <w:b/>
      <w:bCs/>
      <w:color w:val="000000" w:themeColor="text1"/>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51"/>
    <w:rPr>
      <w:rFonts w:asciiTheme="majorHAnsi" w:eastAsiaTheme="majorEastAsia" w:hAnsiTheme="majorHAnsi" w:cstheme="majorBidi"/>
      <w:b/>
      <w:bCs/>
      <w:color w:val="000000" w:themeColor="text1"/>
      <w:sz w:val="36"/>
      <w:szCs w:val="28"/>
    </w:rPr>
  </w:style>
  <w:style w:type="paragraph" w:styleId="NormalWeb">
    <w:name w:val="Normal (Web)"/>
    <w:basedOn w:val="Normal"/>
    <w:uiPriority w:val="99"/>
    <w:semiHidden/>
    <w:unhideWhenUsed/>
    <w:rsid w:val="008C2B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C2B5A"/>
    <w:rPr>
      <w:i/>
      <w:iCs/>
    </w:rPr>
  </w:style>
  <w:style w:type="character" w:styleId="Hyperlink">
    <w:name w:val="Hyperlink"/>
    <w:basedOn w:val="DefaultParagraphFont"/>
    <w:uiPriority w:val="99"/>
    <w:semiHidden/>
    <w:unhideWhenUsed/>
    <w:rsid w:val="008C2B5A"/>
    <w:rPr>
      <w:color w:val="0000FF"/>
      <w:u w:val="single"/>
    </w:rPr>
  </w:style>
  <w:style w:type="paragraph" w:styleId="Header">
    <w:name w:val="header"/>
    <w:basedOn w:val="Normal"/>
    <w:link w:val="HeaderChar"/>
    <w:uiPriority w:val="99"/>
    <w:unhideWhenUsed/>
    <w:rsid w:val="004F4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A67"/>
  </w:style>
  <w:style w:type="paragraph" w:styleId="Footer">
    <w:name w:val="footer"/>
    <w:basedOn w:val="Normal"/>
    <w:link w:val="FooterChar"/>
    <w:uiPriority w:val="99"/>
    <w:unhideWhenUsed/>
    <w:rsid w:val="004F4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653267">
      <w:bodyDiv w:val="1"/>
      <w:marLeft w:val="0"/>
      <w:marRight w:val="0"/>
      <w:marTop w:val="0"/>
      <w:marBottom w:val="0"/>
      <w:divBdr>
        <w:top w:val="none" w:sz="0" w:space="0" w:color="auto"/>
        <w:left w:val="none" w:sz="0" w:space="0" w:color="auto"/>
        <w:bottom w:val="none" w:sz="0" w:space="0" w:color="auto"/>
        <w:right w:val="none" w:sz="0" w:space="0" w:color="auto"/>
      </w:divBdr>
    </w:div>
    <w:div w:id="1065298475">
      <w:bodyDiv w:val="1"/>
      <w:marLeft w:val="0"/>
      <w:marRight w:val="0"/>
      <w:marTop w:val="0"/>
      <w:marBottom w:val="0"/>
      <w:divBdr>
        <w:top w:val="none" w:sz="0" w:space="0" w:color="auto"/>
        <w:left w:val="none" w:sz="0" w:space="0" w:color="auto"/>
        <w:bottom w:val="none" w:sz="0" w:space="0" w:color="auto"/>
        <w:right w:val="none" w:sz="0" w:space="0" w:color="auto"/>
      </w:divBdr>
    </w:div>
    <w:div w:id="1318918088">
      <w:bodyDiv w:val="1"/>
      <w:marLeft w:val="0"/>
      <w:marRight w:val="0"/>
      <w:marTop w:val="0"/>
      <w:marBottom w:val="0"/>
      <w:divBdr>
        <w:top w:val="none" w:sz="0" w:space="0" w:color="auto"/>
        <w:left w:val="none" w:sz="0" w:space="0" w:color="auto"/>
        <w:bottom w:val="none" w:sz="0" w:space="0" w:color="auto"/>
        <w:right w:val="none" w:sz="0" w:space="0" w:color="auto"/>
      </w:divBdr>
    </w:div>
    <w:div w:id="13391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207233.2018.1494927" TargetMode="External"/><Relationship Id="rId18" Type="http://schemas.openxmlformats.org/officeDocument/2006/relationships/hyperlink" Target="https://doi.org/10.1016/j.fcr.2015.07.020" TargetMode="External"/><Relationship Id="rId26" Type="http://schemas.openxmlformats.org/officeDocument/2006/relationships/hyperlink" Target="https://doi.org/10.1007/s13593-018-0492-8" TargetMode="External"/><Relationship Id="rId21" Type="http://schemas.openxmlformats.org/officeDocument/2006/relationships/hyperlink" Target="https://doi.org/10.1038/nclimate2292" TargetMode="External"/><Relationship Id="rId34" Type="http://schemas.openxmlformats.org/officeDocument/2006/relationships/footer" Target="footer2.xml"/><Relationship Id="rId7" Type="http://schemas.openxmlformats.org/officeDocument/2006/relationships/hyperlink" Target="https://doi.org/10.1111/gcb.14658" TargetMode="External"/><Relationship Id="rId12" Type="http://schemas.openxmlformats.org/officeDocument/2006/relationships/hyperlink" Target="https://doi.org/10.1016/j.fcr.2009.06.017" TargetMode="External"/><Relationship Id="rId17" Type="http://schemas.openxmlformats.org/officeDocument/2006/relationships/hyperlink" Target="https://doi.org/10.1038/nature17174" TargetMode="External"/><Relationship Id="rId25" Type="http://schemas.openxmlformats.org/officeDocument/2006/relationships/hyperlink" Target="https://doi.org/10.1038/s41467-024-53169-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geoderma.2017.01.002" TargetMode="External"/><Relationship Id="rId20" Type="http://schemas.openxmlformats.org/officeDocument/2006/relationships/hyperlink" Target="https://doi.org/10.1016/j.agee.2014.10.024" TargetMode="External"/><Relationship Id="rId29" Type="http://schemas.openxmlformats.org/officeDocument/2006/relationships/hyperlink" Target="https://doi.org/10.1111/gcb.15906" TargetMode="External"/><Relationship Id="rId1" Type="http://schemas.openxmlformats.org/officeDocument/2006/relationships/styles" Target="styles.xml"/><Relationship Id="rId6" Type="http://schemas.openxmlformats.org/officeDocument/2006/relationships/hyperlink" Target="https://doi.org/10.5194/bg-13-3619-2016?utm_source=chatgpt.com" TargetMode="External"/><Relationship Id="rId11" Type="http://schemas.openxmlformats.org/officeDocument/2006/relationships/hyperlink" Target="https://doi.org/10.1179/2047480615Z.000000000329" TargetMode="External"/><Relationship Id="rId24" Type="http://schemas.openxmlformats.org/officeDocument/2006/relationships/hyperlink" Target="https://doi.org/10.1016/j.still.2011.10.01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16/j.scitotenv.2020.140147" TargetMode="External"/><Relationship Id="rId23" Type="http://schemas.openxmlformats.org/officeDocument/2006/relationships/hyperlink" Target="https://doi.org/10.1111/j.1529-8817.2003.00730.x" TargetMode="External"/><Relationship Id="rId28" Type="http://schemas.openxmlformats.org/officeDocument/2006/relationships/hyperlink" Target="https://doi.org/10.2136/sssaj2002.1930" TargetMode="External"/><Relationship Id="rId36" Type="http://schemas.openxmlformats.org/officeDocument/2006/relationships/footer" Target="footer3.xml"/><Relationship Id="rId10" Type="http://schemas.openxmlformats.org/officeDocument/2006/relationships/hyperlink" Target="https://doi.org/10.1038/s43016-020-0114-x" TargetMode="External"/><Relationship Id="rId19" Type="http://schemas.openxmlformats.org/officeDocument/2006/relationships/hyperlink" Target="https://doi.org/10.1038/nature13809"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16/j.geoderma.2018.03.011" TargetMode="External"/><Relationship Id="rId14" Type="http://schemas.openxmlformats.org/officeDocument/2006/relationships/hyperlink" Target="https://doi.org/10.1126/science.1097396" TargetMode="External"/><Relationship Id="rId22" Type="http://schemas.openxmlformats.org/officeDocument/2006/relationships/hyperlink" Target="https://doi.org/10.1016/j.scitotenv.2020.142299" TargetMode="External"/><Relationship Id="rId27" Type="http://schemas.openxmlformats.org/officeDocument/2006/relationships/hyperlink" Target="https://doi.org/10.1111/j.1365-2486.2012.02779.x" TargetMode="External"/><Relationship Id="rId30" Type="http://schemas.openxmlformats.org/officeDocument/2006/relationships/hyperlink" Target="https://doi.org/10.1038/s41467-023-44464-9" TargetMode="External"/><Relationship Id="rId35" Type="http://schemas.openxmlformats.org/officeDocument/2006/relationships/header" Target="header3.xml"/><Relationship Id="rId8" Type="http://schemas.openxmlformats.org/officeDocument/2006/relationships/hyperlink" Target="https://doi.org/10.1016/j.scitotenv.2022.154161"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18</Pages>
  <Words>9332</Words>
  <Characters>53195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1180</cp:lastModifiedBy>
  <cp:revision>4</cp:revision>
  <dcterms:created xsi:type="dcterms:W3CDTF">2026-05-17T07:04:00Z</dcterms:created>
  <dcterms:modified xsi:type="dcterms:W3CDTF">2026-05-19T10:10:00Z</dcterms:modified>
</cp:coreProperties>
</file>