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25ECE" w14:textId="77777777" w:rsidR="00AD5CAB" w:rsidRPr="00413931" w:rsidRDefault="00F54C49" w:rsidP="00ED504F">
      <w:pPr>
        <w:spacing w:after="120"/>
        <w:jc w:val="center"/>
      </w:pPr>
      <w:r w:rsidRPr="00413931">
        <w:rPr>
          <w:b/>
          <w:bCs/>
          <w:sz w:val="32"/>
          <w:szCs w:val="32"/>
        </w:rPr>
        <w:t xml:space="preserve">Factors Associated with Dropout from Antenatal Care in the Commune of </w:t>
      </w:r>
      <w:proofErr w:type="spellStart"/>
      <w:r w:rsidRPr="00413931">
        <w:rPr>
          <w:b/>
          <w:bCs/>
          <w:sz w:val="32"/>
          <w:szCs w:val="32"/>
        </w:rPr>
        <w:t>Kpomassè</w:t>
      </w:r>
      <w:proofErr w:type="spellEnd"/>
      <w:r w:rsidRPr="00413931">
        <w:rPr>
          <w:b/>
          <w:bCs/>
          <w:sz w:val="32"/>
          <w:szCs w:val="32"/>
        </w:rPr>
        <w:t xml:space="preserve"> in Benin in 2024</w:t>
      </w:r>
    </w:p>
    <w:p w14:paraId="0F01C038" w14:textId="3CF5B983" w:rsidR="00DE3B78" w:rsidRDefault="00DE3B78" w:rsidP="00ED504F">
      <w:pPr>
        <w:spacing w:before="40" w:after="40"/>
        <w:rPr>
          <w:sz w:val="20"/>
          <w:szCs w:val="20"/>
        </w:rPr>
      </w:pPr>
    </w:p>
    <w:p w14:paraId="39DA984D" w14:textId="77777777" w:rsidR="00B01A88" w:rsidRDefault="00B01A88" w:rsidP="00ED504F">
      <w:pPr>
        <w:spacing w:before="40" w:after="40"/>
        <w:rPr>
          <w:sz w:val="20"/>
          <w:szCs w:val="20"/>
        </w:rPr>
      </w:pPr>
    </w:p>
    <w:p w14:paraId="664E25BC" w14:textId="77777777" w:rsidR="00DE3B78" w:rsidRPr="00FD11B3" w:rsidRDefault="00DE3B78" w:rsidP="00ED504F">
      <w:pPr>
        <w:spacing w:before="40" w:after="40"/>
      </w:pPr>
    </w:p>
    <w:p w14:paraId="5C4E0485" w14:textId="77777777" w:rsidR="00AD5CAB" w:rsidRPr="00670684" w:rsidRDefault="00AD5CAB" w:rsidP="00ED504F">
      <w:pPr>
        <w:pBdr>
          <w:bottom w:val="single" w:sz="12" w:space="0" w:color="auto"/>
        </w:pBdr>
        <w:rPr>
          <w:sz w:val="20"/>
          <w:szCs w:val="20"/>
        </w:rPr>
      </w:pPr>
    </w:p>
    <w:p w14:paraId="38105482" w14:textId="77777777" w:rsidR="00AD5CAB" w:rsidRPr="00646D02" w:rsidRDefault="00F54C49" w:rsidP="004A04C3">
      <w:pPr>
        <w:pStyle w:val="Heading1"/>
        <w:spacing w:before="0" w:after="0"/>
        <w:rPr>
          <w:color w:val="auto"/>
          <w:sz w:val="22"/>
          <w:szCs w:val="22"/>
        </w:rPr>
      </w:pPr>
      <w:r w:rsidRPr="00646D02">
        <w:rPr>
          <w:color w:val="auto"/>
          <w:sz w:val="22"/>
          <w:szCs w:val="22"/>
        </w:rPr>
        <w:t>Abstract</w:t>
      </w:r>
    </w:p>
    <w:p w14:paraId="6586D22C" w14:textId="26A9998E" w:rsidR="00AD5CAB" w:rsidRPr="00646D02" w:rsidRDefault="00F54C49" w:rsidP="00670684">
      <w:pPr>
        <w:pBdr>
          <w:top w:val="single" w:sz="4" w:space="1" w:color="auto"/>
          <w:left w:val="single" w:sz="4" w:space="4" w:color="auto"/>
          <w:bottom w:val="single" w:sz="4" w:space="1" w:color="auto"/>
          <w:right w:val="single" w:sz="4" w:space="4" w:color="auto"/>
        </w:pBdr>
        <w:spacing w:before="80" w:line="276" w:lineRule="auto"/>
        <w:jc w:val="both"/>
        <w:rPr>
          <w:sz w:val="20"/>
          <w:szCs w:val="20"/>
        </w:rPr>
      </w:pPr>
      <w:r w:rsidRPr="00646D02">
        <w:rPr>
          <w:b/>
          <w:bCs/>
          <w:sz w:val="20"/>
          <w:szCs w:val="20"/>
        </w:rPr>
        <w:t xml:space="preserve">Introduction: </w:t>
      </w:r>
      <w:r w:rsidR="008252DD" w:rsidRPr="008252DD">
        <w:rPr>
          <w:sz w:val="20"/>
          <w:szCs w:val="20"/>
          <w:lang w:val="en-US"/>
        </w:rPr>
        <w:t>Non-attendance and dropout from antenatal</w:t>
      </w:r>
      <w:r w:rsidR="008252DD">
        <w:rPr>
          <w:b/>
          <w:bCs/>
          <w:sz w:val="20"/>
          <w:szCs w:val="20"/>
          <w:lang w:val="en-US"/>
        </w:rPr>
        <w:t xml:space="preserve"> </w:t>
      </w:r>
      <w:r w:rsidRPr="00646D02">
        <w:rPr>
          <w:sz w:val="20"/>
          <w:szCs w:val="20"/>
        </w:rPr>
        <w:t xml:space="preserve">care during pregnancy can lead to complications during childbirth, as well as maternal and infant deaths. The objective of this study was to investigate the factors associated with dropout from antenatal care in the commune of </w:t>
      </w:r>
      <w:proofErr w:type="spellStart"/>
      <w:r w:rsidRPr="00646D02">
        <w:rPr>
          <w:sz w:val="20"/>
          <w:szCs w:val="20"/>
        </w:rPr>
        <w:t>Kpomassè</w:t>
      </w:r>
      <w:proofErr w:type="spellEnd"/>
      <w:r w:rsidRPr="00646D02">
        <w:rPr>
          <w:sz w:val="20"/>
          <w:szCs w:val="20"/>
        </w:rPr>
        <w:t xml:space="preserve"> in 2024.</w:t>
      </w:r>
    </w:p>
    <w:p w14:paraId="0039BEC0" w14:textId="77777777"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Methods: </w:t>
      </w:r>
      <w:r w:rsidRPr="00646D02">
        <w:rPr>
          <w:sz w:val="20"/>
          <w:szCs w:val="20"/>
        </w:rPr>
        <w:t xml:space="preserve">A cross-sectional study with descriptive and analytical aims was conducted. Women who had given birth and were residing in the commune of </w:t>
      </w:r>
      <w:proofErr w:type="spellStart"/>
      <w:r w:rsidRPr="00646D02">
        <w:rPr>
          <w:sz w:val="20"/>
          <w:szCs w:val="20"/>
        </w:rPr>
        <w:t>Kpomassè</w:t>
      </w:r>
      <w:proofErr w:type="spellEnd"/>
      <w:r w:rsidRPr="00646D02">
        <w:rPr>
          <w:sz w:val="20"/>
          <w:szCs w:val="20"/>
        </w:rPr>
        <w:t xml:space="preserve">, as well as healthcare personnel from health centres, were eligible for inclusion. Women were selected by four-stage cluster random sampling and data were collected using a structured questionnaire. Purposive sampling was used for healthcare personnel, and data were collected using an interview </w:t>
      </w:r>
      <w:proofErr w:type="gramStart"/>
      <w:r w:rsidRPr="00646D02">
        <w:rPr>
          <w:sz w:val="20"/>
          <w:szCs w:val="20"/>
        </w:rPr>
        <w:t>guide</w:t>
      </w:r>
      <w:proofErr w:type="gramEnd"/>
      <w:r w:rsidRPr="00646D02">
        <w:rPr>
          <w:sz w:val="20"/>
          <w:szCs w:val="20"/>
        </w:rPr>
        <w:t>. Simple and multiple logistic regression and the chi-squared test were used to identify associated factors.</w:t>
      </w:r>
    </w:p>
    <w:p w14:paraId="42577A48" w14:textId="45EE9F9F"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Results: </w:t>
      </w:r>
      <w:r w:rsidRPr="00646D02">
        <w:rPr>
          <w:sz w:val="20"/>
          <w:szCs w:val="20"/>
        </w:rPr>
        <w:t xml:space="preserve">A total of 568 women who had given birth and 4 midwives were included. The median age of the women surveyed was 26 years (IQR: 23–31). The dropout rate from antenatal care was 70.25% (95% CI: [66.34–73.87]). Several factors, including women's </w:t>
      </w:r>
      <w:r w:rsidR="005E4F0A" w:rsidRPr="005E4F0A">
        <w:rPr>
          <w:sz w:val="20"/>
          <w:szCs w:val="20"/>
          <w:lang w:val="en-US"/>
        </w:rPr>
        <w:t>p</w:t>
      </w:r>
      <w:r w:rsidR="005E4F0A">
        <w:rPr>
          <w:sz w:val="20"/>
          <w:szCs w:val="20"/>
          <w:lang w:val="en-US"/>
        </w:rPr>
        <w:t>oor</w:t>
      </w:r>
      <w:r w:rsidRPr="00646D02">
        <w:rPr>
          <w:sz w:val="20"/>
          <w:szCs w:val="20"/>
        </w:rPr>
        <w:t xml:space="preserve"> decision-making capacity (p=0.002), delayed attendance at the first antenatal care visit (p</w:t>
      </w:r>
      <w:r w:rsidR="00B41C02" w:rsidRPr="00ED504F">
        <w:rPr>
          <w:sz w:val="20"/>
          <w:szCs w:val="20"/>
          <w:lang w:val="en-US"/>
        </w:rPr>
        <w:t>=</w:t>
      </w:r>
      <w:r w:rsidRPr="00646D02">
        <w:rPr>
          <w:sz w:val="20"/>
          <w:szCs w:val="20"/>
        </w:rPr>
        <w:t xml:space="preserve">0.001), and inadequate qualification of nursing staff (p=0.01), explained dropout from antenatal care in the commune of </w:t>
      </w:r>
      <w:proofErr w:type="spellStart"/>
      <w:r w:rsidRPr="00646D02">
        <w:rPr>
          <w:sz w:val="20"/>
          <w:szCs w:val="20"/>
        </w:rPr>
        <w:t>Kpomassè</w:t>
      </w:r>
      <w:proofErr w:type="spellEnd"/>
      <w:r w:rsidRPr="00646D02">
        <w:rPr>
          <w:sz w:val="20"/>
          <w:szCs w:val="20"/>
        </w:rPr>
        <w:t xml:space="preserve"> in 2024.</w:t>
      </w:r>
    </w:p>
    <w:p w14:paraId="30FAEE48" w14:textId="77777777"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Conclusion: </w:t>
      </w:r>
      <w:r w:rsidRPr="00646D02">
        <w:rPr>
          <w:sz w:val="20"/>
          <w:szCs w:val="20"/>
        </w:rPr>
        <w:t xml:space="preserve">Dropout from antenatal care constitutes a major public health issue requiring the implementation of targeted interventions in the commune of </w:t>
      </w:r>
      <w:proofErr w:type="spellStart"/>
      <w:r w:rsidRPr="00646D02">
        <w:rPr>
          <w:sz w:val="20"/>
          <w:szCs w:val="20"/>
        </w:rPr>
        <w:t>Kpomassè</w:t>
      </w:r>
      <w:proofErr w:type="spellEnd"/>
      <w:r w:rsidRPr="00646D02">
        <w:rPr>
          <w:sz w:val="20"/>
          <w:szCs w:val="20"/>
        </w:rPr>
        <w:t>.</w:t>
      </w:r>
    </w:p>
    <w:p w14:paraId="25940504" w14:textId="77777777"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Keywords: </w:t>
      </w:r>
      <w:r w:rsidRPr="00646D02">
        <w:rPr>
          <w:sz w:val="20"/>
          <w:szCs w:val="20"/>
        </w:rPr>
        <w:t xml:space="preserve">dropout; antenatal care; associated factors; </w:t>
      </w:r>
      <w:proofErr w:type="spellStart"/>
      <w:r w:rsidRPr="00646D02">
        <w:rPr>
          <w:sz w:val="20"/>
          <w:szCs w:val="20"/>
        </w:rPr>
        <w:t>Kpomassè</w:t>
      </w:r>
      <w:proofErr w:type="spellEnd"/>
      <w:r w:rsidRPr="00646D02">
        <w:rPr>
          <w:sz w:val="20"/>
          <w:szCs w:val="20"/>
        </w:rPr>
        <w:t>; Benin.</w:t>
      </w:r>
    </w:p>
    <w:p w14:paraId="22ABC913" w14:textId="7B67BAE1" w:rsidR="00AD5CAB" w:rsidRPr="00670684"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2"/>
          <w:szCs w:val="22"/>
        </w:rPr>
      </w:pPr>
      <w:r w:rsidRPr="00670684">
        <w:rPr>
          <w:sz w:val="20"/>
          <w:szCs w:val="20"/>
        </w:rPr>
        <w:t>.</w:t>
      </w:r>
    </w:p>
    <w:p w14:paraId="4527A15F" w14:textId="77777777" w:rsidR="00AD5CAB" w:rsidRPr="00413931" w:rsidRDefault="00F54C49">
      <w:pPr>
        <w:pStyle w:val="Heading1"/>
        <w:spacing w:before="360" w:after="160"/>
        <w:rPr>
          <w:color w:val="auto"/>
          <w:sz w:val="22"/>
          <w:szCs w:val="22"/>
        </w:rPr>
      </w:pPr>
      <w:r w:rsidRPr="00413931">
        <w:rPr>
          <w:color w:val="auto"/>
          <w:sz w:val="22"/>
          <w:szCs w:val="22"/>
        </w:rPr>
        <w:t>1. Introduction</w:t>
      </w:r>
    </w:p>
    <w:p w14:paraId="1C669274" w14:textId="77777777" w:rsidR="00AD5CAB" w:rsidRPr="00413931" w:rsidRDefault="00F54C49" w:rsidP="003E3E2C">
      <w:pPr>
        <w:spacing w:before="80" w:after="80" w:line="276" w:lineRule="auto"/>
        <w:jc w:val="both"/>
        <w:rPr>
          <w:sz w:val="20"/>
          <w:szCs w:val="20"/>
        </w:rPr>
      </w:pPr>
      <w:r w:rsidRPr="00413931">
        <w:rPr>
          <w:sz w:val="20"/>
          <w:szCs w:val="20"/>
        </w:rPr>
        <w:t xml:space="preserve">The overarching global vision is to ensure a world in which all pregnant women and all </w:t>
      </w:r>
      <w:proofErr w:type="spellStart"/>
      <w:r w:rsidRPr="00413931">
        <w:rPr>
          <w:sz w:val="20"/>
          <w:szCs w:val="20"/>
        </w:rPr>
        <w:t>newborns</w:t>
      </w:r>
      <w:proofErr w:type="spellEnd"/>
      <w:r w:rsidRPr="00413931">
        <w:rPr>
          <w:sz w:val="20"/>
          <w:szCs w:val="20"/>
        </w:rPr>
        <w:t xml:space="preserve"> receive quality care throughout pregnancy, childbirth, and the postnatal period (World Health Organisation, 2016). In 2020, according to the World Health Organisation (WHO), an estimated 287,000 women died during or following pregnancy or childbirth worldwide (World Health Organisation, 2024). In low-income countries, the maternal mortality ratio stands at 430 per 100,000 live births, compared with 12 per 100,000 live births in high-income countries (World Health Organisation, 2024).</w:t>
      </w:r>
    </w:p>
    <w:p w14:paraId="260D36EC" w14:textId="77777777" w:rsidR="00AD5CAB" w:rsidRPr="00413931" w:rsidRDefault="00F54C49" w:rsidP="00670684">
      <w:pPr>
        <w:spacing w:before="80" w:after="80" w:line="276" w:lineRule="auto"/>
        <w:jc w:val="both"/>
        <w:rPr>
          <w:sz w:val="20"/>
          <w:szCs w:val="20"/>
        </w:rPr>
      </w:pPr>
      <w:r w:rsidRPr="00413931">
        <w:rPr>
          <w:sz w:val="20"/>
          <w:szCs w:val="20"/>
        </w:rPr>
        <w:t>In Benin, 48.00% of women aged 15 to 49 years had attended fewer than four antenatal care (ANC) visits, according to the fifth Demographic and Health Survey of Benin (EDSB-V) (INSAE, 2019). In 2022, the dropout rate between ANC1 and ANC4 was 22.30%. In the Atlantic Department, ANC4 coverage fell from 98.40% in 2021 to 50.50% in 2022, representing a decline of 47.90% (</w:t>
      </w:r>
      <w:proofErr w:type="spellStart"/>
      <w:r w:rsidRPr="00413931">
        <w:rPr>
          <w:sz w:val="20"/>
          <w:szCs w:val="20"/>
        </w:rPr>
        <w:t>Cocouvi</w:t>
      </w:r>
      <w:proofErr w:type="spellEnd"/>
      <w:r w:rsidRPr="00413931">
        <w:rPr>
          <w:sz w:val="20"/>
          <w:szCs w:val="20"/>
        </w:rPr>
        <w:t xml:space="preserve"> and </w:t>
      </w:r>
      <w:proofErr w:type="spellStart"/>
      <w:r w:rsidRPr="00413931">
        <w:rPr>
          <w:sz w:val="20"/>
          <w:szCs w:val="20"/>
        </w:rPr>
        <w:t>Alimi</w:t>
      </w:r>
      <w:proofErr w:type="spellEnd"/>
      <w:r w:rsidRPr="00413931">
        <w:rPr>
          <w:sz w:val="20"/>
          <w:szCs w:val="20"/>
        </w:rPr>
        <w:t xml:space="preserve">, 2021; </w:t>
      </w:r>
      <w:proofErr w:type="spellStart"/>
      <w:r w:rsidRPr="00413931">
        <w:rPr>
          <w:sz w:val="20"/>
          <w:szCs w:val="20"/>
        </w:rPr>
        <w:t>Cocouvi</w:t>
      </w:r>
      <w:proofErr w:type="spellEnd"/>
      <w:r w:rsidRPr="00413931">
        <w:rPr>
          <w:sz w:val="20"/>
          <w:szCs w:val="20"/>
        </w:rPr>
        <w:t xml:space="preserve"> et al., 2022). The ANC dropout rate in this department stood at 29.80% in 2022 (</w:t>
      </w:r>
      <w:proofErr w:type="spellStart"/>
      <w:r w:rsidRPr="00413931">
        <w:rPr>
          <w:sz w:val="20"/>
          <w:szCs w:val="20"/>
        </w:rPr>
        <w:t>Cocouvi</w:t>
      </w:r>
      <w:proofErr w:type="spellEnd"/>
      <w:r w:rsidRPr="00413931">
        <w:rPr>
          <w:sz w:val="20"/>
          <w:szCs w:val="20"/>
        </w:rPr>
        <w:t xml:space="preserve"> et al., 2022). In the commune of </w:t>
      </w:r>
      <w:proofErr w:type="spellStart"/>
      <w:r w:rsidRPr="00413931">
        <w:rPr>
          <w:sz w:val="20"/>
          <w:szCs w:val="20"/>
        </w:rPr>
        <w:t>Kpomassè</w:t>
      </w:r>
      <w:proofErr w:type="spellEnd"/>
      <w:r w:rsidRPr="00413931">
        <w:rPr>
          <w:sz w:val="20"/>
          <w:szCs w:val="20"/>
        </w:rPr>
        <w:t>, ANC4 coverage was 28.80% in 2021 compared with 14.80% in 2022, representing a decrease of 14.00% (</w:t>
      </w:r>
      <w:proofErr w:type="spellStart"/>
      <w:r w:rsidRPr="00413931">
        <w:rPr>
          <w:sz w:val="20"/>
          <w:szCs w:val="20"/>
        </w:rPr>
        <w:t>Cocouvi</w:t>
      </w:r>
      <w:proofErr w:type="spellEnd"/>
      <w:r w:rsidRPr="00413931">
        <w:rPr>
          <w:sz w:val="20"/>
          <w:szCs w:val="20"/>
        </w:rPr>
        <w:t xml:space="preserve"> and </w:t>
      </w:r>
      <w:proofErr w:type="spellStart"/>
      <w:r w:rsidRPr="00413931">
        <w:rPr>
          <w:sz w:val="20"/>
          <w:szCs w:val="20"/>
        </w:rPr>
        <w:t>Alimi</w:t>
      </w:r>
      <w:proofErr w:type="spellEnd"/>
      <w:r w:rsidRPr="00413931">
        <w:rPr>
          <w:sz w:val="20"/>
          <w:szCs w:val="20"/>
        </w:rPr>
        <w:t xml:space="preserve">, 2021; </w:t>
      </w:r>
      <w:proofErr w:type="spellStart"/>
      <w:r w:rsidRPr="00413931">
        <w:rPr>
          <w:sz w:val="20"/>
          <w:szCs w:val="20"/>
        </w:rPr>
        <w:t>Cocouvi</w:t>
      </w:r>
      <w:proofErr w:type="spellEnd"/>
      <w:r w:rsidRPr="00413931">
        <w:rPr>
          <w:sz w:val="20"/>
          <w:szCs w:val="20"/>
        </w:rPr>
        <w:t xml:space="preserve"> et al., 2022). The ANC dropout rate was 28.00% in 2021 and 31.80% in 2022, an increase of 3.80% (</w:t>
      </w:r>
      <w:proofErr w:type="spellStart"/>
      <w:r w:rsidRPr="00413931">
        <w:rPr>
          <w:sz w:val="20"/>
          <w:szCs w:val="20"/>
        </w:rPr>
        <w:t>Cocouvi</w:t>
      </w:r>
      <w:proofErr w:type="spellEnd"/>
      <w:r w:rsidRPr="00413931">
        <w:rPr>
          <w:sz w:val="20"/>
          <w:szCs w:val="20"/>
        </w:rPr>
        <w:t xml:space="preserve"> and </w:t>
      </w:r>
      <w:proofErr w:type="spellStart"/>
      <w:r w:rsidRPr="00413931">
        <w:rPr>
          <w:sz w:val="20"/>
          <w:szCs w:val="20"/>
        </w:rPr>
        <w:t>Alimi</w:t>
      </w:r>
      <w:proofErr w:type="spellEnd"/>
      <w:r w:rsidRPr="00413931">
        <w:rPr>
          <w:sz w:val="20"/>
          <w:szCs w:val="20"/>
        </w:rPr>
        <w:t xml:space="preserve">, 2021; </w:t>
      </w:r>
      <w:proofErr w:type="spellStart"/>
      <w:r w:rsidRPr="00413931">
        <w:rPr>
          <w:sz w:val="20"/>
          <w:szCs w:val="20"/>
        </w:rPr>
        <w:t>Cocouvi</w:t>
      </w:r>
      <w:proofErr w:type="spellEnd"/>
      <w:r w:rsidRPr="00413931">
        <w:rPr>
          <w:sz w:val="20"/>
          <w:szCs w:val="20"/>
        </w:rPr>
        <w:t xml:space="preserve"> et al., 2022). In Benin, the maternal mortality ratio increased slightly from 400 deaths per 100,000 live births (EDSB-III, 2006) to 433 deaths per 100,000 live births (EDSB-V, 2017–2018) (INSAE, 2019). In the commune of </w:t>
      </w:r>
      <w:proofErr w:type="spellStart"/>
      <w:r w:rsidRPr="00413931">
        <w:rPr>
          <w:sz w:val="20"/>
          <w:szCs w:val="20"/>
        </w:rPr>
        <w:t>Kpomassè</w:t>
      </w:r>
      <w:proofErr w:type="spellEnd"/>
      <w:r w:rsidRPr="00413931">
        <w:rPr>
          <w:sz w:val="20"/>
          <w:szCs w:val="20"/>
        </w:rPr>
        <w:t>, whilst the maternal mortality rate was zero between 2021 and 2022, the neonatal death rate increased from 14.4‰ to 17.4‰ over the same period (</w:t>
      </w:r>
      <w:proofErr w:type="spellStart"/>
      <w:r w:rsidRPr="00413931">
        <w:rPr>
          <w:sz w:val="20"/>
          <w:szCs w:val="20"/>
        </w:rPr>
        <w:t>Cocouvi</w:t>
      </w:r>
      <w:proofErr w:type="spellEnd"/>
      <w:r w:rsidRPr="00413931">
        <w:rPr>
          <w:sz w:val="20"/>
          <w:szCs w:val="20"/>
        </w:rPr>
        <w:t xml:space="preserve"> and </w:t>
      </w:r>
      <w:proofErr w:type="spellStart"/>
      <w:r w:rsidRPr="00413931">
        <w:rPr>
          <w:sz w:val="20"/>
          <w:szCs w:val="20"/>
        </w:rPr>
        <w:t>Alimi</w:t>
      </w:r>
      <w:proofErr w:type="spellEnd"/>
      <w:r w:rsidRPr="00413931">
        <w:rPr>
          <w:sz w:val="20"/>
          <w:szCs w:val="20"/>
        </w:rPr>
        <w:t xml:space="preserve">, 2021; </w:t>
      </w:r>
      <w:proofErr w:type="spellStart"/>
      <w:r w:rsidRPr="00413931">
        <w:rPr>
          <w:sz w:val="20"/>
          <w:szCs w:val="20"/>
        </w:rPr>
        <w:t>Cocouvi</w:t>
      </w:r>
      <w:proofErr w:type="spellEnd"/>
      <w:r w:rsidRPr="00413931">
        <w:rPr>
          <w:sz w:val="20"/>
          <w:szCs w:val="20"/>
        </w:rPr>
        <w:t xml:space="preserve"> et al., 2022).</w:t>
      </w:r>
    </w:p>
    <w:p w14:paraId="6400B9D9" w14:textId="77777777" w:rsidR="00AD5CAB" w:rsidRPr="00413931" w:rsidRDefault="00F54C49" w:rsidP="00670684">
      <w:pPr>
        <w:spacing w:before="80" w:after="80" w:line="276" w:lineRule="auto"/>
        <w:jc w:val="both"/>
        <w:rPr>
          <w:sz w:val="20"/>
          <w:szCs w:val="20"/>
        </w:rPr>
      </w:pPr>
      <w:r w:rsidRPr="00413931">
        <w:rPr>
          <w:sz w:val="20"/>
          <w:szCs w:val="20"/>
        </w:rPr>
        <w:t xml:space="preserve">Antenatal follow-up remains an important strategy for reducing complications during childbirth and limiting maternal and infant mortality. The absence of antenatal follow-up, together with the provision of poor-quality antenatal care and inequities in access to healthcare, can have serious consequences for both the mother and the </w:t>
      </w:r>
      <w:proofErr w:type="spellStart"/>
      <w:r w:rsidRPr="00413931">
        <w:rPr>
          <w:sz w:val="20"/>
          <w:szCs w:val="20"/>
        </w:rPr>
        <w:lastRenderedPageBreak/>
        <w:t>newborn</w:t>
      </w:r>
      <w:proofErr w:type="spellEnd"/>
      <w:r w:rsidRPr="00413931">
        <w:rPr>
          <w:sz w:val="20"/>
          <w:szCs w:val="20"/>
        </w:rPr>
        <w:t xml:space="preserve"> (Talon et al., 2023). These consequences manifest as increased complications during delivery and higher rates of maternal and infant mortality. At the household level, the absence or abandonment of antenatal follow-up can lead to severe complications for women, generating considerable healthcare costs and psychological distress in the event of a family bereavement. ANC dropout remains one of the consequences of poor management and allocation of health resources.</w:t>
      </w:r>
    </w:p>
    <w:p w14:paraId="0AE6A9EE" w14:textId="77777777" w:rsidR="00AD5CAB" w:rsidRPr="00413931" w:rsidRDefault="00F54C49" w:rsidP="00670684">
      <w:pPr>
        <w:spacing w:before="80" w:after="80" w:line="276" w:lineRule="auto"/>
        <w:jc w:val="both"/>
        <w:rPr>
          <w:sz w:val="20"/>
          <w:szCs w:val="20"/>
        </w:rPr>
      </w:pPr>
      <w:r w:rsidRPr="00413931">
        <w:rPr>
          <w:sz w:val="20"/>
          <w:szCs w:val="20"/>
        </w:rPr>
        <w:t>In Benin, the rising ANC dropout rate represents a significant public health concern given its associated consequences. To reduce maternal mortality and improve ANC coverage, eight (8) prenatal visits are currently recommended through the focused antenatal care (FANC) model (</w:t>
      </w:r>
      <w:proofErr w:type="spellStart"/>
      <w:r w:rsidRPr="00413931">
        <w:rPr>
          <w:sz w:val="20"/>
          <w:szCs w:val="20"/>
        </w:rPr>
        <w:t>Daou</w:t>
      </w:r>
      <w:proofErr w:type="spellEnd"/>
      <w:r w:rsidRPr="00413931">
        <w:rPr>
          <w:sz w:val="20"/>
          <w:szCs w:val="20"/>
        </w:rPr>
        <w:t>, 2023). In response to difficulties in achieving global and national ANC coverage targets, particularly in developing countries, the WHO recommended the focused antenatal care model, which stipulates that pregnant women in developing countries should attend at least four (4) antenatal care visits at defined intervals, supervised by qualified personnel, with the first visit during the first trimester (World Health Organisation, 2016). In Benin, to improve maternal and child healthcare, free caesarean section programmes and Emergency Obstetric and Neonatal Care (</w:t>
      </w:r>
      <w:proofErr w:type="spellStart"/>
      <w:r w:rsidRPr="00413931">
        <w:rPr>
          <w:sz w:val="20"/>
          <w:szCs w:val="20"/>
        </w:rPr>
        <w:t>EmONC</w:t>
      </w:r>
      <w:proofErr w:type="spellEnd"/>
      <w:r w:rsidRPr="00413931">
        <w:rPr>
          <w:sz w:val="20"/>
          <w:szCs w:val="20"/>
        </w:rPr>
        <w:t xml:space="preserve">) interventions were introduced (INSAE, 2019). In the commune of </w:t>
      </w:r>
      <w:proofErr w:type="spellStart"/>
      <w:r w:rsidRPr="00413931">
        <w:rPr>
          <w:sz w:val="20"/>
          <w:szCs w:val="20"/>
        </w:rPr>
        <w:t>Kpomassè</w:t>
      </w:r>
      <w:proofErr w:type="spellEnd"/>
      <w:r w:rsidRPr="00413931">
        <w:rPr>
          <w:sz w:val="20"/>
          <w:szCs w:val="20"/>
        </w:rPr>
        <w:t xml:space="preserve">, consultations with local stakeholders revealed that numerous actions have been implemented, including raising awareness among women of the importance of attending at least four ANC visits during vaccination sessions and ANC consultations at health centres, collaborating with community representatives, and mobilising community health workers to encourage pregnant women to comply with the standard ANC schedule. Despite these efforts, ANC coverage remains low in the commune of </w:t>
      </w:r>
      <w:proofErr w:type="spellStart"/>
      <w:r w:rsidRPr="00413931">
        <w:rPr>
          <w:sz w:val="20"/>
          <w:szCs w:val="20"/>
        </w:rPr>
        <w:t>Kpomassè</w:t>
      </w:r>
      <w:proofErr w:type="spellEnd"/>
      <w:r w:rsidRPr="00413931">
        <w:rPr>
          <w:sz w:val="20"/>
          <w:szCs w:val="20"/>
        </w:rPr>
        <w:t>, at 24.60% in 2023 compared with the target of 62.00% set by the National Health Development Plan 2018–2022 (</w:t>
      </w:r>
      <w:proofErr w:type="spellStart"/>
      <w:r w:rsidRPr="00413931">
        <w:rPr>
          <w:sz w:val="20"/>
          <w:szCs w:val="20"/>
        </w:rPr>
        <w:t>Ministère</w:t>
      </w:r>
      <w:proofErr w:type="spellEnd"/>
      <w:r w:rsidRPr="00413931">
        <w:rPr>
          <w:sz w:val="20"/>
          <w:szCs w:val="20"/>
        </w:rPr>
        <w:t xml:space="preserve"> de la Santé, 2018). Furthermore, 2023 data from DHIS2 showed an ANC1 coverage rate of 55.40% and an ANC4 coverage rate of 24.60%, yielding a dropout rate of 30.80%, which exceeds the national rate (22.30% in 2022).</w:t>
      </w:r>
    </w:p>
    <w:p w14:paraId="4E11B8BF" w14:textId="77777777" w:rsidR="00AD5CAB" w:rsidRPr="00413931" w:rsidRDefault="00F54C49" w:rsidP="00670684">
      <w:pPr>
        <w:spacing w:before="80" w:after="80" w:line="276" w:lineRule="auto"/>
        <w:jc w:val="both"/>
        <w:rPr>
          <w:sz w:val="20"/>
          <w:szCs w:val="20"/>
        </w:rPr>
      </w:pPr>
      <w:r w:rsidRPr="00413931">
        <w:rPr>
          <w:sz w:val="20"/>
          <w:szCs w:val="20"/>
        </w:rPr>
        <w:t>Several authors worldwide and across Africa have addressed the issue of maternal health, resulting in numerous studies examining the quality of ANC services and low ANC coverage (</w:t>
      </w:r>
      <w:proofErr w:type="spellStart"/>
      <w:r w:rsidRPr="00413931">
        <w:rPr>
          <w:sz w:val="20"/>
          <w:szCs w:val="20"/>
        </w:rPr>
        <w:t>Diarra</w:t>
      </w:r>
      <w:proofErr w:type="spellEnd"/>
      <w:r w:rsidRPr="00413931">
        <w:rPr>
          <w:sz w:val="20"/>
          <w:szCs w:val="20"/>
        </w:rPr>
        <w:t xml:space="preserve">, 2019; </w:t>
      </w:r>
      <w:proofErr w:type="spellStart"/>
      <w:r w:rsidRPr="00413931">
        <w:rPr>
          <w:sz w:val="20"/>
          <w:szCs w:val="20"/>
        </w:rPr>
        <w:t>Rafamatanantsoa</w:t>
      </w:r>
      <w:proofErr w:type="spellEnd"/>
      <w:r w:rsidRPr="00413931">
        <w:rPr>
          <w:sz w:val="20"/>
          <w:szCs w:val="20"/>
        </w:rPr>
        <w:t xml:space="preserve"> et al., 2024; Messi and </w:t>
      </w:r>
      <w:proofErr w:type="spellStart"/>
      <w:r w:rsidRPr="00413931">
        <w:rPr>
          <w:sz w:val="20"/>
          <w:szCs w:val="20"/>
        </w:rPr>
        <w:t>Yaye</w:t>
      </w:r>
      <w:proofErr w:type="spellEnd"/>
      <w:r w:rsidRPr="00413931">
        <w:rPr>
          <w:sz w:val="20"/>
          <w:szCs w:val="20"/>
        </w:rPr>
        <w:t xml:space="preserve">, 2017; Vicky et al., 2024; </w:t>
      </w:r>
      <w:proofErr w:type="spellStart"/>
      <w:r w:rsidRPr="00413931">
        <w:rPr>
          <w:sz w:val="20"/>
          <w:szCs w:val="20"/>
        </w:rPr>
        <w:t>Maleya</w:t>
      </w:r>
      <w:proofErr w:type="spellEnd"/>
      <w:r w:rsidRPr="00413931">
        <w:rPr>
          <w:sz w:val="20"/>
          <w:szCs w:val="20"/>
        </w:rPr>
        <w:t xml:space="preserve"> et al., 2019; </w:t>
      </w:r>
      <w:proofErr w:type="spellStart"/>
      <w:r w:rsidRPr="00413931">
        <w:rPr>
          <w:sz w:val="20"/>
          <w:szCs w:val="20"/>
        </w:rPr>
        <w:t>Niang</w:t>
      </w:r>
      <w:proofErr w:type="spellEnd"/>
      <w:r w:rsidRPr="00413931">
        <w:rPr>
          <w:sz w:val="20"/>
          <w:szCs w:val="20"/>
        </w:rPr>
        <w:t xml:space="preserve"> et al., 2015). A synthesis of these findings indicates that low ANC coverage may be influenced by several groups of factors. Demographic factors include the woman's age, the educational level of the woman and her partner, the woman's knowledge of the ANC schedule and her practices, and gynaeco-obstetric history (</w:t>
      </w:r>
      <w:proofErr w:type="spellStart"/>
      <w:r w:rsidRPr="00413931">
        <w:rPr>
          <w:sz w:val="20"/>
          <w:szCs w:val="20"/>
        </w:rPr>
        <w:t>Diarra</w:t>
      </w:r>
      <w:proofErr w:type="spellEnd"/>
      <w:r w:rsidRPr="00413931">
        <w:rPr>
          <w:sz w:val="20"/>
          <w:szCs w:val="20"/>
        </w:rPr>
        <w:t xml:space="preserve">, 2019; </w:t>
      </w:r>
      <w:proofErr w:type="spellStart"/>
      <w:r w:rsidRPr="00413931">
        <w:rPr>
          <w:sz w:val="20"/>
          <w:szCs w:val="20"/>
        </w:rPr>
        <w:t>Daou</w:t>
      </w:r>
      <w:proofErr w:type="spellEnd"/>
      <w:r w:rsidRPr="00413931">
        <w:rPr>
          <w:sz w:val="20"/>
          <w:szCs w:val="20"/>
        </w:rPr>
        <w:t xml:space="preserve">, 2023; Messi and </w:t>
      </w:r>
      <w:proofErr w:type="spellStart"/>
      <w:r w:rsidRPr="00413931">
        <w:rPr>
          <w:sz w:val="20"/>
          <w:szCs w:val="20"/>
        </w:rPr>
        <w:t>Yaye</w:t>
      </w:r>
      <w:proofErr w:type="spellEnd"/>
      <w:r w:rsidRPr="00413931">
        <w:rPr>
          <w:sz w:val="20"/>
          <w:szCs w:val="20"/>
        </w:rPr>
        <w:t xml:space="preserve">, 2017; </w:t>
      </w:r>
      <w:proofErr w:type="spellStart"/>
      <w:r w:rsidRPr="00413931">
        <w:rPr>
          <w:sz w:val="20"/>
          <w:szCs w:val="20"/>
        </w:rPr>
        <w:t>Atade</w:t>
      </w:r>
      <w:proofErr w:type="spellEnd"/>
      <w:r w:rsidRPr="00413931">
        <w:rPr>
          <w:sz w:val="20"/>
          <w:szCs w:val="20"/>
        </w:rPr>
        <w:t xml:space="preserve"> et al., 2023). Socio-cultural, economic, and geographical factors include cultural norms and practices, the influence of family and relatives on the woman's decision to attend ANC, area of residence, economic status, and household resources (</w:t>
      </w:r>
      <w:proofErr w:type="spellStart"/>
      <w:r w:rsidRPr="00413931">
        <w:rPr>
          <w:sz w:val="20"/>
          <w:szCs w:val="20"/>
        </w:rPr>
        <w:t>Diarra</w:t>
      </w:r>
      <w:proofErr w:type="spellEnd"/>
      <w:r w:rsidRPr="00413931">
        <w:rPr>
          <w:sz w:val="20"/>
          <w:szCs w:val="20"/>
        </w:rPr>
        <w:t xml:space="preserve">, 2019; </w:t>
      </w:r>
      <w:proofErr w:type="spellStart"/>
      <w:r w:rsidRPr="00413931">
        <w:rPr>
          <w:sz w:val="20"/>
          <w:szCs w:val="20"/>
        </w:rPr>
        <w:t>Niang</w:t>
      </w:r>
      <w:proofErr w:type="spellEnd"/>
      <w:r w:rsidRPr="00413931">
        <w:rPr>
          <w:sz w:val="20"/>
          <w:szCs w:val="20"/>
        </w:rPr>
        <w:t xml:space="preserve"> et al., 2015). Health system-related factors include the quality of antenatal care, the cost of services, and the availability of ANC supplies in healthcare facilities (Talon et al., 2023; Messi and </w:t>
      </w:r>
      <w:proofErr w:type="spellStart"/>
      <w:r w:rsidRPr="00413931">
        <w:rPr>
          <w:sz w:val="20"/>
          <w:szCs w:val="20"/>
        </w:rPr>
        <w:t>Yaye</w:t>
      </w:r>
      <w:proofErr w:type="spellEnd"/>
      <w:r w:rsidRPr="00413931">
        <w:rPr>
          <w:sz w:val="20"/>
          <w:szCs w:val="20"/>
        </w:rPr>
        <w:t xml:space="preserve">, 2017; </w:t>
      </w:r>
      <w:proofErr w:type="spellStart"/>
      <w:r w:rsidRPr="00413931">
        <w:rPr>
          <w:sz w:val="20"/>
          <w:szCs w:val="20"/>
        </w:rPr>
        <w:t>Niang</w:t>
      </w:r>
      <w:proofErr w:type="spellEnd"/>
      <w:r w:rsidRPr="00413931">
        <w:rPr>
          <w:sz w:val="20"/>
          <w:szCs w:val="20"/>
        </w:rPr>
        <w:t xml:space="preserve"> et al., 2015; </w:t>
      </w:r>
      <w:proofErr w:type="spellStart"/>
      <w:r w:rsidRPr="00413931">
        <w:rPr>
          <w:sz w:val="20"/>
          <w:szCs w:val="20"/>
        </w:rPr>
        <w:t>Saizonou</w:t>
      </w:r>
      <w:proofErr w:type="spellEnd"/>
      <w:r w:rsidRPr="00413931">
        <w:rPr>
          <w:sz w:val="20"/>
          <w:szCs w:val="20"/>
        </w:rPr>
        <w:t xml:space="preserve"> et al., 2014).</w:t>
      </w:r>
    </w:p>
    <w:p w14:paraId="18E95473" w14:textId="2FC8EA52" w:rsidR="00AD5CAB" w:rsidRDefault="00F54C49" w:rsidP="00670684">
      <w:pPr>
        <w:spacing w:before="80" w:after="80" w:line="276" w:lineRule="auto"/>
        <w:jc w:val="both"/>
        <w:rPr>
          <w:sz w:val="20"/>
          <w:szCs w:val="20"/>
        </w:rPr>
      </w:pPr>
      <w:r w:rsidRPr="00413931">
        <w:rPr>
          <w:sz w:val="20"/>
          <w:szCs w:val="20"/>
        </w:rPr>
        <w:t xml:space="preserve">Although some factors explaining low ANC coverage are known, the specific aspects relating to ANC dropout remain poorly understood in Benin and may vary from one region to another. It is against this background that the present study was initiated, with the objective of examining the factors associated with dropout from antenatal care in the commune of </w:t>
      </w:r>
      <w:proofErr w:type="spellStart"/>
      <w:r w:rsidRPr="00413931">
        <w:rPr>
          <w:sz w:val="20"/>
          <w:szCs w:val="20"/>
        </w:rPr>
        <w:t>Kpomassè</w:t>
      </w:r>
      <w:proofErr w:type="spellEnd"/>
      <w:r w:rsidRPr="00413931">
        <w:rPr>
          <w:sz w:val="20"/>
          <w:szCs w:val="20"/>
        </w:rPr>
        <w:t xml:space="preserve"> in 2024.</w:t>
      </w:r>
    </w:p>
    <w:p w14:paraId="49D20C87" w14:textId="77777777" w:rsidR="004A04C3" w:rsidRPr="008503A8" w:rsidRDefault="004A04C3" w:rsidP="00670684">
      <w:pPr>
        <w:spacing w:before="80" w:after="80" w:line="276" w:lineRule="auto"/>
        <w:jc w:val="both"/>
        <w:rPr>
          <w:sz w:val="12"/>
          <w:szCs w:val="12"/>
        </w:rPr>
      </w:pPr>
    </w:p>
    <w:p w14:paraId="4A598A2E" w14:textId="77777777" w:rsidR="00AD5CAB" w:rsidRPr="00670684" w:rsidRDefault="00F54C49" w:rsidP="004072C7">
      <w:pPr>
        <w:pStyle w:val="Heading1"/>
        <w:spacing w:before="0" w:after="0" w:line="360" w:lineRule="auto"/>
        <w:rPr>
          <w:color w:val="auto"/>
          <w:sz w:val="22"/>
          <w:szCs w:val="22"/>
        </w:rPr>
      </w:pPr>
      <w:r w:rsidRPr="00670684">
        <w:rPr>
          <w:color w:val="auto"/>
          <w:sz w:val="22"/>
          <w:szCs w:val="22"/>
        </w:rPr>
        <w:t>2. Study Framework and Methods</w:t>
      </w:r>
    </w:p>
    <w:p w14:paraId="6816EEB6" w14:textId="77777777" w:rsidR="00AD5CAB" w:rsidRPr="00670684" w:rsidRDefault="00F54C49" w:rsidP="004072C7">
      <w:pPr>
        <w:pStyle w:val="Heading2"/>
        <w:spacing w:before="0" w:after="0" w:line="276" w:lineRule="auto"/>
        <w:rPr>
          <w:color w:val="auto"/>
          <w:sz w:val="22"/>
          <w:szCs w:val="22"/>
        </w:rPr>
      </w:pPr>
      <w:r w:rsidRPr="00670684">
        <w:rPr>
          <w:color w:val="auto"/>
          <w:sz w:val="22"/>
          <w:szCs w:val="22"/>
        </w:rPr>
        <w:t>2.1. Study Setting</w:t>
      </w:r>
    </w:p>
    <w:p w14:paraId="52D09A73" w14:textId="77777777" w:rsidR="00AD5CAB" w:rsidRPr="00670684" w:rsidRDefault="00F54C49" w:rsidP="004072C7">
      <w:pPr>
        <w:spacing w:before="80" w:after="80" w:line="276" w:lineRule="auto"/>
        <w:jc w:val="both"/>
        <w:rPr>
          <w:sz w:val="20"/>
          <w:szCs w:val="20"/>
        </w:rPr>
      </w:pPr>
      <w:r w:rsidRPr="00670684">
        <w:rPr>
          <w:sz w:val="20"/>
          <w:szCs w:val="20"/>
        </w:rPr>
        <w:t xml:space="preserve">This study was conducted in the commune of </w:t>
      </w:r>
      <w:proofErr w:type="spellStart"/>
      <w:r w:rsidRPr="00670684">
        <w:rPr>
          <w:sz w:val="20"/>
          <w:szCs w:val="20"/>
        </w:rPr>
        <w:t>Kpomassè</w:t>
      </w:r>
      <w:proofErr w:type="spellEnd"/>
      <w:r w:rsidRPr="00670684">
        <w:rPr>
          <w:sz w:val="20"/>
          <w:szCs w:val="20"/>
        </w:rPr>
        <w:t>, located in the Atlantic Department of Benin. The commune covers an area of 305 km² and comprises nine (9) administrative districts and 76 villages (</w:t>
      </w:r>
      <w:proofErr w:type="spellStart"/>
      <w:r w:rsidRPr="00670684">
        <w:rPr>
          <w:sz w:val="20"/>
          <w:szCs w:val="20"/>
        </w:rPr>
        <w:t>Bédiyé</w:t>
      </w:r>
      <w:proofErr w:type="spellEnd"/>
      <w:r w:rsidRPr="00670684">
        <w:rPr>
          <w:sz w:val="20"/>
          <w:szCs w:val="20"/>
        </w:rPr>
        <w:t xml:space="preserve"> P et al., 2017). In terms of health infrastructure, the commune of </w:t>
      </w:r>
      <w:proofErr w:type="spellStart"/>
      <w:r w:rsidRPr="00670684">
        <w:rPr>
          <w:sz w:val="20"/>
          <w:szCs w:val="20"/>
        </w:rPr>
        <w:t>Kpomassè</w:t>
      </w:r>
      <w:proofErr w:type="spellEnd"/>
      <w:r w:rsidRPr="00670684">
        <w:rPr>
          <w:sz w:val="20"/>
          <w:szCs w:val="20"/>
        </w:rPr>
        <w:t xml:space="preserve"> has eleven (11) functional health centres in total, of which ten are public and one is private with public status. Each health centre has a dispensary and a maternity unit. Antenatal care services are offered at all maternity units, both during the day and at night.</w:t>
      </w:r>
    </w:p>
    <w:p w14:paraId="27C221EB" w14:textId="77777777" w:rsidR="00AD5CAB" w:rsidRPr="00670684" w:rsidRDefault="00F54C49">
      <w:pPr>
        <w:pStyle w:val="Heading2"/>
        <w:spacing w:before="240" w:after="120"/>
        <w:rPr>
          <w:color w:val="auto"/>
          <w:sz w:val="22"/>
          <w:szCs w:val="22"/>
        </w:rPr>
      </w:pPr>
      <w:r w:rsidRPr="00670684">
        <w:rPr>
          <w:color w:val="auto"/>
          <w:sz w:val="22"/>
          <w:szCs w:val="22"/>
        </w:rPr>
        <w:t>2.2. Study Design and Period</w:t>
      </w:r>
    </w:p>
    <w:p w14:paraId="5D9BFCAD" w14:textId="77777777" w:rsidR="00AD5CAB" w:rsidRPr="00670684" w:rsidRDefault="00F54C49" w:rsidP="00670684">
      <w:pPr>
        <w:spacing w:before="80" w:after="80" w:line="276" w:lineRule="auto"/>
        <w:jc w:val="both"/>
        <w:rPr>
          <w:sz w:val="20"/>
          <w:szCs w:val="20"/>
        </w:rPr>
      </w:pPr>
      <w:r w:rsidRPr="00670684">
        <w:rPr>
          <w:sz w:val="20"/>
          <w:szCs w:val="20"/>
        </w:rPr>
        <w:t>This was a cross-sectional study with descriptive and analytical aims, conducted over a six-month period from 17 January 2024 to 12 July 2024.</w:t>
      </w:r>
    </w:p>
    <w:p w14:paraId="44395D8D" w14:textId="77777777" w:rsidR="00AD5CAB" w:rsidRPr="00670684" w:rsidRDefault="00F54C49">
      <w:pPr>
        <w:pStyle w:val="Heading2"/>
        <w:spacing w:before="240" w:after="120"/>
        <w:rPr>
          <w:color w:val="auto"/>
          <w:sz w:val="22"/>
          <w:szCs w:val="22"/>
        </w:rPr>
      </w:pPr>
      <w:r w:rsidRPr="00670684">
        <w:rPr>
          <w:color w:val="auto"/>
          <w:sz w:val="22"/>
          <w:szCs w:val="22"/>
        </w:rPr>
        <w:t>2.3. Study Population</w:t>
      </w:r>
    </w:p>
    <w:p w14:paraId="67C6C8DB" w14:textId="77777777" w:rsidR="00AD5CAB" w:rsidRPr="00670684" w:rsidRDefault="00F54C49" w:rsidP="00670684">
      <w:pPr>
        <w:spacing w:before="80" w:after="80" w:line="276" w:lineRule="auto"/>
        <w:jc w:val="both"/>
        <w:rPr>
          <w:sz w:val="20"/>
          <w:szCs w:val="20"/>
        </w:rPr>
      </w:pPr>
      <w:r w:rsidRPr="00670684">
        <w:rPr>
          <w:b/>
          <w:bCs/>
          <w:sz w:val="20"/>
          <w:szCs w:val="20"/>
        </w:rPr>
        <w:lastRenderedPageBreak/>
        <w:t>The primary study population</w:t>
      </w:r>
      <w:r w:rsidRPr="00670684">
        <w:rPr>
          <w:sz w:val="20"/>
          <w:szCs w:val="20"/>
        </w:rPr>
        <w:t xml:space="preserve"> comprised all women who had given birth and were residing in the commune of </w:t>
      </w:r>
      <w:proofErr w:type="spellStart"/>
      <w:r w:rsidRPr="00670684">
        <w:rPr>
          <w:sz w:val="20"/>
          <w:szCs w:val="20"/>
        </w:rPr>
        <w:t>Kpomassè</w:t>
      </w:r>
      <w:proofErr w:type="spellEnd"/>
      <w:r w:rsidRPr="00670684">
        <w:rPr>
          <w:sz w:val="20"/>
          <w:szCs w:val="20"/>
        </w:rPr>
        <w:t xml:space="preserve"> during the data collection period (18 to 24 March 2024). Inclusion criteria were: having given birth within the 12 months preceding the survey date (i.e. mothers whose youngest child was at most one year old at the time of data collection), residing in the commune of </w:t>
      </w:r>
      <w:proofErr w:type="spellStart"/>
      <w:r w:rsidRPr="00670684">
        <w:rPr>
          <w:sz w:val="20"/>
          <w:szCs w:val="20"/>
        </w:rPr>
        <w:t>Kpomassè</w:t>
      </w:r>
      <w:proofErr w:type="spellEnd"/>
      <w:r w:rsidRPr="00670684">
        <w:rPr>
          <w:sz w:val="20"/>
          <w:szCs w:val="20"/>
        </w:rPr>
        <w:t>, and providing free and informed consent. Women who had given birth but did not possess a health booklet were excluded.</w:t>
      </w:r>
    </w:p>
    <w:p w14:paraId="50146335" w14:textId="5509CACE" w:rsidR="00AD5CAB" w:rsidRPr="00670684" w:rsidRDefault="00F54C49" w:rsidP="00670684">
      <w:pPr>
        <w:spacing w:before="80" w:after="80" w:line="276" w:lineRule="auto"/>
        <w:jc w:val="both"/>
        <w:rPr>
          <w:sz w:val="20"/>
          <w:szCs w:val="20"/>
        </w:rPr>
      </w:pPr>
      <w:r w:rsidRPr="00670684">
        <w:rPr>
          <w:b/>
          <w:bCs/>
          <w:sz w:val="20"/>
          <w:szCs w:val="20"/>
        </w:rPr>
        <w:t>The secondary study population</w:t>
      </w:r>
      <w:r w:rsidR="007641FA" w:rsidRPr="00ED504F">
        <w:rPr>
          <w:sz w:val="20"/>
          <w:szCs w:val="20"/>
          <w:lang w:val="en-US"/>
        </w:rPr>
        <w:t xml:space="preserve"> </w:t>
      </w:r>
      <w:r w:rsidRPr="00670684">
        <w:rPr>
          <w:sz w:val="20"/>
          <w:szCs w:val="20"/>
        </w:rPr>
        <w:t xml:space="preserve">comprised healthcare personnel, primarily midwives working at health centres in the commune of </w:t>
      </w:r>
      <w:proofErr w:type="spellStart"/>
      <w:r w:rsidRPr="00670684">
        <w:rPr>
          <w:sz w:val="20"/>
          <w:szCs w:val="20"/>
        </w:rPr>
        <w:t>Kpomassè</w:t>
      </w:r>
      <w:proofErr w:type="spellEnd"/>
      <w:r w:rsidRPr="00670684">
        <w:rPr>
          <w:sz w:val="20"/>
          <w:szCs w:val="20"/>
        </w:rPr>
        <w:t xml:space="preserve"> in 2024. Eligible midwives were those from selected district health centres who provided free and informed consent to participate. Midwives who were unavailable during the data collection period were excluded.</w:t>
      </w:r>
    </w:p>
    <w:p w14:paraId="392EC671" w14:textId="77777777" w:rsidR="00AD5CAB" w:rsidRPr="00670684" w:rsidRDefault="00F54C49">
      <w:pPr>
        <w:pStyle w:val="Heading2"/>
        <w:spacing w:before="240" w:after="120"/>
        <w:rPr>
          <w:color w:val="auto"/>
          <w:sz w:val="20"/>
          <w:szCs w:val="20"/>
        </w:rPr>
      </w:pPr>
      <w:r w:rsidRPr="00670684">
        <w:rPr>
          <w:color w:val="auto"/>
          <w:sz w:val="20"/>
          <w:szCs w:val="20"/>
        </w:rPr>
        <w:t>2.4. Sampling</w:t>
      </w:r>
    </w:p>
    <w:p w14:paraId="527F9CE4" w14:textId="6D8DAB86" w:rsidR="00AD5CAB" w:rsidRPr="00670684" w:rsidRDefault="00F54C49" w:rsidP="00670684">
      <w:pPr>
        <w:spacing w:before="80" w:after="80" w:line="276" w:lineRule="auto"/>
        <w:jc w:val="both"/>
        <w:rPr>
          <w:sz w:val="20"/>
          <w:szCs w:val="20"/>
        </w:rPr>
      </w:pPr>
      <w:r w:rsidRPr="00670684">
        <w:rPr>
          <w:sz w:val="20"/>
          <w:szCs w:val="20"/>
        </w:rPr>
        <w:t xml:space="preserve">For the selection of women who had given birth, a probabilistic approach was used with multi-stage cluster sampling (four stages). In the first stage, six districts were selected from the nine districts of the commune. In the second stage, 23 neighbourhoods/villages were selected from the previously chosen districts, constituting the statistical units; selection was proportional to demographic weight, based on the number of women who had given birth in the commune of </w:t>
      </w:r>
      <w:proofErr w:type="spellStart"/>
      <w:r w:rsidRPr="00670684">
        <w:rPr>
          <w:sz w:val="20"/>
          <w:szCs w:val="20"/>
        </w:rPr>
        <w:t>Kpomassè</w:t>
      </w:r>
      <w:proofErr w:type="spellEnd"/>
      <w:r w:rsidRPr="00670684">
        <w:rPr>
          <w:sz w:val="20"/>
          <w:szCs w:val="20"/>
        </w:rPr>
        <w:t xml:space="preserve"> in 2023. In the third stage, households within each neighbourhood/village were selected using the </w:t>
      </w:r>
      <w:r w:rsidR="005E4F0A" w:rsidRPr="005E4F0A">
        <w:rPr>
          <w:sz w:val="20"/>
          <w:szCs w:val="20"/>
          <w:lang w:val="en-US"/>
        </w:rPr>
        <w:t>ra</w:t>
      </w:r>
      <w:r w:rsidR="005E4F0A">
        <w:rPr>
          <w:sz w:val="20"/>
          <w:szCs w:val="20"/>
          <w:lang w:val="en-US"/>
        </w:rPr>
        <w:t>ndom walk household selection</w:t>
      </w:r>
      <w:r w:rsidRPr="00670684">
        <w:rPr>
          <w:sz w:val="20"/>
          <w:szCs w:val="20"/>
        </w:rPr>
        <w:t>. Finally, where more than one eligible woman was identified within a household, selection was made by simple random sampling. For midwives, a non-probabilistic purposive sampling method was used.</w:t>
      </w:r>
    </w:p>
    <w:p w14:paraId="04B2A761" w14:textId="77777777" w:rsidR="00AD5CAB" w:rsidRPr="00670684" w:rsidRDefault="00F54C49" w:rsidP="00670684">
      <w:pPr>
        <w:spacing w:before="80" w:after="80" w:line="276" w:lineRule="auto"/>
        <w:jc w:val="both"/>
        <w:rPr>
          <w:sz w:val="20"/>
          <w:szCs w:val="20"/>
        </w:rPr>
      </w:pPr>
      <w:r w:rsidRPr="00670684">
        <w:rPr>
          <w:sz w:val="20"/>
          <w:szCs w:val="20"/>
        </w:rPr>
        <w:t xml:space="preserve">The sample size was estimated using the Schwartz formula adapted for cluster sampling: n = Z²α × p(1–p) / i² × cluster effect, with the following parameters: Zα = 1.96 for α = 5% (type I error); p = 31.80% (ANC dropout rate between ANC1 and ANC4 in the commune of </w:t>
      </w:r>
      <w:proofErr w:type="spellStart"/>
      <w:r w:rsidRPr="00670684">
        <w:rPr>
          <w:sz w:val="20"/>
          <w:szCs w:val="20"/>
        </w:rPr>
        <w:t>Kpomassè</w:t>
      </w:r>
      <w:proofErr w:type="spellEnd"/>
      <w:r w:rsidRPr="00670684">
        <w:rPr>
          <w:sz w:val="20"/>
          <w:szCs w:val="20"/>
        </w:rPr>
        <w:t xml:space="preserve"> in 2022, from the 2022 health statistics yearbook of the </w:t>
      </w:r>
      <w:proofErr w:type="spellStart"/>
      <w:r w:rsidRPr="00670684">
        <w:rPr>
          <w:sz w:val="20"/>
          <w:szCs w:val="20"/>
        </w:rPr>
        <w:t>Ouidah</w:t>
      </w:r>
      <w:proofErr w:type="spellEnd"/>
      <w:r w:rsidRPr="00670684">
        <w:rPr>
          <w:sz w:val="20"/>
          <w:szCs w:val="20"/>
        </w:rPr>
        <w:t>-</w:t>
      </w:r>
      <w:proofErr w:type="spellStart"/>
      <w:r w:rsidRPr="00670684">
        <w:rPr>
          <w:sz w:val="20"/>
          <w:szCs w:val="20"/>
        </w:rPr>
        <w:t>Kpomassè</w:t>
      </w:r>
      <w:proofErr w:type="spellEnd"/>
      <w:r w:rsidRPr="00670684">
        <w:rPr>
          <w:sz w:val="20"/>
          <w:szCs w:val="20"/>
        </w:rPr>
        <w:t xml:space="preserve">-Tori </w:t>
      </w:r>
      <w:proofErr w:type="spellStart"/>
      <w:r w:rsidRPr="00670684">
        <w:rPr>
          <w:sz w:val="20"/>
          <w:szCs w:val="20"/>
        </w:rPr>
        <w:t>Bossito</w:t>
      </w:r>
      <w:proofErr w:type="spellEnd"/>
      <w:r w:rsidRPr="00670684">
        <w:rPr>
          <w:sz w:val="20"/>
          <w:szCs w:val="20"/>
        </w:rPr>
        <w:t xml:space="preserve"> Health Zone (</w:t>
      </w:r>
      <w:proofErr w:type="spellStart"/>
      <w:r w:rsidRPr="00670684">
        <w:rPr>
          <w:sz w:val="20"/>
          <w:szCs w:val="20"/>
        </w:rPr>
        <w:t>Olodo</w:t>
      </w:r>
      <w:proofErr w:type="spellEnd"/>
      <w:r w:rsidRPr="00670684">
        <w:rPr>
          <w:sz w:val="20"/>
          <w:szCs w:val="20"/>
        </w:rPr>
        <w:t xml:space="preserve"> et al., 2022)); </w:t>
      </w:r>
      <w:proofErr w:type="spellStart"/>
      <w:r w:rsidRPr="00670684">
        <w:rPr>
          <w:sz w:val="20"/>
          <w:szCs w:val="20"/>
        </w:rPr>
        <w:t>i</w:t>
      </w:r>
      <w:proofErr w:type="spellEnd"/>
      <w:r w:rsidRPr="00670684">
        <w:rPr>
          <w:sz w:val="20"/>
          <w:szCs w:val="20"/>
        </w:rPr>
        <w:t xml:space="preserve"> = 5% (desired precision); cluster effect of 1.5; and a margin of error of 10%. The estimated sample size was 552.</w:t>
      </w:r>
    </w:p>
    <w:p w14:paraId="54CBF1D4" w14:textId="77777777" w:rsidR="00AD5CAB" w:rsidRPr="00670684" w:rsidRDefault="00F54C49">
      <w:pPr>
        <w:pStyle w:val="Heading2"/>
        <w:spacing w:before="240" w:after="120"/>
        <w:rPr>
          <w:color w:val="auto"/>
          <w:sz w:val="22"/>
          <w:szCs w:val="22"/>
        </w:rPr>
      </w:pPr>
      <w:r w:rsidRPr="00670684">
        <w:rPr>
          <w:color w:val="auto"/>
          <w:sz w:val="22"/>
          <w:szCs w:val="22"/>
        </w:rPr>
        <w:t>2.5. Study Variables</w:t>
      </w:r>
    </w:p>
    <w:p w14:paraId="2F0937B2" w14:textId="77777777" w:rsidR="00AD5CAB" w:rsidRPr="00670684" w:rsidRDefault="00F54C49" w:rsidP="00670684">
      <w:pPr>
        <w:spacing w:before="80" w:after="80" w:line="276" w:lineRule="auto"/>
        <w:jc w:val="both"/>
        <w:rPr>
          <w:sz w:val="20"/>
          <w:szCs w:val="20"/>
        </w:rPr>
      </w:pPr>
      <w:r w:rsidRPr="00670684">
        <w:rPr>
          <w:b/>
          <w:bCs/>
          <w:sz w:val="20"/>
          <w:szCs w:val="20"/>
        </w:rPr>
        <w:t>The dependent variable was ANC dropout</w:t>
      </w:r>
      <w:r w:rsidRPr="00670684">
        <w:rPr>
          <w:sz w:val="20"/>
          <w:szCs w:val="20"/>
        </w:rPr>
        <w:t>, defined as any discontinuation or interruption of antenatal follow-up. Women who had commenced antenatal care, adhered to the schedule, and either gave birth prematurely before the final antenatal visit or delivered at term were classified as having no dropout.</w:t>
      </w:r>
    </w:p>
    <w:p w14:paraId="0FAA6DCD" w14:textId="77777777" w:rsidR="00AD5CAB" w:rsidRPr="00670684" w:rsidRDefault="00F54C49" w:rsidP="00670684">
      <w:pPr>
        <w:spacing w:before="80" w:after="80" w:line="276" w:lineRule="auto"/>
        <w:jc w:val="both"/>
        <w:rPr>
          <w:sz w:val="20"/>
          <w:szCs w:val="20"/>
        </w:rPr>
      </w:pPr>
      <w:r w:rsidRPr="00670684">
        <w:rPr>
          <w:b/>
          <w:bCs/>
          <w:sz w:val="20"/>
          <w:szCs w:val="20"/>
        </w:rPr>
        <w:t>Independent variables</w:t>
      </w:r>
      <w:r w:rsidRPr="00670684">
        <w:rPr>
          <w:sz w:val="20"/>
          <w:szCs w:val="20"/>
        </w:rPr>
        <w:t xml:space="preserve"> were grouped into three categories: variables related to the woman and her partner (socio-demographic and economic factors, gynaeco-obstetric history, and knowledge, attitudes, and practices regarding ANC); cultural variables; and health system-related variables.</w:t>
      </w:r>
    </w:p>
    <w:p w14:paraId="1843058D" w14:textId="77777777" w:rsidR="00AD5CAB" w:rsidRPr="00670684" w:rsidRDefault="00F54C49">
      <w:pPr>
        <w:pStyle w:val="Heading2"/>
        <w:spacing w:before="240" w:after="120"/>
        <w:rPr>
          <w:color w:val="auto"/>
          <w:sz w:val="22"/>
          <w:szCs w:val="22"/>
        </w:rPr>
      </w:pPr>
      <w:r w:rsidRPr="00670684">
        <w:rPr>
          <w:color w:val="auto"/>
          <w:sz w:val="22"/>
          <w:szCs w:val="22"/>
        </w:rPr>
        <w:t>2.6. Data Collection Techniques and Tools</w:t>
      </w:r>
    </w:p>
    <w:p w14:paraId="5E38AEEA" w14:textId="77777777" w:rsidR="00AD5CAB" w:rsidRPr="00670684" w:rsidRDefault="00F54C49" w:rsidP="00670684">
      <w:pPr>
        <w:spacing w:before="80" w:after="80" w:line="276" w:lineRule="auto"/>
        <w:jc w:val="both"/>
        <w:rPr>
          <w:sz w:val="20"/>
          <w:szCs w:val="20"/>
        </w:rPr>
      </w:pPr>
      <w:r w:rsidRPr="00670684">
        <w:rPr>
          <w:sz w:val="20"/>
          <w:szCs w:val="20"/>
        </w:rPr>
        <w:t>Data from the primary study population were collected using a structured questionnaire administered during a household survey. A semi-structured interview guide was used for the secondary study population. Data collection took place from 18 to 24 March 2024. Three teams, each comprising an epidemiologist and a trained community health worker, were responsible for collecting data from women who had given birth. Interviews with healthcare personnel were conducted exclusively by the principal investigator.</w:t>
      </w:r>
    </w:p>
    <w:p w14:paraId="3F9B25CB" w14:textId="77777777" w:rsidR="00AD5CAB" w:rsidRPr="00670684" w:rsidRDefault="00F54C49">
      <w:pPr>
        <w:pStyle w:val="Heading2"/>
        <w:spacing w:before="240" w:after="120"/>
        <w:rPr>
          <w:color w:val="auto"/>
          <w:sz w:val="22"/>
          <w:szCs w:val="22"/>
        </w:rPr>
      </w:pPr>
      <w:r w:rsidRPr="00670684">
        <w:rPr>
          <w:color w:val="auto"/>
          <w:sz w:val="22"/>
          <w:szCs w:val="22"/>
        </w:rPr>
        <w:t>2.7. Data Processing and Analysis</w:t>
      </w:r>
    </w:p>
    <w:p w14:paraId="3E05ADF8" w14:textId="77777777" w:rsidR="00AD5CAB" w:rsidRPr="00670684" w:rsidRDefault="00F54C49" w:rsidP="00670684">
      <w:pPr>
        <w:spacing w:before="80" w:after="80" w:line="276" w:lineRule="auto"/>
        <w:jc w:val="both"/>
        <w:rPr>
          <w:sz w:val="20"/>
          <w:szCs w:val="20"/>
        </w:rPr>
      </w:pPr>
      <w:r w:rsidRPr="00670684">
        <w:rPr>
          <w:sz w:val="20"/>
          <w:szCs w:val="20"/>
        </w:rPr>
        <w:t xml:space="preserve">Data were entered using the </w:t>
      </w:r>
      <w:proofErr w:type="spellStart"/>
      <w:r w:rsidRPr="00670684">
        <w:rPr>
          <w:sz w:val="20"/>
          <w:szCs w:val="20"/>
        </w:rPr>
        <w:t>KoboCollect</w:t>
      </w:r>
      <w:proofErr w:type="spellEnd"/>
      <w:r w:rsidRPr="00670684">
        <w:rPr>
          <w:sz w:val="20"/>
          <w:szCs w:val="20"/>
        </w:rPr>
        <w:t xml:space="preserve"> application and analysed using Stata software, version 15. Analysis was conducted in two phases: a descriptive phase and an analytical phase. In the descriptive phase, quantitative variables with asymmetric distributions were presented using medians and interquartile ranges, whilst qualitative variables were presented using frequencies and percentages; some results were reported in narrative form.</w:t>
      </w:r>
    </w:p>
    <w:p w14:paraId="7AEFD909" w14:textId="77777777" w:rsidR="00AD5CAB" w:rsidRPr="00670684" w:rsidRDefault="00F54C49" w:rsidP="00670684">
      <w:pPr>
        <w:spacing w:before="80" w:after="80" w:line="276" w:lineRule="auto"/>
        <w:jc w:val="both"/>
        <w:rPr>
          <w:sz w:val="20"/>
          <w:szCs w:val="20"/>
        </w:rPr>
      </w:pPr>
      <w:r w:rsidRPr="00670684">
        <w:rPr>
          <w:sz w:val="20"/>
          <w:szCs w:val="20"/>
        </w:rPr>
        <w:t>Univariate analysis was performed using simple logistic regression with calculation of crude odds ratios (OR). Multiple logistic regression was subsequently performed for the multivariate analysis, yielding adjusted odds ratios (</w:t>
      </w:r>
      <w:proofErr w:type="spellStart"/>
      <w:r w:rsidRPr="00670684">
        <w:rPr>
          <w:sz w:val="20"/>
          <w:szCs w:val="20"/>
        </w:rPr>
        <w:t>aOR</w:t>
      </w:r>
      <w:proofErr w:type="spellEnd"/>
      <w:r w:rsidRPr="00670684">
        <w:rPr>
          <w:sz w:val="20"/>
          <w:szCs w:val="20"/>
        </w:rPr>
        <w:t xml:space="preserve">). In the initial multivariate model, all explanatory variables with a significance level of 20% or below in univariate analysis were included. A backward stepwise elimination approach was then applied, followed by interaction testing. Relative variation was calculated and compared with the threshold of [10%–20%] to identify </w:t>
      </w:r>
      <w:r w:rsidRPr="00670684">
        <w:rPr>
          <w:sz w:val="20"/>
          <w:szCs w:val="20"/>
        </w:rPr>
        <w:lastRenderedPageBreak/>
        <w:t>confounding factors. The significance level was set at 5%. Goodness of fit of the final model was assessed using the Hosmer–</w:t>
      </w:r>
      <w:proofErr w:type="spellStart"/>
      <w:r w:rsidRPr="00670684">
        <w:rPr>
          <w:sz w:val="20"/>
          <w:szCs w:val="20"/>
        </w:rPr>
        <w:t>Lemeshow</w:t>
      </w:r>
      <w:proofErr w:type="spellEnd"/>
      <w:r w:rsidRPr="00670684">
        <w:rPr>
          <w:sz w:val="20"/>
          <w:szCs w:val="20"/>
        </w:rPr>
        <w:t xml:space="preserve"> test.</w:t>
      </w:r>
    </w:p>
    <w:p w14:paraId="5E661538" w14:textId="77777777" w:rsidR="00AD5CAB" w:rsidRPr="00670684" w:rsidRDefault="00F54C49">
      <w:pPr>
        <w:pStyle w:val="Heading2"/>
        <w:spacing w:before="240" w:after="120"/>
        <w:rPr>
          <w:color w:val="auto"/>
          <w:sz w:val="20"/>
          <w:szCs w:val="20"/>
        </w:rPr>
      </w:pPr>
      <w:r w:rsidRPr="00670684">
        <w:rPr>
          <w:color w:val="auto"/>
          <w:sz w:val="20"/>
          <w:szCs w:val="20"/>
        </w:rPr>
        <w:t>2.8. Ethical Considerations</w:t>
      </w:r>
    </w:p>
    <w:p w14:paraId="0DF8028E" w14:textId="2CB70CDF" w:rsidR="008252DD" w:rsidRPr="00ED504F" w:rsidRDefault="00F54C49" w:rsidP="00670684">
      <w:pPr>
        <w:spacing w:before="80" w:after="80" w:line="276" w:lineRule="auto"/>
        <w:jc w:val="both"/>
        <w:rPr>
          <w:sz w:val="20"/>
          <w:szCs w:val="20"/>
          <w:lang w:val="en-US"/>
        </w:rPr>
      </w:pPr>
      <w:r w:rsidRPr="00670684">
        <w:rPr>
          <w:sz w:val="20"/>
          <w:szCs w:val="20"/>
        </w:rPr>
        <w:t xml:space="preserve">Prior authorisations were obtained from the Ministry of Health and the administrative and political authorities of the commune of </w:t>
      </w:r>
      <w:proofErr w:type="spellStart"/>
      <w:r w:rsidRPr="00670684">
        <w:rPr>
          <w:sz w:val="20"/>
          <w:szCs w:val="20"/>
        </w:rPr>
        <w:t>Kpomassè</w:t>
      </w:r>
      <w:proofErr w:type="spellEnd"/>
      <w:r w:rsidRPr="00670684">
        <w:rPr>
          <w:sz w:val="20"/>
          <w:szCs w:val="20"/>
        </w:rPr>
        <w:t xml:space="preserve"> (Reference: N°25/078/C-KP/SE/RPDK(RAAF/DAGE/SA)) before data collection. The aims, benefits, and potential drawbacks of the study were explained to each participant before administration of the data collection tools. All instruments were anonymised and coded. Free and informed consent was obtained from all participants prior to data collection. The research document was also submitted to an anti-plagiarism verification, accessible at: </w:t>
      </w:r>
      <w:hyperlink r:id="rId7" w:history="1">
        <w:r w:rsidR="00D1504D" w:rsidRPr="00670684">
          <w:rPr>
            <w:rStyle w:val="Hyperlink"/>
            <w:color w:val="0070C0"/>
            <w:sz w:val="20"/>
            <w:szCs w:val="20"/>
          </w:rPr>
          <w:t>https://e-plagiat.online/documents/1196/certificat</w:t>
        </w:r>
      </w:hyperlink>
      <w:r w:rsidRPr="00670684">
        <w:rPr>
          <w:sz w:val="20"/>
          <w:szCs w:val="20"/>
        </w:rPr>
        <w:t>.</w:t>
      </w:r>
      <w:r w:rsidR="00D1504D" w:rsidRPr="00ED504F">
        <w:rPr>
          <w:sz w:val="20"/>
          <w:szCs w:val="20"/>
          <w:lang w:val="en-US"/>
        </w:rPr>
        <w:t xml:space="preserve"> </w:t>
      </w:r>
    </w:p>
    <w:p w14:paraId="0B75037B" w14:textId="77777777" w:rsidR="004A04C3" w:rsidRPr="00ED504F" w:rsidRDefault="004A04C3" w:rsidP="00670684">
      <w:pPr>
        <w:spacing w:before="80" w:after="80" w:line="276" w:lineRule="auto"/>
        <w:jc w:val="both"/>
        <w:rPr>
          <w:sz w:val="12"/>
          <w:szCs w:val="12"/>
          <w:lang w:val="en-US"/>
        </w:rPr>
      </w:pPr>
    </w:p>
    <w:p w14:paraId="42F9B977" w14:textId="77777777" w:rsidR="00AD5CAB" w:rsidRPr="00670684" w:rsidRDefault="00F54C49" w:rsidP="004072C7">
      <w:pPr>
        <w:pStyle w:val="Heading1"/>
        <w:spacing w:before="0" w:after="0" w:line="360" w:lineRule="auto"/>
        <w:rPr>
          <w:color w:val="auto"/>
          <w:sz w:val="22"/>
          <w:szCs w:val="22"/>
        </w:rPr>
      </w:pPr>
      <w:r w:rsidRPr="00670684">
        <w:rPr>
          <w:color w:val="auto"/>
          <w:sz w:val="22"/>
          <w:szCs w:val="22"/>
        </w:rPr>
        <w:t>3. Results</w:t>
      </w:r>
    </w:p>
    <w:p w14:paraId="014CEB6B" w14:textId="77777777" w:rsidR="00AD5CAB" w:rsidRPr="00670684" w:rsidRDefault="00F54C49" w:rsidP="004072C7">
      <w:pPr>
        <w:pStyle w:val="Heading2"/>
        <w:spacing w:before="0" w:after="0"/>
        <w:rPr>
          <w:color w:val="auto"/>
          <w:sz w:val="22"/>
          <w:szCs w:val="22"/>
        </w:rPr>
      </w:pPr>
      <w:r w:rsidRPr="00670684">
        <w:rPr>
          <w:color w:val="auto"/>
          <w:sz w:val="22"/>
          <w:szCs w:val="22"/>
        </w:rPr>
        <w:t>3.1. Characteristics of Study Participants and Frequency of Dropout from Antenatal Care</w:t>
      </w:r>
    </w:p>
    <w:p w14:paraId="7EF00B89" w14:textId="77777777" w:rsidR="00AD5CAB" w:rsidRPr="00670684" w:rsidRDefault="00F54C49" w:rsidP="004072C7">
      <w:pPr>
        <w:pStyle w:val="Heading3"/>
        <w:spacing w:before="180"/>
        <w:rPr>
          <w:color w:val="auto"/>
          <w:sz w:val="20"/>
          <w:szCs w:val="20"/>
          <w:u w:val="single"/>
        </w:rPr>
      </w:pPr>
      <w:r w:rsidRPr="00670684">
        <w:rPr>
          <w:color w:val="auto"/>
          <w:sz w:val="20"/>
          <w:szCs w:val="20"/>
          <w:u w:val="single"/>
        </w:rPr>
        <w:t>3.1.1. Socio-Demographic and Economic Characteristics of the Women and Their Partners</w:t>
      </w:r>
    </w:p>
    <w:p w14:paraId="59F7724B" w14:textId="77777777" w:rsidR="00AD5CAB" w:rsidRPr="00670684" w:rsidRDefault="00F54C49" w:rsidP="00670684">
      <w:pPr>
        <w:spacing w:before="80" w:after="80" w:line="276" w:lineRule="auto"/>
        <w:jc w:val="both"/>
        <w:rPr>
          <w:sz w:val="20"/>
          <w:szCs w:val="20"/>
        </w:rPr>
      </w:pPr>
      <w:r w:rsidRPr="00670684">
        <w:rPr>
          <w:sz w:val="20"/>
          <w:szCs w:val="20"/>
        </w:rPr>
        <w:t xml:space="preserve">A total of 568 women who had given birth and 4 midwives were included. The median age of the women surveyed was 26 years (IQR: 23–31). Women aged 25 to 34 years were the most numerous, accounting for 53.87%. The </w:t>
      </w:r>
      <w:proofErr w:type="spellStart"/>
      <w:r w:rsidRPr="00670684">
        <w:rPr>
          <w:sz w:val="20"/>
          <w:szCs w:val="20"/>
        </w:rPr>
        <w:t>Fon</w:t>
      </w:r>
      <w:proofErr w:type="spellEnd"/>
      <w:r w:rsidRPr="00670684">
        <w:rPr>
          <w:sz w:val="20"/>
          <w:szCs w:val="20"/>
        </w:rPr>
        <w:t xml:space="preserve"> and </w:t>
      </w:r>
      <w:proofErr w:type="spellStart"/>
      <w:r w:rsidRPr="00670684">
        <w:rPr>
          <w:sz w:val="20"/>
          <w:szCs w:val="20"/>
        </w:rPr>
        <w:t>Pédah</w:t>
      </w:r>
      <w:proofErr w:type="spellEnd"/>
      <w:r w:rsidRPr="00670684">
        <w:rPr>
          <w:sz w:val="20"/>
          <w:szCs w:val="20"/>
        </w:rPr>
        <w:t xml:space="preserve"> ethnic groups were the most represented, at 29.93% and 24.47% respectively. The majority were married (93.84%). Most women had completed primary education (47.36%) and were craftswomen (36.27%) or traders/resellers (35.04%). More than three-quarters (77.82%) lived in rural areas. The majority of women (76.76%) saved less than 10,000 CFA francs per month, with a median monthly income of 2,500 CFA francs (IQR: 0; 8,000). More than half (55.63%) of women had good decision-making capacity within their households. Indeed, 76.76% were aware of the importance of ANC, 75.88% knew its benefits for themselves, and 67.08% stated that they freely chose to attend. In contrast, 19.89% of women did not know why they attended, or attended solely because their partner had asked them to or because other women did so. For 81.21% of women surveyed, they had no fear of disclosing their pregnancy. Just over half (52.82%) did not have access to a means of transport within their household; of those who did, 95.15% stated that it was in working order.</w:t>
      </w:r>
    </w:p>
    <w:p w14:paraId="666DBD82" w14:textId="2B51A13B" w:rsidR="00AD5CAB" w:rsidRPr="00670684" w:rsidRDefault="00F54C49" w:rsidP="007519AF">
      <w:pPr>
        <w:spacing w:after="80" w:line="276" w:lineRule="auto"/>
        <w:jc w:val="both"/>
        <w:rPr>
          <w:sz w:val="20"/>
          <w:szCs w:val="20"/>
        </w:rPr>
      </w:pPr>
      <w:r w:rsidRPr="00670684">
        <w:rPr>
          <w:sz w:val="20"/>
          <w:szCs w:val="20"/>
        </w:rPr>
        <w:t>Regarding partners, just over half (52.46%) were craftsmen, the majority had completed primary education (42.08%), and approximately two-thirds (67.25%) lived in rural areas. As regards income, 77.64% of women were unaware of their partner's income, whilst 16.55% of partners saved less than 40,000 CFA francs per month. See Tables I and II.</w:t>
      </w:r>
    </w:p>
    <w:p w14:paraId="1B0C0B8E" w14:textId="79C8E615" w:rsidR="00AD5CAB" w:rsidRDefault="00F54C49" w:rsidP="007519AF">
      <w:pPr>
        <w:spacing w:after="80" w:line="276" w:lineRule="auto"/>
        <w:jc w:val="both"/>
        <w:rPr>
          <w:sz w:val="20"/>
          <w:szCs w:val="20"/>
        </w:rPr>
      </w:pPr>
      <w:r w:rsidRPr="00FD11B3">
        <w:rPr>
          <w:b/>
          <w:bCs/>
          <w:sz w:val="20"/>
          <w:szCs w:val="20"/>
        </w:rPr>
        <w:t xml:space="preserve">Table </w:t>
      </w:r>
      <w:proofErr w:type="gramStart"/>
      <w:r w:rsidRPr="00FD11B3">
        <w:rPr>
          <w:b/>
          <w:bCs/>
          <w:sz w:val="20"/>
          <w:szCs w:val="20"/>
        </w:rPr>
        <w:t>I</w:t>
      </w:r>
      <w:r w:rsidR="00D1504D" w:rsidRPr="00ED504F">
        <w:rPr>
          <w:b/>
          <w:bCs/>
          <w:sz w:val="20"/>
          <w:szCs w:val="20"/>
          <w:lang w:val="en-US"/>
        </w:rPr>
        <w:t> :</w:t>
      </w:r>
      <w:proofErr w:type="gramEnd"/>
      <w:r w:rsidRPr="00FD11B3">
        <w:rPr>
          <w:b/>
          <w:bCs/>
          <w:sz w:val="20"/>
          <w:szCs w:val="20"/>
        </w:rPr>
        <w:t xml:space="preserve"> </w:t>
      </w:r>
      <w:r w:rsidRPr="00FD11B3">
        <w:rPr>
          <w:sz w:val="20"/>
          <w:szCs w:val="20"/>
        </w:rPr>
        <w:t xml:space="preserve">Distribution of women by socio-demographic characteristics in the commune of </w:t>
      </w:r>
      <w:proofErr w:type="spellStart"/>
      <w:r w:rsidRPr="00FD11B3">
        <w:rPr>
          <w:sz w:val="20"/>
          <w:szCs w:val="20"/>
        </w:rPr>
        <w:t>Kpomassè</w:t>
      </w:r>
      <w:proofErr w:type="spellEnd"/>
      <w:r w:rsidRPr="00FD11B3">
        <w:rPr>
          <w:sz w:val="20"/>
          <w:szCs w:val="20"/>
        </w:rPr>
        <w:t xml:space="preserve"> in 2024 (n = 568)</w:t>
      </w:r>
    </w:p>
    <w:tbl>
      <w:tblPr>
        <w:tblStyle w:val="TableGrid"/>
        <w:tblW w:w="4911" w:type="pct"/>
        <w:jc w:val="center"/>
        <w:tblInd w:w="0" w:type="dxa"/>
        <w:tblLook w:val="04A0" w:firstRow="1" w:lastRow="0" w:firstColumn="1" w:lastColumn="0" w:noHBand="0" w:noVBand="1"/>
      </w:tblPr>
      <w:tblGrid>
        <w:gridCol w:w="4820"/>
        <w:gridCol w:w="1844"/>
        <w:gridCol w:w="2245"/>
      </w:tblGrid>
      <w:tr w:rsidR="008503A8" w:rsidRPr="00C82D35" w14:paraId="0BA036AA" w14:textId="77777777" w:rsidTr="008503A8">
        <w:trPr>
          <w:trHeight w:val="331"/>
          <w:tblHeader/>
          <w:jc w:val="center"/>
        </w:trPr>
        <w:tc>
          <w:tcPr>
            <w:tcW w:w="2705" w:type="pct"/>
            <w:tcBorders>
              <w:top w:val="single" w:sz="4" w:space="0" w:color="auto"/>
              <w:left w:val="nil"/>
              <w:bottom w:val="single" w:sz="4" w:space="0" w:color="auto"/>
              <w:right w:val="nil"/>
            </w:tcBorders>
            <w:shd w:val="clear" w:color="auto" w:fill="BDD6EE" w:themeFill="accent5" w:themeFillTint="66"/>
            <w:vAlign w:val="center"/>
            <w:hideMark/>
          </w:tcPr>
          <w:p w14:paraId="55AB707C" w14:textId="36E91CF1" w:rsidR="00C82D35" w:rsidRPr="00A10388" w:rsidRDefault="00A10388" w:rsidP="00A10388">
            <w:pPr>
              <w:rPr>
                <w:rFonts w:ascii="Times New Roman" w:hAnsi="Times New Roman" w:cs="Times New Roman"/>
                <w:b/>
                <w:bCs/>
                <w:sz w:val="20"/>
                <w:szCs w:val="20"/>
              </w:rPr>
            </w:pPr>
            <w:r w:rsidRPr="00A10388">
              <w:rPr>
                <w:rFonts w:ascii="Times New Roman" w:hAnsi="Times New Roman" w:cs="Times New Roman"/>
                <w:b/>
                <w:bCs/>
                <w:sz w:val="20"/>
                <w:szCs w:val="20"/>
              </w:rPr>
              <w:t>Variables</w:t>
            </w:r>
          </w:p>
        </w:tc>
        <w:tc>
          <w:tcPr>
            <w:tcW w:w="1035" w:type="pct"/>
            <w:tcBorders>
              <w:top w:val="single" w:sz="4" w:space="0" w:color="auto"/>
              <w:left w:val="nil"/>
              <w:bottom w:val="single" w:sz="4" w:space="0" w:color="auto"/>
              <w:right w:val="nil"/>
            </w:tcBorders>
            <w:shd w:val="clear" w:color="auto" w:fill="BDD6EE" w:themeFill="accent5" w:themeFillTint="66"/>
            <w:vAlign w:val="center"/>
            <w:hideMark/>
          </w:tcPr>
          <w:p w14:paraId="2D0731B2" w14:textId="5F5A6E8B" w:rsidR="00C82D35" w:rsidRPr="00C82D35" w:rsidRDefault="00C82D35" w:rsidP="00C82D35">
            <w:pPr>
              <w:jc w:val="right"/>
              <w:rPr>
                <w:rFonts w:ascii="Times New Roman" w:hAnsi="Times New Roman" w:cs="Times New Roman"/>
                <w:b/>
                <w:bCs/>
                <w:sz w:val="20"/>
                <w:szCs w:val="20"/>
              </w:rPr>
            </w:pPr>
            <w:proofErr w:type="gramStart"/>
            <w:r>
              <w:rPr>
                <w:rFonts w:ascii="Times New Roman" w:hAnsi="Times New Roman" w:cs="Times New Roman"/>
                <w:b/>
                <w:bCs/>
                <w:sz w:val="20"/>
                <w:szCs w:val="20"/>
              </w:rPr>
              <w:t>n</w:t>
            </w:r>
            <w:proofErr w:type="gramEnd"/>
          </w:p>
        </w:tc>
        <w:tc>
          <w:tcPr>
            <w:tcW w:w="1261" w:type="pct"/>
            <w:tcBorders>
              <w:top w:val="single" w:sz="4" w:space="0" w:color="auto"/>
              <w:left w:val="nil"/>
              <w:bottom w:val="single" w:sz="4" w:space="0" w:color="auto"/>
              <w:right w:val="nil"/>
            </w:tcBorders>
            <w:shd w:val="clear" w:color="auto" w:fill="BDD6EE" w:themeFill="accent5" w:themeFillTint="66"/>
            <w:vAlign w:val="center"/>
            <w:hideMark/>
          </w:tcPr>
          <w:p w14:paraId="080A3BAE" w14:textId="2F18E40C" w:rsidR="00C82D35" w:rsidRPr="00C82D35" w:rsidRDefault="00C82D35" w:rsidP="00C82D35">
            <w:pPr>
              <w:jc w:val="right"/>
              <w:rPr>
                <w:rFonts w:ascii="Times New Roman" w:hAnsi="Times New Roman" w:cs="Times New Roman"/>
                <w:b/>
                <w:bCs/>
                <w:sz w:val="20"/>
                <w:szCs w:val="20"/>
              </w:rPr>
            </w:pPr>
            <w:r w:rsidRPr="00C82D35">
              <w:rPr>
                <w:rFonts w:ascii="Times New Roman" w:hAnsi="Times New Roman" w:cs="Times New Roman"/>
                <w:b/>
                <w:bCs/>
                <w:sz w:val="20"/>
                <w:szCs w:val="20"/>
              </w:rPr>
              <w:t xml:space="preserve"> (%)</w:t>
            </w:r>
          </w:p>
        </w:tc>
      </w:tr>
      <w:tr w:rsidR="008503A8" w:rsidRPr="00C82D35" w14:paraId="77E4E32E" w14:textId="77777777" w:rsidTr="008503A8">
        <w:trPr>
          <w:trHeight w:val="232"/>
          <w:jc w:val="center"/>
        </w:trPr>
        <w:tc>
          <w:tcPr>
            <w:tcW w:w="2705" w:type="pct"/>
            <w:tcBorders>
              <w:top w:val="nil"/>
              <w:left w:val="nil"/>
              <w:bottom w:val="nil"/>
              <w:right w:val="nil"/>
            </w:tcBorders>
            <w:shd w:val="clear" w:color="auto" w:fill="EBF5FB"/>
            <w:vAlign w:val="center"/>
            <w:hideMark/>
          </w:tcPr>
          <w:p w14:paraId="1C5DD0EE" w14:textId="77777777" w:rsidR="00C82D35" w:rsidRPr="007E6E3B" w:rsidRDefault="00C82D35">
            <w:pPr>
              <w:rPr>
                <w:rStyle w:val="Strong"/>
                <w:b w:val="0"/>
                <w:bCs w:val="0"/>
                <w:color w:val="000000" w:themeColor="text1"/>
                <w:lang w:val="en-US"/>
              </w:rPr>
            </w:pPr>
            <w:r w:rsidRPr="007E6E3B">
              <w:rPr>
                <w:rStyle w:val="Strong"/>
                <w:rFonts w:ascii="Times New Roman" w:hAnsi="Times New Roman" w:cs="Times New Roman"/>
                <w:color w:val="000000" w:themeColor="text1"/>
                <w:sz w:val="20"/>
                <w:szCs w:val="20"/>
                <w:lang w:val="en-US"/>
              </w:rPr>
              <w:t>Age (years)</w:t>
            </w:r>
          </w:p>
        </w:tc>
        <w:tc>
          <w:tcPr>
            <w:tcW w:w="1035" w:type="pct"/>
            <w:tcBorders>
              <w:top w:val="nil"/>
              <w:left w:val="nil"/>
              <w:bottom w:val="nil"/>
              <w:right w:val="nil"/>
            </w:tcBorders>
            <w:shd w:val="clear" w:color="auto" w:fill="EBF5FB"/>
            <w:vAlign w:val="center"/>
          </w:tcPr>
          <w:p w14:paraId="562504A4" w14:textId="77777777" w:rsidR="00C82D35" w:rsidRPr="00C82D35" w:rsidRDefault="00C82D35" w:rsidP="00C82D35">
            <w:pPr>
              <w:rPr>
                <w:rStyle w:val="Strong"/>
                <w:b w:val="0"/>
                <w:bCs w:val="0"/>
                <w:color w:val="000000" w:themeColor="text1"/>
              </w:rPr>
            </w:pPr>
          </w:p>
        </w:tc>
        <w:tc>
          <w:tcPr>
            <w:tcW w:w="1261" w:type="pct"/>
            <w:tcBorders>
              <w:top w:val="nil"/>
              <w:left w:val="nil"/>
              <w:bottom w:val="nil"/>
              <w:right w:val="nil"/>
            </w:tcBorders>
            <w:shd w:val="clear" w:color="auto" w:fill="EBF5FB"/>
            <w:vAlign w:val="center"/>
          </w:tcPr>
          <w:p w14:paraId="652FDAAC" w14:textId="77777777" w:rsidR="00C82D35" w:rsidRPr="00C82D35" w:rsidRDefault="00C82D35" w:rsidP="00C82D35">
            <w:pPr>
              <w:rPr>
                <w:rStyle w:val="Strong"/>
                <w:b w:val="0"/>
                <w:bCs w:val="0"/>
                <w:color w:val="000000" w:themeColor="text1"/>
              </w:rPr>
            </w:pPr>
          </w:p>
        </w:tc>
      </w:tr>
      <w:tr w:rsidR="008503A8" w:rsidRPr="00C82D35" w14:paraId="10471D61" w14:textId="77777777" w:rsidTr="008503A8">
        <w:trPr>
          <w:trHeight w:val="196"/>
          <w:jc w:val="center"/>
        </w:trPr>
        <w:tc>
          <w:tcPr>
            <w:tcW w:w="2705" w:type="pct"/>
            <w:tcBorders>
              <w:top w:val="nil"/>
              <w:left w:val="nil"/>
              <w:bottom w:val="nil"/>
              <w:right w:val="nil"/>
            </w:tcBorders>
            <w:vAlign w:val="center"/>
            <w:hideMark/>
          </w:tcPr>
          <w:p w14:paraId="22EC4EBA"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[15-25[</w:t>
            </w:r>
          </w:p>
        </w:tc>
        <w:tc>
          <w:tcPr>
            <w:tcW w:w="1035" w:type="pct"/>
            <w:tcBorders>
              <w:top w:val="nil"/>
              <w:left w:val="nil"/>
              <w:bottom w:val="nil"/>
              <w:right w:val="nil"/>
            </w:tcBorders>
            <w:vAlign w:val="center"/>
            <w:hideMark/>
          </w:tcPr>
          <w:p w14:paraId="5E95088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197</w:t>
            </w:r>
          </w:p>
        </w:tc>
        <w:tc>
          <w:tcPr>
            <w:tcW w:w="1261" w:type="pct"/>
            <w:tcBorders>
              <w:top w:val="nil"/>
              <w:left w:val="nil"/>
              <w:bottom w:val="nil"/>
              <w:right w:val="nil"/>
            </w:tcBorders>
            <w:vAlign w:val="center"/>
            <w:hideMark/>
          </w:tcPr>
          <w:p w14:paraId="16748CB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34.68</w:t>
            </w:r>
          </w:p>
        </w:tc>
      </w:tr>
      <w:tr w:rsidR="008503A8" w:rsidRPr="00C82D35" w14:paraId="76FECB49" w14:textId="77777777" w:rsidTr="008503A8">
        <w:trPr>
          <w:trHeight w:val="196"/>
          <w:jc w:val="center"/>
        </w:trPr>
        <w:tc>
          <w:tcPr>
            <w:tcW w:w="2705" w:type="pct"/>
            <w:tcBorders>
              <w:top w:val="nil"/>
              <w:left w:val="nil"/>
              <w:bottom w:val="nil"/>
              <w:right w:val="nil"/>
            </w:tcBorders>
            <w:vAlign w:val="center"/>
            <w:hideMark/>
          </w:tcPr>
          <w:p w14:paraId="133EBE00"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[25-35[</w:t>
            </w:r>
          </w:p>
        </w:tc>
        <w:tc>
          <w:tcPr>
            <w:tcW w:w="1035" w:type="pct"/>
            <w:tcBorders>
              <w:top w:val="nil"/>
              <w:left w:val="nil"/>
              <w:bottom w:val="nil"/>
              <w:right w:val="nil"/>
            </w:tcBorders>
            <w:vAlign w:val="center"/>
            <w:hideMark/>
          </w:tcPr>
          <w:p w14:paraId="690BBC7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306</w:t>
            </w:r>
          </w:p>
        </w:tc>
        <w:tc>
          <w:tcPr>
            <w:tcW w:w="1261" w:type="pct"/>
            <w:tcBorders>
              <w:top w:val="nil"/>
              <w:left w:val="nil"/>
              <w:bottom w:val="nil"/>
              <w:right w:val="nil"/>
            </w:tcBorders>
            <w:vAlign w:val="center"/>
            <w:hideMark/>
          </w:tcPr>
          <w:p w14:paraId="024A49D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53.87</w:t>
            </w:r>
          </w:p>
        </w:tc>
      </w:tr>
      <w:tr w:rsidR="008503A8" w:rsidRPr="00C82D35" w14:paraId="7102B1CF" w14:textId="77777777" w:rsidTr="008503A8">
        <w:trPr>
          <w:trHeight w:val="196"/>
          <w:jc w:val="center"/>
        </w:trPr>
        <w:tc>
          <w:tcPr>
            <w:tcW w:w="2705" w:type="pct"/>
            <w:tcBorders>
              <w:top w:val="nil"/>
              <w:left w:val="nil"/>
              <w:bottom w:val="nil"/>
              <w:right w:val="nil"/>
            </w:tcBorders>
            <w:vAlign w:val="center"/>
            <w:hideMark/>
          </w:tcPr>
          <w:p w14:paraId="27C9B31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[35-45[</w:t>
            </w:r>
          </w:p>
        </w:tc>
        <w:tc>
          <w:tcPr>
            <w:tcW w:w="1035" w:type="pct"/>
            <w:tcBorders>
              <w:top w:val="nil"/>
              <w:left w:val="nil"/>
              <w:bottom w:val="nil"/>
              <w:right w:val="nil"/>
            </w:tcBorders>
            <w:vAlign w:val="center"/>
            <w:hideMark/>
          </w:tcPr>
          <w:p w14:paraId="7FE88F2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65</w:t>
            </w:r>
          </w:p>
        </w:tc>
        <w:tc>
          <w:tcPr>
            <w:tcW w:w="1261" w:type="pct"/>
            <w:tcBorders>
              <w:top w:val="nil"/>
              <w:left w:val="nil"/>
              <w:bottom w:val="nil"/>
              <w:right w:val="nil"/>
            </w:tcBorders>
            <w:vAlign w:val="center"/>
            <w:hideMark/>
          </w:tcPr>
          <w:p w14:paraId="17C80F6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11.44</w:t>
            </w:r>
          </w:p>
        </w:tc>
      </w:tr>
      <w:tr w:rsidR="008503A8" w:rsidRPr="00C82D35" w14:paraId="08BCC638" w14:textId="77777777" w:rsidTr="008503A8">
        <w:trPr>
          <w:trHeight w:val="235"/>
          <w:jc w:val="center"/>
        </w:trPr>
        <w:tc>
          <w:tcPr>
            <w:tcW w:w="2705" w:type="pct"/>
            <w:tcBorders>
              <w:top w:val="nil"/>
              <w:left w:val="nil"/>
              <w:bottom w:val="nil"/>
              <w:right w:val="nil"/>
            </w:tcBorders>
            <w:shd w:val="clear" w:color="auto" w:fill="EBF5FB"/>
            <w:vAlign w:val="center"/>
            <w:hideMark/>
          </w:tcPr>
          <w:p w14:paraId="0F6C4D89"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Marital status</w:t>
            </w:r>
          </w:p>
        </w:tc>
        <w:tc>
          <w:tcPr>
            <w:tcW w:w="1035" w:type="pct"/>
            <w:tcBorders>
              <w:top w:val="nil"/>
              <w:left w:val="nil"/>
              <w:bottom w:val="nil"/>
              <w:right w:val="nil"/>
            </w:tcBorders>
            <w:shd w:val="clear" w:color="auto" w:fill="EBF5FB"/>
            <w:vAlign w:val="center"/>
          </w:tcPr>
          <w:p w14:paraId="48E733A5"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68B52797"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24EF512A" w14:textId="77777777" w:rsidTr="008503A8">
        <w:trPr>
          <w:trHeight w:val="196"/>
          <w:jc w:val="center"/>
        </w:trPr>
        <w:tc>
          <w:tcPr>
            <w:tcW w:w="2705" w:type="pct"/>
            <w:tcBorders>
              <w:top w:val="nil"/>
              <w:left w:val="nil"/>
              <w:bottom w:val="nil"/>
              <w:right w:val="nil"/>
            </w:tcBorders>
            <w:vAlign w:val="center"/>
            <w:hideMark/>
          </w:tcPr>
          <w:p w14:paraId="4D0CF73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Married</w:t>
            </w:r>
          </w:p>
        </w:tc>
        <w:tc>
          <w:tcPr>
            <w:tcW w:w="1035" w:type="pct"/>
            <w:tcBorders>
              <w:top w:val="nil"/>
              <w:left w:val="nil"/>
              <w:bottom w:val="nil"/>
              <w:right w:val="nil"/>
            </w:tcBorders>
            <w:vAlign w:val="center"/>
            <w:hideMark/>
          </w:tcPr>
          <w:p w14:paraId="0574942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533</w:t>
            </w:r>
          </w:p>
        </w:tc>
        <w:tc>
          <w:tcPr>
            <w:tcW w:w="1261" w:type="pct"/>
            <w:tcBorders>
              <w:top w:val="nil"/>
              <w:left w:val="nil"/>
              <w:bottom w:val="nil"/>
              <w:right w:val="nil"/>
            </w:tcBorders>
            <w:vAlign w:val="center"/>
            <w:hideMark/>
          </w:tcPr>
          <w:p w14:paraId="6465801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93.84</w:t>
            </w:r>
          </w:p>
        </w:tc>
      </w:tr>
      <w:tr w:rsidR="008503A8" w:rsidRPr="00C82D35" w14:paraId="0EDCBDA1" w14:textId="77777777" w:rsidTr="008503A8">
        <w:trPr>
          <w:trHeight w:val="196"/>
          <w:jc w:val="center"/>
        </w:trPr>
        <w:tc>
          <w:tcPr>
            <w:tcW w:w="2705" w:type="pct"/>
            <w:tcBorders>
              <w:top w:val="nil"/>
              <w:left w:val="nil"/>
              <w:bottom w:val="nil"/>
              <w:right w:val="nil"/>
            </w:tcBorders>
            <w:vAlign w:val="center"/>
            <w:hideMark/>
          </w:tcPr>
          <w:p w14:paraId="0C098031"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Divorced/Widowed/Single</w:t>
            </w:r>
          </w:p>
        </w:tc>
        <w:tc>
          <w:tcPr>
            <w:tcW w:w="1035" w:type="pct"/>
            <w:tcBorders>
              <w:top w:val="nil"/>
              <w:left w:val="nil"/>
              <w:bottom w:val="nil"/>
              <w:right w:val="nil"/>
            </w:tcBorders>
            <w:vAlign w:val="center"/>
            <w:hideMark/>
          </w:tcPr>
          <w:p w14:paraId="638799A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35</w:t>
            </w:r>
          </w:p>
        </w:tc>
        <w:tc>
          <w:tcPr>
            <w:tcW w:w="1261" w:type="pct"/>
            <w:tcBorders>
              <w:top w:val="nil"/>
              <w:left w:val="nil"/>
              <w:bottom w:val="nil"/>
              <w:right w:val="nil"/>
            </w:tcBorders>
            <w:vAlign w:val="center"/>
            <w:hideMark/>
          </w:tcPr>
          <w:p w14:paraId="641EDBA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6.16</w:t>
            </w:r>
          </w:p>
        </w:tc>
      </w:tr>
      <w:tr w:rsidR="008503A8" w:rsidRPr="00C82D35" w14:paraId="44AC6FD6" w14:textId="77777777" w:rsidTr="008503A8">
        <w:trPr>
          <w:trHeight w:val="219"/>
          <w:jc w:val="center"/>
        </w:trPr>
        <w:tc>
          <w:tcPr>
            <w:tcW w:w="2705" w:type="pct"/>
            <w:tcBorders>
              <w:top w:val="nil"/>
              <w:left w:val="nil"/>
              <w:bottom w:val="nil"/>
              <w:right w:val="nil"/>
            </w:tcBorders>
            <w:shd w:val="clear" w:color="auto" w:fill="EBF5FB"/>
            <w:vAlign w:val="center"/>
            <w:hideMark/>
          </w:tcPr>
          <w:p w14:paraId="456392EB"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Ethnic group</w:t>
            </w:r>
          </w:p>
        </w:tc>
        <w:tc>
          <w:tcPr>
            <w:tcW w:w="1035" w:type="pct"/>
            <w:tcBorders>
              <w:top w:val="nil"/>
              <w:left w:val="nil"/>
              <w:bottom w:val="nil"/>
              <w:right w:val="nil"/>
            </w:tcBorders>
            <w:shd w:val="clear" w:color="auto" w:fill="EBF5FB"/>
            <w:vAlign w:val="center"/>
          </w:tcPr>
          <w:p w14:paraId="18081B83"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0A1437C6"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321A9123" w14:textId="77777777" w:rsidTr="008503A8">
        <w:trPr>
          <w:trHeight w:val="185"/>
          <w:jc w:val="center"/>
        </w:trPr>
        <w:tc>
          <w:tcPr>
            <w:tcW w:w="2705" w:type="pct"/>
            <w:tcBorders>
              <w:top w:val="nil"/>
              <w:left w:val="nil"/>
              <w:bottom w:val="nil"/>
              <w:right w:val="nil"/>
            </w:tcBorders>
            <w:vAlign w:val="center"/>
            <w:hideMark/>
          </w:tcPr>
          <w:p w14:paraId="264B3478"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Fon</w:t>
            </w:r>
            <w:proofErr w:type="spellEnd"/>
          </w:p>
        </w:tc>
        <w:tc>
          <w:tcPr>
            <w:tcW w:w="1035" w:type="pct"/>
            <w:tcBorders>
              <w:top w:val="nil"/>
              <w:left w:val="nil"/>
              <w:bottom w:val="nil"/>
              <w:right w:val="nil"/>
            </w:tcBorders>
            <w:vAlign w:val="center"/>
            <w:hideMark/>
          </w:tcPr>
          <w:p w14:paraId="2E289D4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170</w:t>
            </w:r>
          </w:p>
        </w:tc>
        <w:tc>
          <w:tcPr>
            <w:tcW w:w="1261" w:type="pct"/>
            <w:tcBorders>
              <w:top w:val="nil"/>
              <w:left w:val="nil"/>
              <w:bottom w:val="nil"/>
              <w:right w:val="nil"/>
            </w:tcBorders>
            <w:vAlign w:val="center"/>
            <w:hideMark/>
          </w:tcPr>
          <w:p w14:paraId="6725D99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29.93</w:t>
            </w:r>
          </w:p>
        </w:tc>
      </w:tr>
      <w:tr w:rsidR="008503A8" w:rsidRPr="00C82D35" w14:paraId="48A81A02" w14:textId="77777777" w:rsidTr="008503A8">
        <w:trPr>
          <w:trHeight w:val="196"/>
          <w:jc w:val="center"/>
        </w:trPr>
        <w:tc>
          <w:tcPr>
            <w:tcW w:w="2705" w:type="pct"/>
            <w:tcBorders>
              <w:top w:val="nil"/>
              <w:left w:val="nil"/>
              <w:bottom w:val="nil"/>
              <w:right w:val="nil"/>
            </w:tcBorders>
            <w:vAlign w:val="center"/>
            <w:hideMark/>
          </w:tcPr>
          <w:p w14:paraId="403EC687"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Sahouè</w:t>
            </w:r>
            <w:proofErr w:type="spellEnd"/>
          </w:p>
        </w:tc>
        <w:tc>
          <w:tcPr>
            <w:tcW w:w="1035" w:type="pct"/>
            <w:tcBorders>
              <w:top w:val="nil"/>
              <w:left w:val="nil"/>
              <w:bottom w:val="nil"/>
              <w:right w:val="nil"/>
            </w:tcBorders>
            <w:vAlign w:val="center"/>
            <w:hideMark/>
          </w:tcPr>
          <w:p w14:paraId="4353089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111</w:t>
            </w:r>
          </w:p>
        </w:tc>
        <w:tc>
          <w:tcPr>
            <w:tcW w:w="1261" w:type="pct"/>
            <w:tcBorders>
              <w:top w:val="nil"/>
              <w:left w:val="nil"/>
              <w:bottom w:val="nil"/>
              <w:right w:val="nil"/>
            </w:tcBorders>
            <w:vAlign w:val="center"/>
            <w:hideMark/>
          </w:tcPr>
          <w:p w14:paraId="637CDFF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19.54</w:t>
            </w:r>
          </w:p>
        </w:tc>
      </w:tr>
      <w:tr w:rsidR="008503A8" w:rsidRPr="00C82D35" w14:paraId="52DBDC00" w14:textId="77777777" w:rsidTr="008503A8">
        <w:trPr>
          <w:trHeight w:val="196"/>
          <w:jc w:val="center"/>
        </w:trPr>
        <w:tc>
          <w:tcPr>
            <w:tcW w:w="2705" w:type="pct"/>
            <w:tcBorders>
              <w:top w:val="nil"/>
              <w:left w:val="nil"/>
              <w:bottom w:val="nil"/>
              <w:right w:val="nil"/>
            </w:tcBorders>
            <w:vAlign w:val="center"/>
            <w:hideMark/>
          </w:tcPr>
          <w:p w14:paraId="73FAA96C"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Pédah</w:t>
            </w:r>
            <w:proofErr w:type="spellEnd"/>
          </w:p>
        </w:tc>
        <w:tc>
          <w:tcPr>
            <w:tcW w:w="1035" w:type="pct"/>
            <w:tcBorders>
              <w:top w:val="nil"/>
              <w:left w:val="nil"/>
              <w:bottom w:val="nil"/>
              <w:right w:val="nil"/>
            </w:tcBorders>
            <w:vAlign w:val="center"/>
            <w:hideMark/>
          </w:tcPr>
          <w:p w14:paraId="7242873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139</w:t>
            </w:r>
          </w:p>
        </w:tc>
        <w:tc>
          <w:tcPr>
            <w:tcW w:w="1261" w:type="pct"/>
            <w:tcBorders>
              <w:top w:val="nil"/>
              <w:left w:val="nil"/>
              <w:bottom w:val="nil"/>
              <w:right w:val="nil"/>
            </w:tcBorders>
            <w:vAlign w:val="center"/>
            <w:hideMark/>
          </w:tcPr>
          <w:p w14:paraId="7D4B753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24.47</w:t>
            </w:r>
          </w:p>
        </w:tc>
      </w:tr>
      <w:tr w:rsidR="008503A8" w:rsidRPr="00C82D35" w14:paraId="7F2DD679" w14:textId="77777777" w:rsidTr="008503A8">
        <w:trPr>
          <w:trHeight w:val="196"/>
          <w:jc w:val="center"/>
        </w:trPr>
        <w:tc>
          <w:tcPr>
            <w:tcW w:w="2705" w:type="pct"/>
            <w:tcBorders>
              <w:top w:val="nil"/>
              <w:left w:val="nil"/>
              <w:bottom w:val="nil"/>
              <w:right w:val="nil"/>
            </w:tcBorders>
            <w:vAlign w:val="center"/>
            <w:hideMark/>
          </w:tcPr>
          <w:p w14:paraId="5793C7F0"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Aizo</w:t>
            </w:r>
            <w:proofErr w:type="spellEnd"/>
          </w:p>
        </w:tc>
        <w:tc>
          <w:tcPr>
            <w:tcW w:w="1035" w:type="pct"/>
            <w:tcBorders>
              <w:top w:val="nil"/>
              <w:left w:val="nil"/>
              <w:bottom w:val="nil"/>
              <w:right w:val="nil"/>
            </w:tcBorders>
            <w:vAlign w:val="center"/>
            <w:hideMark/>
          </w:tcPr>
          <w:p w14:paraId="5B6A172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69</w:t>
            </w:r>
          </w:p>
        </w:tc>
        <w:tc>
          <w:tcPr>
            <w:tcW w:w="1261" w:type="pct"/>
            <w:tcBorders>
              <w:top w:val="nil"/>
              <w:left w:val="nil"/>
              <w:bottom w:val="nil"/>
              <w:right w:val="nil"/>
            </w:tcBorders>
            <w:vAlign w:val="center"/>
            <w:hideMark/>
          </w:tcPr>
          <w:p w14:paraId="100732A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12.15</w:t>
            </w:r>
          </w:p>
        </w:tc>
      </w:tr>
      <w:tr w:rsidR="008503A8" w:rsidRPr="00C82D35" w14:paraId="219A14EF" w14:textId="77777777" w:rsidTr="008503A8">
        <w:trPr>
          <w:trHeight w:val="196"/>
          <w:jc w:val="center"/>
        </w:trPr>
        <w:tc>
          <w:tcPr>
            <w:tcW w:w="2705" w:type="pct"/>
            <w:tcBorders>
              <w:top w:val="nil"/>
              <w:left w:val="nil"/>
              <w:bottom w:val="nil"/>
              <w:right w:val="nil"/>
            </w:tcBorders>
            <w:vAlign w:val="center"/>
            <w:hideMark/>
          </w:tcPr>
          <w:p w14:paraId="1C89E28F"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Others</w:t>
            </w:r>
          </w:p>
        </w:tc>
        <w:tc>
          <w:tcPr>
            <w:tcW w:w="1035" w:type="pct"/>
            <w:tcBorders>
              <w:top w:val="nil"/>
              <w:left w:val="nil"/>
              <w:bottom w:val="nil"/>
              <w:right w:val="nil"/>
            </w:tcBorders>
            <w:vAlign w:val="center"/>
            <w:hideMark/>
          </w:tcPr>
          <w:p w14:paraId="70C5528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79</w:t>
            </w:r>
          </w:p>
        </w:tc>
        <w:tc>
          <w:tcPr>
            <w:tcW w:w="1261" w:type="pct"/>
            <w:tcBorders>
              <w:top w:val="nil"/>
              <w:left w:val="nil"/>
              <w:bottom w:val="nil"/>
              <w:right w:val="nil"/>
            </w:tcBorders>
            <w:vAlign w:val="center"/>
            <w:hideMark/>
          </w:tcPr>
          <w:p w14:paraId="5CFAEE7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13.91</w:t>
            </w:r>
          </w:p>
        </w:tc>
      </w:tr>
      <w:tr w:rsidR="008503A8" w:rsidRPr="00C82D35" w14:paraId="4D384433" w14:textId="77777777" w:rsidTr="008503A8">
        <w:trPr>
          <w:trHeight w:val="196"/>
          <w:jc w:val="center"/>
        </w:trPr>
        <w:tc>
          <w:tcPr>
            <w:tcW w:w="2705" w:type="pct"/>
            <w:tcBorders>
              <w:top w:val="nil"/>
              <w:left w:val="nil"/>
              <w:bottom w:val="nil"/>
              <w:right w:val="nil"/>
            </w:tcBorders>
            <w:shd w:val="clear" w:color="auto" w:fill="EBF5FB"/>
            <w:vAlign w:val="center"/>
            <w:hideMark/>
          </w:tcPr>
          <w:p w14:paraId="2F21CAEC"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occupational category</w:t>
            </w:r>
          </w:p>
        </w:tc>
        <w:tc>
          <w:tcPr>
            <w:tcW w:w="1035" w:type="pct"/>
            <w:tcBorders>
              <w:top w:val="nil"/>
              <w:left w:val="nil"/>
              <w:bottom w:val="nil"/>
              <w:right w:val="nil"/>
            </w:tcBorders>
            <w:shd w:val="clear" w:color="auto" w:fill="EBF5FB"/>
            <w:vAlign w:val="center"/>
          </w:tcPr>
          <w:p w14:paraId="3E729F1E"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4E4F2481"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632A1A08" w14:textId="77777777" w:rsidTr="008503A8">
        <w:trPr>
          <w:trHeight w:val="196"/>
          <w:jc w:val="center"/>
        </w:trPr>
        <w:tc>
          <w:tcPr>
            <w:tcW w:w="2705" w:type="pct"/>
            <w:tcBorders>
              <w:top w:val="nil"/>
              <w:left w:val="nil"/>
              <w:bottom w:val="nil"/>
              <w:right w:val="nil"/>
            </w:tcBorders>
            <w:vAlign w:val="center"/>
            <w:hideMark/>
          </w:tcPr>
          <w:p w14:paraId="029D427B"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Farmer</w:t>
            </w:r>
          </w:p>
        </w:tc>
        <w:tc>
          <w:tcPr>
            <w:tcW w:w="1035" w:type="pct"/>
            <w:tcBorders>
              <w:top w:val="nil"/>
              <w:left w:val="nil"/>
              <w:bottom w:val="nil"/>
              <w:right w:val="nil"/>
            </w:tcBorders>
            <w:vAlign w:val="center"/>
            <w:hideMark/>
          </w:tcPr>
          <w:p w14:paraId="660C160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48</w:t>
            </w:r>
          </w:p>
        </w:tc>
        <w:tc>
          <w:tcPr>
            <w:tcW w:w="1261" w:type="pct"/>
            <w:tcBorders>
              <w:top w:val="nil"/>
              <w:left w:val="nil"/>
              <w:bottom w:val="nil"/>
              <w:right w:val="nil"/>
            </w:tcBorders>
            <w:vAlign w:val="center"/>
            <w:hideMark/>
          </w:tcPr>
          <w:p w14:paraId="78B56D2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8.45</w:t>
            </w:r>
          </w:p>
        </w:tc>
      </w:tr>
      <w:tr w:rsidR="008503A8" w:rsidRPr="00C82D35" w14:paraId="54057245" w14:textId="77777777" w:rsidTr="008503A8">
        <w:trPr>
          <w:trHeight w:val="196"/>
          <w:jc w:val="center"/>
        </w:trPr>
        <w:tc>
          <w:tcPr>
            <w:tcW w:w="2705" w:type="pct"/>
            <w:tcBorders>
              <w:top w:val="nil"/>
              <w:left w:val="nil"/>
              <w:bottom w:val="nil"/>
              <w:right w:val="nil"/>
            </w:tcBorders>
            <w:vAlign w:val="center"/>
            <w:hideMark/>
          </w:tcPr>
          <w:p w14:paraId="6135983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Trader/Reseller</w:t>
            </w:r>
          </w:p>
        </w:tc>
        <w:tc>
          <w:tcPr>
            <w:tcW w:w="1035" w:type="pct"/>
            <w:tcBorders>
              <w:top w:val="nil"/>
              <w:left w:val="nil"/>
              <w:bottom w:val="nil"/>
              <w:right w:val="nil"/>
            </w:tcBorders>
            <w:vAlign w:val="center"/>
            <w:hideMark/>
          </w:tcPr>
          <w:p w14:paraId="601D8B1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199</w:t>
            </w:r>
          </w:p>
        </w:tc>
        <w:tc>
          <w:tcPr>
            <w:tcW w:w="1261" w:type="pct"/>
            <w:tcBorders>
              <w:top w:val="nil"/>
              <w:left w:val="nil"/>
              <w:bottom w:val="nil"/>
              <w:right w:val="nil"/>
            </w:tcBorders>
            <w:vAlign w:val="center"/>
            <w:hideMark/>
          </w:tcPr>
          <w:p w14:paraId="686DB6A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35.04</w:t>
            </w:r>
          </w:p>
        </w:tc>
      </w:tr>
      <w:tr w:rsidR="008503A8" w:rsidRPr="00C82D35" w14:paraId="7CC7EDBE" w14:textId="77777777" w:rsidTr="008503A8">
        <w:trPr>
          <w:trHeight w:val="196"/>
          <w:jc w:val="center"/>
        </w:trPr>
        <w:tc>
          <w:tcPr>
            <w:tcW w:w="2705" w:type="pct"/>
            <w:tcBorders>
              <w:top w:val="nil"/>
              <w:left w:val="nil"/>
              <w:bottom w:val="nil"/>
              <w:right w:val="nil"/>
            </w:tcBorders>
            <w:vAlign w:val="center"/>
            <w:hideMark/>
          </w:tcPr>
          <w:p w14:paraId="6FFDAB16"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Craftswoman</w:t>
            </w:r>
          </w:p>
        </w:tc>
        <w:tc>
          <w:tcPr>
            <w:tcW w:w="1035" w:type="pct"/>
            <w:tcBorders>
              <w:top w:val="nil"/>
              <w:left w:val="nil"/>
              <w:bottom w:val="nil"/>
              <w:right w:val="nil"/>
            </w:tcBorders>
            <w:vAlign w:val="center"/>
            <w:hideMark/>
          </w:tcPr>
          <w:p w14:paraId="71996C0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206</w:t>
            </w:r>
          </w:p>
        </w:tc>
        <w:tc>
          <w:tcPr>
            <w:tcW w:w="1261" w:type="pct"/>
            <w:tcBorders>
              <w:top w:val="nil"/>
              <w:left w:val="nil"/>
              <w:bottom w:val="nil"/>
              <w:right w:val="nil"/>
            </w:tcBorders>
            <w:vAlign w:val="center"/>
            <w:hideMark/>
          </w:tcPr>
          <w:p w14:paraId="25D1CD9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36.27</w:t>
            </w:r>
          </w:p>
        </w:tc>
      </w:tr>
      <w:tr w:rsidR="008503A8" w:rsidRPr="00C82D35" w14:paraId="31BF92CB" w14:textId="77777777" w:rsidTr="008503A8">
        <w:trPr>
          <w:trHeight w:val="196"/>
          <w:jc w:val="center"/>
        </w:trPr>
        <w:tc>
          <w:tcPr>
            <w:tcW w:w="2705" w:type="pct"/>
            <w:tcBorders>
              <w:top w:val="nil"/>
              <w:left w:val="nil"/>
              <w:bottom w:val="nil"/>
              <w:right w:val="nil"/>
            </w:tcBorders>
            <w:vAlign w:val="center"/>
            <w:hideMark/>
          </w:tcPr>
          <w:p w14:paraId="1CF88976"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Civil servant</w:t>
            </w:r>
          </w:p>
        </w:tc>
        <w:tc>
          <w:tcPr>
            <w:tcW w:w="1035" w:type="pct"/>
            <w:tcBorders>
              <w:top w:val="nil"/>
              <w:left w:val="nil"/>
              <w:bottom w:val="nil"/>
              <w:right w:val="nil"/>
            </w:tcBorders>
            <w:vAlign w:val="center"/>
            <w:hideMark/>
          </w:tcPr>
          <w:p w14:paraId="05BE3C0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w:t>
            </w:r>
          </w:p>
        </w:tc>
        <w:tc>
          <w:tcPr>
            <w:tcW w:w="1261" w:type="pct"/>
            <w:tcBorders>
              <w:top w:val="nil"/>
              <w:left w:val="nil"/>
              <w:bottom w:val="nil"/>
              <w:right w:val="nil"/>
            </w:tcBorders>
            <w:vAlign w:val="center"/>
            <w:hideMark/>
          </w:tcPr>
          <w:p w14:paraId="6E1188F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1.94</w:t>
            </w:r>
          </w:p>
        </w:tc>
      </w:tr>
      <w:tr w:rsidR="008503A8" w:rsidRPr="00C82D35" w14:paraId="01BFDAAD" w14:textId="77777777" w:rsidTr="008503A8">
        <w:trPr>
          <w:trHeight w:val="196"/>
          <w:jc w:val="center"/>
        </w:trPr>
        <w:tc>
          <w:tcPr>
            <w:tcW w:w="2705" w:type="pct"/>
            <w:tcBorders>
              <w:top w:val="nil"/>
              <w:left w:val="nil"/>
              <w:bottom w:val="nil"/>
              <w:right w:val="nil"/>
            </w:tcBorders>
            <w:vAlign w:val="center"/>
            <w:hideMark/>
          </w:tcPr>
          <w:p w14:paraId="1D6F385C"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Pupil/Student</w:t>
            </w:r>
          </w:p>
        </w:tc>
        <w:tc>
          <w:tcPr>
            <w:tcW w:w="1035" w:type="pct"/>
            <w:tcBorders>
              <w:top w:val="nil"/>
              <w:left w:val="nil"/>
              <w:bottom w:val="nil"/>
              <w:right w:val="nil"/>
            </w:tcBorders>
            <w:vAlign w:val="center"/>
            <w:hideMark/>
          </w:tcPr>
          <w:p w14:paraId="4ED1E74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w:t>
            </w:r>
          </w:p>
        </w:tc>
        <w:tc>
          <w:tcPr>
            <w:tcW w:w="1261" w:type="pct"/>
            <w:tcBorders>
              <w:top w:val="nil"/>
              <w:left w:val="nil"/>
              <w:bottom w:val="nil"/>
              <w:right w:val="nil"/>
            </w:tcBorders>
            <w:vAlign w:val="center"/>
            <w:hideMark/>
          </w:tcPr>
          <w:p w14:paraId="65A18D8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2.29</w:t>
            </w:r>
          </w:p>
        </w:tc>
      </w:tr>
      <w:tr w:rsidR="008503A8" w:rsidRPr="00C82D35" w14:paraId="0D1810D9" w14:textId="77777777" w:rsidTr="008503A8">
        <w:trPr>
          <w:trHeight w:val="196"/>
          <w:jc w:val="center"/>
        </w:trPr>
        <w:tc>
          <w:tcPr>
            <w:tcW w:w="2705" w:type="pct"/>
            <w:tcBorders>
              <w:top w:val="nil"/>
              <w:left w:val="nil"/>
              <w:bottom w:val="nil"/>
              <w:right w:val="nil"/>
            </w:tcBorders>
            <w:vAlign w:val="center"/>
            <w:hideMark/>
          </w:tcPr>
          <w:p w14:paraId="3834D5C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Unemployed/Housewife</w:t>
            </w:r>
          </w:p>
        </w:tc>
        <w:tc>
          <w:tcPr>
            <w:tcW w:w="1035" w:type="pct"/>
            <w:tcBorders>
              <w:top w:val="nil"/>
              <w:left w:val="nil"/>
              <w:bottom w:val="nil"/>
              <w:right w:val="nil"/>
            </w:tcBorders>
            <w:vAlign w:val="center"/>
            <w:hideMark/>
          </w:tcPr>
          <w:p w14:paraId="5DF9C5E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91</w:t>
            </w:r>
          </w:p>
        </w:tc>
        <w:tc>
          <w:tcPr>
            <w:tcW w:w="1261" w:type="pct"/>
            <w:tcBorders>
              <w:top w:val="nil"/>
              <w:left w:val="nil"/>
              <w:bottom w:val="nil"/>
              <w:right w:val="nil"/>
            </w:tcBorders>
            <w:vAlign w:val="center"/>
            <w:hideMark/>
          </w:tcPr>
          <w:p w14:paraId="5229150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16.02</w:t>
            </w:r>
          </w:p>
        </w:tc>
      </w:tr>
      <w:tr w:rsidR="008503A8" w:rsidRPr="00C82D35" w14:paraId="072339D4" w14:textId="77777777" w:rsidTr="007519AF">
        <w:trPr>
          <w:trHeight w:val="135"/>
          <w:jc w:val="center"/>
        </w:trPr>
        <w:tc>
          <w:tcPr>
            <w:tcW w:w="2705" w:type="pct"/>
            <w:tcBorders>
              <w:top w:val="nil"/>
              <w:left w:val="nil"/>
              <w:bottom w:val="nil"/>
              <w:right w:val="nil"/>
            </w:tcBorders>
            <w:shd w:val="clear" w:color="auto" w:fill="EBF5FB"/>
            <w:vAlign w:val="center"/>
            <w:hideMark/>
          </w:tcPr>
          <w:p w14:paraId="6F4B18DD" w14:textId="77777777" w:rsidR="00C82D35" w:rsidRPr="007E6E3B" w:rsidRDefault="00C82D35" w:rsidP="007519AF">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lastRenderedPageBreak/>
              <w:t>Woman’s educational level</w:t>
            </w:r>
          </w:p>
        </w:tc>
        <w:tc>
          <w:tcPr>
            <w:tcW w:w="1035" w:type="pct"/>
            <w:tcBorders>
              <w:top w:val="nil"/>
              <w:left w:val="nil"/>
              <w:bottom w:val="nil"/>
              <w:right w:val="nil"/>
            </w:tcBorders>
            <w:shd w:val="clear" w:color="auto" w:fill="EBF5FB"/>
            <w:vAlign w:val="center"/>
          </w:tcPr>
          <w:p w14:paraId="2F05D3CB" w14:textId="77777777" w:rsidR="00C82D35" w:rsidRPr="00C82D35" w:rsidRDefault="00C82D35" w:rsidP="007519AF">
            <w:pPr>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0D9ACFD1" w14:textId="77777777" w:rsidR="00C82D35" w:rsidRPr="00C82D35" w:rsidRDefault="00C82D35" w:rsidP="007519AF">
            <w:pPr>
              <w:rPr>
                <w:rFonts w:ascii="Times New Roman" w:hAnsi="Times New Roman" w:cs="Times New Roman"/>
                <w:color w:val="000000" w:themeColor="text1"/>
                <w:sz w:val="20"/>
                <w:szCs w:val="20"/>
              </w:rPr>
            </w:pPr>
          </w:p>
        </w:tc>
      </w:tr>
      <w:tr w:rsidR="008503A8" w:rsidRPr="00C82D35" w14:paraId="0616C7CD" w14:textId="77777777" w:rsidTr="008503A8">
        <w:trPr>
          <w:trHeight w:val="196"/>
          <w:jc w:val="center"/>
        </w:trPr>
        <w:tc>
          <w:tcPr>
            <w:tcW w:w="2705" w:type="pct"/>
            <w:tcBorders>
              <w:top w:val="nil"/>
              <w:left w:val="nil"/>
              <w:bottom w:val="nil"/>
              <w:right w:val="nil"/>
            </w:tcBorders>
            <w:vAlign w:val="center"/>
            <w:hideMark/>
          </w:tcPr>
          <w:p w14:paraId="6D6E36A1"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None</w:t>
            </w:r>
          </w:p>
        </w:tc>
        <w:tc>
          <w:tcPr>
            <w:tcW w:w="1035" w:type="pct"/>
            <w:tcBorders>
              <w:top w:val="nil"/>
              <w:left w:val="nil"/>
              <w:bottom w:val="nil"/>
              <w:right w:val="nil"/>
            </w:tcBorders>
            <w:vAlign w:val="center"/>
            <w:hideMark/>
          </w:tcPr>
          <w:p w14:paraId="3832BCA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148</w:t>
            </w:r>
          </w:p>
        </w:tc>
        <w:tc>
          <w:tcPr>
            <w:tcW w:w="1261" w:type="pct"/>
            <w:tcBorders>
              <w:top w:val="nil"/>
              <w:left w:val="nil"/>
              <w:bottom w:val="nil"/>
              <w:right w:val="nil"/>
            </w:tcBorders>
            <w:vAlign w:val="center"/>
            <w:hideMark/>
          </w:tcPr>
          <w:p w14:paraId="0D7CC17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26.06</w:t>
            </w:r>
          </w:p>
        </w:tc>
      </w:tr>
      <w:tr w:rsidR="008503A8" w:rsidRPr="00C82D35" w14:paraId="067C335E" w14:textId="77777777" w:rsidTr="008503A8">
        <w:trPr>
          <w:trHeight w:val="185"/>
          <w:jc w:val="center"/>
        </w:trPr>
        <w:tc>
          <w:tcPr>
            <w:tcW w:w="2705" w:type="pct"/>
            <w:tcBorders>
              <w:top w:val="nil"/>
              <w:left w:val="nil"/>
              <w:bottom w:val="nil"/>
              <w:right w:val="nil"/>
            </w:tcBorders>
            <w:vAlign w:val="center"/>
            <w:hideMark/>
          </w:tcPr>
          <w:p w14:paraId="32FBC79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Primary</w:t>
            </w:r>
          </w:p>
        </w:tc>
        <w:tc>
          <w:tcPr>
            <w:tcW w:w="1035" w:type="pct"/>
            <w:tcBorders>
              <w:top w:val="nil"/>
              <w:left w:val="nil"/>
              <w:bottom w:val="nil"/>
              <w:right w:val="nil"/>
            </w:tcBorders>
            <w:vAlign w:val="center"/>
            <w:hideMark/>
          </w:tcPr>
          <w:p w14:paraId="00247D3E"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269</w:t>
            </w:r>
          </w:p>
        </w:tc>
        <w:tc>
          <w:tcPr>
            <w:tcW w:w="1261" w:type="pct"/>
            <w:tcBorders>
              <w:top w:val="nil"/>
              <w:left w:val="nil"/>
              <w:bottom w:val="nil"/>
              <w:right w:val="nil"/>
            </w:tcBorders>
            <w:vAlign w:val="center"/>
            <w:hideMark/>
          </w:tcPr>
          <w:p w14:paraId="12E56C6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47.36</w:t>
            </w:r>
          </w:p>
        </w:tc>
      </w:tr>
      <w:tr w:rsidR="008503A8" w:rsidRPr="00C82D35" w14:paraId="0A8CEC1F" w14:textId="77777777" w:rsidTr="008503A8">
        <w:trPr>
          <w:trHeight w:val="196"/>
          <w:jc w:val="center"/>
        </w:trPr>
        <w:tc>
          <w:tcPr>
            <w:tcW w:w="2705" w:type="pct"/>
            <w:tcBorders>
              <w:top w:val="nil"/>
              <w:left w:val="nil"/>
              <w:bottom w:val="nil"/>
              <w:right w:val="nil"/>
            </w:tcBorders>
            <w:vAlign w:val="center"/>
            <w:hideMark/>
          </w:tcPr>
          <w:p w14:paraId="65CB425E"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Secondary</w:t>
            </w:r>
          </w:p>
        </w:tc>
        <w:tc>
          <w:tcPr>
            <w:tcW w:w="1035" w:type="pct"/>
            <w:tcBorders>
              <w:top w:val="nil"/>
              <w:left w:val="nil"/>
              <w:bottom w:val="nil"/>
              <w:right w:val="nil"/>
            </w:tcBorders>
            <w:vAlign w:val="center"/>
            <w:hideMark/>
          </w:tcPr>
          <w:p w14:paraId="41BDFC6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148</w:t>
            </w:r>
          </w:p>
        </w:tc>
        <w:tc>
          <w:tcPr>
            <w:tcW w:w="1261" w:type="pct"/>
            <w:tcBorders>
              <w:top w:val="nil"/>
              <w:left w:val="nil"/>
              <w:bottom w:val="nil"/>
              <w:right w:val="nil"/>
            </w:tcBorders>
            <w:vAlign w:val="center"/>
            <w:hideMark/>
          </w:tcPr>
          <w:p w14:paraId="3088C8D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26.06</w:t>
            </w:r>
          </w:p>
        </w:tc>
      </w:tr>
      <w:tr w:rsidR="008503A8" w:rsidRPr="00C82D35" w14:paraId="0B3278A4" w14:textId="77777777" w:rsidTr="008503A8">
        <w:trPr>
          <w:trHeight w:val="196"/>
          <w:jc w:val="center"/>
        </w:trPr>
        <w:tc>
          <w:tcPr>
            <w:tcW w:w="2705" w:type="pct"/>
            <w:tcBorders>
              <w:top w:val="nil"/>
              <w:left w:val="nil"/>
              <w:bottom w:val="nil"/>
              <w:right w:val="nil"/>
            </w:tcBorders>
            <w:vAlign w:val="center"/>
            <w:hideMark/>
          </w:tcPr>
          <w:p w14:paraId="5B4B0DD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Higher education</w:t>
            </w:r>
          </w:p>
        </w:tc>
        <w:tc>
          <w:tcPr>
            <w:tcW w:w="1035" w:type="pct"/>
            <w:tcBorders>
              <w:top w:val="nil"/>
              <w:left w:val="nil"/>
              <w:bottom w:val="nil"/>
              <w:right w:val="nil"/>
            </w:tcBorders>
            <w:vAlign w:val="center"/>
            <w:hideMark/>
          </w:tcPr>
          <w:p w14:paraId="695EF43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w:t>
            </w:r>
          </w:p>
        </w:tc>
        <w:tc>
          <w:tcPr>
            <w:tcW w:w="1261" w:type="pct"/>
            <w:tcBorders>
              <w:top w:val="nil"/>
              <w:left w:val="nil"/>
              <w:bottom w:val="nil"/>
              <w:right w:val="nil"/>
            </w:tcBorders>
            <w:vAlign w:val="center"/>
            <w:hideMark/>
          </w:tcPr>
          <w:p w14:paraId="7ACC505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0.53</w:t>
            </w:r>
          </w:p>
        </w:tc>
      </w:tr>
      <w:tr w:rsidR="008503A8" w:rsidRPr="00C82D35" w14:paraId="2C5D0EFC" w14:textId="77777777" w:rsidTr="007519AF">
        <w:trPr>
          <w:trHeight w:val="196"/>
          <w:jc w:val="center"/>
        </w:trPr>
        <w:tc>
          <w:tcPr>
            <w:tcW w:w="2705" w:type="pct"/>
            <w:tcBorders>
              <w:top w:val="nil"/>
              <w:left w:val="nil"/>
              <w:bottom w:val="nil"/>
              <w:right w:val="nil"/>
            </w:tcBorders>
            <w:shd w:val="clear" w:color="auto" w:fill="EBF5FB"/>
            <w:vAlign w:val="center"/>
            <w:hideMark/>
          </w:tcPr>
          <w:p w14:paraId="2A4AE20D" w14:textId="77777777" w:rsidR="00C82D35" w:rsidRPr="007E6E3B" w:rsidRDefault="00C82D35" w:rsidP="007519AF">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Area of residence</w:t>
            </w:r>
          </w:p>
        </w:tc>
        <w:tc>
          <w:tcPr>
            <w:tcW w:w="1035" w:type="pct"/>
            <w:tcBorders>
              <w:top w:val="nil"/>
              <w:left w:val="nil"/>
              <w:bottom w:val="nil"/>
              <w:right w:val="nil"/>
            </w:tcBorders>
            <w:shd w:val="clear" w:color="auto" w:fill="EBF5FB"/>
            <w:vAlign w:val="center"/>
          </w:tcPr>
          <w:p w14:paraId="15CEE896" w14:textId="77777777" w:rsidR="00C82D35" w:rsidRPr="00C82D35" w:rsidRDefault="00C82D35" w:rsidP="007519AF">
            <w:pPr>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3DBD907E" w14:textId="77777777" w:rsidR="00C82D35" w:rsidRPr="00C82D35" w:rsidRDefault="00C82D35" w:rsidP="007519AF">
            <w:pPr>
              <w:rPr>
                <w:rFonts w:ascii="Times New Roman" w:hAnsi="Times New Roman" w:cs="Times New Roman"/>
                <w:color w:val="000000" w:themeColor="text1"/>
                <w:sz w:val="20"/>
                <w:szCs w:val="20"/>
              </w:rPr>
            </w:pPr>
          </w:p>
        </w:tc>
      </w:tr>
      <w:tr w:rsidR="008503A8" w:rsidRPr="00C82D35" w14:paraId="6C5CD08D" w14:textId="77777777" w:rsidTr="008503A8">
        <w:trPr>
          <w:trHeight w:val="196"/>
          <w:jc w:val="center"/>
        </w:trPr>
        <w:tc>
          <w:tcPr>
            <w:tcW w:w="2705" w:type="pct"/>
            <w:tcBorders>
              <w:top w:val="nil"/>
              <w:left w:val="nil"/>
              <w:bottom w:val="nil"/>
              <w:right w:val="nil"/>
            </w:tcBorders>
            <w:vAlign w:val="center"/>
            <w:hideMark/>
          </w:tcPr>
          <w:p w14:paraId="0914B1E4"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Peri-urban</w:t>
            </w:r>
          </w:p>
        </w:tc>
        <w:tc>
          <w:tcPr>
            <w:tcW w:w="1035" w:type="pct"/>
            <w:tcBorders>
              <w:top w:val="nil"/>
              <w:left w:val="nil"/>
              <w:bottom w:val="nil"/>
              <w:right w:val="nil"/>
            </w:tcBorders>
            <w:vAlign w:val="center"/>
            <w:hideMark/>
          </w:tcPr>
          <w:p w14:paraId="79F9313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126</w:t>
            </w:r>
          </w:p>
        </w:tc>
        <w:tc>
          <w:tcPr>
            <w:tcW w:w="1261" w:type="pct"/>
            <w:tcBorders>
              <w:top w:val="nil"/>
              <w:left w:val="nil"/>
              <w:bottom w:val="nil"/>
              <w:right w:val="nil"/>
            </w:tcBorders>
            <w:vAlign w:val="center"/>
            <w:hideMark/>
          </w:tcPr>
          <w:p w14:paraId="67E236C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22.18</w:t>
            </w:r>
          </w:p>
        </w:tc>
      </w:tr>
      <w:tr w:rsidR="008503A8" w:rsidRPr="00C82D35" w14:paraId="31E5C66F" w14:textId="77777777" w:rsidTr="008503A8">
        <w:trPr>
          <w:trHeight w:val="196"/>
          <w:jc w:val="center"/>
        </w:trPr>
        <w:tc>
          <w:tcPr>
            <w:tcW w:w="2705" w:type="pct"/>
            <w:tcBorders>
              <w:top w:val="nil"/>
              <w:left w:val="nil"/>
              <w:bottom w:val="nil"/>
              <w:right w:val="nil"/>
            </w:tcBorders>
            <w:vAlign w:val="center"/>
            <w:hideMark/>
          </w:tcPr>
          <w:p w14:paraId="3FB9A403"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Rural</w:t>
            </w:r>
          </w:p>
        </w:tc>
        <w:tc>
          <w:tcPr>
            <w:tcW w:w="1035" w:type="pct"/>
            <w:tcBorders>
              <w:top w:val="nil"/>
              <w:left w:val="nil"/>
              <w:bottom w:val="nil"/>
              <w:right w:val="nil"/>
            </w:tcBorders>
            <w:vAlign w:val="center"/>
            <w:hideMark/>
          </w:tcPr>
          <w:p w14:paraId="4FD5EB6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442</w:t>
            </w:r>
          </w:p>
        </w:tc>
        <w:tc>
          <w:tcPr>
            <w:tcW w:w="1261" w:type="pct"/>
            <w:tcBorders>
              <w:top w:val="nil"/>
              <w:left w:val="nil"/>
              <w:bottom w:val="nil"/>
              <w:right w:val="nil"/>
            </w:tcBorders>
            <w:vAlign w:val="center"/>
            <w:hideMark/>
          </w:tcPr>
          <w:p w14:paraId="5CB54A0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77.82</w:t>
            </w:r>
          </w:p>
        </w:tc>
      </w:tr>
      <w:tr w:rsidR="008503A8" w:rsidRPr="00C82D35" w14:paraId="1176751D" w14:textId="77777777" w:rsidTr="008503A8">
        <w:trPr>
          <w:trHeight w:val="196"/>
          <w:jc w:val="center"/>
        </w:trPr>
        <w:tc>
          <w:tcPr>
            <w:tcW w:w="2705" w:type="pct"/>
            <w:tcBorders>
              <w:top w:val="nil"/>
              <w:left w:val="nil"/>
              <w:bottom w:val="nil"/>
              <w:right w:val="nil"/>
            </w:tcBorders>
            <w:shd w:val="clear" w:color="auto" w:fill="EBF5FB"/>
            <w:vAlign w:val="center"/>
            <w:hideMark/>
          </w:tcPr>
          <w:p w14:paraId="56FA6CA3"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Type of household</w:t>
            </w:r>
          </w:p>
        </w:tc>
        <w:tc>
          <w:tcPr>
            <w:tcW w:w="1035" w:type="pct"/>
            <w:tcBorders>
              <w:top w:val="nil"/>
              <w:left w:val="nil"/>
              <w:bottom w:val="nil"/>
              <w:right w:val="nil"/>
            </w:tcBorders>
            <w:shd w:val="clear" w:color="auto" w:fill="EBF5FB"/>
            <w:vAlign w:val="center"/>
          </w:tcPr>
          <w:p w14:paraId="60267AA9"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3F3C903E"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3F432377" w14:textId="77777777" w:rsidTr="008503A8">
        <w:trPr>
          <w:trHeight w:val="196"/>
          <w:jc w:val="center"/>
        </w:trPr>
        <w:tc>
          <w:tcPr>
            <w:tcW w:w="2705" w:type="pct"/>
            <w:tcBorders>
              <w:top w:val="nil"/>
              <w:left w:val="nil"/>
              <w:bottom w:val="nil"/>
              <w:right w:val="nil"/>
            </w:tcBorders>
            <w:vAlign w:val="center"/>
            <w:hideMark/>
          </w:tcPr>
          <w:p w14:paraId="0877A42B"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Monogamous</w:t>
            </w:r>
          </w:p>
        </w:tc>
        <w:tc>
          <w:tcPr>
            <w:tcW w:w="1035" w:type="pct"/>
            <w:tcBorders>
              <w:top w:val="nil"/>
              <w:left w:val="nil"/>
              <w:bottom w:val="nil"/>
              <w:right w:val="nil"/>
            </w:tcBorders>
            <w:vAlign w:val="center"/>
            <w:hideMark/>
          </w:tcPr>
          <w:p w14:paraId="70E1B5C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456</w:t>
            </w:r>
          </w:p>
        </w:tc>
        <w:tc>
          <w:tcPr>
            <w:tcW w:w="1261" w:type="pct"/>
            <w:tcBorders>
              <w:top w:val="nil"/>
              <w:left w:val="nil"/>
              <w:bottom w:val="nil"/>
              <w:right w:val="nil"/>
            </w:tcBorders>
            <w:vAlign w:val="center"/>
            <w:hideMark/>
          </w:tcPr>
          <w:p w14:paraId="1E084B7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80.28</w:t>
            </w:r>
          </w:p>
        </w:tc>
      </w:tr>
      <w:tr w:rsidR="008503A8" w:rsidRPr="00C82D35" w14:paraId="13F013A2" w14:textId="77777777" w:rsidTr="008503A8">
        <w:trPr>
          <w:trHeight w:val="196"/>
          <w:jc w:val="center"/>
        </w:trPr>
        <w:tc>
          <w:tcPr>
            <w:tcW w:w="2705" w:type="pct"/>
            <w:tcBorders>
              <w:top w:val="nil"/>
              <w:left w:val="nil"/>
              <w:bottom w:val="nil"/>
              <w:right w:val="nil"/>
            </w:tcBorders>
            <w:vAlign w:val="center"/>
            <w:hideMark/>
          </w:tcPr>
          <w:p w14:paraId="0DB457E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Polygamous</w:t>
            </w:r>
          </w:p>
        </w:tc>
        <w:tc>
          <w:tcPr>
            <w:tcW w:w="1035" w:type="pct"/>
            <w:tcBorders>
              <w:top w:val="nil"/>
              <w:left w:val="nil"/>
              <w:bottom w:val="nil"/>
              <w:right w:val="nil"/>
            </w:tcBorders>
            <w:vAlign w:val="center"/>
            <w:hideMark/>
          </w:tcPr>
          <w:p w14:paraId="5A9D4AA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112</w:t>
            </w:r>
          </w:p>
        </w:tc>
        <w:tc>
          <w:tcPr>
            <w:tcW w:w="1261" w:type="pct"/>
            <w:tcBorders>
              <w:top w:val="nil"/>
              <w:left w:val="nil"/>
              <w:bottom w:val="nil"/>
              <w:right w:val="nil"/>
            </w:tcBorders>
            <w:vAlign w:val="center"/>
            <w:hideMark/>
          </w:tcPr>
          <w:p w14:paraId="5F45CDA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19.72</w:t>
            </w:r>
          </w:p>
        </w:tc>
      </w:tr>
      <w:tr w:rsidR="008503A8" w:rsidRPr="00C82D35" w14:paraId="25AC504A" w14:textId="77777777" w:rsidTr="008503A8">
        <w:trPr>
          <w:trHeight w:val="196"/>
          <w:jc w:val="center"/>
        </w:trPr>
        <w:tc>
          <w:tcPr>
            <w:tcW w:w="2705" w:type="pct"/>
            <w:tcBorders>
              <w:top w:val="nil"/>
              <w:left w:val="nil"/>
              <w:bottom w:val="nil"/>
              <w:right w:val="nil"/>
            </w:tcBorders>
            <w:shd w:val="clear" w:color="auto" w:fill="EBF5FB"/>
            <w:vAlign w:val="center"/>
            <w:hideMark/>
          </w:tcPr>
          <w:p w14:paraId="7C2DE0A6" w14:textId="272A1E8F" w:rsidR="00C82D35" w:rsidRPr="00B30D21"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economic level</w:t>
            </w:r>
            <w:r w:rsidR="000E206A" w:rsidRPr="007E6E3B">
              <w:rPr>
                <w:rStyle w:val="Strong"/>
                <w:rFonts w:ascii="Times New Roman" w:hAnsi="Times New Roman" w:cs="Times New Roman"/>
                <w:color w:val="000000" w:themeColor="text1"/>
                <w:sz w:val="20"/>
                <w:szCs w:val="20"/>
                <w:lang w:val="en-US"/>
              </w:rPr>
              <w:t xml:space="preserve"> </w:t>
            </w:r>
            <w:r w:rsidR="00B30D21" w:rsidRPr="00B30D21">
              <w:rPr>
                <w:rFonts w:ascii="Times New Roman" w:hAnsi="Times New Roman" w:cs="Times New Roman"/>
                <w:b/>
                <w:bCs/>
                <w:sz w:val="20"/>
                <w:szCs w:val="20"/>
                <w:lang w:val="en-US"/>
              </w:rPr>
              <w:t>(CFA francs/month)</w:t>
            </w:r>
          </w:p>
        </w:tc>
        <w:tc>
          <w:tcPr>
            <w:tcW w:w="1035" w:type="pct"/>
            <w:tcBorders>
              <w:top w:val="nil"/>
              <w:left w:val="nil"/>
              <w:bottom w:val="nil"/>
              <w:right w:val="nil"/>
            </w:tcBorders>
            <w:shd w:val="clear" w:color="auto" w:fill="EBF5FB"/>
            <w:vAlign w:val="center"/>
          </w:tcPr>
          <w:p w14:paraId="0710465B" w14:textId="77777777" w:rsidR="00C82D35" w:rsidRPr="00B30D21"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1667C2E4" w14:textId="77777777" w:rsidR="00C82D35" w:rsidRPr="00B30D21" w:rsidRDefault="00C82D35">
            <w:pPr>
              <w:jc w:val="right"/>
              <w:rPr>
                <w:rFonts w:ascii="Times New Roman" w:hAnsi="Times New Roman" w:cs="Times New Roman"/>
                <w:color w:val="000000" w:themeColor="text1"/>
                <w:sz w:val="20"/>
                <w:szCs w:val="20"/>
                <w:lang w:val="en-US"/>
              </w:rPr>
            </w:pPr>
          </w:p>
        </w:tc>
      </w:tr>
      <w:tr w:rsidR="008503A8" w:rsidRPr="00C82D35" w14:paraId="7515C3F8" w14:textId="77777777" w:rsidTr="008503A8">
        <w:trPr>
          <w:trHeight w:val="196"/>
          <w:jc w:val="center"/>
        </w:trPr>
        <w:tc>
          <w:tcPr>
            <w:tcW w:w="2705" w:type="pct"/>
            <w:tcBorders>
              <w:top w:val="nil"/>
              <w:left w:val="nil"/>
              <w:bottom w:val="nil"/>
              <w:right w:val="nil"/>
            </w:tcBorders>
            <w:vAlign w:val="center"/>
            <w:hideMark/>
          </w:tcPr>
          <w:p w14:paraId="5E90E7D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&lt; 10,000</w:t>
            </w:r>
          </w:p>
        </w:tc>
        <w:tc>
          <w:tcPr>
            <w:tcW w:w="1035" w:type="pct"/>
            <w:tcBorders>
              <w:top w:val="nil"/>
              <w:left w:val="nil"/>
              <w:bottom w:val="nil"/>
              <w:right w:val="nil"/>
            </w:tcBorders>
            <w:vAlign w:val="center"/>
            <w:hideMark/>
          </w:tcPr>
          <w:p w14:paraId="781B35D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436</w:t>
            </w:r>
          </w:p>
        </w:tc>
        <w:tc>
          <w:tcPr>
            <w:tcW w:w="1261" w:type="pct"/>
            <w:tcBorders>
              <w:top w:val="nil"/>
              <w:left w:val="nil"/>
              <w:bottom w:val="nil"/>
              <w:right w:val="nil"/>
            </w:tcBorders>
            <w:vAlign w:val="center"/>
            <w:hideMark/>
          </w:tcPr>
          <w:p w14:paraId="46EC5F6D"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76.76</w:t>
            </w:r>
          </w:p>
        </w:tc>
      </w:tr>
      <w:tr w:rsidR="008503A8" w:rsidRPr="00C82D35" w14:paraId="06DAE87C" w14:textId="77777777" w:rsidTr="008503A8">
        <w:trPr>
          <w:trHeight w:val="196"/>
          <w:jc w:val="center"/>
        </w:trPr>
        <w:tc>
          <w:tcPr>
            <w:tcW w:w="2705" w:type="pct"/>
            <w:tcBorders>
              <w:top w:val="nil"/>
              <w:left w:val="nil"/>
              <w:bottom w:val="nil"/>
              <w:right w:val="nil"/>
            </w:tcBorders>
            <w:vAlign w:val="center"/>
            <w:hideMark/>
          </w:tcPr>
          <w:p w14:paraId="5F0BE61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&gt;= 10,000</w:t>
            </w:r>
          </w:p>
        </w:tc>
        <w:tc>
          <w:tcPr>
            <w:tcW w:w="1035" w:type="pct"/>
            <w:tcBorders>
              <w:top w:val="nil"/>
              <w:left w:val="nil"/>
              <w:bottom w:val="nil"/>
              <w:right w:val="nil"/>
            </w:tcBorders>
            <w:vAlign w:val="center"/>
            <w:hideMark/>
          </w:tcPr>
          <w:p w14:paraId="6687213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132</w:t>
            </w:r>
          </w:p>
        </w:tc>
        <w:tc>
          <w:tcPr>
            <w:tcW w:w="1261" w:type="pct"/>
            <w:tcBorders>
              <w:top w:val="nil"/>
              <w:left w:val="nil"/>
              <w:bottom w:val="nil"/>
              <w:right w:val="nil"/>
            </w:tcBorders>
            <w:vAlign w:val="center"/>
            <w:hideMark/>
          </w:tcPr>
          <w:p w14:paraId="6912873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23.24</w:t>
            </w:r>
          </w:p>
        </w:tc>
      </w:tr>
      <w:tr w:rsidR="008503A8" w:rsidRPr="00C82D35" w14:paraId="3D18898E" w14:textId="77777777" w:rsidTr="008503A8">
        <w:trPr>
          <w:trHeight w:val="196"/>
          <w:jc w:val="center"/>
        </w:trPr>
        <w:tc>
          <w:tcPr>
            <w:tcW w:w="2705" w:type="pct"/>
            <w:tcBorders>
              <w:top w:val="nil"/>
              <w:left w:val="nil"/>
              <w:bottom w:val="nil"/>
              <w:right w:val="nil"/>
            </w:tcBorders>
            <w:shd w:val="clear" w:color="auto" w:fill="EBF5FB"/>
            <w:vAlign w:val="center"/>
            <w:hideMark/>
          </w:tcPr>
          <w:p w14:paraId="17158ECD"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decision-making capacity</w:t>
            </w:r>
          </w:p>
        </w:tc>
        <w:tc>
          <w:tcPr>
            <w:tcW w:w="1035" w:type="pct"/>
            <w:tcBorders>
              <w:top w:val="nil"/>
              <w:left w:val="nil"/>
              <w:bottom w:val="nil"/>
              <w:right w:val="nil"/>
            </w:tcBorders>
            <w:shd w:val="clear" w:color="auto" w:fill="EBF5FB"/>
            <w:vAlign w:val="center"/>
          </w:tcPr>
          <w:p w14:paraId="31141954"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6B1C7099"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6432295E" w14:textId="77777777" w:rsidTr="008503A8">
        <w:trPr>
          <w:trHeight w:val="196"/>
          <w:jc w:val="center"/>
        </w:trPr>
        <w:tc>
          <w:tcPr>
            <w:tcW w:w="2705" w:type="pct"/>
            <w:tcBorders>
              <w:top w:val="nil"/>
              <w:left w:val="nil"/>
              <w:bottom w:val="nil"/>
              <w:right w:val="nil"/>
            </w:tcBorders>
            <w:vAlign w:val="center"/>
            <w:hideMark/>
          </w:tcPr>
          <w:p w14:paraId="7161DCAE"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Good</w:t>
            </w:r>
          </w:p>
        </w:tc>
        <w:tc>
          <w:tcPr>
            <w:tcW w:w="1035" w:type="pct"/>
            <w:tcBorders>
              <w:top w:val="nil"/>
              <w:left w:val="nil"/>
              <w:bottom w:val="nil"/>
              <w:right w:val="nil"/>
            </w:tcBorders>
            <w:vAlign w:val="center"/>
            <w:hideMark/>
          </w:tcPr>
          <w:p w14:paraId="525C0615"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316</w:t>
            </w:r>
          </w:p>
        </w:tc>
        <w:tc>
          <w:tcPr>
            <w:tcW w:w="1261" w:type="pct"/>
            <w:tcBorders>
              <w:top w:val="nil"/>
              <w:left w:val="nil"/>
              <w:bottom w:val="nil"/>
              <w:right w:val="nil"/>
            </w:tcBorders>
            <w:vAlign w:val="center"/>
            <w:hideMark/>
          </w:tcPr>
          <w:p w14:paraId="2F622BA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55.63</w:t>
            </w:r>
          </w:p>
        </w:tc>
      </w:tr>
      <w:tr w:rsidR="008503A8" w:rsidRPr="00C82D35" w14:paraId="6A9DE757" w14:textId="77777777" w:rsidTr="008503A8">
        <w:trPr>
          <w:trHeight w:val="185"/>
          <w:jc w:val="center"/>
        </w:trPr>
        <w:tc>
          <w:tcPr>
            <w:tcW w:w="2705" w:type="pct"/>
            <w:tcBorders>
              <w:top w:val="nil"/>
              <w:left w:val="nil"/>
              <w:bottom w:val="nil"/>
              <w:right w:val="nil"/>
            </w:tcBorders>
            <w:vAlign w:val="center"/>
            <w:hideMark/>
          </w:tcPr>
          <w:p w14:paraId="7369EAB7" w14:textId="7F8E53DF" w:rsidR="00C82D35" w:rsidRPr="007E6E3B" w:rsidRDefault="0084348E" w:rsidP="00E017BA">
            <w:pPr>
              <w:ind w:left="17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Poor</w:t>
            </w:r>
          </w:p>
        </w:tc>
        <w:tc>
          <w:tcPr>
            <w:tcW w:w="1035" w:type="pct"/>
            <w:tcBorders>
              <w:top w:val="nil"/>
              <w:left w:val="nil"/>
              <w:bottom w:val="nil"/>
              <w:right w:val="nil"/>
            </w:tcBorders>
            <w:vAlign w:val="center"/>
            <w:hideMark/>
          </w:tcPr>
          <w:p w14:paraId="415E5A1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252</w:t>
            </w:r>
          </w:p>
        </w:tc>
        <w:tc>
          <w:tcPr>
            <w:tcW w:w="1261" w:type="pct"/>
            <w:tcBorders>
              <w:top w:val="nil"/>
              <w:left w:val="nil"/>
              <w:bottom w:val="nil"/>
              <w:right w:val="nil"/>
            </w:tcBorders>
            <w:vAlign w:val="center"/>
            <w:hideMark/>
          </w:tcPr>
          <w:p w14:paraId="5BB284C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44.37</w:t>
            </w:r>
          </w:p>
        </w:tc>
      </w:tr>
      <w:tr w:rsidR="008503A8" w:rsidRPr="00C82D35" w14:paraId="059A9CF0" w14:textId="77777777" w:rsidTr="008503A8">
        <w:trPr>
          <w:trHeight w:val="220"/>
          <w:jc w:val="center"/>
        </w:trPr>
        <w:tc>
          <w:tcPr>
            <w:tcW w:w="2705" w:type="pct"/>
            <w:tcBorders>
              <w:top w:val="nil"/>
              <w:left w:val="nil"/>
              <w:bottom w:val="nil"/>
              <w:right w:val="nil"/>
            </w:tcBorders>
            <w:shd w:val="clear" w:color="auto" w:fill="EBF5FB"/>
            <w:vAlign w:val="center"/>
            <w:hideMark/>
          </w:tcPr>
          <w:p w14:paraId="46C0F542"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lang w:val="en-US"/>
              </w:rPr>
              <w:t>Concealing the pregnancy</w:t>
            </w:r>
          </w:p>
        </w:tc>
        <w:tc>
          <w:tcPr>
            <w:tcW w:w="1035" w:type="pct"/>
            <w:tcBorders>
              <w:top w:val="nil"/>
              <w:left w:val="nil"/>
              <w:bottom w:val="nil"/>
              <w:right w:val="nil"/>
            </w:tcBorders>
            <w:shd w:val="clear" w:color="auto" w:fill="EBF5FB"/>
            <w:vAlign w:val="center"/>
          </w:tcPr>
          <w:p w14:paraId="738DBA18"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1F2911BF"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0ACF084C" w14:textId="77777777" w:rsidTr="008503A8">
        <w:trPr>
          <w:trHeight w:val="196"/>
          <w:jc w:val="center"/>
        </w:trPr>
        <w:tc>
          <w:tcPr>
            <w:tcW w:w="2705" w:type="pct"/>
            <w:tcBorders>
              <w:top w:val="nil"/>
              <w:left w:val="nil"/>
              <w:bottom w:val="nil"/>
              <w:right w:val="nil"/>
            </w:tcBorders>
            <w:vAlign w:val="center"/>
            <w:hideMark/>
          </w:tcPr>
          <w:p w14:paraId="178360C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Yes</w:t>
            </w:r>
          </w:p>
        </w:tc>
        <w:tc>
          <w:tcPr>
            <w:tcW w:w="1035" w:type="pct"/>
            <w:tcBorders>
              <w:top w:val="nil"/>
              <w:left w:val="nil"/>
              <w:bottom w:val="nil"/>
              <w:right w:val="nil"/>
            </w:tcBorders>
            <w:vAlign w:val="center"/>
            <w:hideMark/>
          </w:tcPr>
          <w:p w14:paraId="262497F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106</w:t>
            </w:r>
          </w:p>
        </w:tc>
        <w:tc>
          <w:tcPr>
            <w:tcW w:w="1261" w:type="pct"/>
            <w:tcBorders>
              <w:top w:val="nil"/>
              <w:left w:val="nil"/>
              <w:bottom w:val="nil"/>
              <w:right w:val="nil"/>
            </w:tcBorders>
            <w:vAlign w:val="center"/>
            <w:hideMark/>
          </w:tcPr>
          <w:p w14:paraId="64E6F19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18.79</w:t>
            </w:r>
          </w:p>
        </w:tc>
      </w:tr>
      <w:tr w:rsidR="008503A8" w:rsidRPr="00C82D35" w14:paraId="73B8EFF8" w14:textId="77777777" w:rsidTr="008503A8">
        <w:trPr>
          <w:trHeight w:val="196"/>
          <w:jc w:val="center"/>
        </w:trPr>
        <w:tc>
          <w:tcPr>
            <w:tcW w:w="2705" w:type="pct"/>
            <w:tcBorders>
              <w:top w:val="nil"/>
              <w:left w:val="nil"/>
              <w:bottom w:val="nil"/>
              <w:right w:val="nil"/>
            </w:tcBorders>
            <w:vAlign w:val="center"/>
            <w:hideMark/>
          </w:tcPr>
          <w:p w14:paraId="437E084D"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w:t>
            </w:r>
          </w:p>
        </w:tc>
        <w:tc>
          <w:tcPr>
            <w:tcW w:w="1035" w:type="pct"/>
            <w:tcBorders>
              <w:top w:val="nil"/>
              <w:left w:val="nil"/>
              <w:bottom w:val="nil"/>
              <w:right w:val="nil"/>
            </w:tcBorders>
            <w:vAlign w:val="center"/>
            <w:hideMark/>
          </w:tcPr>
          <w:p w14:paraId="551150C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458</w:t>
            </w:r>
          </w:p>
        </w:tc>
        <w:tc>
          <w:tcPr>
            <w:tcW w:w="1261" w:type="pct"/>
            <w:tcBorders>
              <w:top w:val="nil"/>
              <w:left w:val="nil"/>
              <w:bottom w:val="nil"/>
              <w:right w:val="nil"/>
            </w:tcBorders>
            <w:vAlign w:val="center"/>
            <w:hideMark/>
          </w:tcPr>
          <w:p w14:paraId="1453F3B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81.21</w:t>
            </w:r>
          </w:p>
        </w:tc>
      </w:tr>
      <w:tr w:rsidR="008503A8" w:rsidRPr="00C82D35" w14:paraId="4312CD89" w14:textId="77777777" w:rsidTr="008503A8">
        <w:trPr>
          <w:trHeight w:val="196"/>
          <w:jc w:val="center"/>
        </w:trPr>
        <w:tc>
          <w:tcPr>
            <w:tcW w:w="2705" w:type="pct"/>
            <w:tcBorders>
              <w:top w:val="nil"/>
              <w:left w:val="nil"/>
              <w:bottom w:val="nil"/>
              <w:right w:val="nil"/>
            </w:tcBorders>
            <w:shd w:val="clear" w:color="auto" w:fill="EBF5FB"/>
            <w:vAlign w:val="center"/>
            <w:hideMark/>
          </w:tcPr>
          <w:p w14:paraId="18DAE40C"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Availability of means of transport</w:t>
            </w:r>
          </w:p>
        </w:tc>
        <w:tc>
          <w:tcPr>
            <w:tcW w:w="1035" w:type="pct"/>
            <w:tcBorders>
              <w:top w:val="nil"/>
              <w:left w:val="nil"/>
              <w:bottom w:val="nil"/>
              <w:right w:val="nil"/>
            </w:tcBorders>
            <w:shd w:val="clear" w:color="auto" w:fill="EBF5FB"/>
            <w:vAlign w:val="center"/>
          </w:tcPr>
          <w:p w14:paraId="206B6A04"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53CEE422"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709845DC" w14:textId="77777777" w:rsidTr="008503A8">
        <w:trPr>
          <w:trHeight w:val="196"/>
          <w:jc w:val="center"/>
        </w:trPr>
        <w:tc>
          <w:tcPr>
            <w:tcW w:w="2705" w:type="pct"/>
            <w:tcBorders>
              <w:top w:val="nil"/>
              <w:left w:val="nil"/>
              <w:bottom w:val="nil"/>
              <w:right w:val="nil"/>
            </w:tcBorders>
            <w:vAlign w:val="center"/>
            <w:hideMark/>
          </w:tcPr>
          <w:p w14:paraId="4363CACC"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Motorcycle/Car</w:t>
            </w:r>
          </w:p>
        </w:tc>
        <w:tc>
          <w:tcPr>
            <w:tcW w:w="1035" w:type="pct"/>
            <w:tcBorders>
              <w:top w:val="nil"/>
              <w:left w:val="nil"/>
              <w:bottom w:val="nil"/>
              <w:right w:val="nil"/>
            </w:tcBorders>
            <w:vAlign w:val="center"/>
            <w:hideMark/>
          </w:tcPr>
          <w:p w14:paraId="6667DFA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268</w:t>
            </w:r>
          </w:p>
        </w:tc>
        <w:tc>
          <w:tcPr>
            <w:tcW w:w="1261" w:type="pct"/>
            <w:tcBorders>
              <w:top w:val="nil"/>
              <w:left w:val="nil"/>
              <w:bottom w:val="nil"/>
              <w:right w:val="nil"/>
            </w:tcBorders>
            <w:vAlign w:val="center"/>
            <w:hideMark/>
          </w:tcPr>
          <w:p w14:paraId="39FB166E"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47.18</w:t>
            </w:r>
          </w:p>
        </w:tc>
      </w:tr>
      <w:tr w:rsidR="008503A8" w:rsidRPr="00C82D35" w14:paraId="1DABB96E" w14:textId="77777777" w:rsidTr="008503A8">
        <w:trPr>
          <w:trHeight w:val="196"/>
          <w:jc w:val="center"/>
        </w:trPr>
        <w:tc>
          <w:tcPr>
            <w:tcW w:w="2705" w:type="pct"/>
            <w:tcBorders>
              <w:top w:val="nil"/>
              <w:left w:val="nil"/>
              <w:bottom w:val="nil"/>
              <w:right w:val="nil"/>
            </w:tcBorders>
            <w:vAlign w:val="center"/>
            <w:hideMark/>
          </w:tcPr>
          <w:p w14:paraId="1CBD0934"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None</w:t>
            </w:r>
          </w:p>
        </w:tc>
        <w:tc>
          <w:tcPr>
            <w:tcW w:w="1035" w:type="pct"/>
            <w:tcBorders>
              <w:top w:val="nil"/>
              <w:left w:val="nil"/>
              <w:bottom w:val="nil"/>
              <w:right w:val="nil"/>
            </w:tcBorders>
            <w:vAlign w:val="center"/>
            <w:hideMark/>
          </w:tcPr>
          <w:p w14:paraId="1B16C22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300</w:t>
            </w:r>
          </w:p>
        </w:tc>
        <w:tc>
          <w:tcPr>
            <w:tcW w:w="1261" w:type="pct"/>
            <w:tcBorders>
              <w:top w:val="nil"/>
              <w:left w:val="nil"/>
              <w:bottom w:val="nil"/>
              <w:right w:val="nil"/>
            </w:tcBorders>
            <w:vAlign w:val="center"/>
            <w:hideMark/>
          </w:tcPr>
          <w:p w14:paraId="5323C0E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52.82</w:t>
            </w:r>
          </w:p>
        </w:tc>
      </w:tr>
      <w:tr w:rsidR="008503A8" w:rsidRPr="00C82D35" w14:paraId="065279F5" w14:textId="77777777" w:rsidTr="008503A8">
        <w:trPr>
          <w:trHeight w:val="196"/>
          <w:jc w:val="center"/>
        </w:trPr>
        <w:tc>
          <w:tcPr>
            <w:tcW w:w="2705" w:type="pct"/>
            <w:tcBorders>
              <w:top w:val="nil"/>
              <w:left w:val="nil"/>
              <w:bottom w:val="nil"/>
              <w:right w:val="nil"/>
            </w:tcBorders>
            <w:shd w:val="clear" w:color="auto" w:fill="EBF5FB"/>
            <w:vAlign w:val="center"/>
            <w:hideMark/>
          </w:tcPr>
          <w:p w14:paraId="5FF57931" w14:textId="6D237A44"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Functionality of means of transport (n=268)</w:t>
            </w:r>
          </w:p>
        </w:tc>
        <w:tc>
          <w:tcPr>
            <w:tcW w:w="1035" w:type="pct"/>
            <w:tcBorders>
              <w:top w:val="nil"/>
              <w:left w:val="nil"/>
              <w:bottom w:val="nil"/>
              <w:right w:val="nil"/>
            </w:tcBorders>
            <w:shd w:val="clear" w:color="auto" w:fill="EBF5FB"/>
            <w:vAlign w:val="center"/>
          </w:tcPr>
          <w:p w14:paraId="67372A89"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4A67AC86"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53061671" w14:textId="77777777" w:rsidTr="008503A8">
        <w:trPr>
          <w:trHeight w:val="196"/>
          <w:jc w:val="center"/>
        </w:trPr>
        <w:tc>
          <w:tcPr>
            <w:tcW w:w="2705" w:type="pct"/>
            <w:tcBorders>
              <w:top w:val="nil"/>
              <w:left w:val="nil"/>
              <w:bottom w:val="nil"/>
              <w:right w:val="nil"/>
            </w:tcBorders>
            <w:vAlign w:val="center"/>
            <w:hideMark/>
          </w:tcPr>
          <w:p w14:paraId="251D675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Yes</w:t>
            </w:r>
          </w:p>
        </w:tc>
        <w:tc>
          <w:tcPr>
            <w:tcW w:w="1035" w:type="pct"/>
            <w:tcBorders>
              <w:top w:val="nil"/>
              <w:left w:val="nil"/>
              <w:bottom w:val="nil"/>
              <w:right w:val="nil"/>
            </w:tcBorders>
            <w:vAlign w:val="center"/>
            <w:hideMark/>
          </w:tcPr>
          <w:p w14:paraId="741295C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255</w:t>
            </w:r>
          </w:p>
        </w:tc>
        <w:tc>
          <w:tcPr>
            <w:tcW w:w="1261" w:type="pct"/>
            <w:tcBorders>
              <w:top w:val="nil"/>
              <w:left w:val="nil"/>
              <w:bottom w:val="nil"/>
              <w:right w:val="nil"/>
            </w:tcBorders>
            <w:vAlign w:val="center"/>
            <w:hideMark/>
          </w:tcPr>
          <w:p w14:paraId="0808C1F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95.15</w:t>
            </w:r>
          </w:p>
        </w:tc>
      </w:tr>
      <w:tr w:rsidR="008503A8" w:rsidRPr="00C82D35" w14:paraId="3CFF9329" w14:textId="77777777" w:rsidTr="008503A8">
        <w:trPr>
          <w:trHeight w:val="185"/>
          <w:jc w:val="center"/>
        </w:trPr>
        <w:tc>
          <w:tcPr>
            <w:tcW w:w="2705" w:type="pct"/>
            <w:tcBorders>
              <w:top w:val="nil"/>
              <w:left w:val="nil"/>
              <w:bottom w:val="single" w:sz="4" w:space="0" w:color="auto"/>
              <w:right w:val="nil"/>
            </w:tcBorders>
            <w:vAlign w:val="center"/>
            <w:hideMark/>
          </w:tcPr>
          <w:p w14:paraId="2B97D49A" w14:textId="77777777" w:rsidR="00C82D35" w:rsidRPr="00C82D35" w:rsidRDefault="00C82D35" w:rsidP="00E017BA">
            <w:pPr>
              <w:ind w:left="175"/>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No</w:t>
            </w:r>
          </w:p>
        </w:tc>
        <w:tc>
          <w:tcPr>
            <w:tcW w:w="1035" w:type="pct"/>
            <w:tcBorders>
              <w:top w:val="nil"/>
              <w:left w:val="nil"/>
              <w:bottom w:val="single" w:sz="4" w:space="0" w:color="auto"/>
              <w:right w:val="nil"/>
            </w:tcBorders>
            <w:vAlign w:val="center"/>
            <w:hideMark/>
          </w:tcPr>
          <w:p w14:paraId="7AC3F2D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w:t>
            </w:r>
          </w:p>
        </w:tc>
        <w:tc>
          <w:tcPr>
            <w:tcW w:w="1261" w:type="pct"/>
            <w:tcBorders>
              <w:top w:val="nil"/>
              <w:left w:val="nil"/>
              <w:bottom w:val="single" w:sz="4" w:space="0" w:color="auto"/>
              <w:right w:val="nil"/>
            </w:tcBorders>
            <w:vAlign w:val="center"/>
            <w:hideMark/>
          </w:tcPr>
          <w:p w14:paraId="4A47BBE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4.85</w:t>
            </w:r>
          </w:p>
        </w:tc>
      </w:tr>
    </w:tbl>
    <w:p w14:paraId="11F66D5B" w14:textId="21DD50A9" w:rsidR="00AD5CAB" w:rsidRDefault="00F54C49">
      <w:pPr>
        <w:spacing w:before="60" w:after="160"/>
        <w:rPr>
          <w:i/>
          <w:iCs/>
          <w:sz w:val="20"/>
          <w:szCs w:val="20"/>
        </w:rPr>
      </w:pPr>
      <w:r w:rsidRPr="00FD11B3">
        <w:rPr>
          <w:i/>
          <w:iCs/>
          <w:sz w:val="20"/>
          <w:szCs w:val="20"/>
        </w:rPr>
        <w:t xml:space="preserve">IQR: interquartile range; </w:t>
      </w:r>
      <w:r w:rsidR="001E6299" w:rsidRPr="00FD11B3">
        <w:rPr>
          <w:i/>
          <w:iCs/>
          <w:sz w:val="20"/>
          <w:szCs w:val="20"/>
        </w:rPr>
        <w:t>CFA: West African CFA franc</w:t>
      </w:r>
      <w:r w:rsidRPr="00FD11B3">
        <w:rPr>
          <w:i/>
          <w:iCs/>
          <w:sz w:val="20"/>
          <w:szCs w:val="20"/>
        </w:rPr>
        <w:t>.</w:t>
      </w:r>
    </w:p>
    <w:p w14:paraId="35CDF2E8" w14:textId="25DA7552" w:rsidR="00AD5CAB" w:rsidRPr="00FD11B3" w:rsidRDefault="00F54C49" w:rsidP="007519AF">
      <w:pPr>
        <w:spacing w:before="200" w:after="80" w:line="276" w:lineRule="auto"/>
        <w:jc w:val="both"/>
      </w:pPr>
      <w:r w:rsidRPr="00FD11B3">
        <w:rPr>
          <w:b/>
          <w:bCs/>
          <w:sz w:val="20"/>
          <w:szCs w:val="20"/>
        </w:rPr>
        <w:t xml:space="preserve">Table </w:t>
      </w:r>
      <w:proofErr w:type="gramStart"/>
      <w:r w:rsidRPr="00FD11B3">
        <w:rPr>
          <w:b/>
          <w:bCs/>
          <w:sz w:val="20"/>
          <w:szCs w:val="20"/>
        </w:rPr>
        <w:t>II</w:t>
      </w:r>
      <w:r w:rsidR="00D1504D" w:rsidRPr="00ED504F">
        <w:rPr>
          <w:b/>
          <w:bCs/>
          <w:sz w:val="20"/>
          <w:szCs w:val="20"/>
          <w:lang w:val="en-US"/>
        </w:rPr>
        <w:t> :</w:t>
      </w:r>
      <w:proofErr w:type="gramEnd"/>
      <w:r w:rsidRPr="00FD11B3">
        <w:rPr>
          <w:b/>
          <w:bCs/>
          <w:sz w:val="20"/>
          <w:szCs w:val="20"/>
        </w:rPr>
        <w:t xml:space="preserve"> </w:t>
      </w:r>
      <w:r w:rsidRPr="00FD11B3">
        <w:rPr>
          <w:sz w:val="20"/>
          <w:szCs w:val="20"/>
        </w:rPr>
        <w:t xml:space="preserve">Distribution of women by socio-demographic and economic characteristics of their partners in the commune of </w:t>
      </w:r>
      <w:proofErr w:type="spellStart"/>
      <w:r w:rsidRPr="00FD11B3">
        <w:rPr>
          <w:sz w:val="20"/>
          <w:szCs w:val="20"/>
        </w:rPr>
        <w:t>Kpomassè</w:t>
      </w:r>
      <w:proofErr w:type="spellEnd"/>
      <w:r w:rsidRPr="00FD11B3">
        <w:rPr>
          <w:sz w:val="20"/>
          <w:szCs w:val="20"/>
        </w:rPr>
        <w:t xml:space="preserve"> in 2024 (n = 568)</w:t>
      </w:r>
    </w:p>
    <w:tbl>
      <w:tblPr>
        <w:tblW w:w="5000" w:type="pct"/>
        <w:tblCellMar>
          <w:left w:w="10" w:type="dxa"/>
          <w:right w:w="10" w:type="dxa"/>
        </w:tblCellMar>
        <w:tblLook w:val="04A0" w:firstRow="1" w:lastRow="0" w:firstColumn="1" w:lastColumn="0" w:noHBand="0" w:noVBand="1"/>
      </w:tblPr>
      <w:tblGrid>
        <w:gridCol w:w="4457"/>
        <w:gridCol w:w="2229"/>
        <w:gridCol w:w="2384"/>
      </w:tblGrid>
      <w:tr w:rsidR="00FD11B3" w:rsidRPr="00670684" w14:paraId="20BAD827" w14:textId="77777777" w:rsidTr="0020146E">
        <w:trPr>
          <w:trHeight w:val="20"/>
          <w:tblHeader/>
        </w:trPr>
        <w:tc>
          <w:tcPr>
            <w:tcW w:w="2457"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tcPr>
          <w:p w14:paraId="38EC869F" w14:textId="28080D83" w:rsidR="00AD5CAB" w:rsidRPr="00670684" w:rsidRDefault="00A10388" w:rsidP="00A10388">
            <w:pPr>
              <w:rPr>
                <w:b/>
                <w:bCs/>
                <w:sz w:val="20"/>
                <w:szCs w:val="20"/>
              </w:rPr>
            </w:pPr>
            <w:r w:rsidRPr="00E5407F">
              <w:rPr>
                <w:b/>
                <w:bCs/>
                <w:sz w:val="20"/>
                <w:szCs w:val="20"/>
              </w:rPr>
              <w:t>Variables</w:t>
            </w:r>
          </w:p>
        </w:tc>
        <w:tc>
          <w:tcPr>
            <w:tcW w:w="1229"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vAlign w:val="center"/>
          </w:tcPr>
          <w:p w14:paraId="64F56185" w14:textId="5E2B1117" w:rsidR="00AD5CAB" w:rsidRPr="00670684" w:rsidRDefault="008503A8" w:rsidP="00670684">
            <w:pPr>
              <w:jc w:val="right"/>
              <w:rPr>
                <w:b/>
                <w:bCs/>
                <w:sz w:val="20"/>
                <w:szCs w:val="20"/>
              </w:rPr>
            </w:pPr>
            <w:r w:rsidRPr="00670684">
              <w:rPr>
                <w:b/>
                <w:bCs/>
                <w:sz w:val="20"/>
                <w:szCs w:val="20"/>
              </w:rPr>
              <w:t>N</w:t>
            </w:r>
          </w:p>
        </w:tc>
        <w:tc>
          <w:tcPr>
            <w:tcW w:w="1314"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vAlign w:val="center"/>
          </w:tcPr>
          <w:p w14:paraId="34AB0A67" w14:textId="77777777" w:rsidR="00AD5CAB" w:rsidRPr="00670684" w:rsidRDefault="00F54C49" w:rsidP="00670684">
            <w:pPr>
              <w:jc w:val="right"/>
              <w:rPr>
                <w:b/>
                <w:bCs/>
                <w:sz w:val="20"/>
                <w:szCs w:val="20"/>
              </w:rPr>
            </w:pPr>
            <w:r w:rsidRPr="00670684">
              <w:rPr>
                <w:b/>
                <w:bCs/>
                <w:sz w:val="20"/>
                <w:szCs w:val="20"/>
              </w:rPr>
              <w:t>%</w:t>
            </w:r>
          </w:p>
        </w:tc>
      </w:tr>
      <w:tr w:rsidR="00FD11B3" w:rsidRPr="00670684" w14:paraId="2C9F667D" w14:textId="77777777" w:rsidTr="0020146E">
        <w:trPr>
          <w:trHeight w:val="20"/>
        </w:trPr>
        <w:tc>
          <w:tcPr>
            <w:tcW w:w="2457" w:type="pct"/>
            <w:tcBorders>
              <w:top w:val="single" w:sz="4" w:space="0" w:color="auto"/>
            </w:tcBorders>
            <w:shd w:val="clear" w:color="auto" w:fill="EBF5FB"/>
            <w:tcMar>
              <w:top w:w="70" w:type="dxa"/>
              <w:left w:w="100" w:type="dxa"/>
              <w:bottom w:w="70" w:type="dxa"/>
              <w:right w:w="100" w:type="dxa"/>
            </w:tcMar>
          </w:tcPr>
          <w:p w14:paraId="3B0315A1" w14:textId="77777777" w:rsidR="00AD5CAB" w:rsidRPr="00670684" w:rsidRDefault="00F54C49" w:rsidP="00670684">
            <w:pPr>
              <w:rPr>
                <w:sz w:val="20"/>
                <w:szCs w:val="20"/>
              </w:rPr>
            </w:pPr>
            <w:r w:rsidRPr="00670684">
              <w:rPr>
                <w:b/>
                <w:bCs/>
                <w:sz w:val="20"/>
                <w:szCs w:val="20"/>
              </w:rPr>
              <w:t>Partner's occupational category</w:t>
            </w:r>
          </w:p>
        </w:tc>
        <w:tc>
          <w:tcPr>
            <w:tcW w:w="1229" w:type="pct"/>
            <w:tcBorders>
              <w:top w:val="single" w:sz="4" w:space="0" w:color="auto"/>
            </w:tcBorders>
            <w:shd w:val="clear" w:color="auto" w:fill="EBF5FB"/>
            <w:tcMar>
              <w:top w:w="70" w:type="dxa"/>
              <w:left w:w="100" w:type="dxa"/>
              <w:bottom w:w="70" w:type="dxa"/>
              <w:right w:w="100" w:type="dxa"/>
            </w:tcMar>
            <w:vAlign w:val="center"/>
          </w:tcPr>
          <w:p w14:paraId="00618394" w14:textId="77777777" w:rsidR="00AD5CAB" w:rsidRPr="00670684" w:rsidRDefault="00AD5CAB" w:rsidP="00670684">
            <w:pPr>
              <w:jc w:val="right"/>
              <w:rPr>
                <w:sz w:val="20"/>
                <w:szCs w:val="20"/>
              </w:rPr>
            </w:pPr>
          </w:p>
        </w:tc>
        <w:tc>
          <w:tcPr>
            <w:tcW w:w="1314" w:type="pct"/>
            <w:tcBorders>
              <w:top w:val="single" w:sz="4" w:space="0" w:color="auto"/>
            </w:tcBorders>
            <w:shd w:val="clear" w:color="auto" w:fill="EBF5FB"/>
            <w:tcMar>
              <w:top w:w="70" w:type="dxa"/>
              <w:left w:w="100" w:type="dxa"/>
              <w:bottom w:w="70" w:type="dxa"/>
              <w:right w:w="100" w:type="dxa"/>
            </w:tcMar>
            <w:vAlign w:val="center"/>
          </w:tcPr>
          <w:p w14:paraId="3801802F" w14:textId="77777777" w:rsidR="00AD5CAB" w:rsidRPr="00670684" w:rsidRDefault="00AD5CAB" w:rsidP="00670684">
            <w:pPr>
              <w:jc w:val="right"/>
              <w:rPr>
                <w:sz w:val="20"/>
                <w:szCs w:val="20"/>
              </w:rPr>
            </w:pPr>
          </w:p>
        </w:tc>
      </w:tr>
      <w:tr w:rsidR="00FD11B3" w:rsidRPr="00670684" w14:paraId="36C3693C" w14:textId="77777777" w:rsidTr="0020146E">
        <w:trPr>
          <w:trHeight w:val="20"/>
        </w:trPr>
        <w:tc>
          <w:tcPr>
            <w:tcW w:w="2457" w:type="pct"/>
            <w:shd w:val="clear" w:color="auto" w:fill="FFFFFF"/>
            <w:tcMar>
              <w:top w:w="70" w:type="dxa"/>
              <w:left w:w="100" w:type="dxa"/>
              <w:bottom w:w="70" w:type="dxa"/>
              <w:right w:w="100" w:type="dxa"/>
            </w:tcMar>
          </w:tcPr>
          <w:p w14:paraId="7A2BA259" w14:textId="77777777" w:rsidR="00AD5CAB" w:rsidRPr="00670684" w:rsidRDefault="00F54C49" w:rsidP="00670684">
            <w:pPr>
              <w:rPr>
                <w:sz w:val="20"/>
                <w:szCs w:val="20"/>
              </w:rPr>
            </w:pPr>
            <w:r w:rsidRPr="00670684">
              <w:rPr>
                <w:sz w:val="20"/>
                <w:szCs w:val="20"/>
              </w:rPr>
              <w:t xml:space="preserve">   Farmer</w:t>
            </w:r>
          </w:p>
        </w:tc>
        <w:tc>
          <w:tcPr>
            <w:tcW w:w="1229" w:type="pct"/>
            <w:shd w:val="clear" w:color="auto" w:fill="FFFFFF"/>
            <w:tcMar>
              <w:top w:w="70" w:type="dxa"/>
              <w:left w:w="100" w:type="dxa"/>
              <w:bottom w:w="70" w:type="dxa"/>
              <w:right w:w="100" w:type="dxa"/>
            </w:tcMar>
            <w:vAlign w:val="center"/>
          </w:tcPr>
          <w:p w14:paraId="77002179" w14:textId="77777777" w:rsidR="00AD5CAB" w:rsidRPr="00670684" w:rsidRDefault="00F54C49" w:rsidP="00670684">
            <w:pPr>
              <w:jc w:val="right"/>
              <w:rPr>
                <w:sz w:val="20"/>
                <w:szCs w:val="20"/>
              </w:rPr>
            </w:pPr>
            <w:r w:rsidRPr="00670684">
              <w:rPr>
                <w:sz w:val="20"/>
                <w:szCs w:val="20"/>
              </w:rPr>
              <w:t>116</w:t>
            </w:r>
          </w:p>
        </w:tc>
        <w:tc>
          <w:tcPr>
            <w:tcW w:w="1314" w:type="pct"/>
            <w:shd w:val="clear" w:color="auto" w:fill="FFFFFF"/>
            <w:tcMar>
              <w:top w:w="70" w:type="dxa"/>
              <w:left w:w="100" w:type="dxa"/>
              <w:bottom w:w="70" w:type="dxa"/>
              <w:right w:w="100" w:type="dxa"/>
            </w:tcMar>
            <w:vAlign w:val="center"/>
          </w:tcPr>
          <w:p w14:paraId="5B110396" w14:textId="77777777" w:rsidR="00AD5CAB" w:rsidRPr="00670684" w:rsidRDefault="00F54C49" w:rsidP="00670684">
            <w:pPr>
              <w:jc w:val="right"/>
              <w:rPr>
                <w:sz w:val="20"/>
                <w:szCs w:val="20"/>
              </w:rPr>
            </w:pPr>
            <w:r w:rsidRPr="00670684">
              <w:rPr>
                <w:sz w:val="20"/>
                <w:szCs w:val="20"/>
              </w:rPr>
              <w:t>20.42</w:t>
            </w:r>
          </w:p>
        </w:tc>
      </w:tr>
      <w:tr w:rsidR="00FD11B3" w:rsidRPr="00670684" w14:paraId="49969F39" w14:textId="77777777" w:rsidTr="0020146E">
        <w:trPr>
          <w:trHeight w:val="20"/>
        </w:trPr>
        <w:tc>
          <w:tcPr>
            <w:tcW w:w="2457" w:type="pct"/>
            <w:shd w:val="clear" w:color="auto" w:fill="FFFFFF"/>
            <w:tcMar>
              <w:top w:w="70" w:type="dxa"/>
              <w:left w:w="100" w:type="dxa"/>
              <w:bottom w:w="70" w:type="dxa"/>
              <w:right w:w="100" w:type="dxa"/>
            </w:tcMar>
          </w:tcPr>
          <w:p w14:paraId="01A8F12D" w14:textId="77777777" w:rsidR="00AD5CAB" w:rsidRPr="00670684" w:rsidRDefault="00F54C49" w:rsidP="00670684">
            <w:pPr>
              <w:rPr>
                <w:sz w:val="20"/>
                <w:szCs w:val="20"/>
              </w:rPr>
            </w:pPr>
            <w:r w:rsidRPr="00670684">
              <w:rPr>
                <w:sz w:val="20"/>
                <w:szCs w:val="20"/>
              </w:rPr>
              <w:t xml:space="preserve">   Fisherman</w:t>
            </w:r>
          </w:p>
        </w:tc>
        <w:tc>
          <w:tcPr>
            <w:tcW w:w="1229" w:type="pct"/>
            <w:shd w:val="clear" w:color="auto" w:fill="FFFFFF"/>
            <w:tcMar>
              <w:top w:w="70" w:type="dxa"/>
              <w:left w:w="100" w:type="dxa"/>
              <w:bottom w:w="70" w:type="dxa"/>
              <w:right w:w="100" w:type="dxa"/>
            </w:tcMar>
            <w:vAlign w:val="center"/>
          </w:tcPr>
          <w:p w14:paraId="4938FEAC" w14:textId="77777777" w:rsidR="00AD5CAB" w:rsidRPr="00670684" w:rsidRDefault="00F54C49" w:rsidP="00670684">
            <w:pPr>
              <w:jc w:val="right"/>
              <w:rPr>
                <w:sz w:val="20"/>
                <w:szCs w:val="20"/>
              </w:rPr>
            </w:pPr>
            <w:r w:rsidRPr="00670684">
              <w:rPr>
                <w:sz w:val="20"/>
                <w:szCs w:val="20"/>
              </w:rPr>
              <w:t>44</w:t>
            </w:r>
          </w:p>
        </w:tc>
        <w:tc>
          <w:tcPr>
            <w:tcW w:w="1314" w:type="pct"/>
            <w:shd w:val="clear" w:color="auto" w:fill="FFFFFF"/>
            <w:tcMar>
              <w:top w:w="70" w:type="dxa"/>
              <w:left w:w="100" w:type="dxa"/>
              <w:bottom w:w="70" w:type="dxa"/>
              <w:right w:w="100" w:type="dxa"/>
            </w:tcMar>
            <w:vAlign w:val="center"/>
          </w:tcPr>
          <w:p w14:paraId="2A8EF696" w14:textId="77777777" w:rsidR="00AD5CAB" w:rsidRPr="00670684" w:rsidRDefault="00F54C49" w:rsidP="00670684">
            <w:pPr>
              <w:jc w:val="right"/>
              <w:rPr>
                <w:sz w:val="20"/>
                <w:szCs w:val="20"/>
              </w:rPr>
            </w:pPr>
            <w:r w:rsidRPr="00670684">
              <w:rPr>
                <w:sz w:val="20"/>
                <w:szCs w:val="20"/>
              </w:rPr>
              <w:t>7.75</w:t>
            </w:r>
          </w:p>
        </w:tc>
      </w:tr>
      <w:tr w:rsidR="00FD11B3" w:rsidRPr="00670684" w14:paraId="29059200" w14:textId="77777777" w:rsidTr="0020146E">
        <w:trPr>
          <w:trHeight w:val="20"/>
        </w:trPr>
        <w:tc>
          <w:tcPr>
            <w:tcW w:w="2457" w:type="pct"/>
            <w:shd w:val="clear" w:color="auto" w:fill="FFFFFF"/>
            <w:tcMar>
              <w:top w:w="70" w:type="dxa"/>
              <w:left w:w="100" w:type="dxa"/>
              <w:bottom w:w="70" w:type="dxa"/>
              <w:right w:w="100" w:type="dxa"/>
            </w:tcMar>
          </w:tcPr>
          <w:p w14:paraId="32673988" w14:textId="77777777" w:rsidR="00AD5CAB" w:rsidRPr="00670684" w:rsidRDefault="00F54C49" w:rsidP="00670684">
            <w:pPr>
              <w:rPr>
                <w:sz w:val="20"/>
                <w:szCs w:val="20"/>
              </w:rPr>
            </w:pPr>
            <w:r w:rsidRPr="00670684">
              <w:rPr>
                <w:sz w:val="20"/>
                <w:szCs w:val="20"/>
              </w:rPr>
              <w:t xml:space="preserve">   Trader / Reseller</w:t>
            </w:r>
          </w:p>
        </w:tc>
        <w:tc>
          <w:tcPr>
            <w:tcW w:w="1229" w:type="pct"/>
            <w:shd w:val="clear" w:color="auto" w:fill="FFFFFF"/>
            <w:tcMar>
              <w:top w:w="70" w:type="dxa"/>
              <w:left w:w="100" w:type="dxa"/>
              <w:bottom w:w="70" w:type="dxa"/>
              <w:right w:w="100" w:type="dxa"/>
            </w:tcMar>
            <w:vAlign w:val="center"/>
          </w:tcPr>
          <w:p w14:paraId="3D16D87E" w14:textId="77777777" w:rsidR="00AD5CAB" w:rsidRPr="00670684" w:rsidRDefault="00F54C49" w:rsidP="00670684">
            <w:pPr>
              <w:jc w:val="right"/>
              <w:rPr>
                <w:sz w:val="20"/>
                <w:szCs w:val="20"/>
              </w:rPr>
            </w:pPr>
            <w:r w:rsidRPr="00670684">
              <w:rPr>
                <w:sz w:val="20"/>
                <w:szCs w:val="20"/>
              </w:rPr>
              <w:t>43</w:t>
            </w:r>
          </w:p>
        </w:tc>
        <w:tc>
          <w:tcPr>
            <w:tcW w:w="1314" w:type="pct"/>
            <w:shd w:val="clear" w:color="auto" w:fill="FFFFFF"/>
            <w:tcMar>
              <w:top w:w="70" w:type="dxa"/>
              <w:left w:w="100" w:type="dxa"/>
              <w:bottom w:w="70" w:type="dxa"/>
              <w:right w:w="100" w:type="dxa"/>
            </w:tcMar>
            <w:vAlign w:val="center"/>
          </w:tcPr>
          <w:p w14:paraId="307C3B8E" w14:textId="77777777" w:rsidR="00AD5CAB" w:rsidRPr="00670684" w:rsidRDefault="00F54C49" w:rsidP="00670684">
            <w:pPr>
              <w:jc w:val="right"/>
              <w:rPr>
                <w:sz w:val="20"/>
                <w:szCs w:val="20"/>
              </w:rPr>
            </w:pPr>
            <w:r w:rsidRPr="00670684">
              <w:rPr>
                <w:sz w:val="20"/>
                <w:szCs w:val="20"/>
              </w:rPr>
              <w:t>7.57</w:t>
            </w:r>
          </w:p>
        </w:tc>
      </w:tr>
      <w:tr w:rsidR="00FD11B3" w:rsidRPr="00670684" w14:paraId="624CBD6F" w14:textId="77777777" w:rsidTr="0020146E">
        <w:trPr>
          <w:trHeight w:val="20"/>
        </w:trPr>
        <w:tc>
          <w:tcPr>
            <w:tcW w:w="2457" w:type="pct"/>
            <w:shd w:val="clear" w:color="auto" w:fill="FFFFFF"/>
            <w:tcMar>
              <w:top w:w="70" w:type="dxa"/>
              <w:left w:w="100" w:type="dxa"/>
              <w:bottom w:w="70" w:type="dxa"/>
              <w:right w:w="100" w:type="dxa"/>
            </w:tcMar>
          </w:tcPr>
          <w:p w14:paraId="55BED48D" w14:textId="77777777" w:rsidR="00AD5CAB" w:rsidRPr="00670684" w:rsidRDefault="00F54C49" w:rsidP="00670684">
            <w:pPr>
              <w:rPr>
                <w:sz w:val="20"/>
                <w:szCs w:val="20"/>
              </w:rPr>
            </w:pPr>
            <w:r w:rsidRPr="00670684">
              <w:rPr>
                <w:sz w:val="20"/>
                <w:szCs w:val="20"/>
              </w:rPr>
              <w:t xml:space="preserve">   Craftsman</w:t>
            </w:r>
          </w:p>
        </w:tc>
        <w:tc>
          <w:tcPr>
            <w:tcW w:w="1229" w:type="pct"/>
            <w:shd w:val="clear" w:color="auto" w:fill="FFFFFF"/>
            <w:tcMar>
              <w:top w:w="70" w:type="dxa"/>
              <w:left w:w="100" w:type="dxa"/>
              <w:bottom w:w="70" w:type="dxa"/>
              <w:right w:w="100" w:type="dxa"/>
            </w:tcMar>
            <w:vAlign w:val="center"/>
          </w:tcPr>
          <w:p w14:paraId="14ED1B2A" w14:textId="77777777" w:rsidR="00AD5CAB" w:rsidRPr="00670684" w:rsidRDefault="00F54C49" w:rsidP="00670684">
            <w:pPr>
              <w:jc w:val="right"/>
              <w:rPr>
                <w:sz w:val="20"/>
                <w:szCs w:val="20"/>
              </w:rPr>
            </w:pPr>
            <w:r w:rsidRPr="00670684">
              <w:rPr>
                <w:sz w:val="20"/>
                <w:szCs w:val="20"/>
              </w:rPr>
              <w:t>298</w:t>
            </w:r>
          </w:p>
        </w:tc>
        <w:tc>
          <w:tcPr>
            <w:tcW w:w="1314" w:type="pct"/>
            <w:shd w:val="clear" w:color="auto" w:fill="FFFFFF"/>
            <w:tcMar>
              <w:top w:w="70" w:type="dxa"/>
              <w:left w:w="100" w:type="dxa"/>
              <w:bottom w:w="70" w:type="dxa"/>
              <w:right w:w="100" w:type="dxa"/>
            </w:tcMar>
            <w:vAlign w:val="center"/>
          </w:tcPr>
          <w:p w14:paraId="6737C9FC" w14:textId="77777777" w:rsidR="00AD5CAB" w:rsidRPr="00670684" w:rsidRDefault="00F54C49" w:rsidP="00670684">
            <w:pPr>
              <w:jc w:val="right"/>
              <w:rPr>
                <w:sz w:val="20"/>
                <w:szCs w:val="20"/>
              </w:rPr>
            </w:pPr>
            <w:r w:rsidRPr="00670684">
              <w:rPr>
                <w:sz w:val="20"/>
                <w:szCs w:val="20"/>
              </w:rPr>
              <w:t>52.46</w:t>
            </w:r>
          </w:p>
        </w:tc>
      </w:tr>
      <w:tr w:rsidR="00FD11B3" w:rsidRPr="00670684" w14:paraId="54EA6ABB" w14:textId="77777777" w:rsidTr="0020146E">
        <w:trPr>
          <w:trHeight w:val="20"/>
        </w:trPr>
        <w:tc>
          <w:tcPr>
            <w:tcW w:w="2457" w:type="pct"/>
            <w:shd w:val="clear" w:color="auto" w:fill="FFFFFF"/>
            <w:tcMar>
              <w:top w:w="70" w:type="dxa"/>
              <w:left w:w="100" w:type="dxa"/>
              <w:bottom w:w="70" w:type="dxa"/>
              <w:right w:w="100" w:type="dxa"/>
            </w:tcMar>
          </w:tcPr>
          <w:p w14:paraId="350C32F3" w14:textId="77777777" w:rsidR="00AD5CAB" w:rsidRPr="00670684" w:rsidRDefault="00F54C49" w:rsidP="00670684">
            <w:pPr>
              <w:rPr>
                <w:sz w:val="20"/>
                <w:szCs w:val="20"/>
              </w:rPr>
            </w:pPr>
            <w:r w:rsidRPr="00670684">
              <w:rPr>
                <w:sz w:val="20"/>
                <w:szCs w:val="20"/>
              </w:rPr>
              <w:t xml:space="preserve">   Civil servant</w:t>
            </w:r>
          </w:p>
        </w:tc>
        <w:tc>
          <w:tcPr>
            <w:tcW w:w="1229" w:type="pct"/>
            <w:shd w:val="clear" w:color="auto" w:fill="FFFFFF"/>
            <w:tcMar>
              <w:top w:w="70" w:type="dxa"/>
              <w:left w:w="100" w:type="dxa"/>
              <w:bottom w:w="70" w:type="dxa"/>
              <w:right w:w="100" w:type="dxa"/>
            </w:tcMar>
            <w:vAlign w:val="center"/>
          </w:tcPr>
          <w:p w14:paraId="300B7623" w14:textId="77777777" w:rsidR="00AD5CAB" w:rsidRPr="00670684" w:rsidRDefault="00F54C49" w:rsidP="00670684">
            <w:pPr>
              <w:jc w:val="right"/>
              <w:rPr>
                <w:sz w:val="20"/>
                <w:szCs w:val="20"/>
              </w:rPr>
            </w:pPr>
            <w:r w:rsidRPr="00670684">
              <w:rPr>
                <w:sz w:val="20"/>
                <w:szCs w:val="20"/>
              </w:rPr>
              <w:t>37</w:t>
            </w:r>
          </w:p>
        </w:tc>
        <w:tc>
          <w:tcPr>
            <w:tcW w:w="1314" w:type="pct"/>
            <w:shd w:val="clear" w:color="auto" w:fill="FFFFFF"/>
            <w:tcMar>
              <w:top w:w="70" w:type="dxa"/>
              <w:left w:w="100" w:type="dxa"/>
              <w:bottom w:w="70" w:type="dxa"/>
              <w:right w:w="100" w:type="dxa"/>
            </w:tcMar>
            <w:vAlign w:val="center"/>
          </w:tcPr>
          <w:p w14:paraId="42BFD8BC" w14:textId="77777777" w:rsidR="00AD5CAB" w:rsidRPr="00670684" w:rsidRDefault="00F54C49" w:rsidP="00670684">
            <w:pPr>
              <w:jc w:val="right"/>
              <w:rPr>
                <w:sz w:val="20"/>
                <w:szCs w:val="20"/>
              </w:rPr>
            </w:pPr>
            <w:r w:rsidRPr="00670684">
              <w:rPr>
                <w:sz w:val="20"/>
                <w:szCs w:val="20"/>
              </w:rPr>
              <w:t>6.51</w:t>
            </w:r>
          </w:p>
        </w:tc>
      </w:tr>
      <w:tr w:rsidR="00FD11B3" w:rsidRPr="00670684" w14:paraId="35AB79B4" w14:textId="77777777" w:rsidTr="0020146E">
        <w:trPr>
          <w:trHeight w:val="20"/>
        </w:trPr>
        <w:tc>
          <w:tcPr>
            <w:tcW w:w="2457" w:type="pct"/>
            <w:shd w:val="clear" w:color="auto" w:fill="FFFFFF"/>
            <w:tcMar>
              <w:top w:w="70" w:type="dxa"/>
              <w:left w:w="100" w:type="dxa"/>
              <w:bottom w:w="70" w:type="dxa"/>
              <w:right w:w="100" w:type="dxa"/>
            </w:tcMar>
          </w:tcPr>
          <w:p w14:paraId="400D57E2" w14:textId="77777777" w:rsidR="00AD5CAB" w:rsidRPr="00670684" w:rsidRDefault="00F54C49" w:rsidP="00670684">
            <w:pPr>
              <w:rPr>
                <w:sz w:val="20"/>
                <w:szCs w:val="20"/>
              </w:rPr>
            </w:pPr>
            <w:r w:rsidRPr="00670684">
              <w:rPr>
                <w:sz w:val="20"/>
                <w:szCs w:val="20"/>
              </w:rPr>
              <w:t xml:space="preserve">   Pupil / Student</w:t>
            </w:r>
          </w:p>
        </w:tc>
        <w:tc>
          <w:tcPr>
            <w:tcW w:w="1229" w:type="pct"/>
            <w:shd w:val="clear" w:color="auto" w:fill="FFFFFF"/>
            <w:tcMar>
              <w:top w:w="70" w:type="dxa"/>
              <w:left w:w="100" w:type="dxa"/>
              <w:bottom w:w="70" w:type="dxa"/>
              <w:right w:w="100" w:type="dxa"/>
            </w:tcMar>
            <w:vAlign w:val="center"/>
          </w:tcPr>
          <w:p w14:paraId="5AF14BAC" w14:textId="77777777" w:rsidR="00AD5CAB" w:rsidRPr="00670684" w:rsidRDefault="00F54C49" w:rsidP="00670684">
            <w:pPr>
              <w:jc w:val="right"/>
              <w:rPr>
                <w:sz w:val="20"/>
                <w:szCs w:val="20"/>
              </w:rPr>
            </w:pPr>
            <w:r w:rsidRPr="00670684">
              <w:rPr>
                <w:sz w:val="20"/>
                <w:szCs w:val="20"/>
              </w:rPr>
              <w:t>12</w:t>
            </w:r>
          </w:p>
        </w:tc>
        <w:tc>
          <w:tcPr>
            <w:tcW w:w="1314" w:type="pct"/>
            <w:shd w:val="clear" w:color="auto" w:fill="FFFFFF"/>
            <w:tcMar>
              <w:top w:w="70" w:type="dxa"/>
              <w:left w:w="100" w:type="dxa"/>
              <w:bottom w:w="70" w:type="dxa"/>
              <w:right w:w="100" w:type="dxa"/>
            </w:tcMar>
            <w:vAlign w:val="center"/>
          </w:tcPr>
          <w:p w14:paraId="75F0E5C4" w14:textId="77777777" w:rsidR="00AD5CAB" w:rsidRPr="00670684" w:rsidRDefault="00F54C49" w:rsidP="00670684">
            <w:pPr>
              <w:jc w:val="right"/>
              <w:rPr>
                <w:sz w:val="20"/>
                <w:szCs w:val="20"/>
              </w:rPr>
            </w:pPr>
            <w:r w:rsidRPr="00670684">
              <w:rPr>
                <w:sz w:val="20"/>
                <w:szCs w:val="20"/>
              </w:rPr>
              <w:t>2.11</w:t>
            </w:r>
          </w:p>
        </w:tc>
      </w:tr>
      <w:tr w:rsidR="00FD11B3" w:rsidRPr="00670684" w14:paraId="212022CD" w14:textId="77777777" w:rsidTr="0020146E">
        <w:trPr>
          <w:trHeight w:val="20"/>
        </w:trPr>
        <w:tc>
          <w:tcPr>
            <w:tcW w:w="2457" w:type="pct"/>
            <w:shd w:val="clear" w:color="auto" w:fill="FFFFFF"/>
            <w:tcMar>
              <w:top w:w="70" w:type="dxa"/>
              <w:left w:w="100" w:type="dxa"/>
              <w:bottom w:w="70" w:type="dxa"/>
              <w:right w:w="100" w:type="dxa"/>
            </w:tcMar>
          </w:tcPr>
          <w:p w14:paraId="0E68BEA4" w14:textId="77777777" w:rsidR="00AD5CAB" w:rsidRPr="00670684" w:rsidRDefault="00F54C49" w:rsidP="00670684">
            <w:pPr>
              <w:rPr>
                <w:sz w:val="20"/>
                <w:szCs w:val="20"/>
              </w:rPr>
            </w:pPr>
            <w:r w:rsidRPr="00670684">
              <w:rPr>
                <w:sz w:val="20"/>
                <w:szCs w:val="20"/>
              </w:rPr>
              <w:t xml:space="preserve">   Unemployed / Other</w:t>
            </w:r>
          </w:p>
        </w:tc>
        <w:tc>
          <w:tcPr>
            <w:tcW w:w="1229" w:type="pct"/>
            <w:shd w:val="clear" w:color="auto" w:fill="FFFFFF"/>
            <w:tcMar>
              <w:top w:w="70" w:type="dxa"/>
              <w:left w:w="100" w:type="dxa"/>
              <w:bottom w:w="70" w:type="dxa"/>
              <w:right w:w="100" w:type="dxa"/>
            </w:tcMar>
            <w:vAlign w:val="center"/>
          </w:tcPr>
          <w:p w14:paraId="636661A8" w14:textId="77777777" w:rsidR="00AD5CAB" w:rsidRPr="00670684" w:rsidRDefault="00F54C49" w:rsidP="00670684">
            <w:pPr>
              <w:jc w:val="right"/>
              <w:rPr>
                <w:sz w:val="20"/>
                <w:szCs w:val="20"/>
              </w:rPr>
            </w:pPr>
            <w:r w:rsidRPr="00670684">
              <w:rPr>
                <w:sz w:val="20"/>
                <w:szCs w:val="20"/>
              </w:rPr>
              <w:t>18</w:t>
            </w:r>
          </w:p>
        </w:tc>
        <w:tc>
          <w:tcPr>
            <w:tcW w:w="1314" w:type="pct"/>
            <w:shd w:val="clear" w:color="auto" w:fill="FFFFFF"/>
            <w:tcMar>
              <w:top w:w="70" w:type="dxa"/>
              <w:left w:w="100" w:type="dxa"/>
              <w:bottom w:w="70" w:type="dxa"/>
              <w:right w:w="100" w:type="dxa"/>
            </w:tcMar>
            <w:vAlign w:val="center"/>
          </w:tcPr>
          <w:p w14:paraId="69BD6031" w14:textId="77777777" w:rsidR="00AD5CAB" w:rsidRPr="00670684" w:rsidRDefault="00F54C49" w:rsidP="00670684">
            <w:pPr>
              <w:jc w:val="right"/>
              <w:rPr>
                <w:sz w:val="20"/>
                <w:szCs w:val="20"/>
              </w:rPr>
            </w:pPr>
            <w:r w:rsidRPr="00670684">
              <w:rPr>
                <w:sz w:val="20"/>
                <w:szCs w:val="20"/>
              </w:rPr>
              <w:t>3.17</w:t>
            </w:r>
          </w:p>
        </w:tc>
      </w:tr>
      <w:tr w:rsidR="00FD11B3" w:rsidRPr="00670684" w14:paraId="66FC5916" w14:textId="77777777" w:rsidTr="0020146E">
        <w:trPr>
          <w:trHeight w:val="20"/>
        </w:trPr>
        <w:tc>
          <w:tcPr>
            <w:tcW w:w="2457" w:type="pct"/>
            <w:shd w:val="clear" w:color="auto" w:fill="EBF5FB"/>
            <w:tcMar>
              <w:top w:w="70" w:type="dxa"/>
              <w:left w:w="100" w:type="dxa"/>
              <w:bottom w:w="70" w:type="dxa"/>
              <w:right w:w="100" w:type="dxa"/>
            </w:tcMar>
          </w:tcPr>
          <w:p w14:paraId="68E3D4A2" w14:textId="77777777" w:rsidR="00AD5CAB" w:rsidRPr="00670684" w:rsidRDefault="00F54C49" w:rsidP="00670684">
            <w:pPr>
              <w:rPr>
                <w:sz w:val="20"/>
                <w:szCs w:val="20"/>
              </w:rPr>
            </w:pPr>
            <w:r w:rsidRPr="00670684">
              <w:rPr>
                <w:b/>
                <w:bCs/>
                <w:sz w:val="20"/>
                <w:szCs w:val="20"/>
              </w:rPr>
              <w:t>Partner's educational level</w:t>
            </w:r>
          </w:p>
        </w:tc>
        <w:tc>
          <w:tcPr>
            <w:tcW w:w="1229" w:type="pct"/>
            <w:shd w:val="clear" w:color="auto" w:fill="EBF5FB"/>
            <w:tcMar>
              <w:top w:w="70" w:type="dxa"/>
              <w:left w:w="100" w:type="dxa"/>
              <w:bottom w:w="70" w:type="dxa"/>
              <w:right w:w="100" w:type="dxa"/>
            </w:tcMar>
            <w:vAlign w:val="center"/>
          </w:tcPr>
          <w:p w14:paraId="0761339B" w14:textId="77777777" w:rsidR="00AD5CAB" w:rsidRPr="00670684" w:rsidRDefault="00AD5CAB" w:rsidP="00670684">
            <w:pPr>
              <w:jc w:val="right"/>
              <w:rPr>
                <w:sz w:val="20"/>
                <w:szCs w:val="20"/>
              </w:rPr>
            </w:pPr>
          </w:p>
        </w:tc>
        <w:tc>
          <w:tcPr>
            <w:tcW w:w="1314" w:type="pct"/>
            <w:shd w:val="clear" w:color="auto" w:fill="EBF5FB"/>
            <w:tcMar>
              <w:top w:w="70" w:type="dxa"/>
              <w:left w:w="100" w:type="dxa"/>
              <w:bottom w:w="70" w:type="dxa"/>
              <w:right w:w="100" w:type="dxa"/>
            </w:tcMar>
            <w:vAlign w:val="center"/>
          </w:tcPr>
          <w:p w14:paraId="3705723D" w14:textId="77777777" w:rsidR="00AD5CAB" w:rsidRPr="00670684" w:rsidRDefault="00AD5CAB" w:rsidP="00670684">
            <w:pPr>
              <w:jc w:val="right"/>
              <w:rPr>
                <w:sz w:val="20"/>
                <w:szCs w:val="20"/>
              </w:rPr>
            </w:pPr>
          </w:p>
        </w:tc>
      </w:tr>
      <w:tr w:rsidR="00FD11B3" w:rsidRPr="00670684" w14:paraId="1B3B8C03" w14:textId="77777777" w:rsidTr="0020146E">
        <w:trPr>
          <w:trHeight w:val="20"/>
        </w:trPr>
        <w:tc>
          <w:tcPr>
            <w:tcW w:w="2457" w:type="pct"/>
            <w:shd w:val="clear" w:color="auto" w:fill="FFFFFF"/>
            <w:tcMar>
              <w:top w:w="70" w:type="dxa"/>
              <w:left w:w="100" w:type="dxa"/>
              <w:bottom w:w="70" w:type="dxa"/>
              <w:right w:w="100" w:type="dxa"/>
            </w:tcMar>
          </w:tcPr>
          <w:p w14:paraId="79F29368" w14:textId="77777777" w:rsidR="00AD5CAB" w:rsidRPr="00670684" w:rsidRDefault="00F54C49" w:rsidP="00670684">
            <w:pPr>
              <w:rPr>
                <w:sz w:val="20"/>
                <w:szCs w:val="20"/>
              </w:rPr>
            </w:pPr>
            <w:r w:rsidRPr="00670684">
              <w:rPr>
                <w:sz w:val="20"/>
                <w:szCs w:val="20"/>
              </w:rPr>
              <w:t xml:space="preserve">   None</w:t>
            </w:r>
          </w:p>
        </w:tc>
        <w:tc>
          <w:tcPr>
            <w:tcW w:w="1229" w:type="pct"/>
            <w:shd w:val="clear" w:color="auto" w:fill="FFFFFF"/>
            <w:tcMar>
              <w:top w:w="70" w:type="dxa"/>
              <w:left w:w="100" w:type="dxa"/>
              <w:bottom w:w="70" w:type="dxa"/>
              <w:right w:w="100" w:type="dxa"/>
            </w:tcMar>
            <w:vAlign w:val="center"/>
          </w:tcPr>
          <w:p w14:paraId="6A0DE4A1" w14:textId="77777777" w:rsidR="00AD5CAB" w:rsidRPr="00670684" w:rsidRDefault="00F54C49" w:rsidP="00670684">
            <w:pPr>
              <w:jc w:val="right"/>
              <w:rPr>
                <w:sz w:val="20"/>
                <w:szCs w:val="20"/>
              </w:rPr>
            </w:pPr>
            <w:r w:rsidRPr="00670684">
              <w:rPr>
                <w:sz w:val="20"/>
                <w:szCs w:val="20"/>
              </w:rPr>
              <w:t>88</w:t>
            </w:r>
          </w:p>
        </w:tc>
        <w:tc>
          <w:tcPr>
            <w:tcW w:w="1314" w:type="pct"/>
            <w:shd w:val="clear" w:color="auto" w:fill="FFFFFF"/>
            <w:tcMar>
              <w:top w:w="70" w:type="dxa"/>
              <w:left w:w="100" w:type="dxa"/>
              <w:bottom w:w="70" w:type="dxa"/>
              <w:right w:w="100" w:type="dxa"/>
            </w:tcMar>
            <w:vAlign w:val="center"/>
          </w:tcPr>
          <w:p w14:paraId="3208EB67" w14:textId="77777777" w:rsidR="00AD5CAB" w:rsidRPr="00670684" w:rsidRDefault="00F54C49" w:rsidP="00670684">
            <w:pPr>
              <w:jc w:val="right"/>
              <w:rPr>
                <w:sz w:val="20"/>
                <w:szCs w:val="20"/>
              </w:rPr>
            </w:pPr>
            <w:r w:rsidRPr="00670684">
              <w:rPr>
                <w:sz w:val="20"/>
                <w:szCs w:val="20"/>
              </w:rPr>
              <w:t>15.49</w:t>
            </w:r>
          </w:p>
        </w:tc>
      </w:tr>
      <w:tr w:rsidR="00FD11B3" w:rsidRPr="00670684" w14:paraId="731E1077" w14:textId="77777777" w:rsidTr="0020146E">
        <w:trPr>
          <w:trHeight w:val="20"/>
        </w:trPr>
        <w:tc>
          <w:tcPr>
            <w:tcW w:w="2457" w:type="pct"/>
            <w:shd w:val="clear" w:color="auto" w:fill="FFFFFF"/>
            <w:tcMar>
              <w:top w:w="70" w:type="dxa"/>
              <w:left w:w="100" w:type="dxa"/>
              <w:bottom w:w="70" w:type="dxa"/>
              <w:right w:w="100" w:type="dxa"/>
            </w:tcMar>
          </w:tcPr>
          <w:p w14:paraId="56770E67" w14:textId="77777777" w:rsidR="00AD5CAB" w:rsidRPr="00670684" w:rsidRDefault="00F54C49" w:rsidP="00670684">
            <w:pPr>
              <w:rPr>
                <w:sz w:val="20"/>
                <w:szCs w:val="20"/>
              </w:rPr>
            </w:pPr>
            <w:r w:rsidRPr="00670684">
              <w:rPr>
                <w:sz w:val="20"/>
                <w:szCs w:val="20"/>
              </w:rPr>
              <w:t xml:space="preserve">   Primary</w:t>
            </w:r>
          </w:p>
        </w:tc>
        <w:tc>
          <w:tcPr>
            <w:tcW w:w="1229" w:type="pct"/>
            <w:shd w:val="clear" w:color="auto" w:fill="FFFFFF"/>
            <w:tcMar>
              <w:top w:w="70" w:type="dxa"/>
              <w:left w:w="100" w:type="dxa"/>
              <w:bottom w:w="70" w:type="dxa"/>
              <w:right w:w="100" w:type="dxa"/>
            </w:tcMar>
            <w:vAlign w:val="center"/>
          </w:tcPr>
          <w:p w14:paraId="307071EA" w14:textId="77777777" w:rsidR="00AD5CAB" w:rsidRPr="00670684" w:rsidRDefault="00F54C49" w:rsidP="00670684">
            <w:pPr>
              <w:jc w:val="right"/>
              <w:rPr>
                <w:sz w:val="20"/>
                <w:szCs w:val="20"/>
              </w:rPr>
            </w:pPr>
            <w:r w:rsidRPr="00670684">
              <w:rPr>
                <w:sz w:val="20"/>
                <w:szCs w:val="20"/>
              </w:rPr>
              <w:t>239</w:t>
            </w:r>
          </w:p>
        </w:tc>
        <w:tc>
          <w:tcPr>
            <w:tcW w:w="1314" w:type="pct"/>
            <w:shd w:val="clear" w:color="auto" w:fill="FFFFFF"/>
            <w:tcMar>
              <w:top w:w="70" w:type="dxa"/>
              <w:left w:w="100" w:type="dxa"/>
              <w:bottom w:w="70" w:type="dxa"/>
              <w:right w:w="100" w:type="dxa"/>
            </w:tcMar>
            <w:vAlign w:val="center"/>
          </w:tcPr>
          <w:p w14:paraId="64CEF872" w14:textId="77777777" w:rsidR="00AD5CAB" w:rsidRPr="00670684" w:rsidRDefault="00F54C49" w:rsidP="00670684">
            <w:pPr>
              <w:jc w:val="right"/>
              <w:rPr>
                <w:sz w:val="20"/>
                <w:szCs w:val="20"/>
              </w:rPr>
            </w:pPr>
            <w:r w:rsidRPr="00670684">
              <w:rPr>
                <w:sz w:val="20"/>
                <w:szCs w:val="20"/>
              </w:rPr>
              <w:t>42.08</w:t>
            </w:r>
          </w:p>
        </w:tc>
      </w:tr>
      <w:tr w:rsidR="00FD11B3" w:rsidRPr="00670684" w14:paraId="6EF1460A" w14:textId="77777777" w:rsidTr="0020146E">
        <w:trPr>
          <w:trHeight w:val="20"/>
        </w:trPr>
        <w:tc>
          <w:tcPr>
            <w:tcW w:w="2457" w:type="pct"/>
            <w:shd w:val="clear" w:color="auto" w:fill="FFFFFF"/>
            <w:tcMar>
              <w:top w:w="70" w:type="dxa"/>
              <w:left w:w="100" w:type="dxa"/>
              <w:bottom w:w="70" w:type="dxa"/>
              <w:right w:w="100" w:type="dxa"/>
            </w:tcMar>
          </w:tcPr>
          <w:p w14:paraId="636AAA60" w14:textId="77777777" w:rsidR="00AD5CAB" w:rsidRPr="00670684" w:rsidRDefault="00F54C49" w:rsidP="00670684">
            <w:pPr>
              <w:rPr>
                <w:sz w:val="20"/>
                <w:szCs w:val="20"/>
              </w:rPr>
            </w:pPr>
            <w:r w:rsidRPr="00670684">
              <w:rPr>
                <w:sz w:val="20"/>
                <w:szCs w:val="20"/>
              </w:rPr>
              <w:t xml:space="preserve">   Secondary</w:t>
            </w:r>
          </w:p>
        </w:tc>
        <w:tc>
          <w:tcPr>
            <w:tcW w:w="1229" w:type="pct"/>
            <w:shd w:val="clear" w:color="auto" w:fill="FFFFFF"/>
            <w:tcMar>
              <w:top w:w="70" w:type="dxa"/>
              <w:left w:w="100" w:type="dxa"/>
              <w:bottom w:w="70" w:type="dxa"/>
              <w:right w:w="100" w:type="dxa"/>
            </w:tcMar>
            <w:vAlign w:val="center"/>
          </w:tcPr>
          <w:p w14:paraId="0E171C8A" w14:textId="77777777" w:rsidR="00AD5CAB" w:rsidRPr="00670684" w:rsidRDefault="00F54C49" w:rsidP="00670684">
            <w:pPr>
              <w:jc w:val="right"/>
              <w:rPr>
                <w:sz w:val="20"/>
                <w:szCs w:val="20"/>
              </w:rPr>
            </w:pPr>
            <w:r w:rsidRPr="00670684">
              <w:rPr>
                <w:sz w:val="20"/>
                <w:szCs w:val="20"/>
              </w:rPr>
              <w:t>213</w:t>
            </w:r>
          </w:p>
        </w:tc>
        <w:tc>
          <w:tcPr>
            <w:tcW w:w="1314" w:type="pct"/>
            <w:shd w:val="clear" w:color="auto" w:fill="FFFFFF"/>
            <w:tcMar>
              <w:top w:w="70" w:type="dxa"/>
              <w:left w:w="100" w:type="dxa"/>
              <w:bottom w:w="70" w:type="dxa"/>
              <w:right w:w="100" w:type="dxa"/>
            </w:tcMar>
            <w:vAlign w:val="center"/>
          </w:tcPr>
          <w:p w14:paraId="27AE90AF" w14:textId="77777777" w:rsidR="00AD5CAB" w:rsidRPr="00670684" w:rsidRDefault="00F54C49" w:rsidP="00670684">
            <w:pPr>
              <w:jc w:val="right"/>
              <w:rPr>
                <w:sz w:val="20"/>
                <w:szCs w:val="20"/>
              </w:rPr>
            </w:pPr>
            <w:r w:rsidRPr="00670684">
              <w:rPr>
                <w:sz w:val="20"/>
                <w:szCs w:val="20"/>
              </w:rPr>
              <w:t>37.50</w:t>
            </w:r>
          </w:p>
        </w:tc>
      </w:tr>
      <w:tr w:rsidR="00FD11B3" w:rsidRPr="00670684" w14:paraId="1AE92960" w14:textId="77777777" w:rsidTr="0020146E">
        <w:trPr>
          <w:trHeight w:val="20"/>
        </w:trPr>
        <w:tc>
          <w:tcPr>
            <w:tcW w:w="2457" w:type="pct"/>
            <w:shd w:val="clear" w:color="auto" w:fill="FFFFFF"/>
            <w:tcMar>
              <w:top w:w="70" w:type="dxa"/>
              <w:left w:w="100" w:type="dxa"/>
              <w:bottom w:w="70" w:type="dxa"/>
              <w:right w:w="100" w:type="dxa"/>
            </w:tcMar>
          </w:tcPr>
          <w:p w14:paraId="3918DDE0" w14:textId="77777777" w:rsidR="00AD5CAB" w:rsidRPr="00670684" w:rsidRDefault="00F54C49" w:rsidP="00670684">
            <w:pPr>
              <w:rPr>
                <w:sz w:val="20"/>
                <w:szCs w:val="20"/>
              </w:rPr>
            </w:pPr>
            <w:r w:rsidRPr="00670684">
              <w:rPr>
                <w:sz w:val="20"/>
                <w:szCs w:val="20"/>
              </w:rPr>
              <w:t xml:space="preserve">   Higher education</w:t>
            </w:r>
          </w:p>
        </w:tc>
        <w:tc>
          <w:tcPr>
            <w:tcW w:w="1229" w:type="pct"/>
            <w:shd w:val="clear" w:color="auto" w:fill="FFFFFF"/>
            <w:tcMar>
              <w:top w:w="70" w:type="dxa"/>
              <w:left w:w="100" w:type="dxa"/>
              <w:bottom w:w="70" w:type="dxa"/>
              <w:right w:w="100" w:type="dxa"/>
            </w:tcMar>
            <w:vAlign w:val="center"/>
          </w:tcPr>
          <w:p w14:paraId="0A04B81D" w14:textId="77777777" w:rsidR="00AD5CAB" w:rsidRPr="00670684" w:rsidRDefault="00F54C49" w:rsidP="00670684">
            <w:pPr>
              <w:jc w:val="right"/>
              <w:rPr>
                <w:sz w:val="20"/>
                <w:szCs w:val="20"/>
              </w:rPr>
            </w:pPr>
            <w:r w:rsidRPr="00670684">
              <w:rPr>
                <w:sz w:val="20"/>
                <w:szCs w:val="20"/>
              </w:rPr>
              <w:t>28</w:t>
            </w:r>
          </w:p>
        </w:tc>
        <w:tc>
          <w:tcPr>
            <w:tcW w:w="1314" w:type="pct"/>
            <w:shd w:val="clear" w:color="auto" w:fill="FFFFFF"/>
            <w:tcMar>
              <w:top w:w="70" w:type="dxa"/>
              <w:left w:w="100" w:type="dxa"/>
              <w:bottom w:w="70" w:type="dxa"/>
              <w:right w:w="100" w:type="dxa"/>
            </w:tcMar>
            <w:vAlign w:val="center"/>
          </w:tcPr>
          <w:p w14:paraId="7217ECED" w14:textId="77777777" w:rsidR="00AD5CAB" w:rsidRPr="00670684" w:rsidRDefault="00F54C49" w:rsidP="00670684">
            <w:pPr>
              <w:jc w:val="right"/>
              <w:rPr>
                <w:sz w:val="20"/>
                <w:szCs w:val="20"/>
              </w:rPr>
            </w:pPr>
            <w:r w:rsidRPr="00670684">
              <w:rPr>
                <w:sz w:val="20"/>
                <w:szCs w:val="20"/>
              </w:rPr>
              <w:t>4.93</w:t>
            </w:r>
          </w:p>
        </w:tc>
      </w:tr>
      <w:tr w:rsidR="00FD11B3" w:rsidRPr="00670684" w14:paraId="70CBA9D9" w14:textId="77777777" w:rsidTr="0020146E">
        <w:trPr>
          <w:trHeight w:val="20"/>
        </w:trPr>
        <w:tc>
          <w:tcPr>
            <w:tcW w:w="2457" w:type="pct"/>
            <w:shd w:val="clear" w:color="auto" w:fill="EBF5FB"/>
            <w:tcMar>
              <w:top w:w="70" w:type="dxa"/>
              <w:left w:w="100" w:type="dxa"/>
              <w:bottom w:w="70" w:type="dxa"/>
              <w:right w:w="100" w:type="dxa"/>
            </w:tcMar>
          </w:tcPr>
          <w:p w14:paraId="7DE5034A" w14:textId="77777777" w:rsidR="00AD5CAB" w:rsidRPr="00670684" w:rsidRDefault="00F54C49" w:rsidP="00670684">
            <w:pPr>
              <w:rPr>
                <w:sz w:val="20"/>
                <w:szCs w:val="20"/>
              </w:rPr>
            </w:pPr>
            <w:r w:rsidRPr="00670684">
              <w:rPr>
                <w:b/>
                <w:bCs/>
                <w:sz w:val="20"/>
                <w:szCs w:val="20"/>
              </w:rPr>
              <w:t>Partner's area of residence</w:t>
            </w:r>
          </w:p>
        </w:tc>
        <w:tc>
          <w:tcPr>
            <w:tcW w:w="1229" w:type="pct"/>
            <w:shd w:val="clear" w:color="auto" w:fill="EBF5FB"/>
            <w:tcMar>
              <w:top w:w="70" w:type="dxa"/>
              <w:left w:w="100" w:type="dxa"/>
              <w:bottom w:w="70" w:type="dxa"/>
              <w:right w:w="100" w:type="dxa"/>
            </w:tcMar>
            <w:vAlign w:val="center"/>
          </w:tcPr>
          <w:p w14:paraId="55BC2FA8" w14:textId="77777777" w:rsidR="00AD5CAB" w:rsidRPr="00670684" w:rsidRDefault="00AD5CAB" w:rsidP="00670684">
            <w:pPr>
              <w:jc w:val="right"/>
              <w:rPr>
                <w:sz w:val="20"/>
                <w:szCs w:val="20"/>
              </w:rPr>
            </w:pPr>
          </w:p>
        </w:tc>
        <w:tc>
          <w:tcPr>
            <w:tcW w:w="1314" w:type="pct"/>
            <w:shd w:val="clear" w:color="auto" w:fill="EBF5FB"/>
            <w:tcMar>
              <w:top w:w="70" w:type="dxa"/>
              <w:left w:w="100" w:type="dxa"/>
              <w:bottom w:w="70" w:type="dxa"/>
              <w:right w:w="100" w:type="dxa"/>
            </w:tcMar>
            <w:vAlign w:val="center"/>
          </w:tcPr>
          <w:p w14:paraId="2F7D30F3" w14:textId="77777777" w:rsidR="00AD5CAB" w:rsidRPr="00670684" w:rsidRDefault="00AD5CAB" w:rsidP="00670684">
            <w:pPr>
              <w:jc w:val="right"/>
              <w:rPr>
                <w:sz w:val="20"/>
                <w:szCs w:val="20"/>
              </w:rPr>
            </w:pPr>
          </w:p>
        </w:tc>
      </w:tr>
      <w:tr w:rsidR="00FD11B3" w:rsidRPr="00670684" w14:paraId="710D9587" w14:textId="77777777" w:rsidTr="0020146E">
        <w:trPr>
          <w:trHeight w:val="20"/>
        </w:trPr>
        <w:tc>
          <w:tcPr>
            <w:tcW w:w="2457" w:type="pct"/>
            <w:shd w:val="clear" w:color="auto" w:fill="FFFFFF"/>
            <w:tcMar>
              <w:top w:w="70" w:type="dxa"/>
              <w:left w:w="100" w:type="dxa"/>
              <w:bottom w:w="70" w:type="dxa"/>
              <w:right w:w="100" w:type="dxa"/>
            </w:tcMar>
          </w:tcPr>
          <w:p w14:paraId="503FE64A" w14:textId="77777777" w:rsidR="00AD5CAB" w:rsidRPr="00670684" w:rsidRDefault="00F54C49" w:rsidP="00670684">
            <w:pPr>
              <w:rPr>
                <w:sz w:val="20"/>
                <w:szCs w:val="20"/>
              </w:rPr>
            </w:pPr>
            <w:r w:rsidRPr="00670684">
              <w:rPr>
                <w:sz w:val="20"/>
                <w:szCs w:val="20"/>
              </w:rPr>
              <w:t xml:space="preserve">   Peri-urban / Urban</w:t>
            </w:r>
          </w:p>
        </w:tc>
        <w:tc>
          <w:tcPr>
            <w:tcW w:w="1229" w:type="pct"/>
            <w:shd w:val="clear" w:color="auto" w:fill="FFFFFF"/>
            <w:tcMar>
              <w:top w:w="70" w:type="dxa"/>
              <w:left w:w="100" w:type="dxa"/>
              <w:bottom w:w="70" w:type="dxa"/>
              <w:right w:w="100" w:type="dxa"/>
            </w:tcMar>
            <w:vAlign w:val="center"/>
          </w:tcPr>
          <w:p w14:paraId="3E72737C" w14:textId="77777777" w:rsidR="00AD5CAB" w:rsidRPr="00670684" w:rsidRDefault="00F54C49" w:rsidP="00670684">
            <w:pPr>
              <w:jc w:val="right"/>
              <w:rPr>
                <w:sz w:val="20"/>
                <w:szCs w:val="20"/>
              </w:rPr>
            </w:pPr>
            <w:r w:rsidRPr="00670684">
              <w:rPr>
                <w:sz w:val="20"/>
                <w:szCs w:val="20"/>
              </w:rPr>
              <w:t>186</w:t>
            </w:r>
          </w:p>
        </w:tc>
        <w:tc>
          <w:tcPr>
            <w:tcW w:w="1314" w:type="pct"/>
            <w:shd w:val="clear" w:color="auto" w:fill="FFFFFF"/>
            <w:tcMar>
              <w:top w:w="70" w:type="dxa"/>
              <w:left w:w="100" w:type="dxa"/>
              <w:bottom w:w="70" w:type="dxa"/>
              <w:right w:w="100" w:type="dxa"/>
            </w:tcMar>
            <w:vAlign w:val="center"/>
          </w:tcPr>
          <w:p w14:paraId="47C52447" w14:textId="77777777" w:rsidR="00AD5CAB" w:rsidRPr="00670684" w:rsidRDefault="00F54C49" w:rsidP="00670684">
            <w:pPr>
              <w:jc w:val="right"/>
              <w:rPr>
                <w:sz w:val="20"/>
                <w:szCs w:val="20"/>
              </w:rPr>
            </w:pPr>
            <w:r w:rsidRPr="00670684">
              <w:rPr>
                <w:sz w:val="20"/>
                <w:szCs w:val="20"/>
              </w:rPr>
              <w:t>32.75</w:t>
            </w:r>
          </w:p>
        </w:tc>
      </w:tr>
      <w:tr w:rsidR="00FD11B3" w:rsidRPr="00670684" w14:paraId="4C78F4ED" w14:textId="77777777" w:rsidTr="0020146E">
        <w:trPr>
          <w:trHeight w:val="20"/>
        </w:trPr>
        <w:tc>
          <w:tcPr>
            <w:tcW w:w="2457" w:type="pct"/>
            <w:shd w:val="clear" w:color="auto" w:fill="FFFFFF"/>
            <w:tcMar>
              <w:top w:w="70" w:type="dxa"/>
              <w:left w:w="100" w:type="dxa"/>
              <w:bottom w:w="70" w:type="dxa"/>
              <w:right w:w="100" w:type="dxa"/>
            </w:tcMar>
          </w:tcPr>
          <w:p w14:paraId="312E3ECD" w14:textId="77777777" w:rsidR="00AD5CAB" w:rsidRPr="00670684" w:rsidRDefault="00F54C49" w:rsidP="00670684">
            <w:pPr>
              <w:rPr>
                <w:sz w:val="20"/>
                <w:szCs w:val="20"/>
              </w:rPr>
            </w:pPr>
            <w:r w:rsidRPr="00670684">
              <w:rPr>
                <w:sz w:val="20"/>
                <w:szCs w:val="20"/>
              </w:rPr>
              <w:t xml:space="preserve">   Rural</w:t>
            </w:r>
          </w:p>
        </w:tc>
        <w:tc>
          <w:tcPr>
            <w:tcW w:w="1229" w:type="pct"/>
            <w:shd w:val="clear" w:color="auto" w:fill="FFFFFF"/>
            <w:tcMar>
              <w:top w:w="70" w:type="dxa"/>
              <w:left w:w="100" w:type="dxa"/>
              <w:bottom w:w="70" w:type="dxa"/>
              <w:right w:w="100" w:type="dxa"/>
            </w:tcMar>
            <w:vAlign w:val="center"/>
          </w:tcPr>
          <w:p w14:paraId="562C0188" w14:textId="77777777" w:rsidR="00AD5CAB" w:rsidRPr="00670684" w:rsidRDefault="00F54C49" w:rsidP="00670684">
            <w:pPr>
              <w:jc w:val="right"/>
              <w:rPr>
                <w:sz w:val="20"/>
                <w:szCs w:val="20"/>
              </w:rPr>
            </w:pPr>
            <w:r w:rsidRPr="00670684">
              <w:rPr>
                <w:sz w:val="20"/>
                <w:szCs w:val="20"/>
              </w:rPr>
              <w:t>382</w:t>
            </w:r>
          </w:p>
        </w:tc>
        <w:tc>
          <w:tcPr>
            <w:tcW w:w="1314" w:type="pct"/>
            <w:shd w:val="clear" w:color="auto" w:fill="FFFFFF"/>
            <w:tcMar>
              <w:top w:w="70" w:type="dxa"/>
              <w:left w:w="100" w:type="dxa"/>
              <w:bottom w:w="70" w:type="dxa"/>
              <w:right w:w="100" w:type="dxa"/>
            </w:tcMar>
            <w:vAlign w:val="center"/>
          </w:tcPr>
          <w:p w14:paraId="7143AE0C" w14:textId="77777777" w:rsidR="00AD5CAB" w:rsidRPr="00670684" w:rsidRDefault="00F54C49" w:rsidP="00670684">
            <w:pPr>
              <w:jc w:val="right"/>
              <w:rPr>
                <w:sz w:val="20"/>
                <w:szCs w:val="20"/>
              </w:rPr>
            </w:pPr>
            <w:r w:rsidRPr="00670684">
              <w:rPr>
                <w:sz w:val="20"/>
                <w:szCs w:val="20"/>
              </w:rPr>
              <w:t>67.25</w:t>
            </w:r>
          </w:p>
        </w:tc>
      </w:tr>
      <w:tr w:rsidR="00FD11B3" w:rsidRPr="00670684" w14:paraId="261A894F" w14:textId="77777777" w:rsidTr="0020146E">
        <w:trPr>
          <w:trHeight w:val="20"/>
        </w:trPr>
        <w:tc>
          <w:tcPr>
            <w:tcW w:w="2457" w:type="pct"/>
            <w:shd w:val="clear" w:color="auto" w:fill="EBF5FB"/>
            <w:tcMar>
              <w:top w:w="70" w:type="dxa"/>
              <w:left w:w="100" w:type="dxa"/>
              <w:bottom w:w="70" w:type="dxa"/>
              <w:right w:w="100" w:type="dxa"/>
            </w:tcMar>
          </w:tcPr>
          <w:p w14:paraId="5758F798" w14:textId="77777777" w:rsidR="00AD5CAB" w:rsidRPr="00670684" w:rsidRDefault="00F54C49" w:rsidP="00670684">
            <w:pPr>
              <w:rPr>
                <w:sz w:val="20"/>
                <w:szCs w:val="20"/>
              </w:rPr>
            </w:pPr>
            <w:r w:rsidRPr="00670684">
              <w:rPr>
                <w:b/>
                <w:bCs/>
                <w:sz w:val="20"/>
                <w:szCs w:val="20"/>
              </w:rPr>
              <w:t>Partner's economic level (CFA francs/month)</w:t>
            </w:r>
          </w:p>
        </w:tc>
        <w:tc>
          <w:tcPr>
            <w:tcW w:w="1229" w:type="pct"/>
            <w:shd w:val="clear" w:color="auto" w:fill="EBF5FB"/>
            <w:tcMar>
              <w:top w:w="70" w:type="dxa"/>
              <w:left w:w="100" w:type="dxa"/>
              <w:bottom w:w="70" w:type="dxa"/>
              <w:right w:w="100" w:type="dxa"/>
            </w:tcMar>
            <w:vAlign w:val="center"/>
          </w:tcPr>
          <w:p w14:paraId="0B1F77B6" w14:textId="77777777" w:rsidR="00AD5CAB" w:rsidRPr="00670684" w:rsidRDefault="00AD5CAB" w:rsidP="00670684">
            <w:pPr>
              <w:jc w:val="right"/>
              <w:rPr>
                <w:sz w:val="20"/>
                <w:szCs w:val="20"/>
              </w:rPr>
            </w:pPr>
          </w:p>
        </w:tc>
        <w:tc>
          <w:tcPr>
            <w:tcW w:w="1314" w:type="pct"/>
            <w:shd w:val="clear" w:color="auto" w:fill="EBF5FB"/>
            <w:tcMar>
              <w:top w:w="70" w:type="dxa"/>
              <w:left w:w="100" w:type="dxa"/>
              <w:bottom w:w="70" w:type="dxa"/>
              <w:right w:w="100" w:type="dxa"/>
            </w:tcMar>
            <w:vAlign w:val="center"/>
          </w:tcPr>
          <w:p w14:paraId="51402D66" w14:textId="77777777" w:rsidR="00AD5CAB" w:rsidRPr="00670684" w:rsidRDefault="00AD5CAB" w:rsidP="00670684">
            <w:pPr>
              <w:jc w:val="right"/>
              <w:rPr>
                <w:sz w:val="20"/>
                <w:szCs w:val="20"/>
              </w:rPr>
            </w:pPr>
          </w:p>
        </w:tc>
      </w:tr>
      <w:tr w:rsidR="00FD11B3" w:rsidRPr="00670684" w14:paraId="6D632EB4" w14:textId="77777777" w:rsidTr="0020146E">
        <w:trPr>
          <w:trHeight w:val="20"/>
        </w:trPr>
        <w:tc>
          <w:tcPr>
            <w:tcW w:w="2457" w:type="pct"/>
            <w:shd w:val="clear" w:color="auto" w:fill="FFFFFF"/>
            <w:tcMar>
              <w:top w:w="70" w:type="dxa"/>
              <w:left w:w="100" w:type="dxa"/>
              <w:bottom w:w="70" w:type="dxa"/>
              <w:right w:w="100" w:type="dxa"/>
            </w:tcMar>
          </w:tcPr>
          <w:p w14:paraId="63125AB6" w14:textId="77777777" w:rsidR="00AD5CAB" w:rsidRPr="00670684" w:rsidRDefault="00F54C49" w:rsidP="00670684">
            <w:pPr>
              <w:rPr>
                <w:sz w:val="20"/>
                <w:szCs w:val="20"/>
              </w:rPr>
            </w:pPr>
            <w:r w:rsidRPr="00670684">
              <w:rPr>
                <w:sz w:val="20"/>
                <w:szCs w:val="20"/>
              </w:rPr>
              <w:lastRenderedPageBreak/>
              <w:t xml:space="preserve">   &lt; 40,000</w:t>
            </w:r>
          </w:p>
        </w:tc>
        <w:tc>
          <w:tcPr>
            <w:tcW w:w="1229" w:type="pct"/>
            <w:shd w:val="clear" w:color="auto" w:fill="FFFFFF"/>
            <w:tcMar>
              <w:top w:w="70" w:type="dxa"/>
              <w:left w:w="100" w:type="dxa"/>
              <w:bottom w:w="70" w:type="dxa"/>
              <w:right w:w="100" w:type="dxa"/>
            </w:tcMar>
            <w:vAlign w:val="center"/>
          </w:tcPr>
          <w:p w14:paraId="522EEF1A" w14:textId="77777777" w:rsidR="00AD5CAB" w:rsidRPr="00670684" w:rsidRDefault="00F54C49" w:rsidP="00670684">
            <w:pPr>
              <w:jc w:val="right"/>
              <w:rPr>
                <w:sz w:val="20"/>
                <w:szCs w:val="20"/>
              </w:rPr>
            </w:pPr>
            <w:r w:rsidRPr="00670684">
              <w:rPr>
                <w:sz w:val="20"/>
                <w:szCs w:val="20"/>
              </w:rPr>
              <w:t>94</w:t>
            </w:r>
          </w:p>
        </w:tc>
        <w:tc>
          <w:tcPr>
            <w:tcW w:w="1314" w:type="pct"/>
            <w:shd w:val="clear" w:color="auto" w:fill="FFFFFF"/>
            <w:tcMar>
              <w:top w:w="70" w:type="dxa"/>
              <w:left w:w="100" w:type="dxa"/>
              <w:bottom w:w="70" w:type="dxa"/>
              <w:right w:w="100" w:type="dxa"/>
            </w:tcMar>
            <w:vAlign w:val="center"/>
          </w:tcPr>
          <w:p w14:paraId="6D97A35E" w14:textId="77777777" w:rsidR="00AD5CAB" w:rsidRPr="00670684" w:rsidRDefault="00F54C49" w:rsidP="00670684">
            <w:pPr>
              <w:jc w:val="right"/>
              <w:rPr>
                <w:sz w:val="20"/>
                <w:szCs w:val="20"/>
              </w:rPr>
            </w:pPr>
            <w:r w:rsidRPr="00670684">
              <w:rPr>
                <w:sz w:val="20"/>
                <w:szCs w:val="20"/>
              </w:rPr>
              <w:t>16.55</w:t>
            </w:r>
          </w:p>
        </w:tc>
      </w:tr>
      <w:tr w:rsidR="00FD11B3" w:rsidRPr="00670684" w14:paraId="08AC9F8E" w14:textId="77777777" w:rsidTr="0020146E">
        <w:trPr>
          <w:trHeight w:val="20"/>
        </w:trPr>
        <w:tc>
          <w:tcPr>
            <w:tcW w:w="2457" w:type="pct"/>
            <w:shd w:val="clear" w:color="auto" w:fill="FFFFFF"/>
            <w:tcMar>
              <w:top w:w="70" w:type="dxa"/>
              <w:left w:w="100" w:type="dxa"/>
              <w:bottom w:w="70" w:type="dxa"/>
              <w:right w:w="100" w:type="dxa"/>
            </w:tcMar>
          </w:tcPr>
          <w:p w14:paraId="11039C6A" w14:textId="77777777" w:rsidR="00AD5CAB" w:rsidRPr="00670684" w:rsidRDefault="00F54C49" w:rsidP="00670684">
            <w:pPr>
              <w:rPr>
                <w:sz w:val="20"/>
                <w:szCs w:val="20"/>
              </w:rPr>
            </w:pPr>
            <w:r w:rsidRPr="00670684">
              <w:rPr>
                <w:sz w:val="20"/>
                <w:szCs w:val="20"/>
              </w:rPr>
              <w:t xml:space="preserve">   ≥ 40,000</w:t>
            </w:r>
          </w:p>
        </w:tc>
        <w:tc>
          <w:tcPr>
            <w:tcW w:w="1229" w:type="pct"/>
            <w:shd w:val="clear" w:color="auto" w:fill="FFFFFF"/>
            <w:tcMar>
              <w:top w:w="70" w:type="dxa"/>
              <w:left w:w="100" w:type="dxa"/>
              <w:bottom w:w="70" w:type="dxa"/>
              <w:right w:w="100" w:type="dxa"/>
            </w:tcMar>
            <w:vAlign w:val="center"/>
          </w:tcPr>
          <w:p w14:paraId="52944D12" w14:textId="77777777" w:rsidR="00AD5CAB" w:rsidRPr="00670684" w:rsidRDefault="00F54C49" w:rsidP="00670684">
            <w:pPr>
              <w:jc w:val="right"/>
              <w:rPr>
                <w:sz w:val="20"/>
                <w:szCs w:val="20"/>
              </w:rPr>
            </w:pPr>
            <w:r w:rsidRPr="00670684">
              <w:rPr>
                <w:sz w:val="20"/>
                <w:szCs w:val="20"/>
              </w:rPr>
              <w:t>33</w:t>
            </w:r>
          </w:p>
        </w:tc>
        <w:tc>
          <w:tcPr>
            <w:tcW w:w="1314" w:type="pct"/>
            <w:shd w:val="clear" w:color="auto" w:fill="FFFFFF"/>
            <w:tcMar>
              <w:top w:w="70" w:type="dxa"/>
              <w:left w:w="100" w:type="dxa"/>
              <w:bottom w:w="70" w:type="dxa"/>
              <w:right w:w="100" w:type="dxa"/>
            </w:tcMar>
            <w:vAlign w:val="center"/>
          </w:tcPr>
          <w:p w14:paraId="1E5D9F15" w14:textId="77777777" w:rsidR="00AD5CAB" w:rsidRPr="00670684" w:rsidRDefault="00F54C49" w:rsidP="00670684">
            <w:pPr>
              <w:jc w:val="right"/>
              <w:rPr>
                <w:sz w:val="20"/>
                <w:szCs w:val="20"/>
              </w:rPr>
            </w:pPr>
            <w:r w:rsidRPr="00670684">
              <w:rPr>
                <w:sz w:val="20"/>
                <w:szCs w:val="20"/>
              </w:rPr>
              <w:t>5.81</w:t>
            </w:r>
          </w:p>
        </w:tc>
      </w:tr>
      <w:tr w:rsidR="00FD11B3" w:rsidRPr="00670684" w14:paraId="71D550B6" w14:textId="77777777" w:rsidTr="0020146E">
        <w:trPr>
          <w:trHeight w:val="20"/>
        </w:trPr>
        <w:tc>
          <w:tcPr>
            <w:tcW w:w="2457" w:type="pct"/>
            <w:tcBorders>
              <w:bottom w:val="single" w:sz="4" w:space="0" w:color="auto"/>
            </w:tcBorders>
            <w:shd w:val="clear" w:color="auto" w:fill="FFFFFF"/>
            <w:tcMar>
              <w:top w:w="70" w:type="dxa"/>
              <w:left w:w="100" w:type="dxa"/>
              <w:bottom w:w="70" w:type="dxa"/>
              <w:right w:w="100" w:type="dxa"/>
            </w:tcMar>
          </w:tcPr>
          <w:p w14:paraId="6171C388" w14:textId="77777777" w:rsidR="00AD5CAB" w:rsidRPr="00670684" w:rsidRDefault="00F54C49" w:rsidP="00670684">
            <w:pPr>
              <w:rPr>
                <w:sz w:val="20"/>
                <w:szCs w:val="20"/>
              </w:rPr>
            </w:pPr>
            <w:r w:rsidRPr="00670684">
              <w:rPr>
                <w:sz w:val="20"/>
                <w:szCs w:val="20"/>
              </w:rPr>
              <w:t xml:space="preserve">   Unknown</w:t>
            </w:r>
          </w:p>
        </w:tc>
        <w:tc>
          <w:tcPr>
            <w:tcW w:w="1229" w:type="pct"/>
            <w:tcBorders>
              <w:bottom w:val="single" w:sz="4" w:space="0" w:color="auto"/>
            </w:tcBorders>
            <w:shd w:val="clear" w:color="auto" w:fill="FFFFFF"/>
            <w:tcMar>
              <w:top w:w="70" w:type="dxa"/>
              <w:left w:w="100" w:type="dxa"/>
              <w:bottom w:w="70" w:type="dxa"/>
              <w:right w:w="100" w:type="dxa"/>
            </w:tcMar>
            <w:vAlign w:val="center"/>
          </w:tcPr>
          <w:p w14:paraId="6467140B" w14:textId="77777777" w:rsidR="00AD5CAB" w:rsidRPr="00670684" w:rsidRDefault="00F54C49" w:rsidP="00670684">
            <w:pPr>
              <w:jc w:val="right"/>
              <w:rPr>
                <w:sz w:val="20"/>
                <w:szCs w:val="20"/>
              </w:rPr>
            </w:pPr>
            <w:r w:rsidRPr="00670684">
              <w:rPr>
                <w:sz w:val="20"/>
                <w:szCs w:val="20"/>
              </w:rPr>
              <w:t>441</w:t>
            </w:r>
          </w:p>
        </w:tc>
        <w:tc>
          <w:tcPr>
            <w:tcW w:w="1314" w:type="pct"/>
            <w:tcBorders>
              <w:bottom w:val="single" w:sz="4" w:space="0" w:color="auto"/>
            </w:tcBorders>
            <w:shd w:val="clear" w:color="auto" w:fill="FFFFFF"/>
            <w:tcMar>
              <w:top w:w="70" w:type="dxa"/>
              <w:left w:w="100" w:type="dxa"/>
              <w:bottom w:w="70" w:type="dxa"/>
              <w:right w:w="100" w:type="dxa"/>
            </w:tcMar>
            <w:vAlign w:val="center"/>
          </w:tcPr>
          <w:p w14:paraId="6178C974" w14:textId="77777777" w:rsidR="00AD5CAB" w:rsidRPr="00670684" w:rsidRDefault="00F54C49" w:rsidP="00670684">
            <w:pPr>
              <w:jc w:val="right"/>
              <w:rPr>
                <w:sz w:val="20"/>
                <w:szCs w:val="20"/>
              </w:rPr>
            </w:pPr>
            <w:r w:rsidRPr="00670684">
              <w:rPr>
                <w:sz w:val="20"/>
                <w:szCs w:val="20"/>
              </w:rPr>
              <w:t>77.64</w:t>
            </w:r>
          </w:p>
        </w:tc>
      </w:tr>
    </w:tbl>
    <w:p w14:paraId="1F8653B3" w14:textId="77777777" w:rsidR="00AD5CAB" w:rsidRPr="00FD11B3" w:rsidRDefault="00F54C49">
      <w:pPr>
        <w:spacing w:before="60" w:after="160"/>
      </w:pPr>
      <w:r w:rsidRPr="00FD11B3">
        <w:rPr>
          <w:i/>
          <w:iCs/>
          <w:sz w:val="20"/>
          <w:szCs w:val="20"/>
        </w:rPr>
        <w:t>CFA: West African CFA franc. 'Unknown' indicates women who were unaware of their partner's income.</w:t>
      </w:r>
    </w:p>
    <w:p w14:paraId="7F45BDFC" w14:textId="77777777" w:rsidR="00AD5CAB" w:rsidRPr="00670684" w:rsidRDefault="00F54C49">
      <w:pPr>
        <w:pStyle w:val="Heading3"/>
        <w:spacing w:before="180"/>
        <w:rPr>
          <w:color w:val="auto"/>
          <w:sz w:val="20"/>
          <w:szCs w:val="20"/>
          <w:u w:val="single"/>
        </w:rPr>
      </w:pPr>
      <w:r w:rsidRPr="00670684">
        <w:rPr>
          <w:color w:val="auto"/>
          <w:sz w:val="20"/>
          <w:szCs w:val="20"/>
          <w:u w:val="single"/>
        </w:rPr>
        <w:t>3.1.2. Gynaeco-Obstetric History</w:t>
      </w:r>
    </w:p>
    <w:p w14:paraId="31966316" w14:textId="77777777" w:rsidR="00AD5CAB" w:rsidRPr="00670684" w:rsidRDefault="00F54C49" w:rsidP="00670684">
      <w:pPr>
        <w:spacing w:before="80" w:after="80" w:line="276" w:lineRule="auto"/>
        <w:jc w:val="both"/>
        <w:rPr>
          <w:sz w:val="20"/>
          <w:szCs w:val="20"/>
        </w:rPr>
      </w:pPr>
      <w:r w:rsidRPr="00670684">
        <w:rPr>
          <w:sz w:val="20"/>
          <w:szCs w:val="20"/>
        </w:rPr>
        <w:t>The majority of women surveyed had had fewer than five pregnancies (76.58%), and 79.40% had had fewer than five full-term pregnancies. More than three-quarters (78.12%) reported no complications during previous deliveries. However, 12.04% of women had a history of caesarean section.</w:t>
      </w:r>
    </w:p>
    <w:p w14:paraId="71640441" w14:textId="77777777" w:rsidR="00AD5CAB" w:rsidRPr="00670684" w:rsidRDefault="00F54C49">
      <w:pPr>
        <w:pStyle w:val="Heading3"/>
        <w:spacing w:before="180"/>
        <w:rPr>
          <w:color w:val="auto"/>
          <w:sz w:val="20"/>
          <w:szCs w:val="20"/>
          <w:u w:val="single"/>
        </w:rPr>
      </w:pPr>
      <w:r w:rsidRPr="00670684">
        <w:rPr>
          <w:color w:val="auto"/>
          <w:sz w:val="20"/>
          <w:szCs w:val="20"/>
          <w:u w:val="single"/>
        </w:rPr>
        <w:t>3.1.3. Knowledge, Attitudes, and Practices Regarding Antenatal Care</w:t>
      </w:r>
    </w:p>
    <w:p w14:paraId="25041379" w14:textId="77777777" w:rsidR="00AD5CAB" w:rsidRPr="00670684" w:rsidRDefault="00F54C49" w:rsidP="00670684">
      <w:pPr>
        <w:spacing w:before="80" w:after="80" w:line="276" w:lineRule="auto"/>
        <w:jc w:val="both"/>
        <w:rPr>
          <w:sz w:val="20"/>
          <w:szCs w:val="20"/>
        </w:rPr>
      </w:pPr>
      <w:r w:rsidRPr="00670684">
        <w:rPr>
          <w:sz w:val="20"/>
          <w:szCs w:val="20"/>
        </w:rPr>
        <w:t>More than half of the women surveyed (52.29%) knew that they were required to attend at least four (4) ANC visits during pregnancy. However, 48.06% had no knowledge of the full ANC schedule. All women surveyed considered antenatal care to be beneficial. Regarding practices, 73.24% had attended their first ANC visit before the third month of pregnancy. As for attitudes, 80.21% of women had no concerns about being judged negatively during their pregnancy.</w:t>
      </w:r>
    </w:p>
    <w:p w14:paraId="286BC520" w14:textId="77777777" w:rsidR="00AD5CAB" w:rsidRPr="00670684" w:rsidRDefault="00F54C49">
      <w:pPr>
        <w:pStyle w:val="Heading3"/>
        <w:spacing w:before="180"/>
        <w:rPr>
          <w:color w:val="auto"/>
          <w:sz w:val="20"/>
          <w:szCs w:val="20"/>
          <w:u w:val="single"/>
        </w:rPr>
      </w:pPr>
      <w:r w:rsidRPr="00670684">
        <w:rPr>
          <w:color w:val="auto"/>
          <w:sz w:val="20"/>
          <w:szCs w:val="20"/>
          <w:u w:val="single"/>
        </w:rPr>
        <w:t>3.1.4. Cultural Characteristics</w:t>
      </w:r>
    </w:p>
    <w:p w14:paraId="497630FE" w14:textId="756AD5FC" w:rsidR="00AD5CAB" w:rsidRPr="00670684" w:rsidRDefault="00F54C49" w:rsidP="00670684">
      <w:pPr>
        <w:spacing w:before="80" w:after="80" w:line="276" w:lineRule="auto"/>
        <w:jc w:val="both"/>
        <w:rPr>
          <w:sz w:val="20"/>
          <w:szCs w:val="20"/>
        </w:rPr>
      </w:pPr>
      <w:r w:rsidRPr="00670684">
        <w:rPr>
          <w:sz w:val="20"/>
          <w:szCs w:val="20"/>
        </w:rPr>
        <w:t xml:space="preserve">Of all women surveyed, 89.44% stated that there were no traditional practices relating to pregnancy within their community. Of those who acknowledged the existence of such practices (4.40%), 14 out of 25 mentioned prayer, 4 out of 25 mentioned remaining confined to their room for two weeks following the death of a husband, 4 out of 25 mentioned tying a rope around the hips or bathing in a </w:t>
      </w:r>
      <w:r w:rsidR="00BA7D7E" w:rsidRPr="00BA7D7E">
        <w:rPr>
          <w:sz w:val="20"/>
          <w:szCs w:val="20"/>
          <w:lang w:val="en-US"/>
        </w:rPr>
        <w:t>lo</w:t>
      </w:r>
      <w:r w:rsidR="00BA7D7E">
        <w:rPr>
          <w:sz w:val="20"/>
          <w:szCs w:val="20"/>
          <w:lang w:val="en-US"/>
        </w:rPr>
        <w:t>cal stream</w:t>
      </w:r>
      <w:r w:rsidRPr="00670684">
        <w:rPr>
          <w:sz w:val="20"/>
          <w:szCs w:val="20"/>
        </w:rPr>
        <w:t xml:space="preserve">, and 3 out of 25 mentioned consulting the </w:t>
      </w:r>
      <w:proofErr w:type="spellStart"/>
      <w:r w:rsidRPr="00670684">
        <w:rPr>
          <w:sz w:val="20"/>
          <w:szCs w:val="20"/>
        </w:rPr>
        <w:t>fâ</w:t>
      </w:r>
      <w:proofErr w:type="spellEnd"/>
      <w:r w:rsidR="007E1607" w:rsidRPr="007E1607">
        <w:rPr>
          <w:sz w:val="20"/>
          <w:szCs w:val="20"/>
          <w:lang w:val="en-US"/>
        </w:rPr>
        <w:t xml:space="preserve"> (a</w:t>
      </w:r>
      <w:r w:rsidR="007E1607">
        <w:rPr>
          <w:sz w:val="20"/>
          <w:szCs w:val="20"/>
          <w:lang w:val="en-US"/>
        </w:rPr>
        <w:t xml:space="preserve"> traditional Beninese divination practice)</w:t>
      </w:r>
      <w:r w:rsidRPr="00670684">
        <w:rPr>
          <w:sz w:val="20"/>
          <w:szCs w:val="20"/>
        </w:rPr>
        <w:t>. As regards cultural norms or prohibitions imposed on pregnant women, 72.01% stated that no such norms were applicable within their community. The prohibition on going out at night, or during certain periods, was mentioned by some women (6.00%).</w:t>
      </w:r>
    </w:p>
    <w:p w14:paraId="56426E58" w14:textId="77777777" w:rsidR="00AD5CAB" w:rsidRPr="00670684" w:rsidRDefault="00F54C49">
      <w:pPr>
        <w:pStyle w:val="Heading3"/>
        <w:spacing w:before="180"/>
        <w:rPr>
          <w:color w:val="auto"/>
          <w:sz w:val="20"/>
          <w:szCs w:val="20"/>
          <w:u w:val="single"/>
        </w:rPr>
      </w:pPr>
      <w:r w:rsidRPr="00670684">
        <w:rPr>
          <w:color w:val="auto"/>
          <w:sz w:val="20"/>
          <w:szCs w:val="20"/>
          <w:u w:val="single"/>
        </w:rPr>
        <w:t>3.1.5. Health System-Related Characteristics</w:t>
      </w:r>
    </w:p>
    <w:p w14:paraId="4D8FF94A" w14:textId="77777777" w:rsidR="00AD5CAB" w:rsidRPr="00670684" w:rsidRDefault="00F54C49" w:rsidP="00670684">
      <w:pPr>
        <w:spacing w:before="80" w:after="80" w:line="276" w:lineRule="auto"/>
        <w:jc w:val="both"/>
        <w:rPr>
          <w:sz w:val="20"/>
          <w:szCs w:val="20"/>
        </w:rPr>
      </w:pPr>
      <w:r w:rsidRPr="00670684">
        <w:rPr>
          <w:sz w:val="20"/>
          <w:szCs w:val="20"/>
        </w:rPr>
        <w:t>Among all women surveyed, two-thirds (66.37%) reported having been attended by nursing assistants during their antenatal visits. All midwives stated that they were responsible for providing antenatal care services and that in their absence, nursing assistants performed these services. For 70.25% of women, the quality of care provided at health centres was considered good. More than two-thirds (69.72%) confirmed the availability of ANC services and supplies at health centres in the commune. Three out of four midwives stated that antenatal care services were provided every day at their health centres. During 2023, only one health centre out of four experienced stock shortages for certain medicines. The cost of an antenatal consultation was considered affordable by 63.03% of women; during 2023, this cost ranged between 300 and 500 CFA francs and could reach 1,000 CFA francs for consultations conducted at night. For 98.59% of women, antenatal care services were provided with respect for their privacy.</w:t>
      </w:r>
    </w:p>
    <w:p w14:paraId="275B6520" w14:textId="51052B34" w:rsidR="00AD5CAB" w:rsidRPr="00670684" w:rsidRDefault="00F54C49" w:rsidP="00670684">
      <w:pPr>
        <w:spacing w:before="80" w:after="80" w:line="276" w:lineRule="auto"/>
        <w:jc w:val="both"/>
        <w:rPr>
          <w:sz w:val="20"/>
          <w:szCs w:val="20"/>
        </w:rPr>
      </w:pPr>
      <w:r w:rsidRPr="00670684">
        <w:rPr>
          <w:sz w:val="20"/>
          <w:szCs w:val="20"/>
        </w:rPr>
        <w:t xml:space="preserve">Regarding information on the benefits and schedule of ANC, 64.26% and 52.99% of women, respectively, stated that they had been informed about these by healthcare providers during their antenatal visits. Half of the midwives stated that they discussed ANC-related issues with pregnant women during consultations, regardless of the reason for attendance. All midwives surveyed stated that they communicated with pregnant women during their visits about the progress of their pregnancy: </w:t>
      </w:r>
      <w:r w:rsidR="00BA7D7E" w:rsidRPr="00BA7D7E">
        <w:rPr>
          <w:i/>
          <w:iCs/>
          <w:sz w:val="20"/>
          <w:szCs w:val="20"/>
          <w:lang w:val="en-US"/>
        </w:rPr>
        <w:t>« </w:t>
      </w:r>
      <w:r w:rsidRPr="00BA7D7E">
        <w:rPr>
          <w:i/>
          <w:iCs/>
          <w:sz w:val="20"/>
          <w:szCs w:val="20"/>
        </w:rPr>
        <w:t>I do my best, but the population and women do not understand</w:t>
      </w:r>
      <w:r w:rsidR="00BA7D7E" w:rsidRPr="00BA7D7E">
        <w:rPr>
          <w:i/>
          <w:iCs/>
          <w:sz w:val="20"/>
          <w:szCs w:val="20"/>
          <w:lang w:val="en-US"/>
        </w:rPr>
        <w:t> »</w:t>
      </w:r>
      <w:r w:rsidRPr="00670684">
        <w:rPr>
          <w:sz w:val="20"/>
          <w:szCs w:val="20"/>
        </w:rPr>
        <w:t>; "I do what is part of my role, but women do not like to hear the word 'referral'." These statements from midwives were corroborated by those of the women: 94.19% and 80.63% of women stated respectively that healthcare providers communicated well with them during antenatal visits.</w:t>
      </w:r>
    </w:p>
    <w:p w14:paraId="78433CE9" w14:textId="77777777" w:rsidR="00AD5CAB" w:rsidRPr="00670684" w:rsidRDefault="00F54C49" w:rsidP="00670684">
      <w:pPr>
        <w:spacing w:before="80" w:after="80" w:line="276" w:lineRule="auto"/>
        <w:jc w:val="both"/>
        <w:rPr>
          <w:sz w:val="20"/>
          <w:szCs w:val="20"/>
        </w:rPr>
      </w:pPr>
      <w:r w:rsidRPr="00670684">
        <w:rPr>
          <w:sz w:val="20"/>
          <w:szCs w:val="20"/>
        </w:rPr>
        <w:t xml:space="preserve">However, although all midwives were aware of the stages of focused antenatal care, 2 out of 4 did not place adequate emphasis on welcoming the woman and accompanying her at the end of each visit. As regards geographical access, 66.55% of households were located within 5 km of a health centre, and 51.76% of women considered the condition of the roads leading to health centres to be acceptable. The majority of midwives confirmed that at least two-thirds of the villages within their health area were located more than 5 km from the </w:t>
      </w:r>
      <w:r w:rsidRPr="00670684">
        <w:rPr>
          <w:sz w:val="20"/>
          <w:szCs w:val="20"/>
        </w:rPr>
        <w:lastRenderedPageBreak/>
        <w:t>health centre (4/6, 6/9, and 3/7, respectively). Difficulties reported by midwives included lack of personnel and failure by women to respect appointment schedules.</w:t>
      </w:r>
    </w:p>
    <w:p w14:paraId="4684B101" w14:textId="77777777" w:rsidR="00AD5CAB" w:rsidRPr="00670684" w:rsidRDefault="00F54C49">
      <w:pPr>
        <w:pStyle w:val="Heading2"/>
        <w:spacing w:before="240" w:after="120"/>
        <w:rPr>
          <w:color w:val="auto"/>
          <w:sz w:val="22"/>
          <w:szCs w:val="22"/>
        </w:rPr>
      </w:pPr>
      <w:r w:rsidRPr="00670684">
        <w:rPr>
          <w:color w:val="auto"/>
          <w:sz w:val="22"/>
          <w:szCs w:val="22"/>
        </w:rPr>
        <w:t>3.2. Frequency of Dropout from Antenatal Care</w:t>
      </w:r>
    </w:p>
    <w:p w14:paraId="6B873EAA" w14:textId="44261837" w:rsidR="00AD5CAB" w:rsidRPr="00670684" w:rsidRDefault="00F54C49" w:rsidP="00670684">
      <w:pPr>
        <w:spacing w:before="80" w:after="80" w:line="276" w:lineRule="auto"/>
        <w:jc w:val="both"/>
        <w:rPr>
          <w:sz w:val="22"/>
          <w:szCs w:val="22"/>
        </w:rPr>
      </w:pPr>
      <w:r w:rsidRPr="00670684">
        <w:rPr>
          <w:sz w:val="22"/>
          <w:szCs w:val="22"/>
        </w:rPr>
        <w:t>In this study, of all women surveyed, 399 (70.25%) had dropped out of antenatal care (Figure 1).</w:t>
      </w:r>
    </w:p>
    <w:p w14:paraId="3E7BEEA7" w14:textId="2EB5BE64" w:rsidR="00AD5CAB" w:rsidRDefault="00AD5CAB">
      <w:pPr>
        <w:spacing w:before="80"/>
      </w:pPr>
    </w:p>
    <w:p w14:paraId="0D55D3EE" w14:textId="64FAB21E" w:rsidR="00FD11B3" w:rsidRDefault="00FD11B3">
      <w:pPr>
        <w:spacing w:before="80"/>
      </w:pPr>
      <w:r>
        <w:rPr>
          <w:noProof/>
        </w:rPr>
        <mc:AlternateContent>
          <mc:Choice Requires="wpg">
            <w:drawing>
              <wp:anchor distT="0" distB="0" distL="114300" distR="114300" simplePos="0" relativeHeight="251659264" behindDoc="0" locked="0" layoutInCell="1" allowOverlap="1" wp14:anchorId="41EFE309" wp14:editId="29587227">
                <wp:simplePos x="0" y="0"/>
                <wp:positionH relativeFrom="margin">
                  <wp:posOffset>726489</wp:posOffset>
                </wp:positionH>
                <wp:positionV relativeFrom="paragraph">
                  <wp:posOffset>61009</wp:posOffset>
                </wp:positionV>
                <wp:extent cx="4643252" cy="1769424"/>
                <wp:effectExtent l="0" t="0" r="5080" b="2540"/>
                <wp:wrapNone/>
                <wp:docPr id="4" name="Groupe 4"/>
                <wp:cNvGraphicFramePr/>
                <a:graphic xmlns:a="http://schemas.openxmlformats.org/drawingml/2006/main">
                  <a:graphicData uri="http://schemas.microsoft.com/office/word/2010/wordprocessingGroup">
                    <wpg:wgp>
                      <wpg:cNvGrpSpPr/>
                      <wpg:grpSpPr bwMode="auto">
                        <a:xfrm>
                          <a:off x="0" y="0"/>
                          <a:ext cx="4643252" cy="1769424"/>
                          <a:chOff x="-6096" y="0"/>
                          <a:chExt cx="4242816" cy="1450848"/>
                        </a:xfrm>
                      </wpg:grpSpPr>
                      <wpg:grpSp>
                        <wpg:cNvPr id="2" name="Groupe 2"/>
                        <wpg:cNvGrpSpPr>
                          <a:grpSpLocks/>
                        </wpg:cNvGrpSpPr>
                        <wpg:grpSpPr bwMode="auto">
                          <a:xfrm>
                            <a:off x="-6096" y="0"/>
                            <a:ext cx="4242816" cy="1450848"/>
                            <a:chOff x="-6096" y="0"/>
                            <a:chExt cx="4242816" cy="1450848"/>
                          </a:xfrm>
                        </wpg:grpSpPr>
                        <wpg:grpSp>
                          <wpg:cNvPr id="5" name="Groupe 5"/>
                          <wpg:cNvGrpSpPr>
                            <a:grpSpLocks/>
                          </wpg:cNvGrpSpPr>
                          <wpg:grpSpPr bwMode="auto">
                            <a:xfrm>
                              <a:off x="-6096" y="0"/>
                              <a:ext cx="4242816" cy="1450848"/>
                              <a:chOff x="-6034" y="0"/>
                              <a:chExt cx="4199470" cy="1451066"/>
                            </a:xfrm>
                          </wpg:grpSpPr>
                          <wpg:grpSp>
                            <wpg:cNvPr id="7" name="Groupe 7"/>
                            <wpg:cNvGrpSpPr>
                              <a:grpSpLocks/>
                            </wpg:cNvGrpSpPr>
                            <wpg:grpSpPr bwMode="auto">
                              <a:xfrm>
                                <a:off x="-6034" y="0"/>
                                <a:ext cx="4199470" cy="1451066"/>
                                <a:chOff x="-6034" y="0"/>
                                <a:chExt cx="4199470" cy="1451066"/>
                              </a:xfrm>
                            </wpg:grpSpPr>
                            <pic:pic xmlns:pic="http://schemas.openxmlformats.org/drawingml/2006/picture">
                              <pic:nvPicPr>
                                <pic:cNvPr id="9" name="Graphiqu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34" y="24388"/>
                                  <a:ext cx="4199470" cy="1426678"/>
                                </a:xfrm>
                                <a:prstGeom prst="rect">
                                  <a:avLst/>
                                </a:prstGeom>
                                <a:noFill/>
                                <a:extLst>
                                  <a:ext uri="{909E8E84-426E-40DD-AFC4-6F175D3DCCD1}">
                                    <a14:hiddenFill xmlns:a14="http://schemas.microsoft.com/office/drawing/2010/main">
                                      <a:solidFill>
                                        <a:srgbClr val="FFFFFF"/>
                                      </a:solidFill>
                                    </a14:hiddenFill>
                                  </a:ext>
                                </a:extLst>
                              </pic:spPr>
                            </pic:pic>
                            <wps:wsp>
                              <wps:cNvPr id="10" name="Zone de texte 1"/>
                              <wps:cNvSpPr txBox="1">
                                <a:spLocks noChangeArrowheads="1"/>
                              </wps:cNvSpPr>
                              <wps:spPr bwMode="auto">
                                <a:xfrm>
                                  <a:off x="732450" y="0"/>
                                  <a:ext cx="1026543" cy="258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E59A73" w14:textId="77777777" w:rsidR="00FD11B3" w:rsidRDefault="00FD11B3" w:rsidP="00FD11B3">
                                    <w:pPr>
                                      <w:rPr>
                                        <w:sz w:val="20"/>
                                        <w:szCs w:val="20"/>
                                      </w:rPr>
                                    </w:pPr>
                                    <w:r>
                                      <w:rPr>
                                        <w:sz w:val="20"/>
                                        <w:szCs w:val="20"/>
                                      </w:rPr>
                                      <w:t>[66.34 – 73.87]</w:t>
                                    </w:r>
                                  </w:p>
                                  <w:p w14:paraId="456300DF" w14:textId="77777777" w:rsidR="00FD11B3" w:rsidRDefault="00FD11B3" w:rsidP="00FD11B3">
                                    <w:pPr>
                                      <w:rPr>
                                        <w:sz w:val="20"/>
                                        <w:szCs w:val="20"/>
                                      </w:rPr>
                                    </w:pPr>
                                  </w:p>
                                </w:txbxContent>
                              </wps:txbx>
                              <wps:bodyPr rot="0" vert="horz" wrap="square" lIns="91440" tIns="45720" rIns="91440" bIns="45720" anchor="t" anchorCtr="0" upright="1">
                                <a:noAutofit/>
                              </wps:bodyPr>
                            </wps:wsp>
                          </wpg:grpSp>
                          <wps:wsp>
                            <wps:cNvPr id="8" name="Zone de texte 3"/>
                            <wps:cNvSpPr txBox="1">
                              <a:spLocks noChangeArrowheads="1"/>
                            </wps:cNvSpPr>
                            <wps:spPr bwMode="auto">
                              <a:xfrm>
                                <a:off x="2251318" y="405441"/>
                                <a:ext cx="1026543" cy="258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55F3C4" w14:textId="77777777" w:rsidR="00FD11B3" w:rsidRDefault="00FD11B3" w:rsidP="00FD11B3">
                                  <w:pPr>
                                    <w:rPr>
                                      <w:sz w:val="20"/>
                                      <w:szCs w:val="20"/>
                                    </w:rPr>
                                  </w:pPr>
                                  <w:r>
                                    <w:rPr>
                                      <w:sz w:val="20"/>
                                      <w:szCs w:val="20"/>
                                    </w:rPr>
                                    <w:t>[26.12 – 33.65]</w:t>
                                  </w:r>
                                </w:p>
                                <w:p w14:paraId="15759F71" w14:textId="77777777" w:rsidR="00FD11B3" w:rsidRDefault="00FD11B3" w:rsidP="00FD11B3">
                                  <w:pPr>
                                    <w:rPr>
                                      <w:sz w:val="20"/>
                                      <w:szCs w:val="20"/>
                                    </w:rPr>
                                  </w:pPr>
                                </w:p>
                              </w:txbxContent>
                            </wps:txbx>
                            <wps:bodyPr rot="0" vert="horz" wrap="square" lIns="91440" tIns="45720" rIns="91440" bIns="45720" anchor="t" anchorCtr="0" upright="1">
                              <a:noAutofit/>
                            </wps:bodyPr>
                          </wps:wsp>
                        </wpg:grpSp>
                        <wps:wsp>
                          <wps:cNvPr id="6" name="Connecteur droit avec flèche 6"/>
                          <wps:cNvCnPr>
                            <a:cxnSpLocks noChangeShapeType="1"/>
                          </wps:cNvCnPr>
                          <wps:spPr bwMode="auto">
                            <a:xfrm>
                              <a:off x="2741762" y="603850"/>
                              <a:ext cx="0" cy="207034"/>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s:wsp>
                        <wps:cNvPr id="3" name="Connecteur droit avec flèche 3"/>
                        <wps:cNvCnPr>
                          <a:cxnSpLocks noChangeShapeType="1"/>
                        </wps:cNvCnPr>
                        <wps:spPr bwMode="auto">
                          <a:xfrm>
                            <a:off x="1181819" y="181155"/>
                            <a:ext cx="0" cy="207034"/>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FE309" id="Groupe 4" o:spid="_x0000_s1026" style="position:absolute;margin-left:57.2pt;margin-top:4.8pt;width:365.6pt;height:139.3pt;z-index:251659264;mso-position-horizontal-relative:margin" coordorigin="-60" coordsize="42428,1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">
                <v:group id="Groupe 2" o:spid="_x0000_s1027" style="position:absolute;left:-60;width:42427;height:14508" coordorigin="-60" coordsize="42428,1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e 5" o:spid="_x0000_s1028" style="position:absolute;left:-60;width:42427;height:14508" coordorigin="-60" coordsize="41994,1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7" o:spid="_x0000_s1029" style="position:absolute;left:-60;width:41994;height:14510" coordorigin="-60" coordsize="41994,1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30" type="#_x0000_t75" style="position:absolute;left:-60;top:243;width:41994;height:1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">
                        <v:imagedata r:id="rId9" o:title=""/>
                        <o:lock v:ext="edit" aspectratio="f"/>
                      </v:shape>
                      <v:shapetype id="_x0000_t202" coordsize="21600,21600" o:spt="202" path="m,l,21600r21600,l21600,xe">
                        <v:stroke joinstyle="miter"/>
                        <v:path gradientshapeok="t" o:connecttype="rect"/>
                      </v:shapetype>
                      <v:shape id="Zone de texte 1" o:spid="_x0000_s1031" type="#_x0000_t202" style="position:absolute;left:7324;width:10265;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AE59A73" w14:textId="77777777" w:rsidR="00FD11B3" w:rsidRDefault="00FD11B3" w:rsidP="00FD11B3">
                              <w:pPr>
                                <w:rPr>
                                  <w:sz w:val="20"/>
                                  <w:szCs w:val="20"/>
                                </w:rPr>
                              </w:pPr>
                              <w:r>
                                <w:rPr>
                                  <w:sz w:val="20"/>
                                  <w:szCs w:val="20"/>
                                </w:rPr>
                                <w:t>[66.34 – 73.87]</w:t>
                              </w:r>
                            </w:p>
                            <w:p w14:paraId="456300DF" w14:textId="77777777" w:rsidR="00FD11B3" w:rsidRDefault="00FD11B3" w:rsidP="00FD11B3">
                              <w:pPr>
                                <w:rPr>
                                  <w:sz w:val="20"/>
                                  <w:szCs w:val="20"/>
                                </w:rPr>
                              </w:pPr>
                            </w:p>
                          </w:txbxContent>
                        </v:textbox>
                      </v:shape>
                    </v:group>
                    <v:shape id="Zone de texte 3" o:spid="_x0000_s1032" type="#_x0000_t202" style="position:absolute;left:22513;top:4054;width:1026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D55F3C4" w14:textId="77777777" w:rsidR="00FD11B3" w:rsidRDefault="00FD11B3" w:rsidP="00FD11B3">
                            <w:pPr>
                              <w:rPr>
                                <w:sz w:val="20"/>
                                <w:szCs w:val="20"/>
                              </w:rPr>
                            </w:pPr>
                            <w:r>
                              <w:rPr>
                                <w:sz w:val="20"/>
                                <w:szCs w:val="20"/>
                              </w:rPr>
                              <w:t>[26.12 – 33.65]</w:t>
                            </w:r>
                          </w:p>
                          <w:p w14:paraId="15759F71" w14:textId="77777777" w:rsidR="00FD11B3" w:rsidRDefault="00FD11B3" w:rsidP="00FD11B3">
                            <w:pPr>
                              <w:rPr>
                                <w:sz w:val="20"/>
                                <w:szCs w:val="20"/>
                              </w:rPr>
                            </w:pPr>
                          </w:p>
                        </w:txbxContent>
                      </v:textbox>
                    </v:shape>
                  </v:group>
                  <v:shapetype id="_x0000_t32" coordsize="21600,21600" o:spt="32" o:oned="t" path="m,l21600,21600e" filled="f">
                    <v:path arrowok="t" fillok="f" o:connecttype="none"/>
                    <o:lock v:ext="edit" shapetype="t"/>
                  </v:shapetype>
                  <v:shape id="Connecteur droit avec flèche 6" o:spid="_x0000_s1033" type="#_x0000_t32" style="position:absolute;left:27417;top:6038;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" strokecolor="black [3213]">
                    <v:stroke endarrow="block"/>
                  </v:shape>
                </v:group>
                <v:shape id="Connecteur droit avec flèche 3" o:spid="_x0000_s1034" type="#_x0000_t32" style="position:absolute;left:11818;top:1811;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" strokecolor="black [3213]">
                  <v:stroke endarrow="block"/>
                </v:shape>
                <w10:wrap anchorx="margin"/>
              </v:group>
            </w:pict>
          </mc:Fallback>
        </mc:AlternateContent>
      </w:r>
    </w:p>
    <w:p w14:paraId="6A9DA9A9" w14:textId="3D82AA23" w:rsidR="00FD11B3" w:rsidRDefault="00FD11B3">
      <w:pPr>
        <w:spacing w:before="80"/>
      </w:pPr>
    </w:p>
    <w:p w14:paraId="58C5D036" w14:textId="53EE78FE" w:rsidR="00FD11B3" w:rsidRDefault="00FD11B3">
      <w:pPr>
        <w:spacing w:before="80"/>
      </w:pPr>
    </w:p>
    <w:p w14:paraId="7EA48EEC" w14:textId="0A0BEE19" w:rsidR="00E5407F" w:rsidRDefault="00E5407F">
      <w:pPr>
        <w:spacing w:before="80"/>
      </w:pPr>
    </w:p>
    <w:p w14:paraId="06B9DA07" w14:textId="22EDE0B6" w:rsidR="00E5407F" w:rsidRDefault="00E5407F">
      <w:pPr>
        <w:spacing w:before="80"/>
      </w:pPr>
    </w:p>
    <w:p w14:paraId="1AD2795D" w14:textId="77777777" w:rsidR="00E5407F" w:rsidRDefault="00E5407F">
      <w:pPr>
        <w:spacing w:before="80"/>
      </w:pPr>
    </w:p>
    <w:p w14:paraId="275C3A8B" w14:textId="411FFFFC" w:rsidR="00E5407F" w:rsidRDefault="00E5407F">
      <w:pPr>
        <w:spacing w:before="80"/>
      </w:pPr>
    </w:p>
    <w:p w14:paraId="03AC3AC5" w14:textId="77777777" w:rsidR="00F4023E" w:rsidRDefault="00F4023E">
      <w:pPr>
        <w:spacing w:before="80"/>
      </w:pPr>
    </w:p>
    <w:p w14:paraId="4B6FB63D" w14:textId="54EDD1E3" w:rsidR="00FD11B3" w:rsidRDefault="00FD11B3" w:rsidP="00E5407F">
      <w:pPr>
        <w:spacing w:before="80" w:line="276" w:lineRule="auto"/>
        <w:jc w:val="both"/>
        <w:rPr>
          <w:sz w:val="20"/>
          <w:szCs w:val="20"/>
        </w:rPr>
      </w:pPr>
      <w:r w:rsidRPr="00E5407F">
        <w:rPr>
          <w:b/>
          <w:bCs/>
          <w:sz w:val="20"/>
          <w:szCs w:val="20"/>
        </w:rPr>
        <w:t xml:space="preserve">Figure </w:t>
      </w:r>
      <w:proofErr w:type="gramStart"/>
      <w:r w:rsidRPr="00E5407F">
        <w:rPr>
          <w:b/>
          <w:bCs/>
          <w:sz w:val="20"/>
          <w:szCs w:val="20"/>
        </w:rPr>
        <w:t>1 :</w:t>
      </w:r>
      <w:proofErr w:type="gramEnd"/>
      <w:r w:rsidRPr="00E5407F">
        <w:rPr>
          <w:sz w:val="20"/>
          <w:szCs w:val="20"/>
        </w:rPr>
        <w:t xml:space="preserve"> Frequency of dropout from antenatal care amongst women who gave birth in the commune of </w:t>
      </w:r>
      <w:proofErr w:type="spellStart"/>
      <w:r w:rsidRPr="00E5407F">
        <w:rPr>
          <w:sz w:val="20"/>
          <w:szCs w:val="20"/>
        </w:rPr>
        <w:t>Kpomassè</w:t>
      </w:r>
      <w:proofErr w:type="spellEnd"/>
      <w:r w:rsidRPr="00E5407F">
        <w:rPr>
          <w:sz w:val="20"/>
          <w:szCs w:val="20"/>
        </w:rPr>
        <w:t xml:space="preserve"> in 2024 (n = 568)</w:t>
      </w:r>
    </w:p>
    <w:p w14:paraId="74770C90" w14:textId="77777777" w:rsidR="00AD5CAB" w:rsidRPr="00E5407F" w:rsidRDefault="00F54C49">
      <w:pPr>
        <w:pStyle w:val="Heading2"/>
        <w:spacing w:before="240" w:after="120"/>
        <w:rPr>
          <w:color w:val="auto"/>
          <w:sz w:val="22"/>
          <w:szCs w:val="22"/>
        </w:rPr>
      </w:pPr>
      <w:r w:rsidRPr="00E5407F">
        <w:rPr>
          <w:color w:val="auto"/>
          <w:sz w:val="22"/>
          <w:szCs w:val="22"/>
        </w:rPr>
        <w:t>3.3. Factors Associated with Dropout from Antenatal Care</w:t>
      </w:r>
    </w:p>
    <w:p w14:paraId="123326FC" w14:textId="170605C3" w:rsidR="00F4023E" w:rsidRPr="00F4023E" w:rsidRDefault="00F54C49" w:rsidP="00E5407F">
      <w:pPr>
        <w:spacing w:before="80" w:after="80" w:line="276" w:lineRule="auto"/>
        <w:jc w:val="both"/>
        <w:rPr>
          <w:sz w:val="20"/>
          <w:szCs w:val="20"/>
        </w:rPr>
      </w:pPr>
      <w:r w:rsidRPr="00E5407F">
        <w:rPr>
          <w:sz w:val="20"/>
          <w:szCs w:val="20"/>
        </w:rPr>
        <w:t xml:space="preserve">Univariate analysis identified twelve factors associated with ANC dropout in the commune of </w:t>
      </w:r>
      <w:proofErr w:type="spellStart"/>
      <w:r w:rsidRPr="00E5407F">
        <w:rPr>
          <w:sz w:val="20"/>
          <w:szCs w:val="20"/>
        </w:rPr>
        <w:t>Kpomassè</w:t>
      </w:r>
      <w:proofErr w:type="spellEnd"/>
      <w:r w:rsidRPr="00E5407F">
        <w:rPr>
          <w:sz w:val="20"/>
          <w:szCs w:val="20"/>
        </w:rPr>
        <w:t xml:space="preserve">. Following multivariate analysis, six factors were found to contribute to ANC dropout. Women with </w:t>
      </w:r>
      <w:r w:rsidR="005E4F0A" w:rsidRPr="005E4F0A">
        <w:rPr>
          <w:sz w:val="20"/>
          <w:szCs w:val="20"/>
          <w:lang w:val="en-US"/>
        </w:rPr>
        <w:t>po</w:t>
      </w:r>
      <w:r w:rsidR="005E4F0A">
        <w:rPr>
          <w:sz w:val="20"/>
          <w:szCs w:val="20"/>
          <w:lang w:val="en-US"/>
        </w:rPr>
        <w:t>or</w:t>
      </w:r>
      <w:r w:rsidRPr="00E5407F">
        <w:rPr>
          <w:sz w:val="20"/>
          <w:szCs w:val="20"/>
        </w:rPr>
        <w:t xml:space="preserve"> decision-making capacity within their household had an </w:t>
      </w:r>
      <w:proofErr w:type="spellStart"/>
      <w:r w:rsidRPr="00E5407F">
        <w:rPr>
          <w:sz w:val="20"/>
          <w:szCs w:val="20"/>
        </w:rPr>
        <w:t>aOR</w:t>
      </w:r>
      <w:proofErr w:type="spellEnd"/>
      <w:r w:rsidRPr="00E5407F">
        <w:rPr>
          <w:sz w:val="20"/>
          <w:szCs w:val="20"/>
        </w:rPr>
        <w:t xml:space="preserve"> of 1.91 (95% CI: [1.28–2.89]), indicating a 1.91-fold higher risk of ANC dropout (p=0.002), adjusted for other factors in the model. Compared with women from households owning a motorcycle or car, women from households without any means of transport had an </w:t>
      </w:r>
      <w:proofErr w:type="spellStart"/>
      <w:r w:rsidRPr="00E5407F">
        <w:rPr>
          <w:sz w:val="20"/>
          <w:szCs w:val="20"/>
        </w:rPr>
        <w:t>aOR</w:t>
      </w:r>
      <w:proofErr w:type="spellEnd"/>
      <w:r w:rsidRPr="00E5407F">
        <w:rPr>
          <w:sz w:val="20"/>
          <w:szCs w:val="20"/>
        </w:rPr>
        <w:t xml:space="preserve"> of 2.04 (95% CI: [1.35–3.08]), indicating a 2.04-fold higher risk of dropout (p=0.001), adjusted for other factors. Women who had had at least five full-term pregnancies had an </w:t>
      </w:r>
      <w:proofErr w:type="spellStart"/>
      <w:r w:rsidRPr="00E5407F">
        <w:rPr>
          <w:sz w:val="20"/>
          <w:szCs w:val="20"/>
        </w:rPr>
        <w:t>aOR</w:t>
      </w:r>
      <w:proofErr w:type="spellEnd"/>
      <w:r w:rsidRPr="00E5407F">
        <w:rPr>
          <w:sz w:val="20"/>
          <w:szCs w:val="20"/>
        </w:rPr>
        <w:t xml:space="preserve"> of 2.55 (95% CI: [1.46–4.47]; p=0.001), and women who attended their first ANC visit after the third month of pregnancy had an </w:t>
      </w:r>
      <w:proofErr w:type="spellStart"/>
      <w:r w:rsidRPr="00E5407F">
        <w:rPr>
          <w:sz w:val="20"/>
          <w:szCs w:val="20"/>
        </w:rPr>
        <w:t>aOR</w:t>
      </w:r>
      <w:proofErr w:type="spellEnd"/>
      <w:r w:rsidRPr="00E5407F">
        <w:rPr>
          <w:sz w:val="20"/>
          <w:szCs w:val="20"/>
        </w:rPr>
        <w:t xml:space="preserve"> of 13.70 (95% CI: [6.39–29.38]; p</w:t>
      </w:r>
      <w:r w:rsidR="003C6159" w:rsidRPr="00ED504F">
        <w:rPr>
          <w:sz w:val="20"/>
          <w:szCs w:val="20"/>
          <w:lang w:val="en-US"/>
        </w:rPr>
        <w:t>=</w:t>
      </w:r>
      <w:r w:rsidRPr="00E5407F">
        <w:rPr>
          <w:sz w:val="20"/>
          <w:szCs w:val="20"/>
        </w:rPr>
        <w:t>0.001), both adjusted for other factors in the model. No effect modifiers or confounding factors were identified. The final model demonstrated adequate goodness of fit (p=0.179). See Table III.</w:t>
      </w:r>
    </w:p>
    <w:p w14:paraId="75D052C5" w14:textId="54045011" w:rsidR="00F4023E" w:rsidRPr="00F4023E" w:rsidRDefault="00F54C49">
      <w:pPr>
        <w:spacing w:before="200" w:after="80"/>
        <w:rPr>
          <w:sz w:val="20"/>
          <w:szCs w:val="20"/>
        </w:rPr>
      </w:pPr>
      <w:r w:rsidRPr="00FD11B3">
        <w:rPr>
          <w:b/>
          <w:bCs/>
          <w:sz w:val="20"/>
          <w:szCs w:val="20"/>
        </w:rPr>
        <w:t xml:space="preserve">Table </w:t>
      </w:r>
      <w:proofErr w:type="gramStart"/>
      <w:r w:rsidRPr="00FD11B3">
        <w:rPr>
          <w:b/>
          <w:bCs/>
          <w:sz w:val="20"/>
          <w:szCs w:val="20"/>
        </w:rPr>
        <w:t>III</w:t>
      </w:r>
      <w:r w:rsidR="0012404D" w:rsidRPr="00ED504F">
        <w:rPr>
          <w:b/>
          <w:bCs/>
          <w:sz w:val="20"/>
          <w:szCs w:val="20"/>
          <w:lang w:val="en-US"/>
        </w:rPr>
        <w:t> :</w:t>
      </w:r>
      <w:proofErr w:type="gramEnd"/>
      <w:r w:rsidRPr="00FD11B3">
        <w:rPr>
          <w:b/>
          <w:bCs/>
          <w:sz w:val="20"/>
          <w:szCs w:val="20"/>
        </w:rPr>
        <w:t xml:space="preserve"> </w:t>
      </w:r>
      <w:r w:rsidRPr="0012404D">
        <w:rPr>
          <w:sz w:val="20"/>
          <w:szCs w:val="20"/>
        </w:rPr>
        <w:t xml:space="preserve">Factors associated with dropout from antenatal care in the commune of </w:t>
      </w:r>
      <w:proofErr w:type="spellStart"/>
      <w:r w:rsidRPr="0012404D">
        <w:rPr>
          <w:sz w:val="20"/>
          <w:szCs w:val="20"/>
        </w:rPr>
        <w:t>Kpomassè</w:t>
      </w:r>
      <w:proofErr w:type="spellEnd"/>
      <w:r w:rsidRPr="0012404D">
        <w:rPr>
          <w:sz w:val="20"/>
          <w:szCs w:val="20"/>
        </w:rPr>
        <w:t xml:space="preserve"> in 2024 (n = 568)</w:t>
      </w:r>
    </w:p>
    <w:tbl>
      <w:tblPr>
        <w:tblW w:w="9052"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977"/>
        <w:gridCol w:w="938"/>
        <w:gridCol w:w="1340"/>
        <w:gridCol w:w="841"/>
        <w:gridCol w:w="186"/>
        <w:gridCol w:w="767"/>
        <w:gridCol w:w="1173"/>
        <w:gridCol w:w="830"/>
      </w:tblGrid>
      <w:tr w:rsidR="00855EA0" w:rsidRPr="00FD11B3" w14:paraId="1476E236" w14:textId="77777777" w:rsidTr="0033229C">
        <w:trPr>
          <w:trHeight w:val="20"/>
          <w:tblHeader/>
        </w:trPr>
        <w:tc>
          <w:tcPr>
            <w:tcW w:w="2977" w:type="dxa"/>
            <w:vMerge w:val="restart"/>
            <w:shd w:val="clear" w:color="auto" w:fill="BDD6EE" w:themeFill="accent5" w:themeFillTint="66"/>
            <w:tcMar>
              <w:top w:w="70" w:type="dxa"/>
              <w:left w:w="80" w:type="dxa"/>
              <w:bottom w:w="70" w:type="dxa"/>
              <w:right w:w="80" w:type="dxa"/>
            </w:tcMar>
            <w:vAlign w:val="center"/>
          </w:tcPr>
          <w:p w14:paraId="63F40D59" w14:textId="77777777" w:rsidR="00855EA0" w:rsidRPr="00E5407F" w:rsidRDefault="00855EA0" w:rsidP="00E5407F">
            <w:pPr>
              <w:spacing w:before="100" w:beforeAutospacing="1"/>
              <w:rPr>
                <w:sz w:val="20"/>
                <w:szCs w:val="20"/>
              </w:rPr>
            </w:pPr>
            <w:r w:rsidRPr="00E5407F">
              <w:rPr>
                <w:b/>
                <w:bCs/>
                <w:sz w:val="20"/>
                <w:szCs w:val="20"/>
              </w:rPr>
              <w:t>Variables</w:t>
            </w:r>
          </w:p>
        </w:tc>
        <w:tc>
          <w:tcPr>
            <w:tcW w:w="3119" w:type="dxa"/>
            <w:gridSpan w:val="3"/>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24B0F2EA" w14:textId="77777777" w:rsidR="00855EA0" w:rsidRPr="00E5407F" w:rsidRDefault="00855EA0" w:rsidP="00E5407F">
            <w:pPr>
              <w:spacing w:before="100" w:beforeAutospacing="1"/>
              <w:jc w:val="center"/>
              <w:rPr>
                <w:sz w:val="20"/>
                <w:szCs w:val="20"/>
              </w:rPr>
            </w:pPr>
            <w:r w:rsidRPr="00E5407F">
              <w:rPr>
                <w:b/>
                <w:bCs/>
                <w:sz w:val="20"/>
                <w:szCs w:val="20"/>
              </w:rPr>
              <w:t>Univariate analysis</w:t>
            </w:r>
          </w:p>
        </w:tc>
        <w:tc>
          <w:tcPr>
            <w:tcW w:w="186" w:type="dxa"/>
            <w:tcBorders>
              <w:top w:val="single" w:sz="4" w:space="0" w:color="auto"/>
              <w:bottom w:val="nil"/>
            </w:tcBorders>
            <w:shd w:val="clear" w:color="auto" w:fill="BDD6EE" w:themeFill="accent5" w:themeFillTint="66"/>
          </w:tcPr>
          <w:p w14:paraId="6CC67815" w14:textId="77777777" w:rsidR="00855EA0" w:rsidRPr="00E5407F" w:rsidRDefault="00855EA0" w:rsidP="00E5407F">
            <w:pPr>
              <w:spacing w:before="100" w:beforeAutospacing="1"/>
              <w:jc w:val="center"/>
              <w:rPr>
                <w:b/>
                <w:bCs/>
                <w:sz w:val="20"/>
                <w:szCs w:val="20"/>
              </w:rPr>
            </w:pPr>
          </w:p>
        </w:tc>
        <w:tc>
          <w:tcPr>
            <w:tcW w:w="2765" w:type="dxa"/>
            <w:gridSpan w:val="3"/>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363BDD8" w14:textId="5D965EFA" w:rsidR="00855EA0" w:rsidRPr="00E5407F" w:rsidRDefault="00855EA0" w:rsidP="00E5407F">
            <w:pPr>
              <w:spacing w:before="100" w:beforeAutospacing="1"/>
              <w:jc w:val="center"/>
              <w:rPr>
                <w:sz w:val="20"/>
                <w:szCs w:val="20"/>
              </w:rPr>
            </w:pPr>
            <w:r w:rsidRPr="00E5407F">
              <w:rPr>
                <w:b/>
                <w:bCs/>
                <w:sz w:val="20"/>
                <w:szCs w:val="20"/>
              </w:rPr>
              <w:t>Multivariate analysis</w:t>
            </w:r>
          </w:p>
        </w:tc>
      </w:tr>
      <w:tr w:rsidR="00855EA0" w:rsidRPr="00FD11B3" w14:paraId="24BAE4AF" w14:textId="77777777" w:rsidTr="0033229C">
        <w:trPr>
          <w:trHeight w:val="20"/>
          <w:tblHeader/>
        </w:trPr>
        <w:tc>
          <w:tcPr>
            <w:tcW w:w="2977" w:type="dxa"/>
            <w:vMerge/>
            <w:tcBorders>
              <w:bottom w:val="single" w:sz="4" w:space="0" w:color="auto"/>
            </w:tcBorders>
            <w:shd w:val="clear" w:color="auto" w:fill="BDD6EE" w:themeFill="accent5" w:themeFillTint="66"/>
            <w:tcMar>
              <w:top w:w="70" w:type="dxa"/>
              <w:left w:w="80" w:type="dxa"/>
              <w:bottom w:w="70" w:type="dxa"/>
              <w:right w:w="80" w:type="dxa"/>
            </w:tcMar>
          </w:tcPr>
          <w:p w14:paraId="2FD0E3D2" w14:textId="77777777" w:rsidR="00855EA0" w:rsidRPr="00E5407F" w:rsidRDefault="00855EA0" w:rsidP="00E5407F">
            <w:pPr>
              <w:spacing w:before="100" w:beforeAutospacing="1"/>
              <w:jc w:val="center"/>
              <w:rPr>
                <w:sz w:val="20"/>
                <w:szCs w:val="20"/>
              </w:rPr>
            </w:pPr>
          </w:p>
        </w:tc>
        <w:tc>
          <w:tcPr>
            <w:tcW w:w="938"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7BC0BD96" w14:textId="77777777" w:rsidR="00855EA0" w:rsidRPr="00E5407F" w:rsidRDefault="00855EA0" w:rsidP="0033229C">
            <w:pPr>
              <w:spacing w:before="100" w:beforeAutospacing="1"/>
              <w:jc w:val="right"/>
              <w:rPr>
                <w:sz w:val="20"/>
                <w:szCs w:val="20"/>
              </w:rPr>
            </w:pPr>
            <w:r w:rsidRPr="00E5407F">
              <w:rPr>
                <w:b/>
                <w:bCs/>
                <w:sz w:val="20"/>
                <w:szCs w:val="20"/>
              </w:rPr>
              <w:t>OR</w:t>
            </w:r>
          </w:p>
        </w:tc>
        <w:tc>
          <w:tcPr>
            <w:tcW w:w="1340"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2C361C94" w14:textId="77777777" w:rsidR="00855EA0" w:rsidRPr="00E5407F" w:rsidRDefault="00855EA0" w:rsidP="0033229C">
            <w:pPr>
              <w:spacing w:before="100" w:beforeAutospacing="1"/>
              <w:jc w:val="right"/>
              <w:rPr>
                <w:sz w:val="20"/>
                <w:szCs w:val="20"/>
              </w:rPr>
            </w:pPr>
            <w:r w:rsidRPr="00E5407F">
              <w:rPr>
                <w:b/>
                <w:bCs/>
                <w:sz w:val="20"/>
                <w:szCs w:val="20"/>
              </w:rPr>
              <w:t>95% CI</w:t>
            </w:r>
          </w:p>
        </w:tc>
        <w:tc>
          <w:tcPr>
            <w:tcW w:w="841"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2F3219F" w14:textId="77777777" w:rsidR="00855EA0" w:rsidRPr="00E5407F" w:rsidRDefault="00855EA0" w:rsidP="0033229C">
            <w:pPr>
              <w:spacing w:before="100" w:beforeAutospacing="1"/>
              <w:jc w:val="right"/>
              <w:rPr>
                <w:sz w:val="20"/>
                <w:szCs w:val="20"/>
              </w:rPr>
            </w:pPr>
            <w:r w:rsidRPr="00E5407F">
              <w:rPr>
                <w:b/>
                <w:bCs/>
                <w:sz w:val="20"/>
                <w:szCs w:val="20"/>
              </w:rPr>
              <w:t>p-value</w:t>
            </w:r>
          </w:p>
        </w:tc>
        <w:tc>
          <w:tcPr>
            <w:tcW w:w="186" w:type="dxa"/>
            <w:tcBorders>
              <w:top w:val="nil"/>
              <w:bottom w:val="single" w:sz="4" w:space="0" w:color="auto"/>
            </w:tcBorders>
            <w:shd w:val="clear" w:color="auto" w:fill="BDD6EE" w:themeFill="accent5" w:themeFillTint="66"/>
          </w:tcPr>
          <w:p w14:paraId="47935890" w14:textId="77777777" w:rsidR="00855EA0" w:rsidRPr="00E5407F" w:rsidRDefault="00855EA0" w:rsidP="00E5407F">
            <w:pPr>
              <w:spacing w:before="100" w:beforeAutospacing="1"/>
              <w:jc w:val="center"/>
              <w:rPr>
                <w:b/>
                <w:bCs/>
                <w:sz w:val="20"/>
                <w:szCs w:val="20"/>
              </w:rPr>
            </w:pPr>
          </w:p>
        </w:tc>
        <w:tc>
          <w:tcPr>
            <w:tcW w:w="767"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45DB205" w14:textId="14F9A09D" w:rsidR="00855EA0" w:rsidRPr="00E5407F" w:rsidRDefault="00855EA0" w:rsidP="0033229C">
            <w:pPr>
              <w:spacing w:before="100" w:beforeAutospacing="1"/>
              <w:jc w:val="right"/>
              <w:rPr>
                <w:sz w:val="20"/>
                <w:szCs w:val="20"/>
              </w:rPr>
            </w:pPr>
            <w:proofErr w:type="spellStart"/>
            <w:r w:rsidRPr="00E5407F">
              <w:rPr>
                <w:b/>
                <w:bCs/>
                <w:sz w:val="20"/>
                <w:szCs w:val="20"/>
              </w:rPr>
              <w:t>aOR</w:t>
            </w:r>
            <w:proofErr w:type="spellEnd"/>
          </w:p>
        </w:tc>
        <w:tc>
          <w:tcPr>
            <w:tcW w:w="1173"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09833AD1" w14:textId="77777777" w:rsidR="00855EA0" w:rsidRPr="00E5407F" w:rsidRDefault="00855EA0" w:rsidP="0033229C">
            <w:pPr>
              <w:spacing w:before="100" w:beforeAutospacing="1"/>
              <w:jc w:val="right"/>
              <w:rPr>
                <w:sz w:val="20"/>
                <w:szCs w:val="20"/>
              </w:rPr>
            </w:pPr>
            <w:r w:rsidRPr="00E5407F">
              <w:rPr>
                <w:b/>
                <w:bCs/>
                <w:sz w:val="20"/>
                <w:szCs w:val="20"/>
              </w:rPr>
              <w:t>95% CI</w:t>
            </w:r>
          </w:p>
        </w:tc>
        <w:tc>
          <w:tcPr>
            <w:tcW w:w="830"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0A7424F8" w14:textId="77777777" w:rsidR="00855EA0" w:rsidRPr="00E5407F" w:rsidRDefault="00855EA0" w:rsidP="0033229C">
            <w:pPr>
              <w:spacing w:before="100" w:beforeAutospacing="1"/>
              <w:jc w:val="right"/>
              <w:rPr>
                <w:sz w:val="20"/>
                <w:szCs w:val="20"/>
              </w:rPr>
            </w:pPr>
            <w:r w:rsidRPr="00E5407F">
              <w:rPr>
                <w:b/>
                <w:bCs/>
                <w:sz w:val="20"/>
                <w:szCs w:val="20"/>
              </w:rPr>
              <w:t>p-value</w:t>
            </w:r>
          </w:p>
        </w:tc>
      </w:tr>
      <w:tr w:rsidR="00855EA0" w:rsidRPr="00FD11B3" w14:paraId="0EC77C05" w14:textId="77777777" w:rsidTr="0033229C">
        <w:trPr>
          <w:trHeight w:val="20"/>
        </w:trPr>
        <w:tc>
          <w:tcPr>
            <w:tcW w:w="2977" w:type="dxa"/>
            <w:tcBorders>
              <w:top w:val="single" w:sz="4" w:space="0" w:color="auto"/>
            </w:tcBorders>
            <w:shd w:val="clear" w:color="auto" w:fill="EBF5FB"/>
            <w:tcMar>
              <w:top w:w="60" w:type="dxa"/>
              <w:left w:w="80" w:type="dxa"/>
              <w:bottom w:w="60" w:type="dxa"/>
              <w:right w:w="80" w:type="dxa"/>
            </w:tcMar>
          </w:tcPr>
          <w:p w14:paraId="30E3D5F5" w14:textId="77777777" w:rsidR="00855EA0" w:rsidRPr="00E5407F" w:rsidRDefault="00855EA0" w:rsidP="00E5407F">
            <w:pPr>
              <w:spacing w:before="100" w:beforeAutospacing="1"/>
              <w:rPr>
                <w:sz w:val="20"/>
                <w:szCs w:val="20"/>
              </w:rPr>
            </w:pPr>
            <w:r w:rsidRPr="00E5407F">
              <w:rPr>
                <w:b/>
                <w:bCs/>
                <w:sz w:val="20"/>
                <w:szCs w:val="20"/>
              </w:rPr>
              <w:t>Woman's area of residence</w:t>
            </w:r>
          </w:p>
        </w:tc>
        <w:tc>
          <w:tcPr>
            <w:tcW w:w="938" w:type="dxa"/>
            <w:tcBorders>
              <w:top w:val="single" w:sz="4" w:space="0" w:color="auto"/>
            </w:tcBorders>
            <w:shd w:val="clear" w:color="auto" w:fill="EBF5FB"/>
            <w:tcMar>
              <w:top w:w="60" w:type="dxa"/>
              <w:left w:w="80" w:type="dxa"/>
              <w:bottom w:w="60" w:type="dxa"/>
              <w:right w:w="80" w:type="dxa"/>
            </w:tcMar>
          </w:tcPr>
          <w:p w14:paraId="2F93DD50" w14:textId="77777777" w:rsidR="00855EA0" w:rsidRPr="00E5407F" w:rsidRDefault="00855EA0" w:rsidP="0033229C">
            <w:pPr>
              <w:spacing w:before="100" w:beforeAutospacing="1"/>
              <w:jc w:val="right"/>
              <w:rPr>
                <w:sz w:val="20"/>
                <w:szCs w:val="20"/>
              </w:rPr>
            </w:pPr>
          </w:p>
        </w:tc>
        <w:tc>
          <w:tcPr>
            <w:tcW w:w="1340" w:type="dxa"/>
            <w:tcBorders>
              <w:top w:val="single" w:sz="4" w:space="0" w:color="auto"/>
            </w:tcBorders>
            <w:shd w:val="clear" w:color="auto" w:fill="EBF5FB"/>
            <w:tcMar>
              <w:top w:w="60" w:type="dxa"/>
              <w:left w:w="80" w:type="dxa"/>
              <w:bottom w:w="60" w:type="dxa"/>
              <w:right w:w="80" w:type="dxa"/>
            </w:tcMar>
          </w:tcPr>
          <w:p w14:paraId="569E2093" w14:textId="77777777" w:rsidR="00855EA0" w:rsidRPr="00E5407F" w:rsidRDefault="00855EA0" w:rsidP="00E5407F">
            <w:pPr>
              <w:spacing w:before="100" w:beforeAutospacing="1"/>
              <w:rPr>
                <w:sz w:val="20"/>
                <w:szCs w:val="20"/>
              </w:rPr>
            </w:pPr>
          </w:p>
        </w:tc>
        <w:tc>
          <w:tcPr>
            <w:tcW w:w="841" w:type="dxa"/>
            <w:tcBorders>
              <w:top w:val="single" w:sz="4" w:space="0" w:color="auto"/>
            </w:tcBorders>
            <w:shd w:val="clear" w:color="auto" w:fill="EBF5FB"/>
            <w:tcMar>
              <w:top w:w="60" w:type="dxa"/>
              <w:left w:w="80" w:type="dxa"/>
              <w:bottom w:w="60" w:type="dxa"/>
              <w:right w:w="80" w:type="dxa"/>
            </w:tcMar>
          </w:tcPr>
          <w:p w14:paraId="0B54916E" w14:textId="77777777" w:rsidR="00855EA0" w:rsidRPr="00E5407F" w:rsidRDefault="00855EA0" w:rsidP="00E5407F">
            <w:pPr>
              <w:spacing w:before="100" w:beforeAutospacing="1"/>
              <w:rPr>
                <w:sz w:val="20"/>
                <w:szCs w:val="20"/>
              </w:rPr>
            </w:pPr>
          </w:p>
        </w:tc>
        <w:tc>
          <w:tcPr>
            <w:tcW w:w="186" w:type="dxa"/>
            <w:tcBorders>
              <w:top w:val="single" w:sz="4" w:space="0" w:color="auto"/>
            </w:tcBorders>
            <w:shd w:val="clear" w:color="auto" w:fill="EBF5FB"/>
          </w:tcPr>
          <w:p w14:paraId="35EF9393" w14:textId="77777777" w:rsidR="00855EA0" w:rsidRPr="00E5407F" w:rsidRDefault="00855EA0" w:rsidP="00E5407F">
            <w:pPr>
              <w:spacing w:before="100" w:beforeAutospacing="1"/>
              <w:rPr>
                <w:sz w:val="20"/>
                <w:szCs w:val="20"/>
              </w:rPr>
            </w:pPr>
          </w:p>
        </w:tc>
        <w:tc>
          <w:tcPr>
            <w:tcW w:w="767" w:type="dxa"/>
            <w:tcBorders>
              <w:top w:val="single" w:sz="4" w:space="0" w:color="auto"/>
            </w:tcBorders>
            <w:shd w:val="clear" w:color="auto" w:fill="EBF5FB"/>
            <w:tcMar>
              <w:top w:w="60" w:type="dxa"/>
              <w:left w:w="80" w:type="dxa"/>
              <w:bottom w:w="60" w:type="dxa"/>
              <w:right w:w="80" w:type="dxa"/>
            </w:tcMar>
          </w:tcPr>
          <w:p w14:paraId="465BDD43" w14:textId="7AB9689F" w:rsidR="00855EA0" w:rsidRPr="00E5407F" w:rsidRDefault="00855EA0" w:rsidP="0033229C">
            <w:pPr>
              <w:spacing w:before="100" w:beforeAutospacing="1"/>
              <w:jc w:val="right"/>
              <w:rPr>
                <w:sz w:val="20"/>
                <w:szCs w:val="20"/>
              </w:rPr>
            </w:pPr>
          </w:p>
        </w:tc>
        <w:tc>
          <w:tcPr>
            <w:tcW w:w="1173" w:type="dxa"/>
            <w:tcBorders>
              <w:top w:val="single" w:sz="4" w:space="0" w:color="auto"/>
            </w:tcBorders>
            <w:shd w:val="clear" w:color="auto" w:fill="EBF5FB"/>
            <w:tcMar>
              <w:top w:w="60" w:type="dxa"/>
              <w:left w:w="80" w:type="dxa"/>
              <w:bottom w:w="60" w:type="dxa"/>
              <w:right w:w="80" w:type="dxa"/>
            </w:tcMar>
          </w:tcPr>
          <w:p w14:paraId="4D4424F0" w14:textId="77777777" w:rsidR="00855EA0" w:rsidRPr="00E5407F" w:rsidRDefault="00855EA0" w:rsidP="0033229C">
            <w:pPr>
              <w:spacing w:before="100" w:beforeAutospacing="1"/>
              <w:jc w:val="right"/>
              <w:rPr>
                <w:sz w:val="20"/>
                <w:szCs w:val="20"/>
              </w:rPr>
            </w:pPr>
          </w:p>
        </w:tc>
        <w:tc>
          <w:tcPr>
            <w:tcW w:w="830" w:type="dxa"/>
            <w:tcBorders>
              <w:top w:val="single" w:sz="4" w:space="0" w:color="auto"/>
            </w:tcBorders>
            <w:shd w:val="clear" w:color="auto" w:fill="EBF5FB"/>
            <w:tcMar>
              <w:top w:w="60" w:type="dxa"/>
              <w:left w:w="80" w:type="dxa"/>
              <w:bottom w:w="60" w:type="dxa"/>
              <w:right w:w="80" w:type="dxa"/>
            </w:tcMar>
          </w:tcPr>
          <w:p w14:paraId="4A49DD9C" w14:textId="77777777" w:rsidR="00855EA0" w:rsidRPr="00E5407F" w:rsidRDefault="00855EA0" w:rsidP="00E5407F">
            <w:pPr>
              <w:spacing w:before="100" w:beforeAutospacing="1"/>
              <w:rPr>
                <w:sz w:val="20"/>
                <w:szCs w:val="20"/>
              </w:rPr>
            </w:pPr>
          </w:p>
        </w:tc>
      </w:tr>
      <w:tr w:rsidR="00855EA0" w:rsidRPr="00FD11B3" w14:paraId="21BF1DE7" w14:textId="77777777" w:rsidTr="0033229C">
        <w:trPr>
          <w:trHeight w:val="20"/>
        </w:trPr>
        <w:tc>
          <w:tcPr>
            <w:tcW w:w="2977" w:type="dxa"/>
            <w:shd w:val="clear" w:color="auto" w:fill="FFFFFF"/>
            <w:tcMar>
              <w:top w:w="60" w:type="dxa"/>
              <w:left w:w="80" w:type="dxa"/>
              <w:bottom w:w="60" w:type="dxa"/>
              <w:right w:w="80" w:type="dxa"/>
            </w:tcMar>
          </w:tcPr>
          <w:p w14:paraId="15ED9732" w14:textId="77777777" w:rsidR="00855EA0" w:rsidRPr="00E5407F" w:rsidRDefault="00855EA0" w:rsidP="00E5407F">
            <w:pPr>
              <w:spacing w:before="100" w:beforeAutospacing="1"/>
              <w:rPr>
                <w:sz w:val="20"/>
                <w:szCs w:val="20"/>
              </w:rPr>
            </w:pPr>
            <w:r w:rsidRPr="00E5407F">
              <w:rPr>
                <w:sz w:val="20"/>
                <w:szCs w:val="20"/>
              </w:rPr>
              <w:t xml:space="preserve">   Peri-urban</w:t>
            </w:r>
          </w:p>
        </w:tc>
        <w:tc>
          <w:tcPr>
            <w:tcW w:w="938" w:type="dxa"/>
            <w:shd w:val="clear" w:color="auto" w:fill="FFFFFF"/>
            <w:tcMar>
              <w:top w:w="60" w:type="dxa"/>
              <w:left w:w="80" w:type="dxa"/>
              <w:bottom w:w="60" w:type="dxa"/>
              <w:right w:w="80" w:type="dxa"/>
            </w:tcMar>
          </w:tcPr>
          <w:p w14:paraId="56CE28A9"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3DFAD0E2"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5A2C40BF"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698E8ED"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EBCC6A3" w14:textId="42FD32F6"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5B1D4097"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C43D7EC"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009AF14" w14:textId="77777777" w:rsidTr="0033229C">
        <w:trPr>
          <w:trHeight w:val="20"/>
        </w:trPr>
        <w:tc>
          <w:tcPr>
            <w:tcW w:w="2977" w:type="dxa"/>
            <w:shd w:val="clear" w:color="auto" w:fill="FFFFFF"/>
            <w:tcMar>
              <w:top w:w="60" w:type="dxa"/>
              <w:left w:w="80" w:type="dxa"/>
              <w:bottom w:w="60" w:type="dxa"/>
              <w:right w:w="80" w:type="dxa"/>
            </w:tcMar>
          </w:tcPr>
          <w:p w14:paraId="3BEADDFE" w14:textId="77777777" w:rsidR="00855EA0" w:rsidRPr="00E5407F" w:rsidRDefault="00855EA0" w:rsidP="00E5407F">
            <w:pPr>
              <w:spacing w:before="100" w:beforeAutospacing="1"/>
              <w:rPr>
                <w:sz w:val="20"/>
                <w:szCs w:val="20"/>
              </w:rPr>
            </w:pPr>
            <w:r w:rsidRPr="00E5407F">
              <w:rPr>
                <w:sz w:val="20"/>
                <w:szCs w:val="20"/>
              </w:rPr>
              <w:t xml:space="preserve">   Rural</w:t>
            </w:r>
          </w:p>
        </w:tc>
        <w:tc>
          <w:tcPr>
            <w:tcW w:w="938" w:type="dxa"/>
            <w:shd w:val="clear" w:color="auto" w:fill="FFFFFF"/>
            <w:tcMar>
              <w:top w:w="60" w:type="dxa"/>
              <w:left w:w="80" w:type="dxa"/>
              <w:bottom w:w="60" w:type="dxa"/>
              <w:right w:w="80" w:type="dxa"/>
            </w:tcMar>
          </w:tcPr>
          <w:p w14:paraId="3C532028" w14:textId="77777777" w:rsidR="00855EA0" w:rsidRPr="00E5407F" w:rsidRDefault="00855EA0" w:rsidP="0033229C">
            <w:pPr>
              <w:spacing w:before="100" w:beforeAutospacing="1"/>
              <w:jc w:val="right"/>
              <w:rPr>
                <w:sz w:val="20"/>
                <w:szCs w:val="20"/>
              </w:rPr>
            </w:pPr>
            <w:r w:rsidRPr="00E5407F">
              <w:rPr>
                <w:sz w:val="20"/>
                <w:szCs w:val="20"/>
              </w:rPr>
              <w:t>1.88</w:t>
            </w:r>
          </w:p>
        </w:tc>
        <w:tc>
          <w:tcPr>
            <w:tcW w:w="1340" w:type="dxa"/>
            <w:shd w:val="clear" w:color="auto" w:fill="FFFFFF"/>
            <w:tcMar>
              <w:top w:w="60" w:type="dxa"/>
              <w:left w:w="80" w:type="dxa"/>
              <w:bottom w:w="60" w:type="dxa"/>
              <w:right w:w="80" w:type="dxa"/>
            </w:tcMar>
          </w:tcPr>
          <w:p w14:paraId="5C0571ED" w14:textId="77777777" w:rsidR="00855EA0" w:rsidRPr="00E5407F" w:rsidRDefault="00855EA0" w:rsidP="0033229C">
            <w:pPr>
              <w:spacing w:before="100" w:beforeAutospacing="1"/>
              <w:jc w:val="right"/>
              <w:rPr>
                <w:sz w:val="20"/>
                <w:szCs w:val="20"/>
              </w:rPr>
            </w:pPr>
            <w:r w:rsidRPr="00E5407F">
              <w:rPr>
                <w:sz w:val="20"/>
                <w:szCs w:val="20"/>
              </w:rPr>
              <w:t>[1.23–2.82]</w:t>
            </w:r>
          </w:p>
        </w:tc>
        <w:tc>
          <w:tcPr>
            <w:tcW w:w="841" w:type="dxa"/>
            <w:shd w:val="clear" w:color="auto" w:fill="FFFFFF"/>
            <w:tcMar>
              <w:top w:w="60" w:type="dxa"/>
              <w:left w:w="80" w:type="dxa"/>
              <w:bottom w:w="60" w:type="dxa"/>
              <w:right w:w="80" w:type="dxa"/>
            </w:tcMar>
          </w:tcPr>
          <w:p w14:paraId="57F0714E" w14:textId="77777777" w:rsidR="00855EA0" w:rsidRPr="00E5407F" w:rsidRDefault="00855EA0" w:rsidP="0033229C">
            <w:pPr>
              <w:spacing w:before="100" w:beforeAutospacing="1"/>
              <w:jc w:val="right"/>
              <w:rPr>
                <w:sz w:val="20"/>
                <w:szCs w:val="20"/>
              </w:rPr>
            </w:pPr>
            <w:r w:rsidRPr="00E5407F">
              <w:rPr>
                <w:b/>
                <w:bCs/>
                <w:sz w:val="20"/>
                <w:szCs w:val="20"/>
              </w:rPr>
              <w:t>0.003</w:t>
            </w:r>
          </w:p>
        </w:tc>
        <w:tc>
          <w:tcPr>
            <w:tcW w:w="186" w:type="dxa"/>
            <w:shd w:val="clear" w:color="auto" w:fill="FFFFFF"/>
          </w:tcPr>
          <w:p w14:paraId="50011B3A"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3E379FDE" w14:textId="332C929B"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76FCDC0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D91738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3029F41" w14:textId="77777777" w:rsidTr="0033229C">
        <w:trPr>
          <w:trHeight w:val="20"/>
        </w:trPr>
        <w:tc>
          <w:tcPr>
            <w:tcW w:w="2977" w:type="dxa"/>
            <w:shd w:val="clear" w:color="auto" w:fill="EBF5FB"/>
            <w:tcMar>
              <w:top w:w="60" w:type="dxa"/>
              <w:left w:w="80" w:type="dxa"/>
              <w:bottom w:w="60" w:type="dxa"/>
              <w:right w:w="80" w:type="dxa"/>
            </w:tcMar>
          </w:tcPr>
          <w:p w14:paraId="7E8E4C1B" w14:textId="77777777" w:rsidR="00855EA0" w:rsidRPr="00E5407F" w:rsidRDefault="00855EA0" w:rsidP="00E5407F">
            <w:pPr>
              <w:spacing w:before="100" w:beforeAutospacing="1"/>
              <w:rPr>
                <w:sz w:val="20"/>
                <w:szCs w:val="20"/>
              </w:rPr>
            </w:pPr>
            <w:r w:rsidRPr="00E5407F">
              <w:rPr>
                <w:b/>
                <w:bCs/>
                <w:sz w:val="20"/>
                <w:szCs w:val="20"/>
              </w:rPr>
              <w:t>Woman's decision-making capacity</w:t>
            </w:r>
          </w:p>
        </w:tc>
        <w:tc>
          <w:tcPr>
            <w:tcW w:w="938" w:type="dxa"/>
            <w:shd w:val="clear" w:color="auto" w:fill="EBF5FB"/>
            <w:tcMar>
              <w:top w:w="60" w:type="dxa"/>
              <w:left w:w="80" w:type="dxa"/>
              <w:bottom w:w="60" w:type="dxa"/>
              <w:right w:w="80" w:type="dxa"/>
            </w:tcMar>
          </w:tcPr>
          <w:p w14:paraId="340AB0B4"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1929BDD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7164896A" w14:textId="77777777" w:rsidR="00855EA0" w:rsidRPr="00E5407F" w:rsidRDefault="00855EA0" w:rsidP="0033229C">
            <w:pPr>
              <w:spacing w:before="100" w:beforeAutospacing="1"/>
              <w:jc w:val="right"/>
              <w:rPr>
                <w:sz w:val="20"/>
                <w:szCs w:val="20"/>
              </w:rPr>
            </w:pPr>
          </w:p>
        </w:tc>
        <w:tc>
          <w:tcPr>
            <w:tcW w:w="186" w:type="dxa"/>
            <w:shd w:val="clear" w:color="auto" w:fill="EBF5FB"/>
          </w:tcPr>
          <w:p w14:paraId="699724F9"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38F89D12" w14:textId="557E4E85"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34AE953B"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289FBC2C" w14:textId="77777777" w:rsidR="00855EA0" w:rsidRPr="00E5407F" w:rsidRDefault="00855EA0" w:rsidP="00E5407F">
            <w:pPr>
              <w:spacing w:before="100" w:beforeAutospacing="1"/>
              <w:rPr>
                <w:sz w:val="20"/>
                <w:szCs w:val="20"/>
              </w:rPr>
            </w:pPr>
          </w:p>
        </w:tc>
      </w:tr>
      <w:tr w:rsidR="00855EA0" w:rsidRPr="00FD11B3" w14:paraId="6D8740CF" w14:textId="77777777" w:rsidTr="0033229C">
        <w:trPr>
          <w:trHeight w:val="20"/>
        </w:trPr>
        <w:tc>
          <w:tcPr>
            <w:tcW w:w="2977" w:type="dxa"/>
            <w:shd w:val="clear" w:color="auto" w:fill="FFFFFF"/>
            <w:tcMar>
              <w:top w:w="60" w:type="dxa"/>
              <w:left w:w="80" w:type="dxa"/>
              <w:bottom w:w="60" w:type="dxa"/>
              <w:right w:w="80" w:type="dxa"/>
            </w:tcMar>
          </w:tcPr>
          <w:p w14:paraId="66A44E16" w14:textId="77777777" w:rsidR="00855EA0" w:rsidRPr="00E5407F" w:rsidRDefault="00855EA0" w:rsidP="00E5407F">
            <w:pPr>
              <w:spacing w:before="100" w:beforeAutospacing="1"/>
              <w:rPr>
                <w:sz w:val="20"/>
                <w:szCs w:val="20"/>
              </w:rPr>
            </w:pPr>
            <w:r w:rsidRPr="00E5407F">
              <w:rPr>
                <w:sz w:val="20"/>
                <w:szCs w:val="20"/>
              </w:rPr>
              <w:t xml:space="preserve">   Good</w:t>
            </w:r>
          </w:p>
        </w:tc>
        <w:tc>
          <w:tcPr>
            <w:tcW w:w="938" w:type="dxa"/>
            <w:shd w:val="clear" w:color="auto" w:fill="FFFFFF"/>
            <w:tcMar>
              <w:top w:w="60" w:type="dxa"/>
              <w:left w:w="80" w:type="dxa"/>
              <w:bottom w:w="60" w:type="dxa"/>
              <w:right w:w="80" w:type="dxa"/>
            </w:tcMar>
          </w:tcPr>
          <w:p w14:paraId="48549B27"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0D0F5F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B79EE69"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499E6655"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2FBC0398" w14:textId="66724A6F"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5AE2A2B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388ADF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98FF24C" w14:textId="77777777" w:rsidTr="0033229C">
        <w:trPr>
          <w:trHeight w:val="20"/>
        </w:trPr>
        <w:tc>
          <w:tcPr>
            <w:tcW w:w="2977" w:type="dxa"/>
            <w:shd w:val="clear" w:color="auto" w:fill="FFFFFF"/>
            <w:tcMar>
              <w:top w:w="60" w:type="dxa"/>
              <w:left w:w="80" w:type="dxa"/>
              <w:bottom w:w="60" w:type="dxa"/>
              <w:right w:w="80" w:type="dxa"/>
            </w:tcMar>
          </w:tcPr>
          <w:p w14:paraId="78CE421A" w14:textId="77777777" w:rsidR="00855EA0" w:rsidRPr="00E5407F" w:rsidRDefault="00855EA0" w:rsidP="00E5407F">
            <w:pPr>
              <w:spacing w:before="100" w:beforeAutospacing="1"/>
              <w:rPr>
                <w:sz w:val="20"/>
                <w:szCs w:val="20"/>
              </w:rPr>
            </w:pPr>
            <w:r w:rsidRPr="00E5407F">
              <w:rPr>
                <w:sz w:val="20"/>
                <w:szCs w:val="20"/>
              </w:rPr>
              <w:t xml:space="preserve">   Poor</w:t>
            </w:r>
          </w:p>
        </w:tc>
        <w:tc>
          <w:tcPr>
            <w:tcW w:w="938" w:type="dxa"/>
            <w:shd w:val="clear" w:color="auto" w:fill="FFFFFF"/>
            <w:tcMar>
              <w:top w:w="60" w:type="dxa"/>
              <w:left w:w="80" w:type="dxa"/>
              <w:bottom w:w="60" w:type="dxa"/>
              <w:right w:w="80" w:type="dxa"/>
            </w:tcMar>
          </w:tcPr>
          <w:p w14:paraId="1BCAD7DC" w14:textId="77777777" w:rsidR="00855EA0" w:rsidRPr="00E5407F" w:rsidRDefault="00855EA0" w:rsidP="0033229C">
            <w:pPr>
              <w:spacing w:before="100" w:beforeAutospacing="1"/>
              <w:jc w:val="right"/>
              <w:rPr>
                <w:sz w:val="20"/>
                <w:szCs w:val="20"/>
              </w:rPr>
            </w:pPr>
            <w:r w:rsidRPr="00E5407F">
              <w:rPr>
                <w:sz w:val="20"/>
                <w:szCs w:val="20"/>
              </w:rPr>
              <w:t>1.81</w:t>
            </w:r>
          </w:p>
        </w:tc>
        <w:tc>
          <w:tcPr>
            <w:tcW w:w="1340" w:type="dxa"/>
            <w:shd w:val="clear" w:color="auto" w:fill="FFFFFF"/>
            <w:tcMar>
              <w:top w:w="60" w:type="dxa"/>
              <w:left w:w="80" w:type="dxa"/>
              <w:bottom w:w="60" w:type="dxa"/>
              <w:right w:w="80" w:type="dxa"/>
            </w:tcMar>
          </w:tcPr>
          <w:p w14:paraId="4FC7C280" w14:textId="77777777" w:rsidR="00855EA0" w:rsidRPr="00E5407F" w:rsidRDefault="00855EA0" w:rsidP="0033229C">
            <w:pPr>
              <w:spacing w:before="100" w:beforeAutospacing="1"/>
              <w:jc w:val="right"/>
              <w:rPr>
                <w:sz w:val="20"/>
                <w:szCs w:val="20"/>
              </w:rPr>
            </w:pPr>
            <w:r w:rsidRPr="00E5407F">
              <w:rPr>
                <w:sz w:val="20"/>
                <w:szCs w:val="20"/>
              </w:rPr>
              <w:t>[1.25–2.63]</w:t>
            </w:r>
          </w:p>
        </w:tc>
        <w:tc>
          <w:tcPr>
            <w:tcW w:w="841" w:type="dxa"/>
            <w:shd w:val="clear" w:color="auto" w:fill="FFFFFF"/>
            <w:tcMar>
              <w:top w:w="60" w:type="dxa"/>
              <w:left w:w="80" w:type="dxa"/>
              <w:bottom w:w="60" w:type="dxa"/>
              <w:right w:w="80" w:type="dxa"/>
            </w:tcMar>
          </w:tcPr>
          <w:p w14:paraId="3D7D8F74" w14:textId="77777777" w:rsidR="00855EA0" w:rsidRPr="00E5407F" w:rsidRDefault="00855EA0" w:rsidP="0033229C">
            <w:pPr>
              <w:spacing w:before="100" w:beforeAutospacing="1"/>
              <w:jc w:val="right"/>
              <w:rPr>
                <w:sz w:val="20"/>
                <w:szCs w:val="20"/>
              </w:rPr>
            </w:pPr>
            <w:r w:rsidRPr="00E5407F">
              <w:rPr>
                <w:b/>
                <w:bCs/>
                <w:sz w:val="20"/>
                <w:szCs w:val="20"/>
              </w:rPr>
              <w:t>0.002</w:t>
            </w:r>
          </w:p>
        </w:tc>
        <w:tc>
          <w:tcPr>
            <w:tcW w:w="186" w:type="dxa"/>
            <w:shd w:val="clear" w:color="auto" w:fill="FFFFFF"/>
          </w:tcPr>
          <w:p w14:paraId="160293F0"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14F51EA6" w14:textId="5CC894D5" w:rsidR="00855EA0" w:rsidRPr="00E5407F" w:rsidRDefault="00855EA0" w:rsidP="0033229C">
            <w:pPr>
              <w:spacing w:before="100" w:beforeAutospacing="1"/>
              <w:jc w:val="right"/>
              <w:rPr>
                <w:sz w:val="20"/>
                <w:szCs w:val="20"/>
              </w:rPr>
            </w:pPr>
            <w:r w:rsidRPr="00E5407F">
              <w:rPr>
                <w:sz w:val="20"/>
                <w:szCs w:val="20"/>
              </w:rPr>
              <w:t>1.91</w:t>
            </w:r>
          </w:p>
        </w:tc>
        <w:tc>
          <w:tcPr>
            <w:tcW w:w="1173" w:type="dxa"/>
            <w:shd w:val="clear" w:color="auto" w:fill="FFFFFF"/>
            <w:tcMar>
              <w:top w:w="60" w:type="dxa"/>
              <w:left w:w="80" w:type="dxa"/>
              <w:bottom w:w="60" w:type="dxa"/>
              <w:right w:w="80" w:type="dxa"/>
            </w:tcMar>
          </w:tcPr>
          <w:p w14:paraId="1AA5810D" w14:textId="77777777" w:rsidR="00855EA0" w:rsidRPr="00E5407F" w:rsidRDefault="00855EA0" w:rsidP="0033229C">
            <w:pPr>
              <w:spacing w:before="100" w:beforeAutospacing="1"/>
              <w:jc w:val="right"/>
              <w:rPr>
                <w:sz w:val="20"/>
                <w:szCs w:val="20"/>
              </w:rPr>
            </w:pPr>
            <w:r w:rsidRPr="00E5407F">
              <w:rPr>
                <w:sz w:val="20"/>
                <w:szCs w:val="20"/>
              </w:rPr>
              <w:t>[1.28–2.89]</w:t>
            </w:r>
          </w:p>
        </w:tc>
        <w:tc>
          <w:tcPr>
            <w:tcW w:w="830" w:type="dxa"/>
            <w:shd w:val="clear" w:color="auto" w:fill="FFFFFF"/>
            <w:tcMar>
              <w:top w:w="60" w:type="dxa"/>
              <w:left w:w="80" w:type="dxa"/>
              <w:bottom w:w="60" w:type="dxa"/>
              <w:right w:w="80" w:type="dxa"/>
            </w:tcMar>
          </w:tcPr>
          <w:p w14:paraId="5A5492C8" w14:textId="77777777" w:rsidR="00855EA0" w:rsidRPr="00E5407F" w:rsidRDefault="00855EA0" w:rsidP="00E5407F">
            <w:pPr>
              <w:spacing w:before="100" w:beforeAutospacing="1"/>
              <w:jc w:val="center"/>
              <w:rPr>
                <w:sz w:val="20"/>
                <w:szCs w:val="20"/>
              </w:rPr>
            </w:pPr>
            <w:r w:rsidRPr="00E5407F">
              <w:rPr>
                <w:b/>
                <w:bCs/>
                <w:sz w:val="20"/>
                <w:szCs w:val="20"/>
              </w:rPr>
              <w:t>0.002</w:t>
            </w:r>
          </w:p>
        </w:tc>
      </w:tr>
      <w:tr w:rsidR="00855EA0" w:rsidRPr="00FD11B3" w14:paraId="55F44345" w14:textId="77777777" w:rsidTr="0033229C">
        <w:trPr>
          <w:trHeight w:val="20"/>
        </w:trPr>
        <w:tc>
          <w:tcPr>
            <w:tcW w:w="2977" w:type="dxa"/>
            <w:shd w:val="clear" w:color="auto" w:fill="EBF5FB"/>
            <w:tcMar>
              <w:top w:w="60" w:type="dxa"/>
              <w:left w:w="80" w:type="dxa"/>
              <w:bottom w:w="60" w:type="dxa"/>
              <w:right w:w="80" w:type="dxa"/>
            </w:tcMar>
          </w:tcPr>
          <w:p w14:paraId="224F402D" w14:textId="77777777" w:rsidR="00855EA0" w:rsidRPr="00E5407F" w:rsidRDefault="00855EA0" w:rsidP="00E5407F">
            <w:pPr>
              <w:spacing w:before="100" w:beforeAutospacing="1"/>
              <w:rPr>
                <w:sz w:val="20"/>
                <w:szCs w:val="20"/>
              </w:rPr>
            </w:pPr>
            <w:r w:rsidRPr="00E5407F">
              <w:rPr>
                <w:b/>
                <w:bCs/>
                <w:sz w:val="20"/>
                <w:szCs w:val="20"/>
              </w:rPr>
              <w:t>Availability of means of transport</w:t>
            </w:r>
          </w:p>
        </w:tc>
        <w:tc>
          <w:tcPr>
            <w:tcW w:w="938" w:type="dxa"/>
            <w:shd w:val="clear" w:color="auto" w:fill="EBF5FB"/>
            <w:tcMar>
              <w:top w:w="60" w:type="dxa"/>
              <w:left w:w="80" w:type="dxa"/>
              <w:bottom w:w="60" w:type="dxa"/>
              <w:right w:w="80" w:type="dxa"/>
            </w:tcMar>
          </w:tcPr>
          <w:p w14:paraId="555DCDD8"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0AAECCF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6EF9A5A6"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F3DC836"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7A54B88D" w14:textId="7BF20885"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1F39051E"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6986082B" w14:textId="77777777" w:rsidR="00855EA0" w:rsidRPr="00E5407F" w:rsidRDefault="00855EA0" w:rsidP="00E5407F">
            <w:pPr>
              <w:spacing w:before="100" w:beforeAutospacing="1"/>
              <w:rPr>
                <w:sz w:val="20"/>
                <w:szCs w:val="20"/>
              </w:rPr>
            </w:pPr>
          </w:p>
        </w:tc>
      </w:tr>
      <w:tr w:rsidR="00855EA0" w:rsidRPr="00FD11B3" w14:paraId="513AB962" w14:textId="77777777" w:rsidTr="0033229C">
        <w:trPr>
          <w:trHeight w:val="20"/>
        </w:trPr>
        <w:tc>
          <w:tcPr>
            <w:tcW w:w="2977" w:type="dxa"/>
            <w:shd w:val="clear" w:color="auto" w:fill="FFFFFF"/>
            <w:tcMar>
              <w:top w:w="60" w:type="dxa"/>
              <w:left w:w="80" w:type="dxa"/>
              <w:bottom w:w="60" w:type="dxa"/>
              <w:right w:w="80" w:type="dxa"/>
            </w:tcMar>
          </w:tcPr>
          <w:p w14:paraId="16C58C41" w14:textId="77777777" w:rsidR="00855EA0" w:rsidRPr="00E5407F" w:rsidRDefault="00855EA0" w:rsidP="00E5407F">
            <w:pPr>
              <w:spacing w:before="100" w:beforeAutospacing="1"/>
              <w:rPr>
                <w:sz w:val="20"/>
                <w:szCs w:val="20"/>
              </w:rPr>
            </w:pPr>
            <w:r w:rsidRPr="00E5407F">
              <w:rPr>
                <w:sz w:val="20"/>
                <w:szCs w:val="20"/>
              </w:rPr>
              <w:t xml:space="preserve">   Motorcycle / Car</w:t>
            </w:r>
          </w:p>
        </w:tc>
        <w:tc>
          <w:tcPr>
            <w:tcW w:w="938" w:type="dxa"/>
            <w:shd w:val="clear" w:color="auto" w:fill="FFFFFF"/>
            <w:tcMar>
              <w:top w:w="60" w:type="dxa"/>
              <w:left w:w="80" w:type="dxa"/>
              <w:bottom w:w="60" w:type="dxa"/>
              <w:right w:w="80" w:type="dxa"/>
            </w:tcMar>
          </w:tcPr>
          <w:p w14:paraId="33A25974"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64E87B0"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3DB84EE4"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4742B2F"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2B766A7" w14:textId="503676B0"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30EA0F1A"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1E522AA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216BC1D5" w14:textId="77777777" w:rsidTr="0033229C">
        <w:trPr>
          <w:trHeight w:val="20"/>
        </w:trPr>
        <w:tc>
          <w:tcPr>
            <w:tcW w:w="2977" w:type="dxa"/>
            <w:shd w:val="clear" w:color="auto" w:fill="FFFFFF"/>
            <w:tcMar>
              <w:top w:w="60" w:type="dxa"/>
              <w:left w:w="80" w:type="dxa"/>
              <w:bottom w:w="60" w:type="dxa"/>
              <w:right w:w="80" w:type="dxa"/>
            </w:tcMar>
          </w:tcPr>
          <w:p w14:paraId="54E6BC57" w14:textId="77777777" w:rsidR="00855EA0" w:rsidRPr="00E5407F" w:rsidRDefault="00855EA0" w:rsidP="00E5407F">
            <w:pPr>
              <w:spacing w:before="100" w:beforeAutospacing="1"/>
              <w:rPr>
                <w:sz w:val="20"/>
                <w:szCs w:val="20"/>
              </w:rPr>
            </w:pPr>
            <w:r w:rsidRPr="00E5407F">
              <w:rPr>
                <w:sz w:val="20"/>
                <w:szCs w:val="20"/>
              </w:rPr>
              <w:t xml:space="preserve">   None</w:t>
            </w:r>
          </w:p>
        </w:tc>
        <w:tc>
          <w:tcPr>
            <w:tcW w:w="938" w:type="dxa"/>
            <w:shd w:val="clear" w:color="auto" w:fill="FFFFFF"/>
            <w:tcMar>
              <w:top w:w="60" w:type="dxa"/>
              <w:left w:w="80" w:type="dxa"/>
              <w:bottom w:w="60" w:type="dxa"/>
              <w:right w:w="80" w:type="dxa"/>
            </w:tcMar>
          </w:tcPr>
          <w:p w14:paraId="32D44A58" w14:textId="77777777" w:rsidR="00855EA0" w:rsidRPr="00E5407F" w:rsidRDefault="00855EA0" w:rsidP="0033229C">
            <w:pPr>
              <w:spacing w:before="100" w:beforeAutospacing="1"/>
              <w:jc w:val="right"/>
              <w:rPr>
                <w:sz w:val="20"/>
                <w:szCs w:val="20"/>
              </w:rPr>
            </w:pPr>
            <w:r w:rsidRPr="00E5407F">
              <w:rPr>
                <w:sz w:val="20"/>
                <w:szCs w:val="20"/>
              </w:rPr>
              <w:t>2.29</w:t>
            </w:r>
          </w:p>
        </w:tc>
        <w:tc>
          <w:tcPr>
            <w:tcW w:w="1340" w:type="dxa"/>
            <w:shd w:val="clear" w:color="auto" w:fill="FFFFFF"/>
            <w:tcMar>
              <w:top w:w="60" w:type="dxa"/>
              <w:left w:w="80" w:type="dxa"/>
              <w:bottom w:w="60" w:type="dxa"/>
              <w:right w:w="80" w:type="dxa"/>
            </w:tcMar>
          </w:tcPr>
          <w:p w14:paraId="1534EBA9" w14:textId="77777777" w:rsidR="00855EA0" w:rsidRPr="00E5407F" w:rsidRDefault="00855EA0" w:rsidP="0033229C">
            <w:pPr>
              <w:spacing w:before="100" w:beforeAutospacing="1"/>
              <w:jc w:val="right"/>
              <w:rPr>
                <w:sz w:val="20"/>
                <w:szCs w:val="20"/>
              </w:rPr>
            </w:pPr>
            <w:r w:rsidRPr="00E5407F">
              <w:rPr>
                <w:sz w:val="20"/>
                <w:szCs w:val="20"/>
              </w:rPr>
              <w:t>[1.59–3.31]</w:t>
            </w:r>
          </w:p>
        </w:tc>
        <w:tc>
          <w:tcPr>
            <w:tcW w:w="841" w:type="dxa"/>
            <w:shd w:val="clear" w:color="auto" w:fill="FFFFFF"/>
            <w:tcMar>
              <w:top w:w="60" w:type="dxa"/>
              <w:left w:w="80" w:type="dxa"/>
              <w:bottom w:w="60" w:type="dxa"/>
              <w:right w:w="80" w:type="dxa"/>
            </w:tcMar>
          </w:tcPr>
          <w:p w14:paraId="2A417622" w14:textId="7FE87BA6"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0C3F44CE"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2C5DB19F" w14:textId="07A97D79" w:rsidR="00855EA0" w:rsidRPr="00E5407F" w:rsidRDefault="00855EA0" w:rsidP="0033229C">
            <w:pPr>
              <w:spacing w:before="100" w:beforeAutospacing="1"/>
              <w:jc w:val="right"/>
              <w:rPr>
                <w:sz w:val="20"/>
                <w:szCs w:val="20"/>
              </w:rPr>
            </w:pPr>
            <w:r w:rsidRPr="00E5407F">
              <w:rPr>
                <w:sz w:val="20"/>
                <w:szCs w:val="20"/>
              </w:rPr>
              <w:t>2.04</w:t>
            </w:r>
          </w:p>
        </w:tc>
        <w:tc>
          <w:tcPr>
            <w:tcW w:w="1173" w:type="dxa"/>
            <w:shd w:val="clear" w:color="auto" w:fill="FFFFFF"/>
            <w:tcMar>
              <w:top w:w="60" w:type="dxa"/>
              <w:left w:w="80" w:type="dxa"/>
              <w:bottom w:w="60" w:type="dxa"/>
              <w:right w:w="80" w:type="dxa"/>
            </w:tcMar>
          </w:tcPr>
          <w:p w14:paraId="2173EE3D" w14:textId="77777777" w:rsidR="00855EA0" w:rsidRPr="00E5407F" w:rsidRDefault="00855EA0" w:rsidP="0033229C">
            <w:pPr>
              <w:spacing w:before="100" w:beforeAutospacing="1"/>
              <w:jc w:val="right"/>
              <w:rPr>
                <w:sz w:val="20"/>
                <w:szCs w:val="20"/>
              </w:rPr>
            </w:pPr>
            <w:r w:rsidRPr="00E5407F">
              <w:rPr>
                <w:sz w:val="20"/>
                <w:szCs w:val="20"/>
              </w:rPr>
              <w:t>[1.35–3.08]</w:t>
            </w:r>
          </w:p>
        </w:tc>
        <w:tc>
          <w:tcPr>
            <w:tcW w:w="830" w:type="dxa"/>
            <w:shd w:val="clear" w:color="auto" w:fill="FFFFFF"/>
            <w:tcMar>
              <w:top w:w="60" w:type="dxa"/>
              <w:left w:w="80" w:type="dxa"/>
              <w:bottom w:w="60" w:type="dxa"/>
              <w:right w:w="80" w:type="dxa"/>
            </w:tcMar>
          </w:tcPr>
          <w:p w14:paraId="77876CF4" w14:textId="77777777"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4972A3BA" w14:textId="77777777" w:rsidTr="0033229C">
        <w:trPr>
          <w:trHeight w:val="20"/>
        </w:trPr>
        <w:tc>
          <w:tcPr>
            <w:tcW w:w="2977" w:type="dxa"/>
            <w:shd w:val="clear" w:color="auto" w:fill="EBF5FB"/>
            <w:tcMar>
              <w:top w:w="60" w:type="dxa"/>
              <w:left w:w="80" w:type="dxa"/>
              <w:bottom w:w="60" w:type="dxa"/>
              <w:right w:w="80" w:type="dxa"/>
            </w:tcMar>
          </w:tcPr>
          <w:p w14:paraId="3DF7BF27" w14:textId="77777777" w:rsidR="00855EA0" w:rsidRPr="00E5407F" w:rsidRDefault="00855EA0" w:rsidP="00E5407F">
            <w:pPr>
              <w:spacing w:before="100" w:beforeAutospacing="1"/>
              <w:rPr>
                <w:sz w:val="20"/>
                <w:szCs w:val="20"/>
              </w:rPr>
            </w:pPr>
            <w:r w:rsidRPr="00E5407F">
              <w:rPr>
                <w:b/>
                <w:bCs/>
                <w:sz w:val="20"/>
                <w:szCs w:val="20"/>
              </w:rPr>
              <w:t>Partner's educational level</w:t>
            </w:r>
          </w:p>
        </w:tc>
        <w:tc>
          <w:tcPr>
            <w:tcW w:w="938" w:type="dxa"/>
            <w:shd w:val="clear" w:color="auto" w:fill="EBF5FB"/>
            <w:tcMar>
              <w:top w:w="60" w:type="dxa"/>
              <w:left w:w="80" w:type="dxa"/>
              <w:bottom w:w="60" w:type="dxa"/>
              <w:right w:w="80" w:type="dxa"/>
            </w:tcMar>
          </w:tcPr>
          <w:p w14:paraId="646D0C8A"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4686EE03"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165C7CD"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1C6ADBD"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78AECDB9" w14:textId="723F4F00"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651732A2"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45FE5794" w14:textId="77777777" w:rsidR="00855EA0" w:rsidRPr="00E5407F" w:rsidRDefault="00855EA0" w:rsidP="00E5407F">
            <w:pPr>
              <w:spacing w:before="100" w:beforeAutospacing="1"/>
              <w:rPr>
                <w:sz w:val="20"/>
                <w:szCs w:val="20"/>
              </w:rPr>
            </w:pPr>
          </w:p>
        </w:tc>
      </w:tr>
      <w:tr w:rsidR="00855EA0" w:rsidRPr="00FD11B3" w14:paraId="194B1E3E" w14:textId="77777777" w:rsidTr="0033229C">
        <w:trPr>
          <w:trHeight w:val="20"/>
        </w:trPr>
        <w:tc>
          <w:tcPr>
            <w:tcW w:w="2977" w:type="dxa"/>
            <w:shd w:val="clear" w:color="auto" w:fill="FFFFFF"/>
            <w:tcMar>
              <w:top w:w="60" w:type="dxa"/>
              <w:left w:w="80" w:type="dxa"/>
              <w:bottom w:w="60" w:type="dxa"/>
              <w:right w:w="80" w:type="dxa"/>
            </w:tcMar>
          </w:tcPr>
          <w:p w14:paraId="4E00040A" w14:textId="77777777" w:rsidR="00855EA0" w:rsidRPr="00E5407F" w:rsidRDefault="00855EA0" w:rsidP="00E5407F">
            <w:pPr>
              <w:spacing w:before="100" w:beforeAutospacing="1"/>
              <w:rPr>
                <w:sz w:val="20"/>
                <w:szCs w:val="20"/>
              </w:rPr>
            </w:pPr>
            <w:r w:rsidRPr="00E5407F">
              <w:rPr>
                <w:sz w:val="20"/>
                <w:szCs w:val="20"/>
              </w:rPr>
              <w:t xml:space="preserve">   Higher education</w:t>
            </w:r>
          </w:p>
        </w:tc>
        <w:tc>
          <w:tcPr>
            <w:tcW w:w="938" w:type="dxa"/>
            <w:shd w:val="clear" w:color="auto" w:fill="FFFFFF"/>
            <w:tcMar>
              <w:top w:w="60" w:type="dxa"/>
              <w:left w:w="80" w:type="dxa"/>
              <w:bottom w:w="60" w:type="dxa"/>
              <w:right w:w="80" w:type="dxa"/>
            </w:tcMar>
          </w:tcPr>
          <w:p w14:paraId="71A7DBEE"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FAD33AB"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42A40ADA"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32E2326E"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2A411DF8" w14:textId="3E03CD27"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1F27859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A3CCB2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15AFA0C" w14:textId="77777777" w:rsidTr="0033229C">
        <w:trPr>
          <w:trHeight w:val="20"/>
        </w:trPr>
        <w:tc>
          <w:tcPr>
            <w:tcW w:w="2977" w:type="dxa"/>
            <w:shd w:val="clear" w:color="auto" w:fill="FFFFFF"/>
            <w:tcMar>
              <w:top w:w="60" w:type="dxa"/>
              <w:left w:w="80" w:type="dxa"/>
              <w:bottom w:w="60" w:type="dxa"/>
              <w:right w:w="80" w:type="dxa"/>
            </w:tcMar>
          </w:tcPr>
          <w:p w14:paraId="71D40065" w14:textId="77777777" w:rsidR="00855EA0" w:rsidRPr="00E5407F" w:rsidRDefault="00855EA0" w:rsidP="00E5407F">
            <w:pPr>
              <w:spacing w:before="100" w:beforeAutospacing="1"/>
              <w:rPr>
                <w:sz w:val="20"/>
                <w:szCs w:val="20"/>
              </w:rPr>
            </w:pPr>
            <w:r w:rsidRPr="00E5407F">
              <w:rPr>
                <w:sz w:val="20"/>
                <w:szCs w:val="20"/>
              </w:rPr>
              <w:lastRenderedPageBreak/>
              <w:t xml:space="preserve">   None</w:t>
            </w:r>
          </w:p>
        </w:tc>
        <w:tc>
          <w:tcPr>
            <w:tcW w:w="938" w:type="dxa"/>
            <w:shd w:val="clear" w:color="auto" w:fill="FFFFFF"/>
            <w:tcMar>
              <w:top w:w="60" w:type="dxa"/>
              <w:left w:w="80" w:type="dxa"/>
              <w:bottom w:w="60" w:type="dxa"/>
              <w:right w:w="80" w:type="dxa"/>
            </w:tcMar>
          </w:tcPr>
          <w:p w14:paraId="6D2014A8" w14:textId="77777777" w:rsidR="00855EA0" w:rsidRPr="00E5407F" w:rsidRDefault="00855EA0" w:rsidP="0033229C">
            <w:pPr>
              <w:spacing w:before="100" w:beforeAutospacing="1"/>
              <w:jc w:val="right"/>
              <w:rPr>
                <w:sz w:val="20"/>
                <w:szCs w:val="20"/>
              </w:rPr>
            </w:pPr>
            <w:r w:rsidRPr="00E5407F">
              <w:rPr>
                <w:sz w:val="20"/>
                <w:szCs w:val="20"/>
              </w:rPr>
              <w:t>2.14</w:t>
            </w:r>
          </w:p>
        </w:tc>
        <w:tc>
          <w:tcPr>
            <w:tcW w:w="1340" w:type="dxa"/>
            <w:shd w:val="clear" w:color="auto" w:fill="FFFFFF"/>
            <w:tcMar>
              <w:top w:w="60" w:type="dxa"/>
              <w:left w:w="80" w:type="dxa"/>
              <w:bottom w:w="60" w:type="dxa"/>
              <w:right w:w="80" w:type="dxa"/>
            </w:tcMar>
          </w:tcPr>
          <w:p w14:paraId="02C55584" w14:textId="77777777" w:rsidR="00855EA0" w:rsidRPr="00E5407F" w:rsidRDefault="00855EA0" w:rsidP="0033229C">
            <w:pPr>
              <w:spacing w:before="100" w:beforeAutospacing="1"/>
              <w:jc w:val="right"/>
              <w:rPr>
                <w:sz w:val="20"/>
                <w:szCs w:val="20"/>
              </w:rPr>
            </w:pPr>
            <w:r w:rsidRPr="00E5407F">
              <w:rPr>
                <w:sz w:val="20"/>
                <w:szCs w:val="20"/>
              </w:rPr>
              <w:t>[0.90–5.09]</w:t>
            </w:r>
          </w:p>
        </w:tc>
        <w:tc>
          <w:tcPr>
            <w:tcW w:w="841" w:type="dxa"/>
            <w:shd w:val="clear" w:color="auto" w:fill="FFFFFF"/>
            <w:tcMar>
              <w:top w:w="60" w:type="dxa"/>
              <w:left w:w="80" w:type="dxa"/>
              <w:bottom w:w="60" w:type="dxa"/>
              <w:right w:w="80" w:type="dxa"/>
            </w:tcMar>
          </w:tcPr>
          <w:p w14:paraId="676E4C64" w14:textId="77777777" w:rsidR="00855EA0" w:rsidRPr="00E5407F" w:rsidRDefault="00855EA0" w:rsidP="0033229C">
            <w:pPr>
              <w:spacing w:before="100" w:beforeAutospacing="1"/>
              <w:jc w:val="right"/>
              <w:rPr>
                <w:sz w:val="20"/>
                <w:szCs w:val="20"/>
              </w:rPr>
            </w:pPr>
            <w:r w:rsidRPr="00E5407F">
              <w:rPr>
                <w:sz w:val="20"/>
                <w:szCs w:val="20"/>
              </w:rPr>
              <w:t>0.09</w:t>
            </w:r>
          </w:p>
        </w:tc>
        <w:tc>
          <w:tcPr>
            <w:tcW w:w="186" w:type="dxa"/>
            <w:shd w:val="clear" w:color="auto" w:fill="FFFFFF"/>
          </w:tcPr>
          <w:p w14:paraId="0C5436EC"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0D759550" w14:textId="2AB5679A"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72EDE7A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2BDC66A8"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28CB133" w14:textId="77777777" w:rsidTr="0033229C">
        <w:trPr>
          <w:trHeight w:val="20"/>
        </w:trPr>
        <w:tc>
          <w:tcPr>
            <w:tcW w:w="2977" w:type="dxa"/>
            <w:shd w:val="clear" w:color="auto" w:fill="FFFFFF"/>
            <w:tcMar>
              <w:top w:w="60" w:type="dxa"/>
              <w:left w:w="80" w:type="dxa"/>
              <w:bottom w:w="60" w:type="dxa"/>
              <w:right w:w="80" w:type="dxa"/>
            </w:tcMar>
          </w:tcPr>
          <w:p w14:paraId="5A376EFB" w14:textId="77777777" w:rsidR="00855EA0" w:rsidRPr="00E5407F" w:rsidRDefault="00855EA0" w:rsidP="00E5407F">
            <w:pPr>
              <w:spacing w:before="100" w:beforeAutospacing="1"/>
              <w:rPr>
                <w:sz w:val="20"/>
                <w:szCs w:val="20"/>
              </w:rPr>
            </w:pPr>
            <w:r w:rsidRPr="00E5407F">
              <w:rPr>
                <w:sz w:val="20"/>
                <w:szCs w:val="20"/>
              </w:rPr>
              <w:t xml:space="preserve">   Primary</w:t>
            </w:r>
          </w:p>
        </w:tc>
        <w:tc>
          <w:tcPr>
            <w:tcW w:w="938" w:type="dxa"/>
            <w:shd w:val="clear" w:color="auto" w:fill="FFFFFF"/>
            <w:tcMar>
              <w:top w:w="60" w:type="dxa"/>
              <w:left w:w="80" w:type="dxa"/>
              <w:bottom w:w="60" w:type="dxa"/>
              <w:right w:w="80" w:type="dxa"/>
            </w:tcMar>
          </w:tcPr>
          <w:p w14:paraId="1BA97E1C" w14:textId="77777777" w:rsidR="00855EA0" w:rsidRPr="00E5407F" w:rsidRDefault="00855EA0" w:rsidP="0033229C">
            <w:pPr>
              <w:spacing w:before="100" w:beforeAutospacing="1"/>
              <w:jc w:val="right"/>
              <w:rPr>
                <w:sz w:val="20"/>
                <w:szCs w:val="20"/>
              </w:rPr>
            </w:pPr>
            <w:r w:rsidRPr="00E5407F">
              <w:rPr>
                <w:sz w:val="20"/>
                <w:szCs w:val="20"/>
              </w:rPr>
              <w:t>2.79</w:t>
            </w:r>
          </w:p>
        </w:tc>
        <w:tc>
          <w:tcPr>
            <w:tcW w:w="1340" w:type="dxa"/>
            <w:shd w:val="clear" w:color="auto" w:fill="FFFFFF"/>
            <w:tcMar>
              <w:top w:w="60" w:type="dxa"/>
              <w:left w:w="80" w:type="dxa"/>
              <w:bottom w:w="60" w:type="dxa"/>
              <w:right w:w="80" w:type="dxa"/>
            </w:tcMar>
          </w:tcPr>
          <w:p w14:paraId="5057B35D" w14:textId="77777777" w:rsidR="00855EA0" w:rsidRPr="00E5407F" w:rsidRDefault="00855EA0" w:rsidP="0033229C">
            <w:pPr>
              <w:spacing w:before="100" w:beforeAutospacing="1"/>
              <w:jc w:val="right"/>
              <w:rPr>
                <w:sz w:val="20"/>
                <w:szCs w:val="20"/>
              </w:rPr>
            </w:pPr>
            <w:r w:rsidRPr="00E5407F">
              <w:rPr>
                <w:sz w:val="20"/>
                <w:szCs w:val="20"/>
              </w:rPr>
              <w:t>[1.26–6.18]</w:t>
            </w:r>
          </w:p>
        </w:tc>
        <w:tc>
          <w:tcPr>
            <w:tcW w:w="841" w:type="dxa"/>
            <w:shd w:val="clear" w:color="auto" w:fill="FFFFFF"/>
            <w:tcMar>
              <w:top w:w="60" w:type="dxa"/>
              <w:left w:w="80" w:type="dxa"/>
              <w:bottom w:w="60" w:type="dxa"/>
              <w:right w:w="80" w:type="dxa"/>
            </w:tcMar>
          </w:tcPr>
          <w:p w14:paraId="4F88E3A8"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403EB11C"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51927AF3" w14:textId="15CBA326"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7B838AB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06DE23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5C4BA2F7" w14:textId="77777777" w:rsidTr="0033229C">
        <w:trPr>
          <w:trHeight w:val="20"/>
        </w:trPr>
        <w:tc>
          <w:tcPr>
            <w:tcW w:w="2977" w:type="dxa"/>
            <w:shd w:val="clear" w:color="auto" w:fill="FFFFFF"/>
            <w:tcMar>
              <w:top w:w="60" w:type="dxa"/>
              <w:left w:w="80" w:type="dxa"/>
              <w:bottom w:w="60" w:type="dxa"/>
              <w:right w:w="80" w:type="dxa"/>
            </w:tcMar>
          </w:tcPr>
          <w:p w14:paraId="3A76BB1C" w14:textId="77777777" w:rsidR="00855EA0" w:rsidRPr="00E5407F" w:rsidRDefault="00855EA0" w:rsidP="00E5407F">
            <w:pPr>
              <w:spacing w:before="100" w:beforeAutospacing="1"/>
              <w:rPr>
                <w:sz w:val="20"/>
                <w:szCs w:val="20"/>
              </w:rPr>
            </w:pPr>
            <w:r w:rsidRPr="00E5407F">
              <w:rPr>
                <w:sz w:val="20"/>
                <w:szCs w:val="20"/>
              </w:rPr>
              <w:t xml:space="preserve">   Secondary</w:t>
            </w:r>
          </w:p>
        </w:tc>
        <w:tc>
          <w:tcPr>
            <w:tcW w:w="938" w:type="dxa"/>
            <w:shd w:val="clear" w:color="auto" w:fill="FFFFFF"/>
            <w:tcMar>
              <w:top w:w="60" w:type="dxa"/>
              <w:left w:w="80" w:type="dxa"/>
              <w:bottom w:w="60" w:type="dxa"/>
              <w:right w:w="80" w:type="dxa"/>
            </w:tcMar>
          </w:tcPr>
          <w:p w14:paraId="77F4EE62" w14:textId="77777777" w:rsidR="00855EA0" w:rsidRPr="00E5407F" w:rsidRDefault="00855EA0" w:rsidP="0033229C">
            <w:pPr>
              <w:spacing w:before="100" w:beforeAutospacing="1"/>
              <w:jc w:val="right"/>
              <w:rPr>
                <w:sz w:val="20"/>
                <w:szCs w:val="20"/>
              </w:rPr>
            </w:pPr>
            <w:r w:rsidRPr="00E5407F">
              <w:rPr>
                <w:sz w:val="20"/>
                <w:szCs w:val="20"/>
              </w:rPr>
              <w:t>2.33</w:t>
            </w:r>
          </w:p>
        </w:tc>
        <w:tc>
          <w:tcPr>
            <w:tcW w:w="1340" w:type="dxa"/>
            <w:shd w:val="clear" w:color="auto" w:fill="FFFFFF"/>
            <w:tcMar>
              <w:top w:w="60" w:type="dxa"/>
              <w:left w:w="80" w:type="dxa"/>
              <w:bottom w:w="60" w:type="dxa"/>
              <w:right w:w="80" w:type="dxa"/>
            </w:tcMar>
          </w:tcPr>
          <w:p w14:paraId="0A6A1998" w14:textId="77777777" w:rsidR="00855EA0" w:rsidRPr="00E5407F" w:rsidRDefault="00855EA0" w:rsidP="0033229C">
            <w:pPr>
              <w:spacing w:before="100" w:beforeAutospacing="1"/>
              <w:jc w:val="right"/>
              <w:rPr>
                <w:sz w:val="20"/>
                <w:szCs w:val="20"/>
              </w:rPr>
            </w:pPr>
            <w:r w:rsidRPr="00E5407F">
              <w:rPr>
                <w:sz w:val="20"/>
                <w:szCs w:val="20"/>
              </w:rPr>
              <w:t>[1.05–5.16]</w:t>
            </w:r>
          </w:p>
        </w:tc>
        <w:tc>
          <w:tcPr>
            <w:tcW w:w="841" w:type="dxa"/>
            <w:shd w:val="clear" w:color="auto" w:fill="FFFFFF"/>
            <w:tcMar>
              <w:top w:w="60" w:type="dxa"/>
              <w:left w:w="80" w:type="dxa"/>
              <w:bottom w:w="60" w:type="dxa"/>
              <w:right w:w="80" w:type="dxa"/>
            </w:tcMar>
          </w:tcPr>
          <w:p w14:paraId="23649697" w14:textId="77777777" w:rsidR="00855EA0" w:rsidRPr="00E5407F" w:rsidRDefault="00855EA0" w:rsidP="0033229C">
            <w:pPr>
              <w:spacing w:before="100" w:beforeAutospacing="1"/>
              <w:jc w:val="right"/>
              <w:rPr>
                <w:sz w:val="20"/>
                <w:szCs w:val="20"/>
              </w:rPr>
            </w:pPr>
            <w:r w:rsidRPr="00E5407F">
              <w:rPr>
                <w:b/>
                <w:bCs/>
                <w:sz w:val="20"/>
                <w:szCs w:val="20"/>
              </w:rPr>
              <w:t>0.04</w:t>
            </w:r>
          </w:p>
        </w:tc>
        <w:tc>
          <w:tcPr>
            <w:tcW w:w="186" w:type="dxa"/>
            <w:shd w:val="clear" w:color="auto" w:fill="FFFFFF"/>
          </w:tcPr>
          <w:p w14:paraId="428D6702"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4F1E570" w14:textId="401D63E0"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2EFBD793"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E89ECBC"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9B2F88B" w14:textId="77777777" w:rsidTr="0033229C">
        <w:trPr>
          <w:trHeight w:val="20"/>
        </w:trPr>
        <w:tc>
          <w:tcPr>
            <w:tcW w:w="2977" w:type="dxa"/>
            <w:shd w:val="clear" w:color="auto" w:fill="EBF5FB"/>
            <w:tcMar>
              <w:top w:w="60" w:type="dxa"/>
              <w:left w:w="80" w:type="dxa"/>
              <w:bottom w:w="60" w:type="dxa"/>
              <w:right w:w="80" w:type="dxa"/>
            </w:tcMar>
          </w:tcPr>
          <w:p w14:paraId="5CB7C02F" w14:textId="77777777" w:rsidR="00855EA0" w:rsidRPr="00E5407F" w:rsidRDefault="00855EA0" w:rsidP="00E5407F">
            <w:pPr>
              <w:spacing w:before="100" w:beforeAutospacing="1"/>
              <w:rPr>
                <w:sz w:val="20"/>
                <w:szCs w:val="20"/>
              </w:rPr>
            </w:pPr>
            <w:r w:rsidRPr="00E5407F">
              <w:rPr>
                <w:b/>
                <w:bCs/>
                <w:sz w:val="20"/>
                <w:szCs w:val="20"/>
              </w:rPr>
              <w:t>Partner's occupational category</w:t>
            </w:r>
          </w:p>
        </w:tc>
        <w:tc>
          <w:tcPr>
            <w:tcW w:w="938" w:type="dxa"/>
            <w:shd w:val="clear" w:color="auto" w:fill="EBF5FB"/>
            <w:tcMar>
              <w:top w:w="60" w:type="dxa"/>
              <w:left w:w="80" w:type="dxa"/>
              <w:bottom w:w="60" w:type="dxa"/>
              <w:right w:w="80" w:type="dxa"/>
            </w:tcMar>
          </w:tcPr>
          <w:p w14:paraId="1054BED7"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1E2A09EF"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DCBE8C5" w14:textId="77777777" w:rsidR="00855EA0" w:rsidRPr="00E5407F" w:rsidRDefault="00855EA0" w:rsidP="0033229C">
            <w:pPr>
              <w:spacing w:before="100" w:beforeAutospacing="1"/>
              <w:jc w:val="right"/>
              <w:rPr>
                <w:sz w:val="20"/>
                <w:szCs w:val="20"/>
              </w:rPr>
            </w:pPr>
          </w:p>
        </w:tc>
        <w:tc>
          <w:tcPr>
            <w:tcW w:w="186" w:type="dxa"/>
            <w:shd w:val="clear" w:color="auto" w:fill="EBF5FB"/>
          </w:tcPr>
          <w:p w14:paraId="63FCBE0F"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22ADAA54" w14:textId="45B5A160"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7B6C2D68"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0016E745" w14:textId="77777777" w:rsidR="00855EA0" w:rsidRPr="00E5407F" w:rsidRDefault="00855EA0" w:rsidP="00E5407F">
            <w:pPr>
              <w:spacing w:before="100" w:beforeAutospacing="1"/>
              <w:rPr>
                <w:sz w:val="20"/>
                <w:szCs w:val="20"/>
              </w:rPr>
            </w:pPr>
          </w:p>
        </w:tc>
      </w:tr>
      <w:tr w:rsidR="00855EA0" w:rsidRPr="00FD11B3" w14:paraId="55079C41" w14:textId="77777777" w:rsidTr="0033229C">
        <w:trPr>
          <w:trHeight w:val="20"/>
        </w:trPr>
        <w:tc>
          <w:tcPr>
            <w:tcW w:w="2977" w:type="dxa"/>
            <w:shd w:val="clear" w:color="auto" w:fill="FFFFFF"/>
            <w:tcMar>
              <w:top w:w="60" w:type="dxa"/>
              <w:left w:w="80" w:type="dxa"/>
              <w:bottom w:w="60" w:type="dxa"/>
              <w:right w:w="80" w:type="dxa"/>
            </w:tcMar>
          </w:tcPr>
          <w:p w14:paraId="31F5A1FF" w14:textId="77777777" w:rsidR="00855EA0" w:rsidRPr="00E5407F" w:rsidRDefault="00855EA0" w:rsidP="00E5407F">
            <w:pPr>
              <w:spacing w:before="100" w:beforeAutospacing="1"/>
              <w:rPr>
                <w:sz w:val="20"/>
                <w:szCs w:val="20"/>
              </w:rPr>
            </w:pPr>
            <w:r w:rsidRPr="00E5407F">
              <w:rPr>
                <w:sz w:val="20"/>
                <w:szCs w:val="20"/>
              </w:rPr>
              <w:t xml:space="preserve">   Civil servant</w:t>
            </w:r>
          </w:p>
        </w:tc>
        <w:tc>
          <w:tcPr>
            <w:tcW w:w="938" w:type="dxa"/>
            <w:shd w:val="clear" w:color="auto" w:fill="FFFFFF"/>
            <w:tcMar>
              <w:top w:w="60" w:type="dxa"/>
              <w:left w:w="80" w:type="dxa"/>
              <w:bottom w:w="60" w:type="dxa"/>
              <w:right w:w="80" w:type="dxa"/>
            </w:tcMar>
          </w:tcPr>
          <w:p w14:paraId="37548F4B"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20A07D6"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5DB838C"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ADB7638"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21524D6E" w14:textId="72142BA6"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6D7137F2"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2B7C2797"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6D10ED9" w14:textId="77777777" w:rsidTr="0033229C">
        <w:trPr>
          <w:trHeight w:val="20"/>
        </w:trPr>
        <w:tc>
          <w:tcPr>
            <w:tcW w:w="2977" w:type="dxa"/>
            <w:shd w:val="clear" w:color="auto" w:fill="FFFFFF"/>
            <w:tcMar>
              <w:top w:w="60" w:type="dxa"/>
              <w:left w:w="80" w:type="dxa"/>
              <w:bottom w:w="60" w:type="dxa"/>
              <w:right w:w="80" w:type="dxa"/>
            </w:tcMar>
          </w:tcPr>
          <w:p w14:paraId="20023FA2" w14:textId="77777777" w:rsidR="00855EA0" w:rsidRPr="00E5407F" w:rsidRDefault="00855EA0" w:rsidP="00E5407F">
            <w:pPr>
              <w:spacing w:before="100" w:beforeAutospacing="1"/>
              <w:rPr>
                <w:sz w:val="20"/>
                <w:szCs w:val="20"/>
              </w:rPr>
            </w:pPr>
            <w:r w:rsidRPr="00E5407F">
              <w:rPr>
                <w:sz w:val="20"/>
                <w:szCs w:val="20"/>
              </w:rPr>
              <w:t xml:space="preserve">   Farmer</w:t>
            </w:r>
          </w:p>
        </w:tc>
        <w:tc>
          <w:tcPr>
            <w:tcW w:w="938" w:type="dxa"/>
            <w:shd w:val="clear" w:color="auto" w:fill="FFFFFF"/>
            <w:tcMar>
              <w:top w:w="60" w:type="dxa"/>
              <w:left w:w="80" w:type="dxa"/>
              <w:bottom w:w="60" w:type="dxa"/>
              <w:right w:w="80" w:type="dxa"/>
            </w:tcMar>
          </w:tcPr>
          <w:p w14:paraId="114FF169" w14:textId="77777777" w:rsidR="00855EA0" w:rsidRPr="00E5407F" w:rsidRDefault="00855EA0" w:rsidP="0033229C">
            <w:pPr>
              <w:spacing w:before="100" w:beforeAutospacing="1"/>
              <w:jc w:val="right"/>
              <w:rPr>
                <w:sz w:val="20"/>
                <w:szCs w:val="20"/>
              </w:rPr>
            </w:pPr>
            <w:r w:rsidRPr="00E5407F">
              <w:rPr>
                <w:sz w:val="20"/>
                <w:szCs w:val="20"/>
              </w:rPr>
              <w:t>2.72</w:t>
            </w:r>
          </w:p>
        </w:tc>
        <w:tc>
          <w:tcPr>
            <w:tcW w:w="1340" w:type="dxa"/>
            <w:shd w:val="clear" w:color="auto" w:fill="FFFFFF"/>
            <w:tcMar>
              <w:top w:w="60" w:type="dxa"/>
              <w:left w:w="80" w:type="dxa"/>
              <w:bottom w:w="60" w:type="dxa"/>
              <w:right w:w="80" w:type="dxa"/>
            </w:tcMar>
          </w:tcPr>
          <w:p w14:paraId="42ED0E87" w14:textId="77777777" w:rsidR="00855EA0" w:rsidRPr="00E5407F" w:rsidRDefault="00855EA0" w:rsidP="0033229C">
            <w:pPr>
              <w:spacing w:before="100" w:beforeAutospacing="1"/>
              <w:jc w:val="right"/>
              <w:rPr>
                <w:sz w:val="20"/>
                <w:szCs w:val="20"/>
              </w:rPr>
            </w:pPr>
            <w:r w:rsidRPr="00E5407F">
              <w:rPr>
                <w:sz w:val="20"/>
                <w:szCs w:val="20"/>
              </w:rPr>
              <w:t>[1.26–5.85]</w:t>
            </w:r>
          </w:p>
        </w:tc>
        <w:tc>
          <w:tcPr>
            <w:tcW w:w="841" w:type="dxa"/>
            <w:shd w:val="clear" w:color="auto" w:fill="FFFFFF"/>
            <w:tcMar>
              <w:top w:w="60" w:type="dxa"/>
              <w:left w:w="80" w:type="dxa"/>
              <w:bottom w:w="60" w:type="dxa"/>
              <w:right w:w="80" w:type="dxa"/>
            </w:tcMar>
          </w:tcPr>
          <w:p w14:paraId="1B533287"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2B343960"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1C62495" w14:textId="20530003"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0976432C"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18FB96B3"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53851A7" w14:textId="77777777" w:rsidTr="0033229C">
        <w:trPr>
          <w:trHeight w:val="20"/>
        </w:trPr>
        <w:tc>
          <w:tcPr>
            <w:tcW w:w="2977" w:type="dxa"/>
            <w:shd w:val="clear" w:color="auto" w:fill="FFFFFF"/>
            <w:tcMar>
              <w:top w:w="60" w:type="dxa"/>
              <w:left w:w="80" w:type="dxa"/>
              <w:bottom w:w="60" w:type="dxa"/>
              <w:right w:w="80" w:type="dxa"/>
            </w:tcMar>
          </w:tcPr>
          <w:p w14:paraId="1D3348B1" w14:textId="77777777" w:rsidR="00855EA0" w:rsidRPr="00E5407F" w:rsidRDefault="00855EA0" w:rsidP="00E5407F">
            <w:pPr>
              <w:spacing w:before="100" w:beforeAutospacing="1"/>
              <w:rPr>
                <w:sz w:val="20"/>
                <w:szCs w:val="20"/>
              </w:rPr>
            </w:pPr>
            <w:r w:rsidRPr="00E5407F">
              <w:rPr>
                <w:sz w:val="20"/>
                <w:szCs w:val="20"/>
              </w:rPr>
              <w:t xml:space="preserve">   Fisherman</w:t>
            </w:r>
          </w:p>
        </w:tc>
        <w:tc>
          <w:tcPr>
            <w:tcW w:w="938" w:type="dxa"/>
            <w:shd w:val="clear" w:color="auto" w:fill="FFFFFF"/>
            <w:tcMar>
              <w:top w:w="60" w:type="dxa"/>
              <w:left w:w="80" w:type="dxa"/>
              <w:bottom w:w="60" w:type="dxa"/>
              <w:right w:w="80" w:type="dxa"/>
            </w:tcMar>
          </w:tcPr>
          <w:p w14:paraId="53786812" w14:textId="77777777" w:rsidR="00855EA0" w:rsidRPr="00E5407F" w:rsidRDefault="00855EA0" w:rsidP="0033229C">
            <w:pPr>
              <w:spacing w:before="100" w:beforeAutospacing="1"/>
              <w:jc w:val="right"/>
              <w:rPr>
                <w:sz w:val="20"/>
                <w:szCs w:val="20"/>
              </w:rPr>
            </w:pPr>
            <w:r w:rsidRPr="00E5407F">
              <w:rPr>
                <w:sz w:val="20"/>
                <w:szCs w:val="20"/>
              </w:rPr>
              <w:t>9.47</w:t>
            </w:r>
          </w:p>
        </w:tc>
        <w:tc>
          <w:tcPr>
            <w:tcW w:w="1340" w:type="dxa"/>
            <w:shd w:val="clear" w:color="auto" w:fill="FFFFFF"/>
            <w:tcMar>
              <w:top w:w="60" w:type="dxa"/>
              <w:left w:w="80" w:type="dxa"/>
              <w:bottom w:w="60" w:type="dxa"/>
              <w:right w:w="80" w:type="dxa"/>
            </w:tcMar>
          </w:tcPr>
          <w:p w14:paraId="4D3D561A" w14:textId="77777777" w:rsidR="00855EA0" w:rsidRPr="00E5407F" w:rsidRDefault="00855EA0" w:rsidP="0033229C">
            <w:pPr>
              <w:spacing w:before="100" w:beforeAutospacing="1"/>
              <w:jc w:val="right"/>
              <w:rPr>
                <w:sz w:val="20"/>
                <w:szCs w:val="20"/>
              </w:rPr>
            </w:pPr>
            <w:r w:rsidRPr="00E5407F">
              <w:rPr>
                <w:sz w:val="20"/>
                <w:szCs w:val="20"/>
              </w:rPr>
              <w:t>[2.82–31.87]</w:t>
            </w:r>
          </w:p>
        </w:tc>
        <w:tc>
          <w:tcPr>
            <w:tcW w:w="841" w:type="dxa"/>
            <w:shd w:val="clear" w:color="auto" w:fill="FFFFFF"/>
            <w:tcMar>
              <w:top w:w="60" w:type="dxa"/>
              <w:left w:w="80" w:type="dxa"/>
              <w:bottom w:w="60" w:type="dxa"/>
              <w:right w:w="80" w:type="dxa"/>
            </w:tcMar>
          </w:tcPr>
          <w:p w14:paraId="451CFBF0" w14:textId="605AA38D"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7C78B446"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03F9ED86" w14:textId="0D89D9E4"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2619DE2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96C9260"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5B3B400" w14:textId="77777777" w:rsidTr="0033229C">
        <w:trPr>
          <w:trHeight w:val="20"/>
        </w:trPr>
        <w:tc>
          <w:tcPr>
            <w:tcW w:w="2977" w:type="dxa"/>
            <w:shd w:val="clear" w:color="auto" w:fill="FFFFFF"/>
            <w:tcMar>
              <w:top w:w="60" w:type="dxa"/>
              <w:left w:w="80" w:type="dxa"/>
              <w:bottom w:w="60" w:type="dxa"/>
              <w:right w:w="80" w:type="dxa"/>
            </w:tcMar>
          </w:tcPr>
          <w:p w14:paraId="3CA15945" w14:textId="77777777" w:rsidR="00855EA0" w:rsidRPr="00E5407F" w:rsidRDefault="00855EA0" w:rsidP="00E5407F">
            <w:pPr>
              <w:spacing w:before="100" w:beforeAutospacing="1"/>
              <w:rPr>
                <w:sz w:val="20"/>
                <w:szCs w:val="20"/>
              </w:rPr>
            </w:pPr>
            <w:r w:rsidRPr="00E5407F">
              <w:rPr>
                <w:sz w:val="20"/>
                <w:szCs w:val="20"/>
              </w:rPr>
              <w:t xml:space="preserve">   Trader / Reseller</w:t>
            </w:r>
          </w:p>
        </w:tc>
        <w:tc>
          <w:tcPr>
            <w:tcW w:w="938" w:type="dxa"/>
            <w:shd w:val="clear" w:color="auto" w:fill="FFFFFF"/>
            <w:tcMar>
              <w:top w:w="60" w:type="dxa"/>
              <w:left w:w="80" w:type="dxa"/>
              <w:bottom w:w="60" w:type="dxa"/>
              <w:right w:w="80" w:type="dxa"/>
            </w:tcMar>
          </w:tcPr>
          <w:p w14:paraId="14EA9199" w14:textId="77777777" w:rsidR="00855EA0" w:rsidRPr="00E5407F" w:rsidRDefault="00855EA0" w:rsidP="0033229C">
            <w:pPr>
              <w:spacing w:before="100" w:beforeAutospacing="1"/>
              <w:jc w:val="right"/>
              <w:rPr>
                <w:sz w:val="20"/>
                <w:szCs w:val="20"/>
              </w:rPr>
            </w:pPr>
            <w:r w:rsidRPr="00E5407F">
              <w:rPr>
                <w:sz w:val="20"/>
                <w:szCs w:val="20"/>
              </w:rPr>
              <w:t>1.77</w:t>
            </w:r>
          </w:p>
        </w:tc>
        <w:tc>
          <w:tcPr>
            <w:tcW w:w="1340" w:type="dxa"/>
            <w:shd w:val="clear" w:color="auto" w:fill="FFFFFF"/>
            <w:tcMar>
              <w:top w:w="60" w:type="dxa"/>
              <w:left w:w="80" w:type="dxa"/>
              <w:bottom w:w="60" w:type="dxa"/>
              <w:right w:w="80" w:type="dxa"/>
            </w:tcMar>
          </w:tcPr>
          <w:p w14:paraId="05E052C8" w14:textId="77777777" w:rsidR="00855EA0" w:rsidRPr="00E5407F" w:rsidRDefault="00855EA0" w:rsidP="0033229C">
            <w:pPr>
              <w:spacing w:before="100" w:beforeAutospacing="1"/>
              <w:jc w:val="right"/>
              <w:rPr>
                <w:sz w:val="20"/>
                <w:szCs w:val="20"/>
              </w:rPr>
            </w:pPr>
            <w:r w:rsidRPr="00E5407F">
              <w:rPr>
                <w:sz w:val="20"/>
                <w:szCs w:val="20"/>
              </w:rPr>
              <w:t>[0.72–4.35]</w:t>
            </w:r>
          </w:p>
        </w:tc>
        <w:tc>
          <w:tcPr>
            <w:tcW w:w="841" w:type="dxa"/>
            <w:shd w:val="clear" w:color="auto" w:fill="FFFFFF"/>
            <w:tcMar>
              <w:top w:w="60" w:type="dxa"/>
              <w:left w:w="80" w:type="dxa"/>
              <w:bottom w:w="60" w:type="dxa"/>
              <w:right w:w="80" w:type="dxa"/>
            </w:tcMar>
          </w:tcPr>
          <w:p w14:paraId="09D47EFA" w14:textId="77777777" w:rsidR="00855EA0" w:rsidRPr="00E5407F" w:rsidRDefault="00855EA0" w:rsidP="0033229C">
            <w:pPr>
              <w:spacing w:before="100" w:beforeAutospacing="1"/>
              <w:jc w:val="right"/>
              <w:rPr>
                <w:sz w:val="20"/>
                <w:szCs w:val="20"/>
              </w:rPr>
            </w:pPr>
            <w:r w:rsidRPr="00E5407F">
              <w:rPr>
                <w:sz w:val="20"/>
                <w:szCs w:val="20"/>
              </w:rPr>
              <w:t>0.21</w:t>
            </w:r>
          </w:p>
        </w:tc>
        <w:tc>
          <w:tcPr>
            <w:tcW w:w="186" w:type="dxa"/>
            <w:shd w:val="clear" w:color="auto" w:fill="FFFFFF"/>
          </w:tcPr>
          <w:p w14:paraId="13BF4BC6"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3817F8C4" w14:textId="3DA8E754"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0AAF36AC"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ED11230"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F19FB5A" w14:textId="77777777" w:rsidTr="0033229C">
        <w:trPr>
          <w:trHeight w:val="20"/>
        </w:trPr>
        <w:tc>
          <w:tcPr>
            <w:tcW w:w="2977" w:type="dxa"/>
            <w:shd w:val="clear" w:color="auto" w:fill="FFFFFF"/>
            <w:tcMar>
              <w:top w:w="60" w:type="dxa"/>
              <w:left w:w="80" w:type="dxa"/>
              <w:bottom w:w="60" w:type="dxa"/>
              <w:right w:w="80" w:type="dxa"/>
            </w:tcMar>
          </w:tcPr>
          <w:p w14:paraId="4A0D2184" w14:textId="77777777" w:rsidR="00855EA0" w:rsidRPr="00E5407F" w:rsidRDefault="00855EA0" w:rsidP="00E5407F">
            <w:pPr>
              <w:spacing w:before="100" w:beforeAutospacing="1"/>
              <w:rPr>
                <w:sz w:val="20"/>
                <w:szCs w:val="20"/>
              </w:rPr>
            </w:pPr>
            <w:r w:rsidRPr="00E5407F">
              <w:rPr>
                <w:sz w:val="20"/>
                <w:szCs w:val="20"/>
              </w:rPr>
              <w:t xml:space="preserve">   Craftsman</w:t>
            </w:r>
          </w:p>
        </w:tc>
        <w:tc>
          <w:tcPr>
            <w:tcW w:w="938" w:type="dxa"/>
            <w:shd w:val="clear" w:color="auto" w:fill="FFFFFF"/>
            <w:tcMar>
              <w:top w:w="60" w:type="dxa"/>
              <w:left w:w="80" w:type="dxa"/>
              <w:bottom w:w="60" w:type="dxa"/>
              <w:right w:w="80" w:type="dxa"/>
            </w:tcMar>
          </w:tcPr>
          <w:p w14:paraId="74CBA3A9" w14:textId="77777777" w:rsidR="00855EA0" w:rsidRPr="00E5407F" w:rsidRDefault="00855EA0" w:rsidP="0033229C">
            <w:pPr>
              <w:spacing w:before="100" w:beforeAutospacing="1"/>
              <w:jc w:val="right"/>
              <w:rPr>
                <w:sz w:val="20"/>
                <w:szCs w:val="20"/>
              </w:rPr>
            </w:pPr>
            <w:r w:rsidRPr="00E5407F">
              <w:rPr>
                <w:sz w:val="20"/>
                <w:szCs w:val="20"/>
              </w:rPr>
              <w:t>2.16</w:t>
            </w:r>
          </w:p>
        </w:tc>
        <w:tc>
          <w:tcPr>
            <w:tcW w:w="1340" w:type="dxa"/>
            <w:shd w:val="clear" w:color="auto" w:fill="FFFFFF"/>
            <w:tcMar>
              <w:top w:w="60" w:type="dxa"/>
              <w:left w:w="80" w:type="dxa"/>
              <w:bottom w:w="60" w:type="dxa"/>
              <w:right w:w="80" w:type="dxa"/>
            </w:tcMar>
          </w:tcPr>
          <w:p w14:paraId="43527B03" w14:textId="77777777" w:rsidR="00855EA0" w:rsidRPr="00E5407F" w:rsidRDefault="00855EA0" w:rsidP="0033229C">
            <w:pPr>
              <w:spacing w:before="100" w:beforeAutospacing="1"/>
              <w:jc w:val="right"/>
              <w:rPr>
                <w:sz w:val="20"/>
                <w:szCs w:val="20"/>
              </w:rPr>
            </w:pPr>
            <w:r w:rsidRPr="00E5407F">
              <w:rPr>
                <w:sz w:val="20"/>
                <w:szCs w:val="20"/>
              </w:rPr>
              <w:t>[1.08–4.30]</w:t>
            </w:r>
          </w:p>
        </w:tc>
        <w:tc>
          <w:tcPr>
            <w:tcW w:w="841" w:type="dxa"/>
            <w:shd w:val="clear" w:color="auto" w:fill="FFFFFF"/>
            <w:tcMar>
              <w:top w:w="60" w:type="dxa"/>
              <w:left w:w="80" w:type="dxa"/>
              <w:bottom w:w="60" w:type="dxa"/>
              <w:right w:w="80" w:type="dxa"/>
            </w:tcMar>
          </w:tcPr>
          <w:p w14:paraId="4E45FC3A" w14:textId="77777777" w:rsidR="00855EA0" w:rsidRPr="00E5407F" w:rsidRDefault="00855EA0" w:rsidP="0033229C">
            <w:pPr>
              <w:spacing w:before="100" w:beforeAutospacing="1"/>
              <w:jc w:val="right"/>
              <w:rPr>
                <w:sz w:val="20"/>
                <w:szCs w:val="20"/>
              </w:rPr>
            </w:pPr>
            <w:r w:rsidRPr="00E5407F">
              <w:rPr>
                <w:b/>
                <w:bCs/>
                <w:sz w:val="20"/>
                <w:szCs w:val="20"/>
              </w:rPr>
              <w:t>0.03</w:t>
            </w:r>
          </w:p>
        </w:tc>
        <w:tc>
          <w:tcPr>
            <w:tcW w:w="186" w:type="dxa"/>
            <w:shd w:val="clear" w:color="auto" w:fill="FFFFFF"/>
          </w:tcPr>
          <w:p w14:paraId="74346D10"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DEA2A9D" w14:textId="2CCA9EA2"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4B71B84E"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64B85822"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0DF7AC3" w14:textId="77777777" w:rsidTr="0033229C">
        <w:trPr>
          <w:trHeight w:val="20"/>
        </w:trPr>
        <w:tc>
          <w:tcPr>
            <w:tcW w:w="2977" w:type="dxa"/>
            <w:shd w:val="clear" w:color="auto" w:fill="FFFFFF"/>
            <w:tcMar>
              <w:top w:w="60" w:type="dxa"/>
              <w:left w:w="80" w:type="dxa"/>
              <w:bottom w:w="60" w:type="dxa"/>
              <w:right w:w="80" w:type="dxa"/>
            </w:tcMar>
          </w:tcPr>
          <w:p w14:paraId="72CC6DDB" w14:textId="77777777" w:rsidR="00855EA0" w:rsidRPr="00E5407F" w:rsidRDefault="00855EA0" w:rsidP="00E5407F">
            <w:pPr>
              <w:spacing w:before="100" w:beforeAutospacing="1"/>
              <w:rPr>
                <w:sz w:val="20"/>
                <w:szCs w:val="20"/>
              </w:rPr>
            </w:pPr>
            <w:r w:rsidRPr="00E5407F">
              <w:rPr>
                <w:sz w:val="20"/>
                <w:szCs w:val="20"/>
              </w:rPr>
              <w:t xml:space="preserve">   Pupil / Student</w:t>
            </w:r>
          </w:p>
        </w:tc>
        <w:tc>
          <w:tcPr>
            <w:tcW w:w="938" w:type="dxa"/>
            <w:shd w:val="clear" w:color="auto" w:fill="FFFFFF"/>
            <w:tcMar>
              <w:top w:w="60" w:type="dxa"/>
              <w:left w:w="80" w:type="dxa"/>
              <w:bottom w:w="60" w:type="dxa"/>
              <w:right w:w="80" w:type="dxa"/>
            </w:tcMar>
          </w:tcPr>
          <w:p w14:paraId="279F534F" w14:textId="77777777" w:rsidR="00855EA0" w:rsidRPr="00E5407F" w:rsidRDefault="00855EA0" w:rsidP="0033229C">
            <w:pPr>
              <w:spacing w:before="100" w:beforeAutospacing="1"/>
              <w:jc w:val="right"/>
              <w:rPr>
                <w:sz w:val="20"/>
                <w:szCs w:val="20"/>
              </w:rPr>
            </w:pPr>
            <w:r w:rsidRPr="00E5407F">
              <w:rPr>
                <w:sz w:val="20"/>
                <w:szCs w:val="20"/>
              </w:rPr>
              <w:t>1.33</w:t>
            </w:r>
          </w:p>
        </w:tc>
        <w:tc>
          <w:tcPr>
            <w:tcW w:w="1340" w:type="dxa"/>
            <w:shd w:val="clear" w:color="auto" w:fill="FFFFFF"/>
            <w:tcMar>
              <w:top w:w="60" w:type="dxa"/>
              <w:left w:w="80" w:type="dxa"/>
              <w:bottom w:w="60" w:type="dxa"/>
              <w:right w:w="80" w:type="dxa"/>
            </w:tcMar>
          </w:tcPr>
          <w:p w14:paraId="264BD524" w14:textId="77777777" w:rsidR="00855EA0" w:rsidRPr="00E5407F" w:rsidRDefault="00855EA0" w:rsidP="0033229C">
            <w:pPr>
              <w:spacing w:before="100" w:beforeAutospacing="1"/>
              <w:jc w:val="right"/>
              <w:rPr>
                <w:sz w:val="20"/>
                <w:szCs w:val="20"/>
              </w:rPr>
            </w:pPr>
            <w:r w:rsidRPr="00E5407F">
              <w:rPr>
                <w:sz w:val="20"/>
                <w:szCs w:val="20"/>
              </w:rPr>
              <w:t>[0.36–4.95]</w:t>
            </w:r>
          </w:p>
        </w:tc>
        <w:tc>
          <w:tcPr>
            <w:tcW w:w="841" w:type="dxa"/>
            <w:shd w:val="clear" w:color="auto" w:fill="FFFFFF"/>
            <w:tcMar>
              <w:top w:w="60" w:type="dxa"/>
              <w:left w:w="80" w:type="dxa"/>
              <w:bottom w:w="60" w:type="dxa"/>
              <w:right w:w="80" w:type="dxa"/>
            </w:tcMar>
          </w:tcPr>
          <w:p w14:paraId="463C9EF1" w14:textId="77777777" w:rsidR="00855EA0" w:rsidRPr="00E5407F" w:rsidRDefault="00855EA0" w:rsidP="0033229C">
            <w:pPr>
              <w:spacing w:before="100" w:beforeAutospacing="1"/>
              <w:jc w:val="right"/>
              <w:rPr>
                <w:sz w:val="20"/>
                <w:szCs w:val="20"/>
              </w:rPr>
            </w:pPr>
            <w:r w:rsidRPr="00E5407F">
              <w:rPr>
                <w:sz w:val="20"/>
                <w:szCs w:val="20"/>
              </w:rPr>
              <w:t>0.67</w:t>
            </w:r>
          </w:p>
        </w:tc>
        <w:tc>
          <w:tcPr>
            <w:tcW w:w="186" w:type="dxa"/>
            <w:shd w:val="clear" w:color="auto" w:fill="FFFFFF"/>
          </w:tcPr>
          <w:p w14:paraId="7B80843D"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1EAA6DBA" w14:textId="1A48F234"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0B403ACF"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A1CE08E"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609C7CB" w14:textId="77777777" w:rsidTr="0033229C">
        <w:trPr>
          <w:trHeight w:val="20"/>
        </w:trPr>
        <w:tc>
          <w:tcPr>
            <w:tcW w:w="2977" w:type="dxa"/>
            <w:shd w:val="clear" w:color="auto" w:fill="FFFFFF"/>
            <w:tcMar>
              <w:top w:w="60" w:type="dxa"/>
              <w:left w:w="80" w:type="dxa"/>
              <w:bottom w:w="60" w:type="dxa"/>
              <w:right w:w="80" w:type="dxa"/>
            </w:tcMar>
          </w:tcPr>
          <w:p w14:paraId="18752FC8" w14:textId="77777777" w:rsidR="00855EA0" w:rsidRPr="00E5407F" w:rsidRDefault="00855EA0" w:rsidP="00E5407F">
            <w:pPr>
              <w:spacing w:before="100" w:beforeAutospacing="1"/>
              <w:rPr>
                <w:sz w:val="20"/>
                <w:szCs w:val="20"/>
              </w:rPr>
            </w:pPr>
            <w:r w:rsidRPr="00E5407F">
              <w:rPr>
                <w:sz w:val="20"/>
                <w:szCs w:val="20"/>
              </w:rPr>
              <w:t xml:space="preserve">   Others</w:t>
            </w:r>
          </w:p>
        </w:tc>
        <w:tc>
          <w:tcPr>
            <w:tcW w:w="938" w:type="dxa"/>
            <w:shd w:val="clear" w:color="auto" w:fill="FFFFFF"/>
            <w:tcMar>
              <w:top w:w="60" w:type="dxa"/>
              <w:left w:w="80" w:type="dxa"/>
              <w:bottom w:w="60" w:type="dxa"/>
              <w:right w:w="80" w:type="dxa"/>
            </w:tcMar>
          </w:tcPr>
          <w:p w14:paraId="62B6D430" w14:textId="77777777" w:rsidR="00855EA0" w:rsidRPr="00E5407F" w:rsidRDefault="00855EA0" w:rsidP="0033229C">
            <w:pPr>
              <w:spacing w:before="100" w:beforeAutospacing="1"/>
              <w:jc w:val="right"/>
              <w:rPr>
                <w:sz w:val="20"/>
                <w:szCs w:val="20"/>
              </w:rPr>
            </w:pPr>
            <w:r w:rsidRPr="00E5407F">
              <w:rPr>
                <w:sz w:val="20"/>
                <w:szCs w:val="20"/>
              </w:rPr>
              <w:t>1.89</w:t>
            </w:r>
          </w:p>
        </w:tc>
        <w:tc>
          <w:tcPr>
            <w:tcW w:w="1340" w:type="dxa"/>
            <w:shd w:val="clear" w:color="auto" w:fill="FFFFFF"/>
            <w:tcMar>
              <w:top w:w="60" w:type="dxa"/>
              <w:left w:w="80" w:type="dxa"/>
              <w:bottom w:w="60" w:type="dxa"/>
              <w:right w:w="80" w:type="dxa"/>
            </w:tcMar>
          </w:tcPr>
          <w:p w14:paraId="1AF71430" w14:textId="77777777" w:rsidR="00855EA0" w:rsidRPr="00E5407F" w:rsidRDefault="00855EA0" w:rsidP="0033229C">
            <w:pPr>
              <w:spacing w:before="100" w:beforeAutospacing="1"/>
              <w:jc w:val="right"/>
              <w:rPr>
                <w:sz w:val="20"/>
                <w:szCs w:val="20"/>
              </w:rPr>
            </w:pPr>
            <w:r w:rsidRPr="00E5407F">
              <w:rPr>
                <w:sz w:val="20"/>
                <w:szCs w:val="20"/>
              </w:rPr>
              <w:t>[0.59–6.12]</w:t>
            </w:r>
          </w:p>
        </w:tc>
        <w:tc>
          <w:tcPr>
            <w:tcW w:w="841" w:type="dxa"/>
            <w:shd w:val="clear" w:color="auto" w:fill="FFFFFF"/>
            <w:tcMar>
              <w:top w:w="60" w:type="dxa"/>
              <w:left w:w="80" w:type="dxa"/>
              <w:bottom w:w="60" w:type="dxa"/>
              <w:right w:w="80" w:type="dxa"/>
            </w:tcMar>
          </w:tcPr>
          <w:p w14:paraId="13CE3009" w14:textId="77777777" w:rsidR="00855EA0" w:rsidRPr="00E5407F" w:rsidRDefault="00855EA0" w:rsidP="0033229C">
            <w:pPr>
              <w:spacing w:before="100" w:beforeAutospacing="1"/>
              <w:jc w:val="right"/>
              <w:rPr>
                <w:sz w:val="20"/>
                <w:szCs w:val="20"/>
              </w:rPr>
            </w:pPr>
            <w:r w:rsidRPr="00E5407F">
              <w:rPr>
                <w:sz w:val="20"/>
                <w:szCs w:val="20"/>
              </w:rPr>
              <w:t>0.29</w:t>
            </w:r>
          </w:p>
        </w:tc>
        <w:tc>
          <w:tcPr>
            <w:tcW w:w="186" w:type="dxa"/>
            <w:shd w:val="clear" w:color="auto" w:fill="FFFFFF"/>
          </w:tcPr>
          <w:p w14:paraId="0D27C429"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8157E64" w14:textId="0C5DFFB7"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1B9EBA37"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35A9B6F"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168C330" w14:textId="77777777" w:rsidTr="0033229C">
        <w:trPr>
          <w:trHeight w:val="20"/>
        </w:trPr>
        <w:tc>
          <w:tcPr>
            <w:tcW w:w="2977" w:type="dxa"/>
            <w:shd w:val="clear" w:color="auto" w:fill="EBF5FB"/>
            <w:tcMar>
              <w:top w:w="60" w:type="dxa"/>
              <w:left w:w="80" w:type="dxa"/>
              <w:bottom w:w="60" w:type="dxa"/>
              <w:right w:w="80" w:type="dxa"/>
            </w:tcMar>
          </w:tcPr>
          <w:p w14:paraId="304281C0" w14:textId="77777777" w:rsidR="00855EA0" w:rsidRPr="00E5407F" w:rsidRDefault="00855EA0" w:rsidP="00E5407F">
            <w:pPr>
              <w:spacing w:before="100" w:beforeAutospacing="1"/>
              <w:rPr>
                <w:sz w:val="20"/>
                <w:szCs w:val="20"/>
              </w:rPr>
            </w:pPr>
            <w:r w:rsidRPr="00E5407F">
              <w:rPr>
                <w:b/>
                <w:bCs/>
                <w:sz w:val="20"/>
                <w:szCs w:val="20"/>
              </w:rPr>
              <w:t>Partner's economic level (n=127)</w:t>
            </w:r>
          </w:p>
        </w:tc>
        <w:tc>
          <w:tcPr>
            <w:tcW w:w="938" w:type="dxa"/>
            <w:shd w:val="clear" w:color="auto" w:fill="EBF5FB"/>
            <w:tcMar>
              <w:top w:w="60" w:type="dxa"/>
              <w:left w:w="80" w:type="dxa"/>
              <w:bottom w:w="60" w:type="dxa"/>
              <w:right w:w="80" w:type="dxa"/>
            </w:tcMar>
          </w:tcPr>
          <w:p w14:paraId="027875C6"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624AEA4B"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6F0B3662" w14:textId="77777777" w:rsidR="00855EA0" w:rsidRPr="00E5407F" w:rsidRDefault="00855EA0" w:rsidP="0033229C">
            <w:pPr>
              <w:spacing w:before="100" w:beforeAutospacing="1"/>
              <w:jc w:val="right"/>
              <w:rPr>
                <w:sz w:val="20"/>
                <w:szCs w:val="20"/>
              </w:rPr>
            </w:pPr>
          </w:p>
        </w:tc>
        <w:tc>
          <w:tcPr>
            <w:tcW w:w="186" w:type="dxa"/>
            <w:shd w:val="clear" w:color="auto" w:fill="EBF5FB"/>
          </w:tcPr>
          <w:p w14:paraId="272D1E7D"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1C32371A" w14:textId="499D009B"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4D78B0B1"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2A1F64BF" w14:textId="77777777" w:rsidR="00855EA0" w:rsidRPr="00E5407F" w:rsidRDefault="00855EA0" w:rsidP="00E5407F">
            <w:pPr>
              <w:spacing w:before="100" w:beforeAutospacing="1"/>
              <w:rPr>
                <w:sz w:val="20"/>
                <w:szCs w:val="20"/>
              </w:rPr>
            </w:pPr>
          </w:p>
        </w:tc>
      </w:tr>
      <w:tr w:rsidR="00855EA0" w:rsidRPr="00FD11B3" w14:paraId="350CBFF9" w14:textId="77777777" w:rsidTr="0033229C">
        <w:trPr>
          <w:trHeight w:val="20"/>
        </w:trPr>
        <w:tc>
          <w:tcPr>
            <w:tcW w:w="2977" w:type="dxa"/>
            <w:shd w:val="clear" w:color="auto" w:fill="FFFFFF"/>
            <w:tcMar>
              <w:top w:w="60" w:type="dxa"/>
              <w:left w:w="80" w:type="dxa"/>
              <w:bottom w:w="60" w:type="dxa"/>
              <w:right w:w="80" w:type="dxa"/>
            </w:tcMar>
          </w:tcPr>
          <w:p w14:paraId="7B14CD12" w14:textId="77777777" w:rsidR="00855EA0" w:rsidRPr="00E5407F" w:rsidRDefault="00855EA0" w:rsidP="00E5407F">
            <w:pPr>
              <w:spacing w:before="100" w:beforeAutospacing="1"/>
              <w:rPr>
                <w:sz w:val="20"/>
                <w:szCs w:val="20"/>
              </w:rPr>
            </w:pPr>
            <w:r w:rsidRPr="00E5407F">
              <w:rPr>
                <w:sz w:val="20"/>
                <w:szCs w:val="20"/>
              </w:rPr>
              <w:t xml:space="preserve">   &lt; 40,000 CFA</w:t>
            </w:r>
          </w:p>
        </w:tc>
        <w:tc>
          <w:tcPr>
            <w:tcW w:w="938" w:type="dxa"/>
            <w:shd w:val="clear" w:color="auto" w:fill="FFFFFF"/>
            <w:tcMar>
              <w:top w:w="60" w:type="dxa"/>
              <w:left w:w="80" w:type="dxa"/>
              <w:bottom w:w="60" w:type="dxa"/>
              <w:right w:w="80" w:type="dxa"/>
            </w:tcMar>
          </w:tcPr>
          <w:p w14:paraId="680C1410" w14:textId="77777777" w:rsidR="00855EA0" w:rsidRPr="00E5407F" w:rsidRDefault="00855EA0" w:rsidP="0033229C">
            <w:pPr>
              <w:spacing w:before="100" w:beforeAutospacing="1"/>
              <w:jc w:val="right"/>
              <w:rPr>
                <w:sz w:val="20"/>
                <w:szCs w:val="20"/>
              </w:rPr>
            </w:pPr>
            <w:r w:rsidRPr="00E5407F">
              <w:rPr>
                <w:sz w:val="20"/>
                <w:szCs w:val="20"/>
              </w:rPr>
              <w:t>3.14</w:t>
            </w:r>
          </w:p>
        </w:tc>
        <w:tc>
          <w:tcPr>
            <w:tcW w:w="1340" w:type="dxa"/>
            <w:shd w:val="clear" w:color="auto" w:fill="FFFFFF"/>
            <w:tcMar>
              <w:top w:w="60" w:type="dxa"/>
              <w:left w:w="80" w:type="dxa"/>
              <w:bottom w:w="60" w:type="dxa"/>
              <w:right w:w="80" w:type="dxa"/>
            </w:tcMar>
          </w:tcPr>
          <w:p w14:paraId="326A92A3" w14:textId="77777777" w:rsidR="00855EA0" w:rsidRPr="00E5407F" w:rsidRDefault="00855EA0" w:rsidP="0033229C">
            <w:pPr>
              <w:spacing w:before="100" w:beforeAutospacing="1"/>
              <w:jc w:val="right"/>
              <w:rPr>
                <w:sz w:val="20"/>
                <w:szCs w:val="20"/>
              </w:rPr>
            </w:pPr>
            <w:r w:rsidRPr="00E5407F">
              <w:rPr>
                <w:sz w:val="20"/>
                <w:szCs w:val="20"/>
              </w:rPr>
              <w:t>[1.38–7.13]</w:t>
            </w:r>
          </w:p>
        </w:tc>
        <w:tc>
          <w:tcPr>
            <w:tcW w:w="841" w:type="dxa"/>
            <w:shd w:val="clear" w:color="auto" w:fill="FFFFFF"/>
            <w:tcMar>
              <w:top w:w="60" w:type="dxa"/>
              <w:left w:w="80" w:type="dxa"/>
              <w:bottom w:w="60" w:type="dxa"/>
              <w:right w:w="80" w:type="dxa"/>
            </w:tcMar>
          </w:tcPr>
          <w:p w14:paraId="3D88557A"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186881A0"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3243F021" w14:textId="08F775A2"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735FEE6A"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24A3CD6"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2FCE4A1" w14:textId="77777777" w:rsidTr="0033229C">
        <w:trPr>
          <w:trHeight w:val="20"/>
        </w:trPr>
        <w:tc>
          <w:tcPr>
            <w:tcW w:w="2977" w:type="dxa"/>
            <w:shd w:val="clear" w:color="auto" w:fill="FFFFFF"/>
            <w:tcMar>
              <w:top w:w="60" w:type="dxa"/>
              <w:left w:w="80" w:type="dxa"/>
              <w:bottom w:w="60" w:type="dxa"/>
              <w:right w:w="80" w:type="dxa"/>
            </w:tcMar>
          </w:tcPr>
          <w:p w14:paraId="452D9251" w14:textId="77777777" w:rsidR="00855EA0" w:rsidRPr="00E5407F" w:rsidRDefault="00855EA0" w:rsidP="00E5407F">
            <w:pPr>
              <w:spacing w:before="100" w:beforeAutospacing="1"/>
              <w:rPr>
                <w:sz w:val="20"/>
                <w:szCs w:val="20"/>
              </w:rPr>
            </w:pPr>
            <w:r w:rsidRPr="00E5407F">
              <w:rPr>
                <w:sz w:val="20"/>
                <w:szCs w:val="20"/>
              </w:rPr>
              <w:t xml:space="preserve">   ≥ 40,000 CFA</w:t>
            </w:r>
          </w:p>
        </w:tc>
        <w:tc>
          <w:tcPr>
            <w:tcW w:w="938" w:type="dxa"/>
            <w:shd w:val="clear" w:color="auto" w:fill="FFFFFF"/>
            <w:tcMar>
              <w:top w:w="60" w:type="dxa"/>
              <w:left w:w="80" w:type="dxa"/>
              <w:bottom w:w="60" w:type="dxa"/>
              <w:right w:w="80" w:type="dxa"/>
            </w:tcMar>
          </w:tcPr>
          <w:p w14:paraId="0053059F"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0C0B5039"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29115BAC"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79B124A4"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19F6A9D9" w14:textId="7C418C52"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26DEA24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604D8C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EE0D898" w14:textId="77777777" w:rsidTr="0033229C">
        <w:trPr>
          <w:trHeight w:val="20"/>
        </w:trPr>
        <w:tc>
          <w:tcPr>
            <w:tcW w:w="2977" w:type="dxa"/>
            <w:shd w:val="clear" w:color="auto" w:fill="EBF5FB"/>
            <w:tcMar>
              <w:top w:w="60" w:type="dxa"/>
              <w:left w:w="80" w:type="dxa"/>
              <w:bottom w:w="60" w:type="dxa"/>
              <w:right w:w="80" w:type="dxa"/>
            </w:tcMar>
          </w:tcPr>
          <w:p w14:paraId="7ADBDB96" w14:textId="77777777" w:rsidR="00855EA0" w:rsidRPr="00E5407F" w:rsidRDefault="00855EA0" w:rsidP="00E5407F">
            <w:pPr>
              <w:spacing w:before="100" w:beforeAutospacing="1"/>
              <w:rPr>
                <w:sz w:val="20"/>
                <w:szCs w:val="20"/>
              </w:rPr>
            </w:pPr>
            <w:r w:rsidRPr="00E5407F">
              <w:rPr>
                <w:b/>
                <w:bCs/>
                <w:sz w:val="20"/>
                <w:szCs w:val="20"/>
              </w:rPr>
              <w:t>Gravidity</w:t>
            </w:r>
          </w:p>
        </w:tc>
        <w:tc>
          <w:tcPr>
            <w:tcW w:w="938" w:type="dxa"/>
            <w:shd w:val="clear" w:color="auto" w:fill="EBF5FB"/>
            <w:tcMar>
              <w:top w:w="60" w:type="dxa"/>
              <w:left w:w="80" w:type="dxa"/>
              <w:bottom w:w="60" w:type="dxa"/>
              <w:right w:w="80" w:type="dxa"/>
            </w:tcMar>
          </w:tcPr>
          <w:p w14:paraId="5F84074C"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6718C78C"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3CAC370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38895538"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35C6DF7B" w14:textId="1BD7955A"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29783B6A"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048C2129" w14:textId="77777777" w:rsidR="00855EA0" w:rsidRPr="00E5407F" w:rsidRDefault="00855EA0" w:rsidP="00E5407F">
            <w:pPr>
              <w:spacing w:before="100" w:beforeAutospacing="1"/>
              <w:rPr>
                <w:sz w:val="20"/>
                <w:szCs w:val="20"/>
              </w:rPr>
            </w:pPr>
          </w:p>
        </w:tc>
      </w:tr>
      <w:tr w:rsidR="00855EA0" w:rsidRPr="00FD11B3" w14:paraId="441AB67A" w14:textId="77777777" w:rsidTr="0033229C">
        <w:trPr>
          <w:trHeight w:val="20"/>
        </w:trPr>
        <w:tc>
          <w:tcPr>
            <w:tcW w:w="2977" w:type="dxa"/>
            <w:shd w:val="clear" w:color="auto" w:fill="FFFFFF"/>
            <w:tcMar>
              <w:top w:w="60" w:type="dxa"/>
              <w:left w:w="80" w:type="dxa"/>
              <w:bottom w:w="60" w:type="dxa"/>
              <w:right w:w="80" w:type="dxa"/>
            </w:tcMar>
          </w:tcPr>
          <w:p w14:paraId="62E2099F" w14:textId="77777777" w:rsidR="00855EA0" w:rsidRPr="00E5407F" w:rsidRDefault="00855EA0" w:rsidP="00E5407F">
            <w:pPr>
              <w:spacing w:before="100" w:beforeAutospacing="1"/>
              <w:rPr>
                <w:sz w:val="20"/>
                <w:szCs w:val="20"/>
              </w:rPr>
            </w:pPr>
            <w:r w:rsidRPr="00E5407F">
              <w:rPr>
                <w:sz w:val="20"/>
                <w:szCs w:val="20"/>
              </w:rPr>
              <w:t xml:space="preserve">   &lt; 5</w:t>
            </w:r>
          </w:p>
        </w:tc>
        <w:tc>
          <w:tcPr>
            <w:tcW w:w="938" w:type="dxa"/>
            <w:shd w:val="clear" w:color="auto" w:fill="FFFFFF"/>
            <w:tcMar>
              <w:top w:w="60" w:type="dxa"/>
              <w:left w:w="80" w:type="dxa"/>
              <w:bottom w:w="60" w:type="dxa"/>
              <w:right w:w="80" w:type="dxa"/>
            </w:tcMar>
          </w:tcPr>
          <w:p w14:paraId="149800C4"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2662172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C1FE720"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49411A84"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0EF27EEF" w14:textId="07970FAD"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07FC552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65C0AE4"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0919F29" w14:textId="77777777" w:rsidTr="0033229C">
        <w:trPr>
          <w:trHeight w:val="20"/>
        </w:trPr>
        <w:tc>
          <w:tcPr>
            <w:tcW w:w="2977" w:type="dxa"/>
            <w:shd w:val="clear" w:color="auto" w:fill="FFFFFF"/>
            <w:tcMar>
              <w:top w:w="60" w:type="dxa"/>
              <w:left w:w="80" w:type="dxa"/>
              <w:bottom w:w="60" w:type="dxa"/>
              <w:right w:w="80" w:type="dxa"/>
            </w:tcMar>
          </w:tcPr>
          <w:p w14:paraId="4FD744A8" w14:textId="77777777" w:rsidR="00855EA0" w:rsidRPr="00E5407F" w:rsidRDefault="00855EA0" w:rsidP="00E5407F">
            <w:pPr>
              <w:spacing w:before="100" w:beforeAutospacing="1"/>
              <w:rPr>
                <w:sz w:val="20"/>
                <w:szCs w:val="20"/>
              </w:rPr>
            </w:pPr>
            <w:r w:rsidRPr="00E5407F">
              <w:rPr>
                <w:sz w:val="20"/>
                <w:szCs w:val="20"/>
              </w:rPr>
              <w:t xml:space="preserve">   ≥ 5</w:t>
            </w:r>
          </w:p>
        </w:tc>
        <w:tc>
          <w:tcPr>
            <w:tcW w:w="938" w:type="dxa"/>
            <w:shd w:val="clear" w:color="auto" w:fill="FFFFFF"/>
            <w:tcMar>
              <w:top w:w="60" w:type="dxa"/>
              <w:left w:w="80" w:type="dxa"/>
              <w:bottom w:w="60" w:type="dxa"/>
              <w:right w:w="80" w:type="dxa"/>
            </w:tcMar>
          </w:tcPr>
          <w:p w14:paraId="1071AECF" w14:textId="77777777" w:rsidR="00855EA0" w:rsidRPr="00E5407F" w:rsidRDefault="00855EA0" w:rsidP="0033229C">
            <w:pPr>
              <w:spacing w:before="100" w:beforeAutospacing="1"/>
              <w:jc w:val="right"/>
              <w:rPr>
                <w:sz w:val="20"/>
                <w:szCs w:val="20"/>
              </w:rPr>
            </w:pPr>
            <w:r w:rsidRPr="00E5407F">
              <w:rPr>
                <w:sz w:val="20"/>
                <w:szCs w:val="20"/>
              </w:rPr>
              <w:t>2.01</w:t>
            </w:r>
          </w:p>
        </w:tc>
        <w:tc>
          <w:tcPr>
            <w:tcW w:w="1340" w:type="dxa"/>
            <w:shd w:val="clear" w:color="auto" w:fill="FFFFFF"/>
            <w:tcMar>
              <w:top w:w="60" w:type="dxa"/>
              <w:left w:w="80" w:type="dxa"/>
              <w:bottom w:w="60" w:type="dxa"/>
              <w:right w:w="80" w:type="dxa"/>
            </w:tcMar>
          </w:tcPr>
          <w:p w14:paraId="744C0381" w14:textId="77777777" w:rsidR="00855EA0" w:rsidRPr="00E5407F" w:rsidRDefault="00855EA0" w:rsidP="0033229C">
            <w:pPr>
              <w:spacing w:before="100" w:beforeAutospacing="1"/>
              <w:jc w:val="right"/>
              <w:rPr>
                <w:sz w:val="20"/>
                <w:szCs w:val="20"/>
              </w:rPr>
            </w:pPr>
            <w:r w:rsidRPr="00E5407F">
              <w:rPr>
                <w:sz w:val="20"/>
                <w:szCs w:val="20"/>
              </w:rPr>
              <w:t>[1.26–3.23]</w:t>
            </w:r>
          </w:p>
        </w:tc>
        <w:tc>
          <w:tcPr>
            <w:tcW w:w="841" w:type="dxa"/>
            <w:shd w:val="clear" w:color="auto" w:fill="FFFFFF"/>
            <w:tcMar>
              <w:top w:w="60" w:type="dxa"/>
              <w:left w:w="80" w:type="dxa"/>
              <w:bottom w:w="60" w:type="dxa"/>
              <w:right w:w="80" w:type="dxa"/>
            </w:tcMar>
          </w:tcPr>
          <w:p w14:paraId="232F5092" w14:textId="77777777" w:rsidR="00855EA0" w:rsidRPr="00E5407F" w:rsidRDefault="00855EA0" w:rsidP="0033229C">
            <w:pPr>
              <w:spacing w:before="100" w:beforeAutospacing="1"/>
              <w:jc w:val="right"/>
              <w:rPr>
                <w:sz w:val="20"/>
                <w:szCs w:val="20"/>
              </w:rPr>
            </w:pPr>
            <w:r w:rsidRPr="00E5407F">
              <w:rPr>
                <w:b/>
                <w:bCs/>
                <w:sz w:val="20"/>
                <w:szCs w:val="20"/>
              </w:rPr>
              <w:t>0.004</w:t>
            </w:r>
          </w:p>
        </w:tc>
        <w:tc>
          <w:tcPr>
            <w:tcW w:w="186" w:type="dxa"/>
            <w:shd w:val="clear" w:color="auto" w:fill="FFFFFF"/>
          </w:tcPr>
          <w:p w14:paraId="4985B58C"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6932A94F" w14:textId="61A31C68"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5796255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623A58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EE67ACE" w14:textId="77777777" w:rsidTr="0033229C">
        <w:trPr>
          <w:trHeight w:val="20"/>
        </w:trPr>
        <w:tc>
          <w:tcPr>
            <w:tcW w:w="2977" w:type="dxa"/>
            <w:shd w:val="clear" w:color="auto" w:fill="EBF5FB"/>
            <w:tcMar>
              <w:top w:w="60" w:type="dxa"/>
              <w:left w:w="80" w:type="dxa"/>
              <w:bottom w:w="60" w:type="dxa"/>
              <w:right w:w="80" w:type="dxa"/>
            </w:tcMar>
          </w:tcPr>
          <w:p w14:paraId="3D939214" w14:textId="77777777" w:rsidR="00855EA0" w:rsidRPr="00E5407F" w:rsidRDefault="00855EA0" w:rsidP="00E5407F">
            <w:pPr>
              <w:spacing w:before="100" w:beforeAutospacing="1"/>
              <w:rPr>
                <w:sz w:val="20"/>
                <w:szCs w:val="20"/>
              </w:rPr>
            </w:pPr>
            <w:r w:rsidRPr="00E5407F">
              <w:rPr>
                <w:b/>
                <w:bCs/>
                <w:sz w:val="20"/>
                <w:szCs w:val="20"/>
              </w:rPr>
              <w:t>Parity</w:t>
            </w:r>
          </w:p>
        </w:tc>
        <w:tc>
          <w:tcPr>
            <w:tcW w:w="938" w:type="dxa"/>
            <w:shd w:val="clear" w:color="auto" w:fill="EBF5FB"/>
            <w:tcMar>
              <w:top w:w="60" w:type="dxa"/>
              <w:left w:w="80" w:type="dxa"/>
              <w:bottom w:w="60" w:type="dxa"/>
              <w:right w:w="80" w:type="dxa"/>
            </w:tcMar>
          </w:tcPr>
          <w:p w14:paraId="6157ED38"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0534630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5C7A35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756C3DE1"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16D10E81" w14:textId="299287B0"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6D26278E"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6BC8515E" w14:textId="77777777" w:rsidR="00855EA0" w:rsidRPr="00E5407F" w:rsidRDefault="00855EA0" w:rsidP="00E5407F">
            <w:pPr>
              <w:spacing w:before="100" w:beforeAutospacing="1"/>
              <w:rPr>
                <w:sz w:val="20"/>
                <w:szCs w:val="20"/>
              </w:rPr>
            </w:pPr>
          </w:p>
        </w:tc>
      </w:tr>
      <w:tr w:rsidR="00855EA0" w:rsidRPr="00FD11B3" w14:paraId="6F96F4D1" w14:textId="77777777" w:rsidTr="0033229C">
        <w:trPr>
          <w:trHeight w:val="20"/>
        </w:trPr>
        <w:tc>
          <w:tcPr>
            <w:tcW w:w="2977" w:type="dxa"/>
            <w:shd w:val="clear" w:color="auto" w:fill="FFFFFF"/>
            <w:tcMar>
              <w:top w:w="60" w:type="dxa"/>
              <w:left w:w="80" w:type="dxa"/>
              <w:bottom w:w="60" w:type="dxa"/>
              <w:right w:w="80" w:type="dxa"/>
            </w:tcMar>
          </w:tcPr>
          <w:p w14:paraId="6B02342F" w14:textId="77777777" w:rsidR="00855EA0" w:rsidRPr="00E5407F" w:rsidRDefault="00855EA0" w:rsidP="00E5407F">
            <w:pPr>
              <w:spacing w:before="100" w:beforeAutospacing="1"/>
              <w:rPr>
                <w:sz w:val="20"/>
                <w:szCs w:val="20"/>
              </w:rPr>
            </w:pPr>
            <w:r w:rsidRPr="00E5407F">
              <w:rPr>
                <w:sz w:val="20"/>
                <w:szCs w:val="20"/>
              </w:rPr>
              <w:t xml:space="preserve">   &lt; 5</w:t>
            </w:r>
          </w:p>
        </w:tc>
        <w:tc>
          <w:tcPr>
            <w:tcW w:w="938" w:type="dxa"/>
            <w:shd w:val="clear" w:color="auto" w:fill="FFFFFF"/>
            <w:tcMar>
              <w:top w:w="60" w:type="dxa"/>
              <w:left w:w="80" w:type="dxa"/>
              <w:bottom w:w="60" w:type="dxa"/>
              <w:right w:w="80" w:type="dxa"/>
            </w:tcMar>
          </w:tcPr>
          <w:p w14:paraId="4E98D8F3"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58C7AF14"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7F947312"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8C86A55"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7D0F6D73" w14:textId="548EE3DD"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53E6D4F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98572EE"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373736A" w14:textId="77777777" w:rsidTr="0033229C">
        <w:trPr>
          <w:trHeight w:val="20"/>
        </w:trPr>
        <w:tc>
          <w:tcPr>
            <w:tcW w:w="2977" w:type="dxa"/>
            <w:shd w:val="clear" w:color="auto" w:fill="FFFFFF"/>
            <w:tcMar>
              <w:top w:w="60" w:type="dxa"/>
              <w:left w:w="80" w:type="dxa"/>
              <w:bottom w:w="60" w:type="dxa"/>
              <w:right w:w="80" w:type="dxa"/>
            </w:tcMar>
          </w:tcPr>
          <w:p w14:paraId="0D3AE666" w14:textId="77777777" w:rsidR="00855EA0" w:rsidRPr="00E5407F" w:rsidRDefault="00855EA0" w:rsidP="00E5407F">
            <w:pPr>
              <w:spacing w:before="100" w:beforeAutospacing="1"/>
              <w:rPr>
                <w:sz w:val="20"/>
                <w:szCs w:val="20"/>
              </w:rPr>
            </w:pPr>
            <w:r w:rsidRPr="00E5407F">
              <w:rPr>
                <w:sz w:val="20"/>
                <w:szCs w:val="20"/>
              </w:rPr>
              <w:t xml:space="preserve">   ≥ 5</w:t>
            </w:r>
          </w:p>
        </w:tc>
        <w:tc>
          <w:tcPr>
            <w:tcW w:w="938" w:type="dxa"/>
            <w:shd w:val="clear" w:color="auto" w:fill="FFFFFF"/>
            <w:tcMar>
              <w:top w:w="60" w:type="dxa"/>
              <w:left w:w="80" w:type="dxa"/>
              <w:bottom w:w="60" w:type="dxa"/>
              <w:right w:w="80" w:type="dxa"/>
            </w:tcMar>
          </w:tcPr>
          <w:p w14:paraId="27A57CE5" w14:textId="77777777" w:rsidR="00855EA0" w:rsidRPr="00E5407F" w:rsidRDefault="00855EA0" w:rsidP="0033229C">
            <w:pPr>
              <w:spacing w:before="100" w:beforeAutospacing="1"/>
              <w:jc w:val="right"/>
              <w:rPr>
                <w:sz w:val="20"/>
                <w:szCs w:val="20"/>
              </w:rPr>
            </w:pPr>
            <w:r w:rsidRPr="00E5407F">
              <w:rPr>
                <w:sz w:val="20"/>
                <w:szCs w:val="20"/>
              </w:rPr>
              <w:t>2.23</w:t>
            </w:r>
          </w:p>
        </w:tc>
        <w:tc>
          <w:tcPr>
            <w:tcW w:w="1340" w:type="dxa"/>
            <w:shd w:val="clear" w:color="auto" w:fill="FFFFFF"/>
            <w:tcMar>
              <w:top w:w="60" w:type="dxa"/>
              <w:left w:w="80" w:type="dxa"/>
              <w:bottom w:w="60" w:type="dxa"/>
              <w:right w:w="80" w:type="dxa"/>
            </w:tcMar>
          </w:tcPr>
          <w:p w14:paraId="12B52C9E" w14:textId="77777777" w:rsidR="00855EA0" w:rsidRPr="00E5407F" w:rsidRDefault="00855EA0" w:rsidP="0033229C">
            <w:pPr>
              <w:spacing w:before="100" w:beforeAutospacing="1"/>
              <w:jc w:val="right"/>
              <w:rPr>
                <w:sz w:val="20"/>
                <w:szCs w:val="20"/>
              </w:rPr>
            </w:pPr>
            <w:r w:rsidRPr="00E5407F">
              <w:rPr>
                <w:sz w:val="20"/>
                <w:szCs w:val="20"/>
              </w:rPr>
              <w:t>[1.33–3.72]</w:t>
            </w:r>
          </w:p>
        </w:tc>
        <w:tc>
          <w:tcPr>
            <w:tcW w:w="841" w:type="dxa"/>
            <w:shd w:val="clear" w:color="auto" w:fill="FFFFFF"/>
            <w:tcMar>
              <w:top w:w="60" w:type="dxa"/>
              <w:left w:w="80" w:type="dxa"/>
              <w:bottom w:w="60" w:type="dxa"/>
              <w:right w:w="80" w:type="dxa"/>
            </w:tcMar>
          </w:tcPr>
          <w:p w14:paraId="4B7D718E" w14:textId="77777777" w:rsidR="00855EA0" w:rsidRPr="00E5407F" w:rsidRDefault="00855EA0" w:rsidP="0033229C">
            <w:pPr>
              <w:spacing w:before="100" w:beforeAutospacing="1"/>
              <w:jc w:val="right"/>
              <w:rPr>
                <w:sz w:val="20"/>
                <w:szCs w:val="20"/>
              </w:rPr>
            </w:pPr>
            <w:r w:rsidRPr="00E5407F">
              <w:rPr>
                <w:b/>
                <w:bCs/>
                <w:sz w:val="20"/>
                <w:szCs w:val="20"/>
              </w:rPr>
              <w:t>0.002</w:t>
            </w:r>
          </w:p>
        </w:tc>
        <w:tc>
          <w:tcPr>
            <w:tcW w:w="186" w:type="dxa"/>
            <w:shd w:val="clear" w:color="auto" w:fill="FFFFFF"/>
          </w:tcPr>
          <w:p w14:paraId="2C83F3FF"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267A2B5B" w14:textId="0BA3F894" w:rsidR="00855EA0" w:rsidRPr="00E5407F" w:rsidRDefault="00855EA0" w:rsidP="0033229C">
            <w:pPr>
              <w:spacing w:before="100" w:beforeAutospacing="1"/>
              <w:jc w:val="right"/>
              <w:rPr>
                <w:sz w:val="20"/>
                <w:szCs w:val="20"/>
              </w:rPr>
            </w:pPr>
            <w:r w:rsidRPr="00E5407F">
              <w:rPr>
                <w:sz w:val="20"/>
                <w:szCs w:val="20"/>
              </w:rPr>
              <w:t>2.55</w:t>
            </w:r>
          </w:p>
        </w:tc>
        <w:tc>
          <w:tcPr>
            <w:tcW w:w="1173" w:type="dxa"/>
            <w:shd w:val="clear" w:color="auto" w:fill="FFFFFF"/>
            <w:tcMar>
              <w:top w:w="60" w:type="dxa"/>
              <w:left w:w="80" w:type="dxa"/>
              <w:bottom w:w="60" w:type="dxa"/>
              <w:right w:w="80" w:type="dxa"/>
            </w:tcMar>
          </w:tcPr>
          <w:p w14:paraId="37DE0293" w14:textId="77777777" w:rsidR="00855EA0" w:rsidRPr="00E5407F" w:rsidRDefault="00855EA0" w:rsidP="0033229C">
            <w:pPr>
              <w:spacing w:before="100" w:beforeAutospacing="1"/>
              <w:jc w:val="right"/>
              <w:rPr>
                <w:sz w:val="20"/>
                <w:szCs w:val="20"/>
              </w:rPr>
            </w:pPr>
            <w:r w:rsidRPr="00E5407F">
              <w:rPr>
                <w:sz w:val="20"/>
                <w:szCs w:val="20"/>
              </w:rPr>
              <w:t>[1.46–4.47]</w:t>
            </w:r>
          </w:p>
        </w:tc>
        <w:tc>
          <w:tcPr>
            <w:tcW w:w="830" w:type="dxa"/>
            <w:shd w:val="clear" w:color="auto" w:fill="FFFFFF"/>
            <w:tcMar>
              <w:top w:w="60" w:type="dxa"/>
              <w:left w:w="80" w:type="dxa"/>
              <w:bottom w:w="60" w:type="dxa"/>
              <w:right w:w="80" w:type="dxa"/>
            </w:tcMar>
          </w:tcPr>
          <w:p w14:paraId="5B1583F0" w14:textId="77777777"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5748DA4C" w14:textId="77777777" w:rsidTr="0033229C">
        <w:trPr>
          <w:trHeight w:val="20"/>
        </w:trPr>
        <w:tc>
          <w:tcPr>
            <w:tcW w:w="2977" w:type="dxa"/>
            <w:shd w:val="clear" w:color="auto" w:fill="EBF5FB"/>
            <w:tcMar>
              <w:top w:w="60" w:type="dxa"/>
              <w:left w:w="80" w:type="dxa"/>
              <w:bottom w:w="60" w:type="dxa"/>
              <w:right w:w="80" w:type="dxa"/>
            </w:tcMar>
          </w:tcPr>
          <w:p w14:paraId="5F1F928E" w14:textId="77777777" w:rsidR="00855EA0" w:rsidRPr="00E5407F" w:rsidRDefault="00855EA0" w:rsidP="00E5407F">
            <w:pPr>
              <w:spacing w:before="100" w:beforeAutospacing="1"/>
              <w:rPr>
                <w:sz w:val="20"/>
                <w:szCs w:val="20"/>
              </w:rPr>
            </w:pPr>
            <w:r w:rsidRPr="00E5407F">
              <w:rPr>
                <w:b/>
                <w:bCs/>
                <w:sz w:val="20"/>
                <w:szCs w:val="20"/>
              </w:rPr>
              <w:t>Knowledge of the number of ANC visits required during pregnancy</w:t>
            </w:r>
          </w:p>
        </w:tc>
        <w:tc>
          <w:tcPr>
            <w:tcW w:w="938" w:type="dxa"/>
            <w:shd w:val="clear" w:color="auto" w:fill="EBF5FB"/>
            <w:tcMar>
              <w:top w:w="60" w:type="dxa"/>
              <w:left w:w="80" w:type="dxa"/>
              <w:bottom w:w="60" w:type="dxa"/>
              <w:right w:w="80" w:type="dxa"/>
            </w:tcMar>
          </w:tcPr>
          <w:p w14:paraId="594644C0"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77C85A8E"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5C46ED8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3C771035"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28122157" w14:textId="5D345A3F"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5A95D847"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4196F52F" w14:textId="77777777" w:rsidR="00855EA0" w:rsidRPr="00E5407F" w:rsidRDefault="00855EA0" w:rsidP="00E5407F">
            <w:pPr>
              <w:spacing w:before="100" w:beforeAutospacing="1"/>
              <w:rPr>
                <w:sz w:val="20"/>
                <w:szCs w:val="20"/>
              </w:rPr>
            </w:pPr>
          </w:p>
        </w:tc>
      </w:tr>
      <w:tr w:rsidR="00855EA0" w:rsidRPr="00FD11B3" w14:paraId="58FBA9EC" w14:textId="77777777" w:rsidTr="0033229C">
        <w:trPr>
          <w:trHeight w:val="20"/>
        </w:trPr>
        <w:tc>
          <w:tcPr>
            <w:tcW w:w="2977" w:type="dxa"/>
            <w:shd w:val="clear" w:color="auto" w:fill="FFFFFF"/>
            <w:tcMar>
              <w:top w:w="60" w:type="dxa"/>
              <w:left w:w="80" w:type="dxa"/>
              <w:bottom w:w="60" w:type="dxa"/>
              <w:right w:w="80" w:type="dxa"/>
            </w:tcMar>
          </w:tcPr>
          <w:p w14:paraId="20EB87BA" w14:textId="77777777" w:rsidR="00855EA0" w:rsidRPr="00E5407F" w:rsidRDefault="00855EA0" w:rsidP="00E5407F">
            <w:pPr>
              <w:spacing w:before="100" w:beforeAutospacing="1"/>
              <w:rPr>
                <w:sz w:val="20"/>
                <w:szCs w:val="20"/>
              </w:rPr>
            </w:pPr>
            <w:r w:rsidRPr="00E5407F">
              <w:rPr>
                <w:sz w:val="20"/>
                <w:szCs w:val="20"/>
              </w:rPr>
              <w:t xml:space="preserve">   ≥ 4 visits</w:t>
            </w:r>
          </w:p>
        </w:tc>
        <w:tc>
          <w:tcPr>
            <w:tcW w:w="938" w:type="dxa"/>
            <w:shd w:val="clear" w:color="auto" w:fill="FFFFFF"/>
            <w:tcMar>
              <w:top w:w="60" w:type="dxa"/>
              <w:left w:w="80" w:type="dxa"/>
              <w:bottom w:w="60" w:type="dxa"/>
              <w:right w:w="80" w:type="dxa"/>
            </w:tcMar>
          </w:tcPr>
          <w:p w14:paraId="06C2B68D"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6E1F9B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5636C28B"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81FD87C"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0DD22424" w14:textId="3EB59B9E"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51C1442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E608C84"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4A7E016" w14:textId="77777777" w:rsidTr="0033229C">
        <w:trPr>
          <w:trHeight w:val="20"/>
        </w:trPr>
        <w:tc>
          <w:tcPr>
            <w:tcW w:w="2977" w:type="dxa"/>
            <w:shd w:val="clear" w:color="auto" w:fill="FFFFFF"/>
            <w:tcMar>
              <w:top w:w="60" w:type="dxa"/>
              <w:left w:w="80" w:type="dxa"/>
              <w:bottom w:w="60" w:type="dxa"/>
              <w:right w:w="80" w:type="dxa"/>
            </w:tcMar>
          </w:tcPr>
          <w:p w14:paraId="49B2BA3F" w14:textId="77777777" w:rsidR="00855EA0" w:rsidRPr="00E5407F" w:rsidRDefault="00855EA0" w:rsidP="00E5407F">
            <w:pPr>
              <w:spacing w:before="100" w:beforeAutospacing="1"/>
              <w:rPr>
                <w:sz w:val="20"/>
                <w:szCs w:val="20"/>
              </w:rPr>
            </w:pPr>
            <w:r w:rsidRPr="00E5407F">
              <w:rPr>
                <w:sz w:val="20"/>
                <w:szCs w:val="20"/>
              </w:rPr>
              <w:t xml:space="preserve">   &lt; 4 visits / Unknown</w:t>
            </w:r>
          </w:p>
        </w:tc>
        <w:tc>
          <w:tcPr>
            <w:tcW w:w="938" w:type="dxa"/>
            <w:shd w:val="clear" w:color="auto" w:fill="FFFFFF"/>
            <w:tcMar>
              <w:top w:w="60" w:type="dxa"/>
              <w:left w:w="80" w:type="dxa"/>
              <w:bottom w:w="60" w:type="dxa"/>
              <w:right w:w="80" w:type="dxa"/>
            </w:tcMar>
          </w:tcPr>
          <w:p w14:paraId="689FD1DC" w14:textId="77777777" w:rsidR="00855EA0" w:rsidRPr="00E5407F" w:rsidRDefault="00855EA0" w:rsidP="0033229C">
            <w:pPr>
              <w:spacing w:before="100" w:beforeAutospacing="1"/>
              <w:jc w:val="right"/>
              <w:rPr>
                <w:sz w:val="20"/>
                <w:szCs w:val="20"/>
              </w:rPr>
            </w:pPr>
            <w:r w:rsidRPr="00E5407F">
              <w:rPr>
                <w:sz w:val="20"/>
                <w:szCs w:val="20"/>
              </w:rPr>
              <w:t>1.39</w:t>
            </w:r>
          </w:p>
        </w:tc>
        <w:tc>
          <w:tcPr>
            <w:tcW w:w="1340" w:type="dxa"/>
            <w:shd w:val="clear" w:color="auto" w:fill="FFFFFF"/>
            <w:tcMar>
              <w:top w:w="60" w:type="dxa"/>
              <w:left w:w="80" w:type="dxa"/>
              <w:bottom w:w="60" w:type="dxa"/>
              <w:right w:w="80" w:type="dxa"/>
            </w:tcMar>
          </w:tcPr>
          <w:p w14:paraId="5642CFFE" w14:textId="77777777" w:rsidR="00855EA0" w:rsidRPr="00E5407F" w:rsidRDefault="00855EA0" w:rsidP="0033229C">
            <w:pPr>
              <w:spacing w:before="100" w:beforeAutospacing="1"/>
              <w:jc w:val="right"/>
              <w:rPr>
                <w:sz w:val="20"/>
                <w:szCs w:val="20"/>
              </w:rPr>
            </w:pPr>
            <w:r w:rsidRPr="00E5407F">
              <w:rPr>
                <w:sz w:val="20"/>
                <w:szCs w:val="20"/>
              </w:rPr>
              <w:t>[0.96–1.99]</w:t>
            </w:r>
          </w:p>
        </w:tc>
        <w:tc>
          <w:tcPr>
            <w:tcW w:w="841" w:type="dxa"/>
            <w:shd w:val="clear" w:color="auto" w:fill="FFFFFF"/>
            <w:tcMar>
              <w:top w:w="60" w:type="dxa"/>
              <w:left w:w="80" w:type="dxa"/>
              <w:bottom w:w="60" w:type="dxa"/>
              <w:right w:w="80" w:type="dxa"/>
            </w:tcMar>
          </w:tcPr>
          <w:p w14:paraId="5C3232C4" w14:textId="77777777" w:rsidR="00855EA0" w:rsidRPr="00E5407F" w:rsidRDefault="00855EA0" w:rsidP="0033229C">
            <w:pPr>
              <w:spacing w:before="100" w:beforeAutospacing="1"/>
              <w:jc w:val="right"/>
              <w:rPr>
                <w:sz w:val="20"/>
                <w:szCs w:val="20"/>
              </w:rPr>
            </w:pPr>
            <w:r w:rsidRPr="00E5407F">
              <w:rPr>
                <w:b/>
                <w:bCs/>
                <w:sz w:val="20"/>
                <w:szCs w:val="20"/>
              </w:rPr>
              <w:t>0.08</w:t>
            </w:r>
          </w:p>
        </w:tc>
        <w:tc>
          <w:tcPr>
            <w:tcW w:w="186" w:type="dxa"/>
            <w:shd w:val="clear" w:color="auto" w:fill="FFFFFF"/>
          </w:tcPr>
          <w:p w14:paraId="7CC2347C"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0CD26DD6" w14:textId="58C0EFF3" w:rsidR="00855EA0" w:rsidRPr="00E5407F" w:rsidRDefault="00855EA0" w:rsidP="0033229C">
            <w:pPr>
              <w:spacing w:before="100" w:beforeAutospacing="1"/>
              <w:jc w:val="right"/>
              <w:rPr>
                <w:sz w:val="20"/>
                <w:szCs w:val="20"/>
              </w:rPr>
            </w:pPr>
            <w:r w:rsidRPr="00E5407F">
              <w:rPr>
                <w:sz w:val="20"/>
                <w:szCs w:val="20"/>
              </w:rPr>
              <w:t>1.56</w:t>
            </w:r>
          </w:p>
        </w:tc>
        <w:tc>
          <w:tcPr>
            <w:tcW w:w="1173" w:type="dxa"/>
            <w:shd w:val="clear" w:color="auto" w:fill="FFFFFF"/>
            <w:tcMar>
              <w:top w:w="60" w:type="dxa"/>
              <w:left w:w="80" w:type="dxa"/>
              <w:bottom w:w="60" w:type="dxa"/>
              <w:right w:w="80" w:type="dxa"/>
            </w:tcMar>
          </w:tcPr>
          <w:p w14:paraId="7FCC5C0B" w14:textId="77777777" w:rsidR="00855EA0" w:rsidRPr="00E5407F" w:rsidRDefault="00855EA0" w:rsidP="0033229C">
            <w:pPr>
              <w:spacing w:before="100" w:beforeAutospacing="1"/>
              <w:jc w:val="right"/>
              <w:rPr>
                <w:sz w:val="20"/>
                <w:szCs w:val="20"/>
              </w:rPr>
            </w:pPr>
            <w:r w:rsidRPr="00E5407F">
              <w:rPr>
                <w:sz w:val="20"/>
                <w:szCs w:val="20"/>
              </w:rPr>
              <w:t>[1.03–2.37]</w:t>
            </w:r>
          </w:p>
        </w:tc>
        <w:tc>
          <w:tcPr>
            <w:tcW w:w="830" w:type="dxa"/>
            <w:shd w:val="clear" w:color="auto" w:fill="FFFFFF"/>
            <w:tcMar>
              <w:top w:w="60" w:type="dxa"/>
              <w:left w:w="80" w:type="dxa"/>
              <w:bottom w:w="60" w:type="dxa"/>
              <w:right w:w="80" w:type="dxa"/>
            </w:tcMar>
          </w:tcPr>
          <w:p w14:paraId="5DF3FFC4" w14:textId="77777777" w:rsidR="00855EA0" w:rsidRPr="00E5407F" w:rsidRDefault="00855EA0" w:rsidP="00E5407F">
            <w:pPr>
              <w:spacing w:before="100" w:beforeAutospacing="1"/>
              <w:jc w:val="center"/>
              <w:rPr>
                <w:sz w:val="20"/>
                <w:szCs w:val="20"/>
              </w:rPr>
            </w:pPr>
            <w:r w:rsidRPr="00E5407F">
              <w:rPr>
                <w:b/>
                <w:bCs/>
                <w:sz w:val="20"/>
                <w:szCs w:val="20"/>
              </w:rPr>
              <w:t>0.04</w:t>
            </w:r>
          </w:p>
        </w:tc>
      </w:tr>
      <w:tr w:rsidR="00855EA0" w:rsidRPr="00FD11B3" w14:paraId="5E4CD773" w14:textId="77777777" w:rsidTr="0033229C">
        <w:trPr>
          <w:trHeight w:val="20"/>
        </w:trPr>
        <w:tc>
          <w:tcPr>
            <w:tcW w:w="2977" w:type="dxa"/>
            <w:shd w:val="clear" w:color="auto" w:fill="EBF5FB"/>
            <w:tcMar>
              <w:top w:w="60" w:type="dxa"/>
              <w:left w:w="80" w:type="dxa"/>
              <w:bottom w:w="60" w:type="dxa"/>
              <w:right w:w="80" w:type="dxa"/>
            </w:tcMar>
          </w:tcPr>
          <w:p w14:paraId="674C9CAF" w14:textId="77777777" w:rsidR="00855EA0" w:rsidRPr="00E5407F" w:rsidRDefault="00855EA0" w:rsidP="00E5407F">
            <w:pPr>
              <w:spacing w:before="100" w:beforeAutospacing="1"/>
              <w:rPr>
                <w:sz w:val="20"/>
                <w:szCs w:val="20"/>
              </w:rPr>
            </w:pPr>
            <w:r w:rsidRPr="00E5407F">
              <w:rPr>
                <w:b/>
                <w:bCs/>
                <w:sz w:val="20"/>
                <w:szCs w:val="20"/>
              </w:rPr>
              <w:t>Delay before attending first ANC visit (months)</w:t>
            </w:r>
          </w:p>
        </w:tc>
        <w:tc>
          <w:tcPr>
            <w:tcW w:w="938" w:type="dxa"/>
            <w:shd w:val="clear" w:color="auto" w:fill="EBF5FB"/>
            <w:tcMar>
              <w:top w:w="60" w:type="dxa"/>
              <w:left w:w="80" w:type="dxa"/>
              <w:bottom w:w="60" w:type="dxa"/>
              <w:right w:w="80" w:type="dxa"/>
            </w:tcMar>
          </w:tcPr>
          <w:p w14:paraId="0123C69C"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54870AC3"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5BB4CE9B" w14:textId="77777777" w:rsidR="00855EA0" w:rsidRPr="00E5407F" w:rsidRDefault="00855EA0" w:rsidP="0033229C">
            <w:pPr>
              <w:spacing w:before="100" w:beforeAutospacing="1"/>
              <w:jc w:val="right"/>
              <w:rPr>
                <w:sz w:val="20"/>
                <w:szCs w:val="20"/>
              </w:rPr>
            </w:pPr>
          </w:p>
        </w:tc>
        <w:tc>
          <w:tcPr>
            <w:tcW w:w="186" w:type="dxa"/>
            <w:shd w:val="clear" w:color="auto" w:fill="EBF5FB"/>
          </w:tcPr>
          <w:p w14:paraId="467DFEB8"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4266E79A" w14:textId="416478E0"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00CFC9E1"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3E80626D" w14:textId="77777777" w:rsidR="00855EA0" w:rsidRPr="00E5407F" w:rsidRDefault="00855EA0" w:rsidP="00E5407F">
            <w:pPr>
              <w:spacing w:before="100" w:beforeAutospacing="1"/>
              <w:rPr>
                <w:sz w:val="20"/>
                <w:szCs w:val="20"/>
              </w:rPr>
            </w:pPr>
          </w:p>
        </w:tc>
      </w:tr>
      <w:tr w:rsidR="00855EA0" w:rsidRPr="00FD11B3" w14:paraId="4676294A" w14:textId="77777777" w:rsidTr="0033229C">
        <w:trPr>
          <w:trHeight w:val="20"/>
        </w:trPr>
        <w:tc>
          <w:tcPr>
            <w:tcW w:w="2977" w:type="dxa"/>
            <w:shd w:val="clear" w:color="auto" w:fill="FFFFFF"/>
            <w:tcMar>
              <w:top w:w="60" w:type="dxa"/>
              <w:left w:w="80" w:type="dxa"/>
              <w:bottom w:w="60" w:type="dxa"/>
              <w:right w:w="80" w:type="dxa"/>
            </w:tcMar>
          </w:tcPr>
          <w:p w14:paraId="44F232A4" w14:textId="77777777" w:rsidR="00855EA0" w:rsidRPr="00E5407F" w:rsidRDefault="00855EA0" w:rsidP="00E5407F">
            <w:pPr>
              <w:spacing w:before="100" w:beforeAutospacing="1"/>
              <w:rPr>
                <w:sz w:val="20"/>
                <w:szCs w:val="20"/>
              </w:rPr>
            </w:pPr>
            <w:r w:rsidRPr="00E5407F">
              <w:rPr>
                <w:sz w:val="20"/>
                <w:szCs w:val="20"/>
              </w:rPr>
              <w:t xml:space="preserve">   ≤ 3</w:t>
            </w:r>
          </w:p>
        </w:tc>
        <w:tc>
          <w:tcPr>
            <w:tcW w:w="938" w:type="dxa"/>
            <w:shd w:val="clear" w:color="auto" w:fill="FFFFFF"/>
            <w:tcMar>
              <w:top w:w="60" w:type="dxa"/>
              <w:left w:w="80" w:type="dxa"/>
              <w:bottom w:w="60" w:type="dxa"/>
              <w:right w:w="80" w:type="dxa"/>
            </w:tcMar>
          </w:tcPr>
          <w:p w14:paraId="1A8D8B95"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33089FA"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382A1429"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7ACDC9E"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415448A7" w14:textId="6AA1AE69"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59740DC0"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4406BD8"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7D4D4DD" w14:textId="77777777" w:rsidTr="0033229C">
        <w:trPr>
          <w:trHeight w:val="20"/>
        </w:trPr>
        <w:tc>
          <w:tcPr>
            <w:tcW w:w="2977" w:type="dxa"/>
            <w:shd w:val="clear" w:color="auto" w:fill="FFFFFF"/>
            <w:tcMar>
              <w:top w:w="60" w:type="dxa"/>
              <w:left w:w="80" w:type="dxa"/>
              <w:bottom w:w="60" w:type="dxa"/>
              <w:right w:w="80" w:type="dxa"/>
            </w:tcMar>
          </w:tcPr>
          <w:p w14:paraId="3E1AE455" w14:textId="77777777" w:rsidR="00855EA0" w:rsidRPr="00E5407F" w:rsidRDefault="00855EA0" w:rsidP="00E5407F">
            <w:pPr>
              <w:spacing w:before="100" w:beforeAutospacing="1"/>
              <w:rPr>
                <w:sz w:val="20"/>
                <w:szCs w:val="20"/>
              </w:rPr>
            </w:pPr>
            <w:r w:rsidRPr="00E5407F">
              <w:rPr>
                <w:sz w:val="20"/>
                <w:szCs w:val="20"/>
              </w:rPr>
              <w:t xml:space="preserve">   &gt; 3</w:t>
            </w:r>
          </w:p>
        </w:tc>
        <w:tc>
          <w:tcPr>
            <w:tcW w:w="938" w:type="dxa"/>
            <w:shd w:val="clear" w:color="auto" w:fill="FFFFFF"/>
            <w:tcMar>
              <w:top w:w="60" w:type="dxa"/>
              <w:left w:w="80" w:type="dxa"/>
              <w:bottom w:w="60" w:type="dxa"/>
              <w:right w:w="80" w:type="dxa"/>
            </w:tcMar>
          </w:tcPr>
          <w:p w14:paraId="28B672A9" w14:textId="77777777" w:rsidR="00855EA0" w:rsidRPr="00E5407F" w:rsidRDefault="00855EA0" w:rsidP="0033229C">
            <w:pPr>
              <w:spacing w:before="100" w:beforeAutospacing="1"/>
              <w:jc w:val="right"/>
              <w:rPr>
                <w:sz w:val="20"/>
                <w:szCs w:val="20"/>
              </w:rPr>
            </w:pPr>
            <w:r w:rsidRPr="00E5407F">
              <w:rPr>
                <w:sz w:val="20"/>
                <w:szCs w:val="20"/>
              </w:rPr>
              <w:t>11.36</w:t>
            </w:r>
          </w:p>
        </w:tc>
        <w:tc>
          <w:tcPr>
            <w:tcW w:w="1340" w:type="dxa"/>
            <w:shd w:val="clear" w:color="auto" w:fill="FFFFFF"/>
            <w:tcMar>
              <w:top w:w="60" w:type="dxa"/>
              <w:left w:w="80" w:type="dxa"/>
              <w:bottom w:w="60" w:type="dxa"/>
              <w:right w:w="80" w:type="dxa"/>
            </w:tcMar>
          </w:tcPr>
          <w:p w14:paraId="7A5998CE" w14:textId="77777777" w:rsidR="00855EA0" w:rsidRPr="00E5407F" w:rsidRDefault="00855EA0" w:rsidP="0033229C">
            <w:pPr>
              <w:spacing w:before="100" w:beforeAutospacing="1"/>
              <w:jc w:val="right"/>
              <w:rPr>
                <w:sz w:val="20"/>
                <w:szCs w:val="20"/>
              </w:rPr>
            </w:pPr>
            <w:r w:rsidRPr="00E5407F">
              <w:rPr>
                <w:sz w:val="20"/>
                <w:szCs w:val="20"/>
              </w:rPr>
              <w:t>[5.43–23.79]</w:t>
            </w:r>
          </w:p>
        </w:tc>
        <w:tc>
          <w:tcPr>
            <w:tcW w:w="841" w:type="dxa"/>
            <w:shd w:val="clear" w:color="auto" w:fill="FFFFFF"/>
            <w:tcMar>
              <w:top w:w="60" w:type="dxa"/>
              <w:left w:w="80" w:type="dxa"/>
              <w:bottom w:w="60" w:type="dxa"/>
              <w:right w:w="80" w:type="dxa"/>
            </w:tcMar>
          </w:tcPr>
          <w:p w14:paraId="5A4807C0" w14:textId="10414938"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7D2D9575"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185E46C4" w14:textId="1D987783" w:rsidR="00855EA0" w:rsidRPr="00E5407F" w:rsidRDefault="00855EA0" w:rsidP="0033229C">
            <w:pPr>
              <w:spacing w:before="100" w:beforeAutospacing="1"/>
              <w:jc w:val="right"/>
              <w:rPr>
                <w:sz w:val="20"/>
                <w:szCs w:val="20"/>
              </w:rPr>
            </w:pPr>
            <w:r w:rsidRPr="00E5407F">
              <w:rPr>
                <w:sz w:val="20"/>
                <w:szCs w:val="20"/>
              </w:rPr>
              <w:t>13.70</w:t>
            </w:r>
          </w:p>
        </w:tc>
        <w:tc>
          <w:tcPr>
            <w:tcW w:w="1173" w:type="dxa"/>
            <w:shd w:val="clear" w:color="auto" w:fill="FFFFFF"/>
            <w:tcMar>
              <w:top w:w="60" w:type="dxa"/>
              <w:left w:w="80" w:type="dxa"/>
              <w:bottom w:w="60" w:type="dxa"/>
              <w:right w:w="80" w:type="dxa"/>
            </w:tcMar>
          </w:tcPr>
          <w:p w14:paraId="73CD83E6" w14:textId="77777777" w:rsidR="00855EA0" w:rsidRPr="00E5407F" w:rsidRDefault="00855EA0" w:rsidP="0033229C">
            <w:pPr>
              <w:spacing w:before="100" w:beforeAutospacing="1"/>
              <w:jc w:val="right"/>
              <w:rPr>
                <w:sz w:val="20"/>
                <w:szCs w:val="20"/>
              </w:rPr>
            </w:pPr>
            <w:r w:rsidRPr="00E5407F">
              <w:rPr>
                <w:sz w:val="20"/>
                <w:szCs w:val="20"/>
              </w:rPr>
              <w:t>[6.39–29.38]</w:t>
            </w:r>
          </w:p>
        </w:tc>
        <w:tc>
          <w:tcPr>
            <w:tcW w:w="830" w:type="dxa"/>
            <w:shd w:val="clear" w:color="auto" w:fill="FFFFFF"/>
            <w:tcMar>
              <w:top w:w="60" w:type="dxa"/>
              <w:left w:w="80" w:type="dxa"/>
              <w:bottom w:w="60" w:type="dxa"/>
              <w:right w:w="80" w:type="dxa"/>
            </w:tcMar>
          </w:tcPr>
          <w:p w14:paraId="2E49FF53" w14:textId="33A29986"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2CC5582C" w14:textId="77777777" w:rsidTr="0033229C">
        <w:trPr>
          <w:trHeight w:val="20"/>
        </w:trPr>
        <w:tc>
          <w:tcPr>
            <w:tcW w:w="2977" w:type="dxa"/>
            <w:shd w:val="clear" w:color="auto" w:fill="EBF5FB"/>
            <w:tcMar>
              <w:top w:w="60" w:type="dxa"/>
              <w:left w:w="80" w:type="dxa"/>
              <w:bottom w:w="60" w:type="dxa"/>
              <w:right w:w="80" w:type="dxa"/>
            </w:tcMar>
          </w:tcPr>
          <w:p w14:paraId="6AF70796" w14:textId="77777777" w:rsidR="00855EA0" w:rsidRPr="00E5407F" w:rsidRDefault="00855EA0" w:rsidP="00E5407F">
            <w:pPr>
              <w:spacing w:before="100" w:beforeAutospacing="1"/>
              <w:rPr>
                <w:sz w:val="20"/>
                <w:szCs w:val="20"/>
              </w:rPr>
            </w:pPr>
            <w:r w:rsidRPr="00E5407F">
              <w:rPr>
                <w:b/>
                <w:bCs/>
                <w:sz w:val="20"/>
                <w:szCs w:val="20"/>
              </w:rPr>
              <w:t>Personnel responsible for providing ANC services</w:t>
            </w:r>
          </w:p>
        </w:tc>
        <w:tc>
          <w:tcPr>
            <w:tcW w:w="938" w:type="dxa"/>
            <w:shd w:val="clear" w:color="auto" w:fill="EBF5FB"/>
            <w:tcMar>
              <w:top w:w="60" w:type="dxa"/>
              <w:left w:w="80" w:type="dxa"/>
              <w:bottom w:w="60" w:type="dxa"/>
              <w:right w:w="80" w:type="dxa"/>
            </w:tcMar>
          </w:tcPr>
          <w:p w14:paraId="21EAF583"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4DD96B58"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28F7F71F" w14:textId="77777777" w:rsidR="00855EA0" w:rsidRPr="00E5407F" w:rsidRDefault="00855EA0" w:rsidP="0033229C">
            <w:pPr>
              <w:spacing w:before="100" w:beforeAutospacing="1"/>
              <w:jc w:val="right"/>
              <w:rPr>
                <w:sz w:val="20"/>
                <w:szCs w:val="20"/>
              </w:rPr>
            </w:pPr>
          </w:p>
        </w:tc>
        <w:tc>
          <w:tcPr>
            <w:tcW w:w="186" w:type="dxa"/>
            <w:shd w:val="clear" w:color="auto" w:fill="EBF5FB"/>
          </w:tcPr>
          <w:p w14:paraId="1773FF80"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4BD0262B" w14:textId="58CBA489"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0B552B85"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5D73565F" w14:textId="77777777" w:rsidR="00855EA0" w:rsidRPr="00E5407F" w:rsidRDefault="00855EA0" w:rsidP="00E5407F">
            <w:pPr>
              <w:spacing w:before="100" w:beforeAutospacing="1"/>
              <w:rPr>
                <w:sz w:val="20"/>
                <w:szCs w:val="20"/>
              </w:rPr>
            </w:pPr>
          </w:p>
        </w:tc>
      </w:tr>
      <w:tr w:rsidR="00855EA0" w:rsidRPr="00FD11B3" w14:paraId="291C88CB" w14:textId="77777777" w:rsidTr="0033229C">
        <w:trPr>
          <w:trHeight w:val="20"/>
        </w:trPr>
        <w:tc>
          <w:tcPr>
            <w:tcW w:w="2977" w:type="dxa"/>
            <w:shd w:val="clear" w:color="auto" w:fill="FFFFFF"/>
            <w:tcMar>
              <w:top w:w="60" w:type="dxa"/>
              <w:left w:w="80" w:type="dxa"/>
              <w:bottom w:w="60" w:type="dxa"/>
              <w:right w:w="80" w:type="dxa"/>
            </w:tcMar>
          </w:tcPr>
          <w:p w14:paraId="29D46BC6" w14:textId="77777777" w:rsidR="00855EA0" w:rsidRPr="00E5407F" w:rsidRDefault="00855EA0" w:rsidP="00E5407F">
            <w:pPr>
              <w:spacing w:before="100" w:beforeAutospacing="1"/>
              <w:rPr>
                <w:sz w:val="20"/>
                <w:szCs w:val="20"/>
              </w:rPr>
            </w:pPr>
            <w:r w:rsidRPr="00E5407F">
              <w:rPr>
                <w:sz w:val="20"/>
                <w:szCs w:val="20"/>
              </w:rPr>
              <w:t xml:space="preserve">   Midwife</w:t>
            </w:r>
          </w:p>
        </w:tc>
        <w:tc>
          <w:tcPr>
            <w:tcW w:w="938" w:type="dxa"/>
            <w:shd w:val="clear" w:color="auto" w:fill="FFFFFF"/>
            <w:tcMar>
              <w:top w:w="60" w:type="dxa"/>
              <w:left w:w="80" w:type="dxa"/>
              <w:bottom w:w="60" w:type="dxa"/>
              <w:right w:w="80" w:type="dxa"/>
            </w:tcMar>
          </w:tcPr>
          <w:p w14:paraId="553751F6"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6502BB3"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0CA949FF"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3E729EE"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5588788D" w14:textId="581DA246" w:rsidR="00855EA0" w:rsidRPr="00E5407F" w:rsidRDefault="00855EA0" w:rsidP="0033229C">
            <w:pPr>
              <w:spacing w:before="100" w:beforeAutospacing="1"/>
              <w:jc w:val="right"/>
              <w:rPr>
                <w:sz w:val="20"/>
                <w:szCs w:val="20"/>
              </w:rPr>
            </w:pPr>
            <w:r w:rsidRPr="00E5407F">
              <w:rPr>
                <w:sz w:val="20"/>
                <w:szCs w:val="20"/>
              </w:rPr>
              <w:t>1.00</w:t>
            </w:r>
          </w:p>
        </w:tc>
        <w:tc>
          <w:tcPr>
            <w:tcW w:w="1173" w:type="dxa"/>
            <w:shd w:val="clear" w:color="auto" w:fill="FFFFFF"/>
            <w:tcMar>
              <w:top w:w="60" w:type="dxa"/>
              <w:left w:w="80" w:type="dxa"/>
              <w:bottom w:w="60" w:type="dxa"/>
              <w:right w:w="80" w:type="dxa"/>
            </w:tcMar>
          </w:tcPr>
          <w:p w14:paraId="6F85ACE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64751DD"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5E245250" w14:textId="77777777" w:rsidTr="0033229C">
        <w:trPr>
          <w:trHeight w:val="20"/>
        </w:trPr>
        <w:tc>
          <w:tcPr>
            <w:tcW w:w="2977" w:type="dxa"/>
            <w:shd w:val="clear" w:color="auto" w:fill="FFFFFF"/>
            <w:tcMar>
              <w:top w:w="60" w:type="dxa"/>
              <w:left w:w="80" w:type="dxa"/>
              <w:bottom w:w="60" w:type="dxa"/>
              <w:right w:w="80" w:type="dxa"/>
            </w:tcMar>
          </w:tcPr>
          <w:p w14:paraId="46B890D0" w14:textId="77777777" w:rsidR="00855EA0" w:rsidRPr="00E5407F" w:rsidRDefault="00855EA0" w:rsidP="00E5407F">
            <w:pPr>
              <w:spacing w:before="100" w:beforeAutospacing="1"/>
              <w:rPr>
                <w:sz w:val="20"/>
                <w:szCs w:val="20"/>
              </w:rPr>
            </w:pPr>
            <w:r w:rsidRPr="00E5407F">
              <w:rPr>
                <w:sz w:val="20"/>
                <w:szCs w:val="20"/>
              </w:rPr>
              <w:t xml:space="preserve">   Nursing assistant / Nurse</w:t>
            </w:r>
          </w:p>
        </w:tc>
        <w:tc>
          <w:tcPr>
            <w:tcW w:w="938" w:type="dxa"/>
            <w:shd w:val="clear" w:color="auto" w:fill="FFFFFF"/>
            <w:tcMar>
              <w:top w:w="60" w:type="dxa"/>
              <w:left w:w="80" w:type="dxa"/>
              <w:bottom w:w="60" w:type="dxa"/>
              <w:right w:w="80" w:type="dxa"/>
            </w:tcMar>
          </w:tcPr>
          <w:p w14:paraId="319856D4" w14:textId="77777777" w:rsidR="00855EA0" w:rsidRPr="00E5407F" w:rsidRDefault="00855EA0" w:rsidP="0033229C">
            <w:pPr>
              <w:spacing w:before="100" w:beforeAutospacing="1"/>
              <w:jc w:val="right"/>
              <w:rPr>
                <w:sz w:val="20"/>
                <w:szCs w:val="20"/>
              </w:rPr>
            </w:pPr>
            <w:r w:rsidRPr="00E5407F">
              <w:rPr>
                <w:sz w:val="20"/>
                <w:szCs w:val="20"/>
              </w:rPr>
              <w:t>1.52</w:t>
            </w:r>
          </w:p>
        </w:tc>
        <w:tc>
          <w:tcPr>
            <w:tcW w:w="1340" w:type="dxa"/>
            <w:shd w:val="clear" w:color="auto" w:fill="FFFFFF"/>
            <w:tcMar>
              <w:top w:w="60" w:type="dxa"/>
              <w:left w:w="80" w:type="dxa"/>
              <w:bottom w:w="60" w:type="dxa"/>
              <w:right w:w="80" w:type="dxa"/>
            </w:tcMar>
          </w:tcPr>
          <w:p w14:paraId="3C47BFA2" w14:textId="77777777" w:rsidR="00855EA0" w:rsidRPr="00E5407F" w:rsidRDefault="00855EA0" w:rsidP="0033229C">
            <w:pPr>
              <w:spacing w:before="100" w:beforeAutospacing="1"/>
              <w:jc w:val="right"/>
              <w:rPr>
                <w:sz w:val="20"/>
                <w:szCs w:val="20"/>
              </w:rPr>
            </w:pPr>
            <w:r w:rsidRPr="00E5407F">
              <w:rPr>
                <w:sz w:val="20"/>
                <w:szCs w:val="20"/>
              </w:rPr>
              <w:t>[1.04–2.23]</w:t>
            </w:r>
          </w:p>
        </w:tc>
        <w:tc>
          <w:tcPr>
            <w:tcW w:w="841" w:type="dxa"/>
            <w:shd w:val="clear" w:color="auto" w:fill="FFFFFF"/>
            <w:tcMar>
              <w:top w:w="60" w:type="dxa"/>
              <w:left w:w="80" w:type="dxa"/>
              <w:bottom w:w="60" w:type="dxa"/>
              <w:right w:w="80" w:type="dxa"/>
            </w:tcMar>
          </w:tcPr>
          <w:p w14:paraId="278F81AB" w14:textId="77777777" w:rsidR="00855EA0" w:rsidRPr="00E5407F" w:rsidRDefault="00855EA0" w:rsidP="0033229C">
            <w:pPr>
              <w:spacing w:before="100" w:beforeAutospacing="1"/>
              <w:jc w:val="right"/>
              <w:rPr>
                <w:sz w:val="20"/>
                <w:szCs w:val="20"/>
              </w:rPr>
            </w:pPr>
            <w:r w:rsidRPr="00E5407F">
              <w:rPr>
                <w:b/>
                <w:bCs/>
                <w:sz w:val="20"/>
                <w:szCs w:val="20"/>
              </w:rPr>
              <w:t>0.03</w:t>
            </w:r>
          </w:p>
        </w:tc>
        <w:tc>
          <w:tcPr>
            <w:tcW w:w="186" w:type="dxa"/>
            <w:shd w:val="clear" w:color="auto" w:fill="FFFFFF"/>
          </w:tcPr>
          <w:p w14:paraId="7A40A3C3"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476E5277" w14:textId="56404269" w:rsidR="00855EA0" w:rsidRPr="00E5407F" w:rsidRDefault="00855EA0" w:rsidP="0033229C">
            <w:pPr>
              <w:spacing w:before="100" w:beforeAutospacing="1"/>
              <w:jc w:val="right"/>
              <w:rPr>
                <w:sz w:val="20"/>
                <w:szCs w:val="20"/>
              </w:rPr>
            </w:pPr>
            <w:r w:rsidRPr="00E5407F">
              <w:rPr>
                <w:sz w:val="20"/>
                <w:szCs w:val="20"/>
              </w:rPr>
              <w:t>1.71</w:t>
            </w:r>
          </w:p>
        </w:tc>
        <w:tc>
          <w:tcPr>
            <w:tcW w:w="1173" w:type="dxa"/>
            <w:shd w:val="clear" w:color="auto" w:fill="FFFFFF"/>
            <w:tcMar>
              <w:top w:w="60" w:type="dxa"/>
              <w:left w:w="80" w:type="dxa"/>
              <w:bottom w:w="60" w:type="dxa"/>
              <w:right w:w="80" w:type="dxa"/>
            </w:tcMar>
          </w:tcPr>
          <w:p w14:paraId="6E5E74CC" w14:textId="77777777" w:rsidR="00855EA0" w:rsidRPr="00E5407F" w:rsidRDefault="00855EA0" w:rsidP="0033229C">
            <w:pPr>
              <w:spacing w:before="100" w:beforeAutospacing="1"/>
              <w:jc w:val="right"/>
              <w:rPr>
                <w:sz w:val="20"/>
                <w:szCs w:val="20"/>
              </w:rPr>
            </w:pPr>
            <w:r w:rsidRPr="00E5407F">
              <w:rPr>
                <w:sz w:val="20"/>
                <w:szCs w:val="20"/>
              </w:rPr>
              <w:t>[1.12–2.65]</w:t>
            </w:r>
          </w:p>
        </w:tc>
        <w:tc>
          <w:tcPr>
            <w:tcW w:w="830" w:type="dxa"/>
            <w:shd w:val="clear" w:color="auto" w:fill="FFFFFF"/>
            <w:tcMar>
              <w:top w:w="60" w:type="dxa"/>
              <w:left w:w="80" w:type="dxa"/>
              <w:bottom w:w="60" w:type="dxa"/>
              <w:right w:w="80" w:type="dxa"/>
            </w:tcMar>
          </w:tcPr>
          <w:p w14:paraId="38B3A095" w14:textId="77777777" w:rsidR="00855EA0" w:rsidRPr="00E5407F" w:rsidRDefault="00855EA0" w:rsidP="00E5407F">
            <w:pPr>
              <w:spacing w:before="100" w:beforeAutospacing="1"/>
              <w:jc w:val="center"/>
              <w:rPr>
                <w:sz w:val="20"/>
                <w:szCs w:val="20"/>
              </w:rPr>
            </w:pPr>
            <w:r w:rsidRPr="00E5407F">
              <w:rPr>
                <w:b/>
                <w:bCs/>
                <w:sz w:val="20"/>
                <w:szCs w:val="20"/>
              </w:rPr>
              <w:t>0.01</w:t>
            </w:r>
          </w:p>
        </w:tc>
      </w:tr>
      <w:tr w:rsidR="00855EA0" w:rsidRPr="00FD11B3" w14:paraId="6CED1DAA" w14:textId="77777777" w:rsidTr="0033229C">
        <w:trPr>
          <w:trHeight w:val="20"/>
        </w:trPr>
        <w:tc>
          <w:tcPr>
            <w:tcW w:w="2977" w:type="dxa"/>
            <w:shd w:val="clear" w:color="auto" w:fill="EBF5FB"/>
            <w:tcMar>
              <w:top w:w="60" w:type="dxa"/>
              <w:left w:w="80" w:type="dxa"/>
              <w:bottom w:w="60" w:type="dxa"/>
              <w:right w:w="80" w:type="dxa"/>
            </w:tcMar>
          </w:tcPr>
          <w:p w14:paraId="3276AD44" w14:textId="77777777" w:rsidR="00855EA0" w:rsidRPr="00E5407F" w:rsidRDefault="00855EA0" w:rsidP="00E5407F">
            <w:pPr>
              <w:spacing w:before="100" w:beforeAutospacing="1"/>
              <w:rPr>
                <w:sz w:val="20"/>
                <w:szCs w:val="20"/>
              </w:rPr>
            </w:pPr>
            <w:r w:rsidRPr="00E5407F">
              <w:rPr>
                <w:b/>
                <w:bCs/>
                <w:sz w:val="20"/>
                <w:szCs w:val="20"/>
              </w:rPr>
              <w:t>Information provided to women on the ANC schedule</w:t>
            </w:r>
          </w:p>
        </w:tc>
        <w:tc>
          <w:tcPr>
            <w:tcW w:w="938" w:type="dxa"/>
            <w:shd w:val="clear" w:color="auto" w:fill="EBF5FB"/>
            <w:tcMar>
              <w:top w:w="60" w:type="dxa"/>
              <w:left w:w="80" w:type="dxa"/>
              <w:bottom w:w="60" w:type="dxa"/>
              <w:right w:w="80" w:type="dxa"/>
            </w:tcMar>
          </w:tcPr>
          <w:p w14:paraId="0DE1DA41"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2C7EAD35"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12C78992"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E73D905" w14:textId="77777777" w:rsidR="00855EA0" w:rsidRPr="00E5407F" w:rsidRDefault="00855EA0" w:rsidP="00E5407F">
            <w:pPr>
              <w:spacing w:before="100" w:beforeAutospacing="1"/>
              <w:rPr>
                <w:sz w:val="20"/>
                <w:szCs w:val="20"/>
              </w:rPr>
            </w:pPr>
          </w:p>
        </w:tc>
        <w:tc>
          <w:tcPr>
            <w:tcW w:w="767" w:type="dxa"/>
            <w:shd w:val="clear" w:color="auto" w:fill="EBF5FB"/>
            <w:tcMar>
              <w:top w:w="60" w:type="dxa"/>
              <w:left w:w="80" w:type="dxa"/>
              <w:bottom w:w="60" w:type="dxa"/>
              <w:right w:w="80" w:type="dxa"/>
            </w:tcMar>
          </w:tcPr>
          <w:p w14:paraId="0BF56C2D" w14:textId="1CD76614" w:rsidR="00855EA0" w:rsidRPr="00E5407F" w:rsidRDefault="00855EA0" w:rsidP="0033229C">
            <w:pPr>
              <w:spacing w:before="100" w:beforeAutospacing="1"/>
              <w:jc w:val="right"/>
              <w:rPr>
                <w:sz w:val="20"/>
                <w:szCs w:val="20"/>
              </w:rPr>
            </w:pPr>
          </w:p>
        </w:tc>
        <w:tc>
          <w:tcPr>
            <w:tcW w:w="1173" w:type="dxa"/>
            <w:shd w:val="clear" w:color="auto" w:fill="EBF5FB"/>
            <w:tcMar>
              <w:top w:w="60" w:type="dxa"/>
              <w:left w:w="80" w:type="dxa"/>
              <w:bottom w:w="60" w:type="dxa"/>
              <w:right w:w="80" w:type="dxa"/>
            </w:tcMar>
          </w:tcPr>
          <w:p w14:paraId="6143AE6C"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7C874849" w14:textId="77777777" w:rsidR="00855EA0" w:rsidRPr="00E5407F" w:rsidRDefault="00855EA0" w:rsidP="00E5407F">
            <w:pPr>
              <w:spacing w:before="100" w:beforeAutospacing="1"/>
              <w:rPr>
                <w:sz w:val="20"/>
                <w:szCs w:val="20"/>
              </w:rPr>
            </w:pPr>
          </w:p>
        </w:tc>
      </w:tr>
      <w:tr w:rsidR="00855EA0" w:rsidRPr="00FD11B3" w14:paraId="096C1483" w14:textId="77777777" w:rsidTr="0033229C">
        <w:trPr>
          <w:trHeight w:val="20"/>
        </w:trPr>
        <w:tc>
          <w:tcPr>
            <w:tcW w:w="2977" w:type="dxa"/>
            <w:shd w:val="clear" w:color="auto" w:fill="FFFFFF"/>
            <w:tcMar>
              <w:top w:w="60" w:type="dxa"/>
              <w:left w:w="80" w:type="dxa"/>
              <w:bottom w:w="60" w:type="dxa"/>
              <w:right w:w="80" w:type="dxa"/>
            </w:tcMar>
          </w:tcPr>
          <w:p w14:paraId="5F97FA6B" w14:textId="77777777" w:rsidR="00855EA0" w:rsidRPr="00E5407F" w:rsidRDefault="00855EA0" w:rsidP="00E5407F">
            <w:pPr>
              <w:spacing w:before="100" w:beforeAutospacing="1"/>
              <w:rPr>
                <w:sz w:val="20"/>
                <w:szCs w:val="20"/>
              </w:rPr>
            </w:pPr>
            <w:r w:rsidRPr="00E5407F">
              <w:rPr>
                <w:sz w:val="20"/>
                <w:szCs w:val="20"/>
              </w:rPr>
              <w:t xml:space="preserve">   Yes</w:t>
            </w:r>
          </w:p>
        </w:tc>
        <w:tc>
          <w:tcPr>
            <w:tcW w:w="938" w:type="dxa"/>
            <w:shd w:val="clear" w:color="auto" w:fill="FFFFFF"/>
            <w:tcMar>
              <w:top w:w="60" w:type="dxa"/>
              <w:left w:w="80" w:type="dxa"/>
              <w:bottom w:w="60" w:type="dxa"/>
              <w:right w:w="80" w:type="dxa"/>
            </w:tcMar>
          </w:tcPr>
          <w:p w14:paraId="646EB7DB"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0690365C"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65822D2E"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38E32CA1"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4E0C1BAC" w14:textId="0D5960CC"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418E66C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F09E392"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9B1EDF6" w14:textId="77777777" w:rsidTr="0033229C">
        <w:trPr>
          <w:trHeight w:val="20"/>
        </w:trPr>
        <w:tc>
          <w:tcPr>
            <w:tcW w:w="2977" w:type="dxa"/>
            <w:shd w:val="clear" w:color="auto" w:fill="FFFFFF"/>
            <w:tcMar>
              <w:top w:w="60" w:type="dxa"/>
              <w:left w:w="80" w:type="dxa"/>
              <w:bottom w:w="60" w:type="dxa"/>
              <w:right w:w="80" w:type="dxa"/>
            </w:tcMar>
          </w:tcPr>
          <w:p w14:paraId="125B891C" w14:textId="77777777" w:rsidR="00855EA0" w:rsidRPr="00E5407F" w:rsidRDefault="00855EA0" w:rsidP="00E5407F">
            <w:pPr>
              <w:spacing w:before="100" w:beforeAutospacing="1"/>
              <w:rPr>
                <w:sz w:val="20"/>
                <w:szCs w:val="20"/>
              </w:rPr>
            </w:pPr>
            <w:r w:rsidRPr="00E5407F">
              <w:rPr>
                <w:sz w:val="20"/>
                <w:szCs w:val="20"/>
              </w:rPr>
              <w:t xml:space="preserve">   No</w:t>
            </w:r>
          </w:p>
        </w:tc>
        <w:tc>
          <w:tcPr>
            <w:tcW w:w="938" w:type="dxa"/>
            <w:shd w:val="clear" w:color="auto" w:fill="FFFFFF"/>
            <w:tcMar>
              <w:top w:w="60" w:type="dxa"/>
              <w:left w:w="80" w:type="dxa"/>
              <w:bottom w:w="60" w:type="dxa"/>
              <w:right w:w="80" w:type="dxa"/>
            </w:tcMar>
          </w:tcPr>
          <w:p w14:paraId="5CA7AE65" w14:textId="77777777" w:rsidR="00855EA0" w:rsidRPr="00E5407F" w:rsidRDefault="00855EA0" w:rsidP="0033229C">
            <w:pPr>
              <w:spacing w:before="100" w:beforeAutospacing="1"/>
              <w:jc w:val="right"/>
              <w:rPr>
                <w:sz w:val="20"/>
                <w:szCs w:val="20"/>
              </w:rPr>
            </w:pPr>
            <w:r w:rsidRPr="00E5407F">
              <w:rPr>
                <w:sz w:val="20"/>
                <w:szCs w:val="20"/>
              </w:rPr>
              <w:t>1.64</w:t>
            </w:r>
          </w:p>
        </w:tc>
        <w:tc>
          <w:tcPr>
            <w:tcW w:w="1340" w:type="dxa"/>
            <w:shd w:val="clear" w:color="auto" w:fill="FFFFFF"/>
            <w:tcMar>
              <w:top w:w="60" w:type="dxa"/>
              <w:left w:w="80" w:type="dxa"/>
              <w:bottom w:w="60" w:type="dxa"/>
              <w:right w:w="80" w:type="dxa"/>
            </w:tcMar>
          </w:tcPr>
          <w:p w14:paraId="27DA2D83" w14:textId="77777777" w:rsidR="00855EA0" w:rsidRPr="00E5407F" w:rsidRDefault="00855EA0" w:rsidP="0033229C">
            <w:pPr>
              <w:spacing w:before="100" w:beforeAutospacing="1"/>
              <w:jc w:val="right"/>
              <w:rPr>
                <w:sz w:val="20"/>
                <w:szCs w:val="20"/>
              </w:rPr>
            </w:pPr>
            <w:r w:rsidRPr="00E5407F">
              <w:rPr>
                <w:sz w:val="20"/>
                <w:szCs w:val="20"/>
              </w:rPr>
              <w:t>[1.14–2.37]</w:t>
            </w:r>
          </w:p>
        </w:tc>
        <w:tc>
          <w:tcPr>
            <w:tcW w:w="841" w:type="dxa"/>
            <w:shd w:val="clear" w:color="auto" w:fill="FFFFFF"/>
            <w:tcMar>
              <w:top w:w="60" w:type="dxa"/>
              <w:left w:w="80" w:type="dxa"/>
              <w:bottom w:w="60" w:type="dxa"/>
              <w:right w:w="80" w:type="dxa"/>
            </w:tcMar>
          </w:tcPr>
          <w:p w14:paraId="7810C5BD"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29B1AF5F" w14:textId="77777777" w:rsidR="00855EA0" w:rsidRPr="00E5407F" w:rsidRDefault="00855EA0" w:rsidP="00E5407F">
            <w:pPr>
              <w:spacing w:before="100" w:beforeAutospacing="1"/>
              <w:jc w:val="center"/>
              <w:rPr>
                <w:sz w:val="20"/>
                <w:szCs w:val="20"/>
              </w:rPr>
            </w:pPr>
          </w:p>
        </w:tc>
        <w:tc>
          <w:tcPr>
            <w:tcW w:w="767" w:type="dxa"/>
            <w:shd w:val="clear" w:color="auto" w:fill="FFFFFF"/>
            <w:tcMar>
              <w:top w:w="60" w:type="dxa"/>
              <w:left w:w="80" w:type="dxa"/>
              <w:bottom w:w="60" w:type="dxa"/>
              <w:right w:w="80" w:type="dxa"/>
            </w:tcMar>
          </w:tcPr>
          <w:p w14:paraId="367EEAFB" w14:textId="7E33F101" w:rsidR="00855EA0" w:rsidRPr="00E5407F" w:rsidRDefault="00855EA0" w:rsidP="0033229C">
            <w:pPr>
              <w:spacing w:before="100" w:beforeAutospacing="1"/>
              <w:jc w:val="right"/>
              <w:rPr>
                <w:sz w:val="20"/>
                <w:szCs w:val="20"/>
              </w:rPr>
            </w:pPr>
            <w:r w:rsidRPr="00E5407F">
              <w:rPr>
                <w:sz w:val="20"/>
                <w:szCs w:val="20"/>
              </w:rPr>
              <w:t>—</w:t>
            </w:r>
          </w:p>
        </w:tc>
        <w:tc>
          <w:tcPr>
            <w:tcW w:w="1173" w:type="dxa"/>
            <w:shd w:val="clear" w:color="auto" w:fill="FFFFFF"/>
            <w:tcMar>
              <w:top w:w="60" w:type="dxa"/>
              <w:left w:w="80" w:type="dxa"/>
              <w:bottom w:w="60" w:type="dxa"/>
              <w:right w:w="80" w:type="dxa"/>
            </w:tcMar>
          </w:tcPr>
          <w:p w14:paraId="3E097AD2"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CB9A9C0" w14:textId="77777777" w:rsidR="00855EA0" w:rsidRPr="00E5407F" w:rsidRDefault="00855EA0" w:rsidP="00E5407F">
            <w:pPr>
              <w:spacing w:before="100" w:beforeAutospacing="1"/>
              <w:jc w:val="center"/>
              <w:rPr>
                <w:sz w:val="20"/>
                <w:szCs w:val="20"/>
              </w:rPr>
            </w:pPr>
            <w:r w:rsidRPr="00E5407F">
              <w:rPr>
                <w:sz w:val="20"/>
                <w:szCs w:val="20"/>
              </w:rPr>
              <w:t>—</w:t>
            </w:r>
          </w:p>
        </w:tc>
      </w:tr>
    </w:tbl>
    <w:p w14:paraId="4A02CD95" w14:textId="6AF2A49D" w:rsidR="00AD5CAB" w:rsidRPr="00FD11B3" w:rsidRDefault="00F54C49">
      <w:pPr>
        <w:spacing w:before="60" w:after="160"/>
      </w:pPr>
      <w:r w:rsidRPr="00FD11B3">
        <w:rPr>
          <w:i/>
          <w:iCs/>
          <w:sz w:val="20"/>
          <w:szCs w:val="20"/>
        </w:rPr>
        <w:t xml:space="preserve">OR: crude odds ratio; </w:t>
      </w:r>
      <w:proofErr w:type="spellStart"/>
      <w:r w:rsidRPr="00FD11B3">
        <w:rPr>
          <w:i/>
          <w:iCs/>
          <w:sz w:val="20"/>
          <w:szCs w:val="20"/>
        </w:rPr>
        <w:t>aOR</w:t>
      </w:r>
      <w:proofErr w:type="spellEnd"/>
      <w:r w:rsidRPr="00FD11B3">
        <w:rPr>
          <w:i/>
          <w:iCs/>
          <w:sz w:val="20"/>
          <w:szCs w:val="20"/>
        </w:rPr>
        <w:t>: adjusted odds ratio; CI: confidence interval; ANC: antenatal care. Significant p-values (&lt; 0.05) are shown in bold. '—' indicates</w:t>
      </w:r>
      <w:r w:rsidR="003F4C8F" w:rsidRPr="00ED504F">
        <w:rPr>
          <w:i/>
          <w:iCs/>
          <w:sz w:val="20"/>
          <w:szCs w:val="20"/>
          <w:lang w:val="en-US"/>
        </w:rPr>
        <w:t xml:space="preserve"> </w:t>
      </w:r>
      <w:r w:rsidR="003F4C8F" w:rsidRPr="003F4C8F">
        <w:rPr>
          <w:i/>
          <w:iCs/>
          <w:sz w:val="20"/>
          <w:szCs w:val="20"/>
          <w:lang w:val="en-US"/>
        </w:rPr>
        <w:t>modality of reference</w:t>
      </w:r>
      <w:r w:rsidRPr="00FD11B3">
        <w:rPr>
          <w:i/>
          <w:iCs/>
          <w:sz w:val="20"/>
          <w:szCs w:val="20"/>
        </w:rPr>
        <w:t>.</w:t>
      </w:r>
    </w:p>
    <w:p w14:paraId="6895B773" w14:textId="77777777" w:rsidR="00AD5CAB" w:rsidRPr="00E876C3" w:rsidRDefault="00F54C49">
      <w:pPr>
        <w:pStyle w:val="Heading1"/>
        <w:spacing w:before="360" w:after="160"/>
        <w:rPr>
          <w:color w:val="auto"/>
          <w:sz w:val="22"/>
          <w:szCs w:val="22"/>
        </w:rPr>
      </w:pPr>
      <w:r w:rsidRPr="00E876C3">
        <w:rPr>
          <w:color w:val="auto"/>
          <w:sz w:val="22"/>
          <w:szCs w:val="22"/>
        </w:rPr>
        <w:lastRenderedPageBreak/>
        <w:t>4. Discussion</w:t>
      </w:r>
    </w:p>
    <w:p w14:paraId="52ABAD50" w14:textId="77777777" w:rsidR="00AD5CAB" w:rsidRPr="00E876C3" w:rsidRDefault="00F54C49">
      <w:pPr>
        <w:pStyle w:val="Heading2"/>
        <w:spacing w:before="240" w:after="120"/>
        <w:rPr>
          <w:color w:val="auto"/>
          <w:sz w:val="22"/>
          <w:szCs w:val="22"/>
        </w:rPr>
      </w:pPr>
      <w:r w:rsidRPr="00E876C3">
        <w:rPr>
          <w:color w:val="auto"/>
          <w:sz w:val="22"/>
          <w:szCs w:val="22"/>
        </w:rPr>
        <w:t>4.1. Achievement of the Research Objective</w:t>
      </w:r>
    </w:p>
    <w:p w14:paraId="1F24BD8A" w14:textId="77777777" w:rsidR="00AD5CAB" w:rsidRPr="00E876C3" w:rsidRDefault="00F54C49" w:rsidP="00E876C3">
      <w:pPr>
        <w:spacing w:before="80" w:after="80" w:line="276" w:lineRule="auto"/>
        <w:jc w:val="both"/>
        <w:rPr>
          <w:sz w:val="20"/>
          <w:szCs w:val="20"/>
        </w:rPr>
      </w:pPr>
      <w:r w:rsidRPr="00E876C3">
        <w:rPr>
          <w:sz w:val="20"/>
          <w:szCs w:val="20"/>
        </w:rPr>
        <w:t xml:space="preserve">This study enabled identification of the factors associated with dropout from antenatal care in the commune of </w:t>
      </w:r>
      <w:proofErr w:type="spellStart"/>
      <w:r w:rsidRPr="00E876C3">
        <w:rPr>
          <w:sz w:val="20"/>
          <w:szCs w:val="20"/>
        </w:rPr>
        <w:t>Kpomassè</w:t>
      </w:r>
      <w:proofErr w:type="spellEnd"/>
      <w:r w:rsidRPr="00E876C3">
        <w:rPr>
          <w:sz w:val="20"/>
          <w:szCs w:val="20"/>
        </w:rPr>
        <w:t>. Six main factors were found to contribute to the high ANC dropout rate in this commune.</w:t>
      </w:r>
    </w:p>
    <w:p w14:paraId="5F882B0D" w14:textId="77777777" w:rsidR="00AD5CAB" w:rsidRPr="00E876C3" w:rsidRDefault="00F54C49">
      <w:pPr>
        <w:pStyle w:val="Heading2"/>
        <w:spacing w:before="240" w:after="120"/>
        <w:rPr>
          <w:color w:val="auto"/>
          <w:sz w:val="22"/>
          <w:szCs w:val="22"/>
        </w:rPr>
      </w:pPr>
      <w:r w:rsidRPr="00E876C3">
        <w:rPr>
          <w:color w:val="auto"/>
          <w:sz w:val="22"/>
          <w:szCs w:val="22"/>
        </w:rPr>
        <w:t>4.2. Quality and Validity of the Results</w:t>
      </w:r>
    </w:p>
    <w:p w14:paraId="05E87C59" w14:textId="77777777" w:rsidR="00AD5CAB" w:rsidRPr="00E876C3" w:rsidRDefault="00F54C49" w:rsidP="00E876C3">
      <w:pPr>
        <w:spacing w:before="80" w:after="80" w:line="276" w:lineRule="auto"/>
        <w:jc w:val="both"/>
        <w:rPr>
          <w:sz w:val="20"/>
          <w:szCs w:val="20"/>
        </w:rPr>
      </w:pPr>
      <w:r w:rsidRPr="00E876C3">
        <w:rPr>
          <w:sz w:val="20"/>
          <w:szCs w:val="20"/>
        </w:rPr>
        <w:t xml:space="preserve">The cluster sampling technique is well-suited to this type of study; it helped minimise selection bias and yielded a comprehensive and reliable dataset with estimates generalisable to all women who gave birth in the commune of </w:t>
      </w:r>
      <w:proofErr w:type="spellStart"/>
      <w:r w:rsidRPr="00E876C3">
        <w:rPr>
          <w:sz w:val="20"/>
          <w:szCs w:val="20"/>
        </w:rPr>
        <w:t>Kpomassè</w:t>
      </w:r>
      <w:proofErr w:type="spellEnd"/>
      <w:r w:rsidRPr="00E876C3">
        <w:rPr>
          <w:sz w:val="20"/>
          <w:szCs w:val="20"/>
        </w:rPr>
        <w:t>. Purposive sampling was the most appropriate method for the selection of midwives. Data collectors were trained in the administration and translation of the questionnaires, and respondents were reassured regarding the anonymity of the data collection instruments. These measures contributed to minimising information bias. Interaction testing conducted during the analysis made it possible to rule out all confounding factors and to identify those factors that genuinely explain ANC dropout.</w:t>
      </w:r>
    </w:p>
    <w:p w14:paraId="42F72804" w14:textId="77777777" w:rsidR="00AD5CAB" w:rsidRPr="00E876C3" w:rsidRDefault="00F54C49">
      <w:pPr>
        <w:pStyle w:val="Heading2"/>
        <w:spacing w:before="240" w:after="120"/>
        <w:rPr>
          <w:color w:val="auto"/>
          <w:sz w:val="22"/>
          <w:szCs w:val="22"/>
        </w:rPr>
      </w:pPr>
      <w:r w:rsidRPr="00E876C3">
        <w:rPr>
          <w:color w:val="auto"/>
          <w:sz w:val="22"/>
          <w:szCs w:val="22"/>
        </w:rPr>
        <w:t>4.3. Comparison of Results with Other Studies</w:t>
      </w:r>
    </w:p>
    <w:p w14:paraId="1EC6F872" w14:textId="6C01576B" w:rsidR="00AD5CAB" w:rsidRPr="00E876C3" w:rsidRDefault="00F54C49" w:rsidP="00E41735">
      <w:pPr>
        <w:spacing w:before="80" w:after="80" w:line="276" w:lineRule="auto"/>
        <w:jc w:val="both"/>
        <w:rPr>
          <w:sz w:val="20"/>
          <w:szCs w:val="20"/>
        </w:rPr>
      </w:pPr>
      <w:r w:rsidRPr="00E876C3">
        <w:rPr>
          <w:sz w:val="20"/>
          <w:szCs w:val="20"/>
        </w:rPr>
        <w:t xml:space="preserve">The ANC dropout rate in the commune of </w:t>
      </w:r>
      <w:proofErr w:type="spellStart"/>
      <w:r w:rsidRPr="00E876C3">
        <w:rPr>
          <w:sz w:val="20"/>
          <w:szCs w:val="20"/>
        </w:rPr>
        <w:t>Kpomassè</w:t>
      </w:r>
      <w:proofErr w:type="spellEnd"/>
      <w:r w:rsidRPr="00E876C3">
        <w:rPr>
          <w:sz w:val="20"/>
          <w:szCs w:val="20"/>
        </w:rPr>
        <w:t xml:space="preserve"> was high. This may be explained by the delayed initiation of the first ANC visit, the lack of knowledge amongst women regarding the total number of required ANC visits, and their </w:t>
      </w:r>
      <w:r w:rsidR="005E4F0A" w:rsidRPr="005E4F0A">
        <w:rPr>
          <w:sz w:val="20"/>
          <w:szCs w:val="20"/>
          <w:lang w:val="en-US"/>
        </w:rPr>
        <w:t>p</w:t>
      </w:r>
      <w:r w:rsidR="005E4F0A">
        <w:rPr>
          <w:sz w:val="20"/>
          <w:szCs w:val="20"/>
          <w:lang w:val="en-US"/>
        </w:rPr>
        <w:t>oor</w:t>
      </w:r>
      <w:r w:rsidRPr="00E876C3">
        <w:rPr>
          <w:sz w:val="20"/>
          <w:szCs w:val="20"/>
        </w:rPr>
        <w:t xml:space="preserve"> decision-making capacity within the household. This rate was higher than that reported by </w:t>
      </w:r>
      <w:proofErr w:type="spellStart"/>
      <w:r w:rsidRPr="00E876C3">
        <w:rPr>
          <w:sz w:val="20"/>
          <w:szCs w:val="20"/>
        </w:rPr>
        <w:t>Kouassi</w:t>
      </w:r>
      <w:proofErr w:type="spellEnd"/>
      <w:r w:rsidRPr="00E876C3">
        <w:rPr>
          <w:sz w:val="20"/>
          <w:szCs w:val="20"/>
        </w:rPr>
        <w:t xml:space="preserve"> et al. in a study conducted in Côte d'Ivoire in 2017, in which 57.55% of women had discontinued their ANC visits (</w:t>
      </w:r>
      <w:proofErr w:type="spellStart"/>
      <w:r w:rsidRPr="00E876C3">
        <w:rPr>
          <w:sz w:val="20"/>
          <w:szCs w:val="20"/>
        </w:rPr>
        <w:t>Kouassi</w:t>
      </w:r>
      <w:proofErr w:type="spellEnd"/>
      <w:r w:rsidRPr="00E876C3">
        <w:rPr>
          <w:sz w:val="20"/>
          <w:szCs w:val="20"/>
        </w:rPr>
        <w:t xml:space="preserve"> et al., 2017). This difference may be explained by the fact that ANC services were provided free of charge in the </w:t>
      </w:r>
      <w:proofErr w:type="spellStart"/>
      <w:r w:rsidRPr="00E876C3">
        <w:rPr>
          <w:sz w:val="20"/>
          <w:szCs w:val="20"/>
        </w:rPr>
        <w:t>Bouaké</w:t>
      </w:r>
      <w:proofErr w:type="spellEnd"/>
      <w:r w:rsidRPr="00E876C3">
        <w:rPr>
          <w:sz w:val="20"/>
          <w:szCs w:val="20"/>
        </w:rPr>
        <w:t xml:space="preserve"> Sud health district, unlike in the commune of </w:t>
      </w:r>
      <w:proofErr w:type="spellStart"/>
      <w:r w:rsidRPr="00E876C3">
        <w:rPr>
          <w:sz w:val="20"/>
          <w:szCs w:val="20"/>
        </w:rPr>
        <w:t>Kpomassè</w:t>
      </w:r>
      <w:proofErr w:type="spellEnd"/>
      <w:r w:rsidRPr="00E876C3">
        <w:rPr>
          <w:sz w:val="20"/>
          <w:szCs w:val="20"/>
        </w:rPr>
        <w:t xml:space="preserve">, where the cost ranges from 300 to 500 CFA francs depending on the health centre and may reach 1,000 CFA francs for night consultations. Although this appears modest, it represents a significant financial burden for women and families, the majority of whom save very little from their economic activities. The ANC dropout rate found in this study was also higher than that reported by </w:t>
      </w:r>
      <w:proofErr w:type="spellStart"/>
      <w:r w:rsidRPr="00E876C3">
        <w:rPr>
          <w:sz w:val="20"/>
          <w:szCs w:val="20"/>
        </w:rPr>
        <w:t>Atade</w:t>
      </w:r>
      <w:proofErr w:type="spellEnd"/>
      <w:r w:rsidRPr="00E876C3">
        <w:rPr>
          <w:sz w:val="20"/>
          <w:szCs w:val="20"/>
        </w:rPr>
        <w:t xml:space="preserve"> et al. in </w:t>
      </w:r>
      <w:proofErr w:type="spellStart"/>
      <w:r w:rsidRPr="00E876C3">
        <w:rPr>
          <w:sz w:val="20"/>
          <w:szCs w:val="20"/>
        </w:rPr>
        <w:t>Allada</w:t>
      </w:r>
      <w:proofErr w:type="spellEnd"/>
      <w:r w:rsidRPr="00E876C3">
        <w:rPr>
          <w:sz w:val="20"/>
          <w:szCs w:val="20"/>
        </w:rPr>
        <w:t>, Benin, in 2021, which stood at 62.80% (</w:t>
      </w:r>
      <w:proofErr w:type="spellStart"/>
      <w:r w:rsidRPr="00E876C3">
        <w:rPr>
          <w:sz w:val="20"/>
          <w:szCs w:val="20"/>
        </w:rPr>
        <w:t>Atade</w:t>
      </w:r>
      <w:proofErr w:type="spellEnd"/>
      <w:r w:rsidRPr="00E876C3">
        <w:rPr>
          <w:sz w:val="20"/>
          <w:szCs w:val="20"/>
        </w:rPr>
        <w:t xml:space="preserve"> et al., 2023). The lack of knowledge amongst pregnant women regarding the number of required ANC visits was similarly noted in that study, corroborating the present findings and highlighting the importance of strengthening provider–patient communication in the delivery of antenatal care services. The difference between studies may also be explained by the fact that the present study's definition of dropout encompassed not only interruption of ANC but also discontinuity observed amongst some women during their antenatal follow-up.</w:t>
      </w:r>
    </w:p>
    <w:p w14:paraId="523602D5" w14:textId="01FDECC8" w:rsidR="00AD5CAB" w:rsidRPr="00E876C3" w:rsidRDefault="00F54C49" w:rsidP="00E876C3">
      <w:pPr>
        <w:spacing w:before="80" w:after="80" w:line="276" w:lineRule="auto"/>
        <w:jc w:val="both"/>
        <w:rPr>
          <w:sz w:val="20"/>
          <w:szCs w:val="20"/>
        </w:rPr>
      </w:pPr>
      <w:r w:rsidRPr="00E876C3">
        <w:rPr>
          <w:sz w:val="20"/>
          <w:szCs w:val="20"/>
        </w:rPr>
        <w:t xml:space="preserve">Women with </w:t>
      </w:r>
      <w:r w:rsidR="005E4F0A">
        <w:rPr>
          <w:sz w:val="20"/>
          <w:szCs w:val="20"/>
          <w:lang w:val="en-US"/>
        </w:rPr>
        <w:t>poor</w:t>
      </w:r>
      <w:r w:rsidRPr="00E876C3">
        <w:rPr>
          <w:sz w:val="20"/>
          <w:szCs w:val="20"/>
        </w:rPr>
        <w:t xml:space="preserve"> decision-making capacity within their households were more likely to drop out of antenatal care than those with good decision-making capacity. This may be explained by the fact that in the commune of </w:t>
      </w:r>
      <w:proofErr w:type="spellStart"/>
      <w:r w:rsidRPr="00E876C3">
        <w:rPr>
          <w:sz w:val="20"/>
          <w:szCs w:val="20"/>
        </w:rPr>
        <w:t>Kpomassè</w:t>
      </w:r>
      <w:proofErr w:type="spellEnd"/>
      <w:r w:rsidRPr="00E876C3">
        <w:rPr>
          <w:sz w:val="20"/>
          <w:szCs w:val="20"/>
        </w:rPr>
        <w:t xml:space="preserve">, most women are not financially autonomous. Moreover, although most women stated that they knew the importance and benefits of ANC, 32.92% were unable to decide to attend without their partner's or a family member's approval, and only 30.46% stated that ANC was intended to monitor both their own health and that of their pregnancy. Under such circumstances, it is difficult for women to convince their partner or relatives of the importance of attending ANC. This observation is consistent with findings by </w:t>
      </w:r>
      <w:proofErr w:type="spellStart"/>
      <w:r w:rsidRPr="00E876C3">
        <w:rPr>
          <w:sz w:val="20"/>
          <w:szCs w:val="20"/>
        </w:rPr>
        <w:t>Kouassi</w:t>
      </w:r>
      <w:proofErr w:type="spellEnd"/>
      <w:r w:rsidRPr="00E876C3">
        <w:rPr>
          <w:sz w:val="20"/>
          <w:szCs w:val="20"/>
        </w:rPr>
        <w:t xml:space="preserve"> et al. in Côte d'Ivoire, </w:t>
      </w:r>
      <w:proofErr w:type="spellStart"/>
      <w:r w:rsidRPr="00E876C3">
        <w:rPr>
          <w:sz w:val="20"/>
          <w:szCs w:val="20"/>
        </w:rPr>
        <w:t>Niang</w:t>
      </w:r>
      <w:proofErr w:type="spellEnd"/>
      <w:r w:rsidRPr="00E876C3">
        <w:rPr>
          <w:sz w:val="20"/>
          <w:szCs w:val="20"/>
        </w:rPr>
        <w:t xml:space="preserve"> et al. in Burkina Faso, and </w:t>
      </w:r>
      <w:proofErr w:type="spellStart"/>
      <w:r w:rsidRPr="00E876C3">
        <w:rPr>
          <w:sz w:val="20"/>
          <w:szCs w:val="20"/>
        </w:rPr>
        <w:t>Diarra</w:t>
      </w:r>
      <w:proofErr w:type="spellEnd"/>
      <w:r w:rsidRPr="00E876C3">
        <w:rPr>
          <w:sz w:val="20"/>
          <w:szCs w:val="20"/>
        </w:rPr>
        <w:t xml:space="preserve"> in the Commune I health district of Bamako, Mali, all of whom found that when women themselves made the decision to attend ANC, they were more regular and consistent in attendance (</w:t>
      </w:r>
      <w:proofErr w:type="spellStart"/>
      <w:r w:rsidRPr="00E876C3">
        <w:rPr>
          <w:sz w:val="20"/>
          <w:szCs w:val="20"/>
        </w:rPr>
        <w:t>Diarra</w:t>
      </w:r>
      <w:proofErr w:type="spellEnd"/>
      <w:r w:rsidRPr="00E876C3">
        <w:rPr>
          <w:sz w:val="20"/>
          <w:szCs w:val="20"/>
        </w:rPr>
        <w:t xml:space="preserve">, 2019; </w:t>
      </w:r>
      <w:proofErr w:type="spellStart"/>
      <w:r w:rsidRPr="00E876C3">
        <w:rPr>
          <w:sz w:val="20"/>
          <w:szCs w:val="20"/>
        </w:rPr>
        <w:t>Niang</w:t>
      </w:r>
      <w:proofErr w:type="spellEnd"/>
      <w:r w:rsidRPr="00E876C3">
        <w:rPr>
          <w:sz w:val="20"/>
          <w:szCs w:val="20"/>
        </w:rPr>
        <w:t xml:space="preserve"> et al., 2015; </w:t>
      </w:r>
      <w:proofErr w:type="spellStart"/>
      <w:r w:rsidRPr="00E876C3">
        <w:rPr>
          <w:sz w:val="20"/>
          <w:szCs w:val="20"/>
        </w:rPr>
        <w:t>Kouassi</w:t>
      </w:r>
      <w:proofErr w:type="spellEnd"/>
      <w:r w:rsidRPr="00E876C3">
        <w:rPr>
          <w:sz w:val="20"/>
          <w:szCs w:val="20"/>
        </w:rPr>
        <w:t xml:space="preserve"> et al., 2017). Women's autonomy contributes greatly not only to ANC attendance but also to adherence to the ANC schedule throughout pregnancy. Moreover, in rural communities in particular, cultural norms subject women to submission to their partners and family members. Improving women's decision-making capacity and autonomy could have a significant impact on their own health and that of their families, contributing to improvements in morbidity and mortality indicators through earlier healthcare utilisation.</w:t>
      </w:r>
    </w:p>
    <w:p w14:paraId="7D1781E9" w14:textId="77777777" w:rsidR="00AD5CAB" w:rsidRPr="00E876C3" w:rsidRDefault="00F54C49" w:rsidP="00E876C3">
      <w:pPr>
        <w:spacing w:before="80" w:after="80" w:line="276" w:lineRule="auto"/>
        <w:jc w:val="both"/>
        <w:rPr>
          <w:sz w:val="20"/>
          <w:szCs w:val="20"/>
        </w:rPr>
      </w:pPr>
      <w:r w:rsidRPr="00E876C3">
        <w:rPr>
          <w:sz w:val="20"/>
          <w:szCs w:val="20"/>
        </w:rPr>
        <w:t xml:space="preserve">Compared with women from households owning a motorcycle or car, women from households without any means of transport were more likely to drop out of ANC. In the commune of </w:t>
      </w:r>
      <w:proofErr w:type="spellStart"/>
      <w:r w:rsidRPr="00E876C3">
        <w:rPr>
          <w:sz w:val="20"/>
          <w:szCs w:val="20"/>
        </w:rPr>
        <w:t>Kpomassè</w:t>
      </w:r>
      <w:proofErr w:type="spellEnd"/>
      <w:r w:rsidRPr="00E876C3">
        <w:rPr>
          <w:sz w:val="20"/>
          <w:szCs w:val="20"/>
        </w:rPr>
        <w:t xml:space="preserve">, more than two-thirds of the villages served by health centres are located more than 5 km from households. In addition, 33.45% of women surveyed lived more than 5 km from the health centre serving their area. Women are therefore required either to walk long distances or to use motorcycle taxis, which, in the absence of financial means, may lead to ANC dropout. This observation is similar to that of </w:t>
      </w:r>
      <w:proofErr w:type="spellStart"/>
      <w:r w:rsidRPr="00E876C3">
        <w:rPr>
          <w:sz w:val="20"/>
          <w:szCs w:val="20"/>
        </w:rPr>
        <w:t>Diarra</w:t>
      </w:r>
      <w:proofErr w:type="spellEnd"/>
      <w:r w:rsidRPr="00E876C3">
        <w:rPr>
          <w:sz w:val="20"/>
          <w:szCs w:val="20"/>
        </w:rPr>
        <w:t xml:space="preserve"> in Bamako, Mali, who established an association between the availability of personal means of transport for women and good utilisation of ANC services (</w:t>
      </w:r>
      <w:proofErr w:type="spellStart"/>
      <w:r w:rsidRPr="00E876C3">
        <w:rPr>
          <w:sz w:val="20"/>
          <w:szCs w:val="20"/>
        </w:rPr>
        <w:t>Diarra</w:t>
      </w:r>
      <w:proofErr w:type="spellEnd"/>
      <w:r w:rsidRPr="00E876C3">
        <w:rPr>
          <w:sz w:val="20"/>
          <w:szCs w:val="20"/>
        </w:rPr>
        <w:t xml:space="preserve">, 2019). Despite </w:t>
      </w:r>
      <w:r w:rsidRPr="00E876C3">
        <w:rPr>
          <w:sz w:val="20"/>
          <w:szCs w:val="20"/>
        </w:rPr>
        <w:lastRenderedPageBreak/>
        <w:t xml:space="preserve">their willingness to attend, women may become fatigued from walking long distances and consequently interrupt or become irregular in attendance. The absence of means of transport, particularly in rural settings such as the commune of </w:t>
      </w:r>
      <w:proofErr w:type="spellStart"/>
      <w:r w:rsidRPr="00E876C3">
        <w:rPr>
          <w:sz w:val="20"/>
          <w:szCs w:val="20"/>
        </w:rPr>
        <w:t>Kpomassè</w:t>
      </w:r>
      <w:proofErr w:type="spellEnd"/>
      <w:r w:rsidRPr="00E876C3">
        <w:rPr>
          <w:sz w:val="20"/>
          <w:szCs w:val="20"/>
        </w:rPr>
        <w:t>, may also be indicative of poverty. Improving living conditions through adequate employment and income would help women meet their basic needs and promote timely access to healthcare services.</w:t>
      </w:r>
    </w:p>
    <w:p w14:paraId="09DFD45D" w14:textId="77777777" w:rsidR="00AD5CAB" w:rsidRPr="00E876C3" w:rsidRDefault="00F54C49" w:rsidP="00E876C3">
      <w:pPr>
        <w:spacing w:before="80" w:after="80" w:line="276" w:lineRule="auto"/>
        <w:jc w:val="both"/>
        <w:rPr>
          <w:sz w:val="20"/>
          <w:szCs w:val="20"/>
        </w:rPr>
      </w:pPr>
      <w:r w:rsidRPr="00E876C3">
        <w:rPr>
          <w:sz w:val="20"/>
          <w:szCs w:val="20"/>
        </w:rPr>
        <w:t xml:space="preserve">Women who had had at least five full-term pregnancies were more likely to drop out of antenatal care than those who had had fewer. In the commune of </w:t>
      </w:r>
      <w:proofErr w:type="spellStart"/>
      <w:r w:rsidRPr="00E876C3">
        <w:rPr>
          <w:sz w:val="20"/>
          <w:szCs w:val="20"/>
        </w:rPr>
        <w:t>Kpomassè</w:t>
      </w:r>
      <w:proofErr w:type="spellEnd"/>
      <w:r w:rsidRPr="00E876C3">
        <w:rPr>
          <w:sz w:val="20"/>
          <w:szCs w:val="20"/>
        </w:rPr>
        <w:t xml:space="preserve">, most women live in family compounds where other women (mothers-in-law, aunts, and so on) are present. The accumulated experience of the women themselves, and that of their relatives from previous pregnancies, contributes to ANC dropout. A similar finding was reported by </w:t>
      </w:r>
      <w:proofErr w:type="spellStart"/>
      <w:r w:rsidRPr="00E876C3">
        <w:rPr>
          <w:sz w:val="20"/>
          <w:szCs w:val="20"/>
        </w:rPr>
        <w:t>Daou</w:t>
      </w:r>
      <w:proofErr w:type="spellEnd"/>
      <w:r w:rsidRPr="00E876C3">
        <w:rPr>
          <w:sz w:val="20"/>
          <w:szCs w:val="20"/>
        </w:rPr>
        <w:t xml:space="preserve"> in </w:t>
      </w:r>
      <w:proofErr w:type="spellStart"/>
      <w:r w:rsidRPr="00E876C3">
        <w:rPr>
          <w:sz w:val="20"/>
          <w:szCs w:val="20"/>
        </w:rPr>
        <w:t>Kangaba</w:t>
      </w:r>
      <w:proofErr w:type="spellEnd"/>
      <w:r w:rsidRPr="00E876C3">
        <w:rPr>
          <w:sz w:val="20"/>
          <w:szCs w:val="20"/>
        </w:rPr>
        <w:t>, Mali, in which multiparous women were the most represented group, accounting for 35.5% (</w:t>
      </w:r>
      <w:proofErr w:type="spellStart"/>
      <w:r w:rsidRPr="00E876C3">
        <w:rPr>
          <w:sz w:val="20"/>
          <w:szCs w:val="20"/>
        </w:rPr>
        <w:t>Daou</w:t>
      </w:r>
      <w:proofErr w:type="spellEnd"/>
      <w:r w:rsidRPr="00E876C3">
        <w:rPr>
          <w:sz w:val="20"/>
          <w:szCs w:val="20"/>
        </w:rPr>
        <w:t xml:space="preserve">, 2023). </w:t>
      </w:r>
      <w:proofErr w:type="spellStart"/>
      <w:r w:rsidRPr="00E876C3">
        <w:rPr>
          <w:sz w:val="20"/>
          <w:szCs w:val="20"/>
        </w:rPr>
        <w:t>Diarra</w:t>
      </w:r>
      <w:proofErr w:type="spellEnd"/>
      <w:r w:rsidRPr="00E876C3">
        <w:rPr>
          <w:sz w:val="20"/>
          <w:szCs w:val="20"/>
        </w:rPr>
        <w:t xml:space="preserve"> in the Commune I health district of Bamako, Mali, made comparable observations, suggesting that fear of complications at the start of the obstetric period explains the use of antenatal services amongst women with few children (</w:t>
      </w:r>
      <w:proofErr w:type="spellStart"/>
      <w:r w:rsidRPr="00E876C3">
        <w:rPr>
          <w:sz w:val="20"/>
          <w:szCs w:val="20"/>
        </w:rPr>
        <w:t>Diarra</w:t>
      </w:r>
      <w:proofErr w:type="spellEnd"/>
      <w:r w:rsidRPr="00E876C3">
        <w:rPr>
          <w:sz w:val="20"/>
          <w:szCs w:val="20"/>
        </w:rPr>
        <w:t>, 2019).</w:t>
      </w:r>
    </w:p>
    <w:p w14:paraId="6AE2AC0E" w14:textId="77777777" w:rsidR="00AD5CAB" w:rsidRPr="00E876C3" w:rsidRDefault="00F54C49" w:rsidP="00E876C3">
      <w:pPr>
        <w:spacing w:before="80" w:after="80" w:line="276" w:lineRule="auto"/>
        <w:jc w:val="both"/>
        <w:rPr>
          <w:sz w:val="20"/>
          <w:szCs w:val="20"/>
        </w:rPr>
      </w:pPr>
      <w:r w:rsidRPr="00E876C3">
        <w:rPr>
          <w:sz w:val="20"/>
          <w:szCs w:val="20"/>
        </w:rPr>
        <w:t xml:space="preserve">Finally, women attended by a nursing assistant or nurse were more likely to drop out of ANC than those attended by a midwife. This finding indicates that the inadequate qualification of staff responsible for providing antenatal care influences the quality of care delivered in the commune of </w:t>
      </w:r>
      <w:proofErr w:type="spellStart"/>
      <w:r w:rsidRPr="00E876C3">
        <w:rPr>
          <w:sz w:val="20"/>
          <w:szCs w:val="20"/>
        </w:rPr>
        <w:t>Kpomassè</w:t>
      </w:r>
      <w:proofErr w:type="spellEnd"/>
      <w:r w:rsidRPr="00E876C3">
        <w:rPr>
          <w:sz w:val="20"/>
          <w:szCs w:val="20"/>
        </w:rPr>
        <w:t xml:space="preserve">. The shortage of qualified personnel (midwives) in health centres means that antenatal care services are provided by nursing assistants or nurses in almost all health centres in the commune, whether in the midwife's absence or presence. Since these personnel have not received specific midwifery training, they may omit or be unaware of certain stages of the focused ANC protocol, resulting in incomplete consultations. This observation is consistent with findings by </w:t>
      </w:r>
      <w:proofErr w:type="spellStart"/>
      <w:r w:rsidRPr="00E876C3">
        <w:rPr>
          <w:sz w:val="20"/>
          <w:szCs w:val="20"/>
        </w:rPr>
        <w:t>Saizonou</w:t>
      </w:r>
      <w:proofErr w:type="spellEnd"/>
      <w:r w:rsidRPr="00E876C3">
        <w:rPr>
          <w:sz w:val="20"/>
          <w:szCs w:val="20"/>
        </w:rPr>
        <w:t xml:space="preserve"> et al. in Benin, who noted that both the number and professional qualification of healthcare personnel play an important role in the delivery of quality healthcare services (</w:t>
      </w:r>
      <w:proofErr w:type="spellStart"/>
      <w:r w:rsidRPr="00E876C3">
        <w:rPr>
          <w:sz w:val="20"/>
          <w:szCs w:val="20"/>
        </w:rPr>
        <w:t>Saizonou</w:t>
      </w:r>
      <w:proofErr w:type="spellEnd"/>
      <w:r w:rsidRPr="00E876C3">
        <w:rPr>
          <w:sz w:val="20"/>
          <w:szCs w:val="20"/>
        </w:rPr>
        <w:t xml:space="preserve"> et al., 2014). Furthermore, the high volume of pregnant women attending health centres in African countries, reflecting the workload faced by healthcare personnel, does not allow for the establishment of a climate of trust between providers and service users, nor for the full implementation of activities in accordance with recommended procedures (</w:t>
      </w:r>
      <w:proofErr w:type="spellStart"/>
      <w:r w:rsidRPr="00E876C3">
        <w:rPr>
          <w:sz w:val="20"/>
          <w:szCs w:val="20"/>
        </w:rPr>
        <w:t>Jaffré</w:t>
      </w:r>
      <w:proofErr w:type="spellEnd"/>
      <w:r w:rsidRPr="00E876C3">
        <w:rPr>
          <w:sz w:val="20"/>
          <w:szCs w:val="20"/>
        </w:rPr>
        <w:t>, 2003). Strengthening health centres with qualified personnel could contribute to improving antenatal care services and reducing the consequences associated with inadequate care provision.</w:t>
      </w:r>
    </w:p>
    <w:p w14:paraId="14EF7EBD" w14:textId="77777777" w:rsidR="00AD5CAB" w:rsidRPr="00E876C3" w:rsidRDefault="00F54C49">
      <w:pPr>
        <w:pStyle w:val="Heading1"/>
        <w:spacing w:before="360" w:after="160"/>
        <w:rPr>
          <w:color w:val="auto"/>
          <w:sz w:val="22"/>
          <w:szCs w:val="22"/>
        </w:rPr>
      </w:pPr>
      <w:r w:rsidRPr="00E876C3">
        <w:rPr>
          <w:color w:val="auto"/>
          <w:sz w:val="22"/>
          <w:szCs w:val="22"/>
        </w:rPr>
        <w:t>5. Conclusion</w:t>
      </w:r>
    </w:p>
    <w:p w14:paraId="42DDD0A2" w14:textId="7F93B1F1" w:rsidR="00AD5CAB" w:rsidRPr="00E876C3" w:rsidRDefault="00F54C49" w:rsidP="00E876C3">
      <w:pPr>
        <w:spacing w:before="80" w:after="80" w:line="276" w:lineRule="auto"/>
        <w:jc w:val="both"/>
        <w:rPr>
          <w:sz w:val="20"/>
          <w:szCs w:val="20"/>
        </w:rPr>
      </w:pPr>
      <w:r w:rsidRPr="00E876C3">
        <w:rPr>
          <w:sz w:val="20"/>
          <w:szCs w:val="20"/>
        </w:rPr>
        <w:t xml:space="preserve">This study identified the factors associated with dropout from antenatal care in the commune of </w:t>
      </w:r>
      <w:proofErr w:type="spellStart"/>
      <w:r w:rsidRPr="00E876C3">
        <w:rPr>
          <w:sz w:val="20"/>
          <w:szCs w:val="20"/>
        </w:rPr>
        <w:t>Kpomassè</w:t>
      </w:r>
      <w:proofErr w:type="spellEnd"/>
      <w:r w:rsidRPr="00E876C3">
        <w:rPr>
          <w:sz w:val="20"/>
          <w:szCs w:val="20"/>
        </w:rPr>
        <w:t xml:space="preserve">, in line with the objective initially defined. Factors related to women and their partners — specifically </w:t>
      </w:r>
      <w:r w:rsidR="005E4F0A" w:rsidRPr="005E4F0A">
        <w:rPr>
          <w:sz w:val="20"/>
          <w:szCs w:val="20"/>
          <w:lang w:val="en-US"/>
        </w:rPr>
        <w:t>p</w:t>
      </w:r>
      <w:r w:rsidR="005E4F0A">
        <w:rPr>
          <w:sz w:val="20"/>
          <w:szCs w:val="20"/>
          <w:lang w:val="en-US"/>
        </w:rPr>
        <w:t>oor</w:t>
      </w:r>
      <w:r w:rsidRPr="00E876C3">
        <w:rPr>
          <w:sz w:val="20"/>
          <w:szCs w:val="20"/>
        </w:rPr>
        <w:t xml:space="preserve"> decision-making capacity, absence of means of transport within the household, parity of five or more, lack of knowledge regarding the total number of required ANC visits, and delayed attendance at the first ANC visit — led to significant ANC dropout. Additionally, health system-related factors, notably the inadequate qualification of staff responsible for providing antenatal care, contributed to dropout. None of the cultural factors examined were found to be associated with ANC dropout in the commune of </w:t>
      </w:r>
      <w:proofErr w:type="spellStart"/>
      <w:r w:rsidRPr="00E876C3">
        <w:rPr>
          <w:sz w:val="20"/>
          <w:szCs w:val="20"/>
        </w:rPr>
        <w:t>Kpomassè</w:t>
      </w:r>
      <w:proofErr w:type="spellEnd"/>
      <w:r w:rsidRPr="00E876C3">
        <w:rPr>
          <w:sz w:val="20"/>
          <w:szCs w:val="20"/>
        </w:rPr>
        <w:t>.</w:t>
      </w:r>
    </w:p>
    <w:p w14:paraId="6B4D7CCB" w14:textId="0A08F718" w:rsidR="00AD5CAB" w:rsidRDefault="00F54C49" w:rsidP="007519AF">
      <w:pPr>
        <w:spacing w:before="80" w:after="80" w:line="276" w:lineRule="auto"/>
        <w:jc w:val="both"/>
        <w:rPr>
          <w:sz w:val="20"/>
          <w:szCs w:val="20"/>
        </w:rPr>
      </w:pPr>
      <w:r w:rsidRPr="00E876C3">
        <w:rPr>
          <w:sz w:val="20"/>
          <w:szCs w:val="20"/>
        </w:rPr>
        <w:t xml:space="preserve">These findings suggest the need to improve residents' educational attainment, intensify information, education, and communication sessions, recruit additional midwives for health centres in the commune, promote dialogue between partners within the household, and encourage women's support by their partners, in order to reduce the high rate of dropout from antenatal care in the commune of </w:t>
      </w:r>
      <w:proofErr w:type="spellStart"/>
      <w:r w:rsidRPr="00E876C3">
        <w:rPr>
          <w:sz w:val="20"/>
          <w:szCs w:val="20"/>
        </w:rPr>
        <w:t>Kpomassè</w:t>
      </w:r>
      <w:proofErr w:type="spellEnd"/>
      <w:r w:rsidRPr="00E876C3">
        <w:rPr>
          <w:sz w:val="20"/>
          <w:szCs w:val="20"/>
        </w:rPr>
        <w:t>.</w:t>
      </w:r>
    </w:p>
    <w:p w14:paraId="02D08AF5" w14:textId="77777777" w:rsidR="00BB228F" w:rsidRDefault="00BB228F" w:rsidP="007519AF">
      <w:pPr>
        <w:spacing w:before="80" w:after="80" w:line="276" w:lineRule="auto"/>
        <w:jc w:val="both"/>
        <w:rPr>
          <w:sz w:val="20"/>
          <w:szCs w:val="20"/>
        </w:rPr>
      </w:pPr>
    </w:p>
    <w:p w14:paraId="200E237D" w14:textId="77777777" w:rsidR="00BB228F" w:rsidRPr="00E876C3" w:rsidRDefault="00BB228F" w:rsidP="00BB228F">
      <w:pPr>
        <w:pStyle w:val="Heading1"/>
        <w:spacing w:before="360" w:after="160"/>
        <w:rPr>
          <w:color w:val="auto"/>
          <w:sz w:val="22"/>
          <w:szCs w:val="22"/>
        </w:rPr>
      </w:pPr>
      <w:r w:rsidRPr="00E876C3">
        <w:rPr>
          <w:color w:val="auto"/>
          <w:sz w:val="22"/>
          <w:szCs w:val="22"/>
        </w:rPr>
        <w:t>Conflict of Interest</w:t>
      </w:r>
    </w:p>
    <w:p w14:paraId="5974480D" w14:textId="77777777" w:rsidR="00BB228F" w:rsidRPr="00E876C3" w:rsidRDefault="00BB228F" w:rsidP="00BB228F">
      <w:pPr>
        <w:spacing w:before="80" w:after="80" w:line="276" w:lineRule="auto"/>
        <w:jc w:val="both"/>
        <w:rPr>
          <w:sz w:val="20"/>
          <w:szCs w:val="20"/>
        </w:rPr>
      </w:pPr>
      <w:r w:rsidRPr="00E876C3">
        <w:rPr>
          <w:sz w:val="20"/>
          <w:szCs w:val="20"/>
        </w:rPr>
        <w:t>The authors declare on their honour that the submission and publication of this manuscript involve no conflict of interest. This work was carried out without receiving any financial support, either directly or indirectly, from a third party, and was funded entirely by the authors' own resources.</w:t>
      </w:r>
    </w:p>
    <w:p w14:paraId="7510C979" w14:textId="77777777" w:rsidR="00BB228F" w:rsidRPr="007519AF" w:rsidRDefault="00BB228F" w:rsidP="007519AF">
      <w:pPr>
        <w:spacing w:before="80" w:after="80" w:line="276" w:lineRule="auto"/>
        <w:jc w:val="both"/>
        <w:rPr>
          <w:sz w:val="20"/>
          <w:szCs w:val="20"/>
        </w:rPr>
      </w:pPr>
      <w:bookmarkStart w:id="0" w:name="_GoBack"/>
      <w:bookmarkEnd w:id="0"/>
    </w:p>
    <w:p w14:paraId="601C8669" w14:textId="77777777" w:rsidR="00AD5CAB" w:rsidRPr="007519AF" w:rsidRDefault="00F54C49">
      <w:pPr>
        <w:pStyle w:val="Heading1"/>
        <w:spacing w:before="360" w:after="160"/>
        <w:rPr>
          <w:color w:val="auto"/>
          <w:sz w:val="22"/>
          <w:szCs w:val="22"/>
        </w:rPr>
      </w:pPr>
      <w:r w:rsidRPr="007519AF">
        <w:rPr>
          <w:color w:val="auto"/>
          <w:sz w:val="22"/>
          <w:szCs w:val="22"/>
        </w:rPr>
        <w:t>References</w:t>
      </w:r>
    </w:p>
    <w:p w14:paraId="0956CAC1"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lastRenderedPageBreak/>
        <w:t>Atade</w:t>
      </w:r>
      <w:proofErr w:type="spellEnd"/>
      <w:r w:rsidRPr="009005CA">
        <w:rPr>
          <w:sz w:val="20"/>
          <w:szCs w:val="20"/>
        </w:rPr>
        <w:t xml:space="preserve"> SR, </w:t>
      </w:r>
      <w:proofErr w:type="spellStart"/>
      <w:r w:rsidRPr="009005CA">
        <w:rPr>
          <w:sz w:val="20"/>
          <w:szCs w:val="20"/>
        </w:rPr>
        <w:t>Agonnoude</w:t>
      </w:r>
      <w:proofErr w:type="spellEnd"/>
      <w:r w:rsidRPr="009005CA">
        <w:rPr>
          <w:sz w:val="20"/>
          <w:szCs w:val="20"/>
        </w:rPr>
        <w:t xml:space="preserve"> M, Sidi IR, </w:t>
      </w:r>
      <w:proofErr w:type="spellStart"/>
      <w:r w:rsidRPr="009005CA">
        <w:rPr>
          <w:sz w:val="20"/>
          <w:szCs w:val="20"/>
        </w:rPr>
        <w:t>Hountcheme</w:t>
      </w:r>
      <w:proofErr w:type="spellEnd"/>
      <w:r w:rsidRPr="009005CA">
        <w:rPr>
          <w:sz w:val="20"/>
          <w:szCs w:val="20"/>
        </w:rPr>
        <w:t xml:space="preserve"> A, </w:t>
      </w:r>
      <w:proofErr w:type="spellStart"/>
      <w:r w:rsidRPr="009005CA">
        <w:rPr>
          <w:sz w:val="20"/>
          <w:szCs w:val="20"/>
        </w:rPr>
        <w:t>Salifou</w:t>
      </w:r>
      <w:proofErr w:type="spellEnd"/>
      <w:r w:rsidRPr="009005CA">
        <w:rPr>
          <w:sz w:val="20"/>
          <w:szCs w:val="20"/>
        </w:rPr>
        <w:t xml:space="preserve"> B, </w:t>
      </w:r>
      <w:proofErr w:type="spellStart"/>
      <w:r w:rsidRPr="009005CA">
        <w:rPr>
          <w:sz w:val="20"/>
          <w:szCs w:val="20"/>
        </w:rPr>
        <w:t>Salifou</w:t>
      </w:r>
      <w:proofErr w:type="spellEnd"/>
      <w:r w:rsidRPr="009005CA">
        <w:rPr>
          <w:sz w:val="20"/>
          <w:szCs w:val="20"/>
        </w:rPr>
        <w:t xml:space="preserve"> K. Factors associated with pregnant women's attendance at focused antenatal care consultations in </w:t>
      </w:r>
      <w:proofErr w:type="spellStart"/>
      <w:r w:rsidRPr="009005CA">
        <w:rPr>
          <w:sz w:val="20"/>
          <w:szCs w:val="20"/>
        </w:rPr>
        <w:t>Allada</w:t>
      </w:r>
      <w:proofErr w:type="spellEnd"/>
      <w:r w:rsidRPr="009005CA">
        <w:rPr>
          <w:sz w:val="20"/>
          <w:szCs w:val="20"/>
        </w:rPr>
        <w:t xml:space="preserve"> in 2021, Benin. Annales de la SOGGO. 2023;41(18):79–84.</w:t>
      </w:r>
    </w:p>
    <w:p w14:paraId="61ACF47A"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Bédiyé</w:t>
      </w:r>
      <w:proofErr w:type="spellEnd"/>
      <w:r w:rsidRPr="009005CA">
        <w:rPr>
          <w:sz w:val="20"/>
          <w:szCs w:val="20"/>
        </w:rPr>
        <w:t xml:space="preserve"> P, </w:t>
      </w:r>
      <w:proofErr w:type="spellStart"/>
      <w:r w:rsidRPr="009005CA">
        <w:rPr>
          <w:sz w:val="20"/>
          <w:szCs w:val="20"/>
        </w:rPr>
        <w:t>Gandji</w:t>
      </w:r>
      <w:proofErr w:type="spellEnd"/>
      <w:r w:rsidRPr="009005CA">
        <w:rPr>
          <w:sz w:val="20"/>
          <w:szCs w:val="20"/>
        </w:rPr>
        <w:t xml:space="preserve"> K, </w:t>
      </w:r>
      <w:proofErr w:type="spellStart"/>
      <w:r w:rsidRPr="009005CA">
        <w:rPr>
          <w:sz w:val="20"/>
          <w:szCs w:val="20"/>
        </w:rPr>
        <w:t>Atchouta</w:t>
      </w:r>
      <w:proofErr w:type="spellEnd"/>
      <w:r w:rsidRPr="009005CA">
        <w:rPr>
          <w:sz w:val="20"/>
          <w:szCs w:val="20"/>
        </w:rPr>
        <w:t xml:space="preserve"> R, </w:t>
      </w:r>
      <w:proofErr w:type="spellStart"/>
      <w:r w:rsidRPr="009005CA">
        <w:rPr>
          <w:sz w:val="20"/>
          <w:szCs w:val="20"/>
        </w:rPr>
        <w:t>Gbedande</w:t>
      </w:r>
      <w:proofErr w:type="spellEnd"/>
      <w:r w:rsidRPr="009005CA">
        <w:rPr>
          <w:sz w:val="20"/>
          <w:szCs w:val="20"/>
        </w:rPr>
        <w:t xml:space="preserve"> F, </w:t>
      </w:r>
      <w:proofErr w:type="spellStart"/>
      <w:r w:rsidRPr="009005CA">
        <w:rPr>
          <w:sz w:val="20"/>
          <w:szCs w:val="20"/>
        </w:rPr>
        <w:t>Chabi</w:t>
      </w:r>
      <w:proofErr w:type="spellEnd"/>
      <w:r w:rsidRPr="009005CA">
        <w:rPr>
          <w:sz w:val="20"/>
          <w:szCs w:val="20"/>
        </w:rPr>
        <w:t xml:space="preserve"> S, </w:t>
      </w:r>
      <w:proofErr w:type="spellStart"/>
      <w:r w:rsidRPr="009005CA">
        <w:rPr>
          <w:sz w:val="20"/>
          <w:szCs w:val="20"/>
        </w:rPr>
        <w:t>Bédiyé</w:t>
      </w:r>
      <w:proofErr w:type="spellEnd"/>
      <w:r w:rsidRPr="009005CA">
        <w:rPr>
          <w:sz w:val="20"/>
          <w:szCs w:val="20"/>
        </w:rPr>
        <w:t xml:space="preserve"> JRM. Communal Development Plan (PDC 3: 2018–2022) for the Commune of </w:t>
      </w:r>
      <w:proofErr w:type="spellStart"/>
      <w:r w:rsidRPr="009005CA">
        <w:rPr>
          <w:sz w:val="20"/>
          <w:szCs w:val="20"/>
        </w:rPr>
        <w:t>Kpomassè</w:t>
      </w:r>
      <w:proofErr w:type="spellEnd"/>
      <w:r w:rsidRPr="009005CA">
        <w:rPr>
          <w:sz w:val="20"/>
          <w:szCs w:val="20"/>
        </w:rPr>
        <w:t xml:space="preserve">. </w:t>
      </w:r>
      <w:proofErr w:type="spellStart"/>
      <w:r w:rsidRPr="009005CA">
        <w:rPr>
          <w:sz w:val="20"/>
          <w:szCs w:val="20"/>
        </w:rPr>
        <w:t>Kpomassè</w:t>
      </w:r>
      <w:proofErr w:type="spellEnd"/>
      <w:r w:rsidRPr="009005CA">
        <w:rPr>
          <w:sz w:val="20"/>
          <w:szCs w:val="20"/>
        </w:rPr>
        <w:t xml:space="preserve"> Town Hall. October 2017. 248p.</w:t>
      </w:r>
    </w:p>
    <w:p w14:paraId="432BC629"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Cocouvi</w:t>
      </w:r>
      <w:proofErr w:type="spellEnd"/>
      <w:r w:rsidRPr="009005CA">
        <w:rPr>
          <w:sz w:val="20"/>
          <w:szCs w:val="20"/>
        </w:rPr>
        <w:t xml:space="preserve"> EV, </w:t>
      </w:r>
      <w:proofErr w:type="spellStart"/>
      <w:r w:rsidRPr="009005CA">
        <w:rPr>
          <w:sz w:val="20"/>
          <w:szCs w:val="20"/>
        </w:rPr>
        <w:t>Alimi</w:t>
      </w:r>
      <w:proofErr w:type="spellEnd"/>
      <w:r w:rsidRPr="009005CA">
        <w:rPr>
          <w:sz w:val="20"/>
          <w:szCs w:val="20"/>
        </w:rPr>
        <w:t xml:space="preserve"> A. Health Statistics Yearbook for the </w:t>
      </w:r>
      <w:proofErr w:type="spellStart"/>
      <w:r w:rsidRPr="009005CA">
        <w:rPr>
          <w:sz w:val="20"/>
          <w:szCs w:val="20"/>
        </w:rPr>
        <w:t>Atlantique</w:t>
      </w:r>
      <w:proofErr w:type="spellEnd"/>
      <w:r w:rsidRPr="009005CA">
        <w:rPr>
          <w:sz w:val="20"/>
          <w:szCs w:val="20"/>
        </w:rPr>
        <w:t xml:space="preserve"> Department — Year 2021. 2021. 108p.</w:t>
      </w:r>
    </w:p>
    <w:p w14:paraId="015DE492"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Cocouvi</w:t>
      </w:r>
      <w:proofErr w:type="spellEnd"/>
      <w:r w:rsidRPr="009005CA">
        <w:rPr>
          <w:sz w:val="20"/>
          <w:szCs w:val="20"/>
        </w:rPr>
        <w:t xml:space="preserve"> EV, </w:t>
      </w:r>
      <w:proofErr w:type="spellStart"/>
      <w:r w:rsidRPr="009005CA">
        <w:rPr>
          <w:sz w:val="20"/>
          <w:szCs w:val="20"/>
        </w:rPr>
        <w:t>Alimi</w:t>
      </w:r>
      <w:proofErr w:type="spellEnd"/>
      <w:r w:rsidRPr="009005CA">
        <w:rPr>
          <w:sz w:val="20"/>
          <w:szCs w:val="20"/>
        </w:rPr>
        <w:t xml:space="preserve"> A, </w:t>
      </w:r>
      <w:proofErr w:type="spellStart"/>
      <w:r w:rsidRPr="009005CA">
        <w:rPr>
          <w:sz w:val="20"/>
          <w:szCs w:val="20"/>
        </w:rPr>
        <w:t>Zounon</w:t>
      </w:r>
      <w:proofErr w:type="spellEnd"/>
      <w:r w:rsidRPr="009005CA">
        <w:rPr>
          <w:sz w:val="20"/>
          <w:szCs w:val="20"/>
        </w:rPr>
        <w:t xml:space="preserve"> AV. Health Statistics Yearbook for the </w:t>
      </w:r>
      <w:proofErr w:type="spellStart"/>
      <w:r w:rsidRPr="009005CA">
        <w:rPr>
          <w:sz w:val="20"/>
          <w:szCs w:val="20"/>
        </w:rPr>
        <w:t>Atlantique</w:t>
      </w:r>
      <w:proofErr w:type="spellEnd"/>
      <w:r w:rsidRPr="009005CA">
        <w:rPr>
          <w:sz w:val="20"/>
          <w:szCs w:val="20"/>
        </w:rPr>
        <w:t xml:space="preserve"> Department — Year 2022. 2022. 114p.</w:t>
      </w:r>
    </w:p>
    <w:p w14:paraId="0A166812"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Daou</w:t>
      </w:r>
      <w:proofErr w:type="spellEnd"/>
      <w:r w:rsidRPr="009005CA">
        <w:rPr>
          <w:sz w:val="20"/>
          <w:szCs w:val="20"/>
        </w:rPr>
        <w:t xml:space="preserve"> S. Delayed attendance at the first antenatal care consultation in the </w:t>
      </w:r>
      <w:proofErr w:type="spellStart"/>
      <w:r w:rsidRPr="009005CA">
        <w:rPr>
          <w:sz w:val="20"/>
          <w:szCs w:val="20"/>
        </w:rPr>
        <w:t>Kangaba</w:t>
      </w:r>
      <w:proofErr w:type="spellEnd"/>
      <w:r w:rsidRPr="009005CA">
        <w:rPr>
          <w:sz w:val="20"/>
          <w:szCs w:val="20"/>
        </w:rPr>
        <w:t xml:space="preserve"> Health District, 2022 [PhD thesis]. Bamako: USTTB; 2023. Available from: https://bibliosante.ml/handle/123456789/12674</w:t>
      </w:r>
    </w:p>
    <w:p w14:paraId="18A32268"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Diarra</w:t>
      </w:r>
      <w:proofErr w:type="spellEnd"/>
      <w:r w:rsidRPr="009005CA">
        <w:rPr>
          <w:sz w:val="20"/>
          <w:szCs w:val="20"/>
        </w:rPr>
        <w:t xml:space="preserve"> AB. Factors associated with the utilization of antenatal care services in the Health District of Commune I, Bamako, in 2019. Bamako; 2019. Available from: https://www.bibliosante.ml/handle/123456789/6181</w:t>
      </w:r>
    </w:p>
    <w:p w14:paraId="0AA0306F" w14:textId="77777777" w:rsidR="009005CA" w:rsidRDefault="009005CA" w:rsidP="009005CA">
      <w:pPr>
        <w:spacing w:before="60" w:after="60"/>
        <w:ind w:left="709" w:hanging="709"/>
        <w:jc w:val="both"/>
        <w:rPr>
          <w:sz w:val="20"/>
          <w:szCs w:val="20"/>
        </w:rPr>
      </w:pPr>
      <w:r w:rsidRPr="009005CA">
        <w:rPr>
          <w:sz w:val="20"/>
          <w:szCs w:val="20"/>
        </w:rPr>
        <w:t>National Institute of Statistics and Economic Analysis. Fifth Demographic and Health Survey in Benin (EDSB-V) 2017–2018. Cotonou: INSAE; 2019. 629 p.</w:t>
      </w:r>
    </w:p>
    <w:p w14:paraId="0BDF8100"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Jaffré</w:t>
      </w:r>
      <w:proofErr w:type="spellEnd"/>
      <w:r w:rsidRPr="009005CA">
        <w:rPr>
          <w:sz w:val="20"/>
          <w:szCs w:val="20"/>
        </w:rPr>
        <w:t xml:space="preserve"> Y. An Inhospitable Medicine: The Difficult Relations Between Caregivers and Patients in Five West African Capitals. Paris: Karthala Éditions; 2003.</w:t>
      </w:r>
    </w:p>
    <w:p w14:paraId="18648B4F"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Kouassi</w:t>
      </w:r>
      <w:proofErr w:type="spellEnd"/>
      <w:r w:rsidRPr="009005CA">
        <w:rPr>
          <w:sz w:val="20"/>
          <w:szCs w:val="20"/>
        </w:rPr>
        <w:t xml:space="preserve"> K, </w:t>
      </w:r>
      <w:proofErr w:type="spellStart"/>
      <w:r w:rsidRPr="009005CA">
        <w:rPr>
          <w:sz w:val="20"/>
          <w:szCs w:val="20"/>
        </w:rPr>
        <w:t>Brissy</w:t>
      </w:r>
      <w:proofErr w:type="spellEnd"/>
      <w:r w:rsidRPr="009005CA">
        <w:rPr>
          <w:sz w:val="20"/>
          <w:szCs w:val="20"/>
        </w:rPr>
        <w:t xml:space="preserve"> OA, </w:t>
      </w:r>
      <w:proofErr w:type="spellStart"/>
      <w:r w:rsidRPr="009005CA">
        <w:rPr>
          <w:sz w:val="20"/>
          <w:szCs w:val="20"/>
        </w:rPr>
        <w:t>Appia</w:t>
      </w:r>
      <w:proofErr w:type="spellEnd"/>
      <w:r w:rsidRPr="009005CA">
        <w:rPr>
          <w:sz w:val="20"/>
          <w:szCs w:val="20"/>
        </w:rPr>
        <w:t xml:space="preserve"> EA, </w:t>
      </w:r>
      <w:proofErr w:type="spellStart"/>
      <w:r w:rsidRPr="009005CA">
        <w:rPr>
          <w:sz w:val="20"/>
          <w:szCs w:val="20"/>
        </w:rPr>
        <w:t>Soumahoro</w:t>
      </w:r>
      <w:proofErr w:type="spellEnd"/>
      <w:r w:rsidRPr="009005CA">
        <w:rPr>
          <w:sz w:val="20"/>
          <w:szCs w:val="20"/>
        </w:rPr>
        <w:t xml:space="preserve"> B. An Assessment of the Abandonment of Prenatal Consultations in Rural Areas of the </w:t>
      </w:r>
      <w:proofErr w:type="spellStart"/>
      <w:r w:rsidRPr="009005CA">
        <w:rPr>
          <w:sz w:val="20"/>
          <w:szCs w:val="20"/>
        </w:rPr>
        <w:t>Bouaké</w:t>
      </w:r>
      <w:proofErr w:type="spellEnd"/>
      <w:r w:rsidRPr="009005CA">
        <w:rPr>
          <w:sz w:val="20"/>
          <w:szCs w:val="20"/>
        </w:rPr>
        <w:t xml:space="preserve"> South Health District Within the Context of Targeted Free Healthcare in Côte d'Ivoire. Journal de la Recherche </w:t>
      </w:r>
      <w:proofErr w:type="spellStart"/>
      <w:r w:rsidRPr="009005CA">
        <w:rPr>
          <w:sz w:val="20"/>
          <w:szCs w:val="20"/>
        </w:rPr>
        <w:t>Scientifique</w:t>
      </w:r>
      <w:proofErr w:type="spellEnd"/>
      <w:r w:rsidRPr="009005CA">
        <w:rPr>
          <w:sz w:val="20"/>
          <w:szCs w:val="20"/>
        </w:rPr>
        <w:t xml:space="preserve"> de </w:t>
      </w:r>
      <w:proofErr w:type="spellStart"/>
      <w:r w:rsidRPr="009005CA">
        <w:rPr>
          <w:sz w:val="20"/>
          <w:szCs w:val="20"/>
        </w:rPr>
        <w:t>l'Université</w:t>
      </w:r>
      <w:proofErr w:type="spellEnd"/>
      <w:r w:rsidRPr="009005CA">
        <w:rPr>
          <w:sz w:val="20"/>
          <w:szCs w:val="20"/>
        </w:rPr>
        <w:t xml:space="preserve"> de Lomé. 2017;19(3):3.</w:t>
      </w:r>
    </w:p>
    <w:p w14:paraId="644112EA"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Maleya</w:t>
      </w:r>
      <w:proofErr w:type="spellEnd"/>
      <w:r w:rsidRPr="009005CA">
        <w:rPr>
          <w:sz w:val="20"/>
          <w:szCs w:val="20"/>
        </w:rPr>
        <w:t xml:space="preserve"> A, </w:t>
      </w:r>
      <w:proofErr w:type="spellStart"/>
      <w:r w:rsidRPr="009005CA">
        <w:rPr>
          <w:sz w:val="20"/>
          <w:szCs w:val="20"/>
        </w:rPr>
        <w:t>Kakudji</w:t>
      </w:r>
      <w:proofErr w:type="spellEnd"/>
      <w:r w:rsidRPr="009005CA">
        <w:rPr>
          <w:sz w:val="20"/>
          <w:szCs w:val="20"/>
        </w:rPr>
        <w:t xml:space="preserve"> YK, </w:t>
      </w:r>
      <w:proofErr w:type="spellStart"/>
      <w:r w:rsidRPr="009005CA">
        <w:rPr>
          <w:sz w:val="20"/>
          <w:szCs w:val="20"/>
        </w:rPr>
        <w:t>Mwazaz</w:t>
      </w:r>
      <w:proofErr w:type="spellEnd"/>
      <w:r w:rsidRPr="009005CA">
        <w:rPr>
          <w:sz w:val="20"/>
          <w:szCs w:val="20"/>
        </w:rPr>
        <w:t xml:space="preserve"> RM, et al. Maternal-</w:t>
      </w:r>
      <w:proofErr w:type="spellStart"/>
      <w:r w:rsidRPr="009005CA">
        <w:rPr>
          <w:sz w:val="20"/>
          <w:szCs w:val="20"/>
        </w:rPr>
        <w:t>Fetal</w:t>
      </w:r>
      <w:proofErr w:type="spellEnd"/>
      <w:r w:rsidRPr="009005CA">
        <w:rPr>
          <w:sz w:val="20"/>
          <w:szCs w:val="20"/>
        </w:rPr>
        <w:t xml:space="preserve"> Outcomes of Unmonitored Pregnancies in Lubumbashi, Democratic Republic of the Congo. The Pan African Medical Journal. </w:t>
      </w:r>
      <w:proofErr w:type="gramStart"/>
      <w:r w:rsidRPr="009005CA">
        <w:rPr>
          <w:sz w:val="20"/>
          <w:szCs w:val="20"/>
        </w:rPr>
        <w:t>2019;33:66</w:t>
      </w:r>
      <w:proofErr w:type="gramEnd"/>
      <w:r w:rsidRPr="009005CA">
        <w:rPr>
          <w:sz w:val="20"/>
          <w:szCs w:val="20"/>
        </w:rPr>
        <w:t>. https://doi.org/10.11604/pamj.2019.33.66.18528</w:t>
      </w:r>
    </w:p>
    <w:p w14:paraId="2F7F8435" w14:textId="77777777" w:rsidR="009005CA" w:rsidRPr="009005CA" w:rsidRDefault="009005CA" w:rsidP="009005CA">
      <w:pPr>
        <w:spacing w:before="60" w:after="60"/>
        <w:ind w:left="709" w:hanging="709"/>
        <w:jc w:val="both"/>
        <w:rPr>
          <w:sz w:val="20"/>
          <w:szCs w:val="20"/>
        </w:rPr>
      </w:pPr>
      <w:r w:rsidRPr="009005CA">
        <w:rPr>
          <w:sz w:val="20"/>
          <w:szCs w:val="20"/>
        </w:rPr>
        <w:t xml:space="preserve">Messi E, </w:t>
      </w:r>
      <w:proofErr w:type="spellStart"/>
      <w:r w:rsidRPr="009005CA">
        <w:rPr>
          <w:sz w:val="20"/>
          <w:szCs w:val="20"/>
        </w:rPr>
        <w:t>Yaye</w:t>
      </w:r>
      <w:proofErr w:type="spellEnd"/>
      <w:r w:rsidRPr="009005CA">
        <w:rPr>
          <w:sz w:val="20"/>
          <w:szCs w:val="20"/>
        </w:rPr>
        <w:t xml:space="preserve"> W. Constraints to Accessing Maternal Healthcare in the City of </w:t>
      </w:r>
      <w:proofErr w:type="spellStart"/>
      <w:r w:rsidRPr="009005CA">
        <w:rPr>
          <w:sz w:val="20"/>
          <w:szCs w:val="20"/>
        </w:rPr>
        <w:t>Maroua</w:t>
      </w:r>
      <w:proofErr w:type="spellEnd"/>
      <w:r w:rsidRPr="009005CA">
        <w:rPr>
          <w:sz w:val="20"/>
          <w:szCs w:val="20"/>
        </w:rPr>
        <w:t>. The International Journal of Engineering and Science. 2017;06(01):13–21. https://doi.org/10.9790/1813-0601031321</w:t>
      </w:r>
    </w:p>
    <w:p w14:paraId="49FFBFFE" w14:textId="77777777" w:rsidR="009005CA" w:rsidRPr="009005CA" w:rsidRDefault="009005CA" w:rsidP="009005CA">
      <w:pPr>
        <w:spacing w:before="60" w:after="60"/>
        <w:ind w:left="709" w:hanging="709"/>
        <w:jc w:val="both"/>
        <w:rPr>
          <w:sz w:val="20"/>
          <w:szCs w:val="20"/>
        </w:rPr>
      </w:pPr>
      <w:r w:rsidRPr="009005CA">
        <w:rPr>
          <w:sz w:val="20"/>
          <w:szCs w:val="20"/>
        </w:rPr>
        <w:t>Ministry of Health. Benin — National Health Development Plan 2018–2022. Cotonou: MS; 2018. 82p.</w:t>
      </w:r>
    </w:p>
    <w:p w14:paraId="73754BD6"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Niang</w:t>
      </w:r>
      <w:proofErr w:type="spellEnd"/>
      <w:r w:rsidRPr="009005CA">
        <w:rPr>
          <w:sz w:val="20"/>
          <w:szCs w:val="20"/>
        </w:rPr>
        <w:t xml:space="preserve"> M, </w:t>
      </w:r>
      <w:proofErr w:type="spellStart"/>
      <w:r w:rsidRPr="009005CA">
        <w:rPr>
          <w:sz w:val="20"/>
          <w:szCs w:val="20"/>
        </w:rPr>
        <w:t>Dupéré</w:t>
      </w:r>
      <w:proofErr w:type="spellEnd"/>
      <w:r w:rsidRPr="009005CA">
        <w:rPr>
          <w:sz w:val="20"/>
          <w:szCs w:val="20"/>
        </w:rPr>
        <w:t xml:space="preserve"> S, </w:t>
      </w:r>
      <w:proofErr w:type="spellStart"/>
      <w:r w:rsidRPr="009005CA">
        <w:rPr>
          <w:sz w:val="20"/>
          <w:szCs w:val="20"/>
        </w:rPr>
        <w:t>Bédard</w:t>
      </w:r>
      <w:proofErr w:type="spellEnd"/>
      <w:r w:rsidRPr="009005CA">
        <w:rPr>
          <w:sz w:val="20"/>
          <w:szCs w:val="20"/>
        </w:rPr>
        <w:t xml:space="preserve"> E. Non-Utilization of Prenatal Care in Burkina Faso. Santé </w:t>
      </w:r>
      <w:proofErr w:type="spellStart"/>
      <w:r w:rsidRPr="009005CA">
        <w:rPr>
          <w:sz w:val="20"/>
          <w:szCs w:val="20"/>
        </w:rPr>
        <w:t>Publique</w:t>
      </w:r>
      <w:proofErr w:type="spellEnd"/>
      <w:r w:rsidRPr="009005CA">
        <w:rPr>
          <w:sz w:val="20"/>
          <w:szCs w:val="20"/>
        </w:rPr>
        <w:t xml:space="preserve"> (</w:t>
      </w:r>
      <w:proofErr w:type="spellStart"/>
      <w:r w:rsidRPr="009005CA">
        <w:rPr>
          <w:sz w:val="20"/>
          <w:szCs w:val="20"/>
        </w:rPr>
        <w:t>Laxou</w:t>
      </w:r>
      <w:proofErr w:type="spellEnd"/>
      <w:r w:rsidRPr="009005CA">
        <w:rPr>
          <w:sz w:val="20"/>
          <w:szCs w:val="20"/>
        </w:rPr>
        <w:t>). 2015;27(3):405–414. https://doi.org/10.3917/spub.153.0405</w:t>
      </w:r>
    </w:p>
    <w:p w14:paraId="75EB4567"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Olodo</w:t>
      </w:r>
      <w:proofErr w:type="spellEnd"/>
      <w:r w:rsidRPr="009005CA">
        <w:rPr>
          <w:sz w:val="20"/>
          <w:szCs w:val="20"/>
        </w:rPr>
        <w:t xml:space="preserve"> LA, </w:t>
      </w:r>
      <w:proofErr w:type="spellStart"/>
      <w:r w:rsidRPr="009005CA">
        <w:rPr>
          <w:sz w:val="20"/>
          <w:szCs w:val="20"/>
        </w:rPr>
        <w:t>Babio</w:t>
      </w:r>
      <w:proofErr w:type="spellEnd"/>
      <w:r w:rsidRPr="009005CA">
        <w:rPr>
          <w:sz w:val="20"/>
          <w:szCs w:val="20"/>
        </w:rPr>
        <w:t xml:space="preserve"> KEO, </w:t>
      </w:r>
      <w:proofErr w:type="spellStart"/>
      <w:r w:rsidRPr="009005CA">
        <w:rPr>
          <w:sz w:val="20"/>
          <w:szCs w:val="20"/>
        </w:rPr>
        <w:t>Amekohou</w:t>
      </w:r>
      <w:proofErr w:type="spellEnd"/>
      <w:r w:rsidRPr="009005CA">
        <w:rPr>
          <w:sz w:val="20"/>
          <w:szCs w:val="20"/>
        </w:rPr>
        <w:t xml:space="preserve"> CC. Health Statistics Yearbook of the </w:t>
      </w:r>
      <w:proofErr w:type="spellStart"/>
      <w:r w:rsidRPr="009005CA">
        <w:rPr>
          <w:sz w:val="20"/>
          <w:szCs w:val="20"/>
        </w:rPr>
        <w:t>Ouidah</w:t>
      </w:r>
      <w:proofErr w:type="spellEnd"/>
      <w:r w:rsidRPr="009005CA">
        <w:rPr>
          <w:sz w:val="20"/>
          <w:szCs w:val="20"/>
        </w:rPr>
        <w:t>-</w:t>
      </w:r>
      <w:proofErr w:type="spellStart"/>
      <w:r w:rsidRPr="009005CA">
        <w:rPr>
          <w:sz w:val="20"/>
          <w:szCs w:val="20"/>
        </w:rPr>
        <w:t>Kpomassè</w:t>
      </w:r>
      <w:proofErr w:type="spellEnd"/>
      <w:r w:rsidRPr="009005CA">
        <w:rPr>
          <w:sz w:val="20"/>
          <w:szCs w:val="20"/>
        </w:rPr>
        <w:t xml:space="preserve">-Tori </w:t>
      </w:r>
      <w:proofErr w:type="spellStart"/>
      <w:r w:rsidRPr="009005CA">
        <w:rPr>
          <w:sz w:val="20"/>
          <w:szCs w:val="20"/>
        </w:rPr>
        <w:t>Bossito</w:t>
      </w:r>
      <w:proofErr w:type="spellEnd"/>
      <w:r w:rsidRPr="009005CA">
        <w:rPr>
          <w:sz w:val="20"/>
          <w:szCs w:val="20"/>
        </w:rPr>
        <w:t xml:space="preserve"> Health Zone — Year 2021. 2022. 189 p.</w:t>
      </w:r>
    </w:p>
    <w:p w14:paraId="5DD27993"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Rafamatanantsoa</w:t>
      </w:r>
      <w:proofErr w:type="spellEnd"/>
      <w:r w:rsidRPr="009005CA">
        <w:rPr>
          <w:sz w:val="20"/>
          <w:szCs w:val="20"/>
        </w:rPr>
        <w:t xml:space="preserve"> JF, </w:t>
      </w:r>
      <w:proofErr w:type="spellStart"/>
      <w:r w:rsidRPr="009005CA">
        <w:rPr>
          <w:sz w:val="20"/>
          <w:szCs w:val="20"/>
        </w:rPr>
        <w:t>Randriamifidy</w:t>
      </w:r>
      <w:proofErr w:type="spellEnd"/>
      <w:r w:rsidRPr="009005CA">
        <w:rPr>
          <w:sz w:val="20"/>
          <w:szCs w:val="20"/>
        </w:rPr>
        <w:t xml:space="preserve"> ZJCD, </w:t>
      </w:r>
      <w:proofErr w:type="spellStart"/>
      <w:r w:rsidRPr="009005CA">
        <w:rPr>
          <w:sz w:val="20"/>
          <w:szCs w:val="20"/>
        </w:rPr>
        <w:t>Miraimila</w:t>
      </w:r>
      <w:proofErr w:type="spellEnd"/>
      <w:r w:rsidRPr="009005CA">
        <w:rPr>
          <w:sz w:val="20"/>
          <w:szCs w:val="20"/>
        </w:rPr>
        <w:t xml:space="preserve"> B, et al. Factors associated with the number of antenatal care visits in the </w:t>
      </w:r>
      <w:proofErr w:type="spellStart"/>
      <w:r w:rsidRPr="009005CA">
        <w:rPr>
          <w:sz w:val="20"/>
          <w:szCs w:val="20"/>
        </w:rPr>
        <w:t>Faratsiho</w:t>
      </w:r>
      <w:proofErr w:type="spellEnd"/>
      <w:r w:rsidRPr="009005CA">
        <w:rPr>
          <w:sz w:val="20"/>
          <w:szCs w:val="20"/>
        </w:rPr>
        <w:t xml:space="preserve"> District, Madagascar. *Revue </w:t>
      </w:r>
      <w:proofErr w:type="spellStart"/>
      <w:r w:rsidRPr="009005CA">
        <w:rPr>
          <w:sz w:val="20"/>
          <w:szCs w:val="20"/>
        </w:rPr>
        <w:t>Africaine</w:t>
      </w:r>
      <w:proofErr w:type="spellEnd"/>
      <w:r w:rsidRPr="009005CA">
        <w:rPr>
          <w:sz w:val="20"/>
          <w:szCs w:val="20"/>
        </w:rPr>
        <w:t xml:space="preserve"> de </w:t>
      </w:r>
      <w:proofErr w:type="spellStart"/>
      <w:r w:rsidRPr="009005CA">
        <w:rPr>
          <w:sz w:val="20"/>
          <w:szCs w:val="20"/>
        </w:rPr>
        <w:t>Médecine</w:t>
      </w:r>
      <w:proofErr w:type="spellEnd"/>
      <w:r w:rsidRPr="009005CA">
        <w:rPr>
          <w:sz w:val="20"/>
          <w:szCs w:val="20"/>
        </w:rPr>
        <w:t xml:space="preserve"> et de Santé </w:t>
      </w:r>
      <w:proofErr w:type="spellStart"/>
      <w:r w:rsidRPr="009005CA">
        <w:rPr>
          <w:sz w:val="20"/>
          <w:szCs w:val="20"/>
        </w:rPr>
        <w:t>Publique</w:t>
      </w:r>
      <w:proofErr w:type="spellEnd"/>
      <w:r w:rsidRPr="009005CA">
        <w:rPr>
          <w:sz w:val="20"/>
          <w:szCs w:val="20"/>
        </w:rPr>
        <w:t>*. 2024;7(1):1.</w:t>
      </w:r>
    </w:p>
    <w:p w14:paraId="6E8EF1AA" w14:textId="77777777" w:rsidR="009005CA" w:rsidRPr="009005CA" w:rsidRDefault="009005CA" w:rsidP="009005CA">
      <w:pPr>
        <w:spacing w:before="60" w:after="60"/>
        <w:ind w:left="709" w:hanging="709"/>
        <w:jc w:val="both"/>
        <w:rPr>
          <w:sz w:val="20"/>
          <w:szCs w:val="20"/>
        </w:rPr>
      </w:pPr>
      <w:proofErr w:type="spellStart"/>
      <w:r w:rsidRPr="009005CA">
        <w:rPr>
          <w:sz w:val="20"/>
          <w:szCs w:val="20"/>
        </w:rPr>
        <w:t>Saizonou</w:t>
      </w:r>
      <w:proofErr w:type="spellEnd"/>
      <w:r w:rsidRPr="009005CA">
        <w:rPr>
          <w:sz w:val="20"/>
          <w:szCs w:val="20"/>
        </w:rPr>
        <w:t xml:space="preserve"> J, </w:t>
      </w:r>
      <w:proofErr w:type="spellStart"/>
      <w:r w:rsidRPr="009005CA">
        <w:rPr>
          <w:sz w:val="20"/>
          <w:szCs w:val="20"/>
        </w:rPr>
        <w:t>Agueh</w:t>
      </w:r>
      <w:proofErr w:type="spellEnd"/>
      <w:r w:rsidRPr="009005CA">
        <w:rPr>
          <w:sz w:val="20"/>
          <w:szCs w:val="20"/>
        </w:rPr>
        <w:t xml:space="preserve"> DV, </w:t>
      </w:r>
      <w:proofErr w:type="spellStart"/>
      <w:r w:rsidRPr="009005CA">
        <w:rPr>
          <w:sz w:val="20"/>
          <w:szCs w:val="20"/>
        </w:rPr>
        <w:t>Aguemon</w:t>
      </w:r>
      <w:proofErr w:type="spellEnd"/>
      <w:r w:rsidRPr="009005CA">
        <w:rPr>
          <w:sz w:val="20"/>
          <w:szCs w:val="20"/>
        </w:rPr>
        <w:t xml:space="preserve"> B, </w:t>
      </w:r>
      <w:proofErr w:type="spellStart"/>
      <w:r w:rsidRPr="009005CA">
        <w:rPr>
          <w:sz w:val="20"/>
          <w:szCs w:val="20"/>
        </w:rPr>
        <w:t>Adé</w:t>
      </w:r>
      <w:proofErr w:type="spellEnd"/>
      <w:r w:rsidRPr="009005CA">
        <w:rPr>
          <w:sz w:val="20"/>
          <w:szCs w:val="20"/>
        </w:rPr>
        <w:t xml:space="preserve"> VM, </w:t>
      </w:r>
      <w:proofErr w:type="spellStart"/>
      <w:r w:rsidRPr="009005CA">
        <w:rPr>
          <w:sz w:val="20"/>
          <w:szCs w:val="20"/>
        </w:rPr>
        <w:t>Assavedo</w:t>
      </w:r>
      <w:proofErr w:type="spellEnd"/>
      <w:r w:rsidRPr="009005CA">
        <w:rPr>
          <w:sz w:val="20"/>
          <w:szCs w:val="20"/>
        </w:rPr>
        <w:t xml:space="preserve"> S, </w:t>
      </w:r>
      <w:proofErr w:type="spellStart"/>
      <w:r w:rsidRPr="009005CA">
        <w:rPr>
          <w:sz w:val="20"/>
          <w:szCs w:val="20"/>
        </w:rPr>
        <w:t>Makoutodé</w:t>
      </w:r>
      <w:proofErr w:type="spellEnd"/>
      <w:r w:rsidRPr="009005CA">
        <w:rPr>
          <w:sz w:val="20"/>
          <w:szCs w:val="20"/>
        </w:rPr>
        <w:t xml:space="preserve"> M. Evaluation of the quality of focused antenatal care services at the </w:t>
      </w:r>
      <w:proofErr w:type="spellStart"/>
      <w:r w:rsidRPr="009005CA">
        <w:rPr>
          <w:sz w:val="20"/>
          <w:szCs w:val="20"/>
        </w:rPr>
        <w:t>Suru-Léré</w:t>
      </w:r>
      <w:proofErr w:type="spellEnd"/>
      <w:r w:rsidRPr="009005CA">
        <w:rPr>
          <w:sz w:val="20"/>
          <w:szCs w:val="20"/>
        </w:rPr>
        <w:t xml:space="preserve"> District Hospital in Benin. *Santé </w:t>
      </w:r>
      <w:proofErr w:type="spellStart"/>
      <w:r w:rsidRPr="009005CA">
        <w:rPr>
          <w:sz w:val="20"/>
          <w:szCs w:val="20"/>
        </w:rPr>
        <w:t>Publique</w:t>
      </w:r>
      <w:proofErr w:type="spellEnd"/>
      <w:r w:rsidRPr="009005CA">
        <w:rPr>
          <w:sz w:val="20"/>
          <w:szCs w:val="20"/>
        </w:rPr>
        <w:t xml:space="preserve"> (</w:t>
      </w:r>
      <w:proofErr w:type="spellStart"/>
      <w:r w:rsidRPr="009005CA">
        <w:rPr>
          <w:sz w:val="20"/>
          <w:szCs w:val="20"/>
        </w:rPr>
        <w:t>Laxou</w:t>
      </w:r>
      <w:proofErr w:type="spellEnd"/>
      <w:r w:rsidRPr="009005CA">
        <w:rPr>
          <w:sz w:val="20"/>
          <w:szCs w:val="20"/>
        </w:rPr>
        <w:t>)*. 2014;26(2):249–257. https://doi.org/10.3917/spub.138.0249</w:t>
      </w:r>
    </w:p>
    <w:p w14:paraId="7CD9EADC" w14:textId="77777777" w:rsidR="009005CA" w:rsidRPr="009005CA" w:rsidRDefault="009005CA" w:rsidP="009005CA">
      <w:pPr>
        <w:spacing w:before="60" w:after="60"/>
        <w:ind w:left="709" w:hanging="709"/>
        <w:jc w:val="both"/>
        <w:rPr>
          <w:sz w:val="20"/>
          <w:szCs w:val="20"/>
        </w:rPr>
      </w:pPr>
      <w:r w:rsidRPr="009005CA">
        <w:rPr>
          <w:sz w:val="20"/>
          <w:szCs w:val="20"/>
        </w:rPr>
        <w:t xml:space="preserve">Talon PY, </w:t>
      </w:r>
      <w:proofErr w:type="spellStart"/>
      <w:r w:rsidRPr="009005CA">
        <w:rPr>
          <w:sz w:val="20"/>
          <w:szCs w:val="20"/>
        </w:rPr>
        <w:t>Saizonnou</w:t>
      </w:r>
      <w:proofErr w:type="spellEnd"/>
      <w:r w:rsidRPr="009005CA">
        <w:rPr>
          <w:sz w:val="20"/>
          <w:szCs w:val="20"/>
        </w:rPr>
        <w:t xml:space="preserve"> J, </w:t>
      </w:r>
      <w:proofErr w:type="spellStart"/>
      <w:r w:rsidRPr="009005CA">
        <w:rPr>
          <w:sz w:val="20"/>
          <w:szCs w:val="20"/>
        </w:rPr>
        <w:t>Kpozehouen</w:t>
      </w:r>
      <w:proofErr w:type="spellEnd"/>
      <w:r w:rsidRPr="009005CA">
        <w:rPr>
          <w:sz w:val="20"/>
          <w:szCs w:val="20"/>
        </w:rPr>
        <w:t xml:space="preserve"> A, </w:t>
      </w:r>
      <w:proofErr w:type="spellStart"/>
      <w:r w:rsidRPr="009005CA">
        <w:rPr>
          <w:sz w:val="20"/>
          <w:szCs w:val="20"/>
        </w:rPr>
        <w:t>Gaffan</w:t>
      </w:r>
      <w:proofErr w:type="spellEnd"/>
      <w:r w:rsidRPr="009005CA">
        <w:rPr>
          <w:sz w:val="20"/>
          <w:szCs w:val="20"/>
        </w:rPr>
        <w:t xml:space="preserve"> N, </w:t>
      </w:r>
      <w:proofErr w:type="spellStart"/>
      <w:r w:rsidRPr="009005CA">
        <w:rPr>
          <w:sz w:val="20"/>
          <w:szCs w:val="20"/>
        </w:rPr>
        <w:t>Ouendo</w:t>
      </w:r>
      <w:proofErr w:type="spellEnd"/>
      <w:r w:rsidRPr="009005CA">
        <w:rPr>
          <w:sz w:val="20"/>
          <w:szCs w:val="20"/>
        </w:rPr>
        <w:t xml:space="preserve"> EM. Effects of adherence to antenatal care visits and utilization of midwife-assisted deliveries on neonatal mortality in Benin. *Revue </w:t>
      </w:r>
      <w:proofErr w:type="spellStart"/>
      <w:r w:rsidRPr="009005CA">
        <w:rPr>
          <w:sz w:val="20"/>
          <w:szCs w:val="20"/>
        </w:rPr>
        <w:t>Africaine</w:t>
      </w:r>
      <w:proofErr w:type="spellEnd"/>
      <w:r w:rsidRPr="009005CA">
        <w:rPr>
          <w:sz w:val="20"/>
          <w:szCs w:val="20"/>
        </w:rPr>
        <w:t xml:space="preserve"> des Sciences </w:t>
      </w:r>
      <w:proofErr w:type="spellStart"/>
      <w:r w:rsidRPr="009005CA">
        <w:rPr>
          <w:sz w:val="20"/>
          <w:szCs w:val="20"/>
        </w:rPr>
        <w:t>Sociales</w:t>
      </w:r>
      <w:proofErr w:type="spellEnd"/>
      <w:r w:rsidRPr="009005CA">
        <w:rPr>
          <w:sz w:val="20"/>
          <w:szCs w:val="20"/>
        </w:rPr>
        <w:t xml:space="preserve"> et de la Santé </w:t>
      </w:r>
      <w:proofErr w:type="spellStart"/>
      <w:r w:rsidRPr="009005CA">
        <w:rPr>
          <w:sz w:val="20"/>
          <w:szCs w:val="20"/>
        </w:rPr>
        <w:t>Publique</w:t>
      </w:r>
      <w:proofErr w:type="spellEnd"/>
      <w:r w:rsidRPr="009005CA">
        <w:rPr>
          <w:sz w:val="20"/>
          <w:szCs w:val="20"/>
        </w:rPr>
        <w:t>*. 2023;5(1):1.</w:t>
      </w:r>
    </w:p>
    <w:p w14:paraId="4F13ED89" w14:textId="77777777" w:rsidR="009005CA" w:rsidRPr="009005CA" w:rsidRDefault="009005CA" w:rsidP="009005CA">
      <w:pPr>
        <w:spacing w:before="60" w:after="60"/>
        <w:ind w:left="709" w:hanging="709"/>
        <w:jc w:val="both"/>
        <w:rPr>
          <w:sz w:val="20"/>
          <w:szCs w:val="20"/>
        </w:rPr>
      </w:pPr>
      <w:r w:rsidRPr="009005CA">
        <w:rPr>
          <w:sz w:val="20"/>
          <w:szCs w:val="20"/>
        </w:rPr>
        <w:t xml:space="preserve">Vicky MAK, </w:t>
      </w:r>
      <w:proofErr w:type="spellStart"/>
      <w:r w:rsidRPr="009005CA">
        <w:rPr>
          <w:sz w:val="20"/>
          <w:szCs w:val="20"/>
        </w:rPr>
        <w:t>Lubamba</w:t>
      </w:r>
      <w:proofErr w:type="spellEnd"/>
      <w:r w:rsidRPr="009005CA">
        <w:rPr>
          <w:sz w:val="20"/>
          <w:szCs w:val="20"/>
        </w:rPr>
        <w:t xml:space="preserve"> C, Richard M, Kabamba A, Albert MTA. Evaluation of the quality of antenatal care visits in 4 health facilities in Lubumbashi. *Revue </w:t>
      </w:r>
      <w:proofErr w:type="spellStart"/>
      <w:r w:rsidRPr="009005CA">
        <w:rPr>
          <w:sz w:val="20"/>
          <w:szCs w:val="20"/>
        </w:rPr>
        <w:t>Africaine</w:t>
      </w:r>
      <w:proofErr w:type="spellEnd"/>
      <w:r w:rsidRPr="009005CA">
        <w:rPr>
          <w:sz w:val="20"/>
          <w:szCs w:val="20"/>
        </w:rPr>
        <w:t xml:space="preserve"> de </w:t>
      </w:r>
      <w:proofErr w:type="spellStart"/>
      <w:r w:rsidRPr="009005CA">
        <w:rPr>
          <w:sz w:val="20"/>
          <w:szCs w:val="20"/>
        </w:rPr>
        <w:t>Médecine</w:t>
      </w:r>
      <w:proofErr w:type="spellEnd"/>
      <w:r w:rsidRPr="009005CA">
        <w:rPr>
          <w:sz w:val="20"/>
          <w:szCs w:val="20"/>
        </w:rPr>
        <w:t xml:space="preserve"> et de Santé </w:t>
      </w:r>
      <w:proofErr w:type="spellStart"/>
      <w:r w:rsidRPr="009005CA">
        <w:rPr>
          <w:sz w:val="20"/>
          <w:szCs w:val="20"/>
        </w:rPr>
        <w:t>Publique</w:t>
      </w:r>
      <w:proofErr w:type="spellEnd"/>
      <w:r w:rsidRPr="009005CA">
        <w:rPr>
          <w:sz w:val="20"/>
          <w:szCs w:val="20"/>
        </w:rPr>
        <w:t>*. 2024;7(1):1.</w:t>
      </w:r>
    </w:p>
    <w:p w14:paraId="4A8C8519" w14:textId="77777777" w:rsidR="009005CA" w:rsidRPr="009005CA" w:rsidRDefault="009005CA" w:rsidP="009005CA">
      <w:pPr>
        <w:spacing w:before="60" w:after="60"/>
        <w:ind w:left="709" w:hanging="709"/>
        <w:jc w:val="both"/>
        <w:rPr>
          <w:sz w:val="20"/>
          <w:szCs w:val="20"/>
        </w:rPr>
      </w:pPr>
      <w:r w:rsidRPr="009005CA">
        <w:rPr>
          <w:sz w:val="20"/>
          <w:szCs w:val="20"/>
        </w:rPr>
        <w:t>World Health Organization. Recommendations on Antenatal Care for a Positive Pregnancy Experience. Geneva: WHO; 2016. 10 p. Available from: https://iris.who.int/handle/10665/250796</w:t>
      </w:r>
    </w:p>
    <w:p w14:paraId="0BDAF23E" w14:textId="77777777" w:rsidR="009005CA" w:rsidRPr="009005CA" w:rsidRDefault="009005CA" w:rsidP="009005CA">
      <w:pPr>
        <w:spacing w:before="60" w:after="60"/>
        <w:ind w:left="709" w:hanging="709"/>
        <w:jc w:val="both"/>
        <w:rPr>
          <w:sz w:val="20"/>
          <w:szCs w:val="20"/>
        </w:rPr>
      </w:pPr>
      <w:r w:rsidRPr="009005CA">
        <w:rPr>
          <w:sz w:val="20"/>
          <w:szCs w:val="20"/>
        </w:rPr>
        <w:t>World Health Organization. Maternal Mortality [Internet]. Geneva: WHO; 2024. Available from: https://www.who.int/fr/news-room/fact-sheets/detail/maternal-mortality</w:t>
      </w:r>
    </w:p>
    <w:p w14:paraId="437AFDEE" w14:textId="698BE60D" w:rsidR="00AD5CAB" w:rsidRPr="00FD11B3" w:rsidRDefault="009005CA" w:rsidP="009005CA">
      <w:pPr>
        <w:spacing w:before="60" w:after="60"/>
        <w:ind w:left="709" w:hanging="709"/>
        <w:jc w:val="both"/>
      </w:pPr>
      <w:r w:rsidRPr="009005CA">
        <w:rPr>
          <w:sz w:val="20"/>
          <w:szCs w:val="20"/>
        </w:rPr>
        <w:t>World Health Organization. World Health Statistics 2023: Monitoring Health for the SDGs, Sustainable Development Goals. Geneva: WHO; 2023. 119p</w:t>
      </w:r>
      <w:r w:rsidR="00F54C49" w:rsidRPr="00E876C3">
        <w:rPr>
          <w:sz w:val="20"/>
          <w:szCs w:val="20"/>
        </w:rPr>
        <w:t>.</w:t>
      </w:r>
    </w:p>
    <w:p w14:paraId="3AA16C09" w14:textId="77777777" w:rsidR="00AD5CAB" w:rsidRPr="00FD11B3" w:rsidRDefault="00AD5CAB" w:rsidP="00253626">
      <w:pPr>
        <w:pBdr>
          <w:bottom w:val="single" w:sz="12" w:space="0" w:color="auto"/>
        </w:pBdr>
        <w:spacing w:after="160"/>
      </w:pPr>
    </w:p>
    <w:sectPr w:rsidR="00AD5CAB" w:rsidRPr="00FD11B3" w:rsidSect="007519AF">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712C" w14:textId="77777777" w:rsidR="00F147C7" w:rsidRDefault="00F147C7">
      <w:r>
        <w:separator/>
      </w:r>
    </w:p>
  </w:endnote>
  <w:endnote w:type="continuationSeparator" w:id="0">
    <w:p w14:paraId="1ADEC325" w14:textId="77777777" w:rsidR="00F147C7" w:rsidRDefault="00F1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F142" w14:textId="77777777" w:rsidR="00B01A88" w:rsidRDefault="00B01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33A6" w14:textId="77777777" w:rsidR="00AD5CAB" w:rsidRPr="00DA0AAD" w:rsidRDefault="00F54C49" w:rsidP="00DA0AAD">
    <w:pPr>
      <w:jc w:val="right"/>
    </w:pPr>
    <w:r w:rsidRPr="00DA0AAD">
      <w:rPr>
        <w:sz w:val="20"/>
        <w:szCs w:val="20"/>
      </w:rPr>
      <w:fldChar w:fldCharType="begin"/>
    </w:r>
    <w:r w:rsidRPr="00DA0AAD">
      <w:rPr>
        <w:sz w:val="20"/>
        <w:szCs w:val="20"/>
      </w:rPr>
      <w:instrText>PAGE</w:instrText>
    </w:r>
    <w:r w:rsidRPr="00DA0AAD">
      <w:rPr>
        <w:sz w:val="20"/>
        <w:szCs w:val="20"/>
      </w:rPr>
      <w:fldChar w:fldCharType="separate"/>
    </w:r>
    <w:r w:rsidR="00C624C7" w:rsidRPr="00DA0AAD">
      <w:rPr>
        <w:noProof/>
        <w:sz w:val="20"/>
        <w:szCs w:val="20"/>
      </w:rPr>
      <w:t>1</w:t>
    </w:r>
    <w:r w:rsidRPr="00DA0AA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5CCE" w14:textId="77777777" w:rsidR="00B01A88" w:rsidRDefault="00B01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83A24" w14:textId="77777777" w:rsidR="00F147C7" w:rsidRDefault="00F147C7">
      <w:r>
        <w:separator/>
      </w:r>
    </w:p>
  </w:footnote>
  <w:footnote w:type="continuationSeparator" w:id="0">
    <w:p w14:paraId="4EF3D4B4" w14:textId="77777777" w:rsidR="00F147C7" w:rsidRDefault="00F1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1872" w14:textId="517535CF" w:rsidR="00B01A88" w:rsidRDefault="00B01A88">
    <w:pPr>
      <w:pStyle w:val="Header"/>
    </w:pPr>
    <w:r>
      <w:rPr>
        <w:noProof/>
      </w:rPr>
      <w:pict w14:anchorId="7B06D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4"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B5B0" w14:textId="042A56B2" w:rsidR="00B01A88" w:rsidRDefault="00B01A88">
    <w:pPr>
      <w:pStyle w:val="Header"/>
    </w:pPr>
    <w:r>
      <w:rPr>
        <w:noProof/>
      </w:rPr>
      <w:pict w14:anchorId="48DD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5"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7EB4" w14:textId="450CB1FA" w:rsidR="00B01A88" w:rsidRDefault="00B01A88">
    <w:pPr>
      <w:pStyle w:val="Header"/>
    </w:pPr>
    <w:r>
      <w:rPr>
        <w:noProof/>
      </w:rPr>
      <w:pict w14:anchorId="29AF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3"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7824"/>
    <w:multiLevelType w:val="hybridMultilevel"/>
    <w:tmpl w:val="B3A0A768"/>
    <w:lvl w:ilvl="0" w:tplc="E84AE14E">
      <w:start w:val="1"/>
      <w:numFmt w:val="decimal"/>
      <w:lvlText w:val="%1."/>
      <w:lvlJc w:val="left"/>
      <w:pPr>
        <w:ind w:left="640" w:hanging="360"/>
      </w:pPr>
    </w:lvl>
    <w:lvl w:ilvl="1" w:tplc="146E4862">
      <w:numFmt w:val="decimal"/>
      <w:lvlText w:val=""/>
      <w:lvlJc w:val="left"/>
    </w:lvl>
    <w:lvl w:ilvl="2" w:tplc="2F8A0D68">
      <w:numFmt w:val="decimal"/>
      <w:lvlText w:val=""/>
      <w:lvlJc w:val="left"/>
    </w:lvl>
    <w:lvl w:ilvl="3" w:tplc="BAD6286E">
      <w:numFmt w:val="decimal"/>
      <w:lvlText w:val=""/>
      <w:lvlJc w:val="left"/>
    </w:lvl>
    <w:lvl w:ilvl="4" w:tplc="73505CFA">
      <w:numFmt w:val="decimal"/>
      <w:lvlText w:val=""/>
      <w:lvlJc w:val="left"/>
    </w:lvl>
    <w:lvl w:ilvl="5" w:tplc="4C6C2CB8">
      <w:numFmt w:val="decimal"/>
      <w:lvlText w:val=""/>
      <w:lvlJc w:val="left"/>
    </w:lvl>
    <w:lvl w:ilvl="6" w:tplc="11B82A66">
      <w:numFmt w:val="decimal"/>
      <w:lvlText w:val=""/>
      <w:lvlJc w:val="left"/>
    </w:lvl>
    <w:lvl w:ilvl="7" w:tplc="0A2EEDB8">
      <w:numFmt w:val="decimal"/>
      <w:lvlText w:val=""/>
      <w:lvlJc w:val="left"/>
    </w:lvl>
    <w:lvl w:ilvl="8" w:tplc="4290E798">
      <w:numFmt w:val="decimal"/>
      <w:lvlText w:val=""/>
      <w:lvlJc w:val="left"/>
    </w:lvl>
  </w:abstractNum>
  <w:abstractNum w:abstractNumId="1" w15:restartNumberingAfterBreak="0">
    <w:nsid w:val="226C36E7"/>
    <w:multiLevelType w:val="hybridMultilevel"/>
    <w:tmpl w:val="1B6092BA"/>
    <w:lvl w:ilvl="0" w:tplc="6EF8C418">
      <w:start w:val="1"/>
      <w:numFmt w:val="bullet"/>
      <w:lvlText w:val="●"/>
      <w:lvlJc w:val="left"/>
      <w:pPr>
        <w:ind w:left="720" w:hanging="360"/>
      </w:pPr>
    </w:lvl>
    <w:lvl w:ilvl="1" w:tplc="5C0CBD70">
      <w:start w:val="1"/>
      <w:numFmt w:val="bullet"/>
      <w:lvlText w:val="○"/>
      <w:lvlJc w:val="left"/>
      <w:pPr>
        <w:ind w:left="1440" w:hanging="360"/>
      </w:pPr>
    </w:lvl>
    <w:lvl w:ilvl="2" w:tplc="EA6CEFAA">
      <w:start w:val="1"/>
      <w:numFmt w:val="bullet"/>
      <w:lvlText w:val="■"/>
      <w:lvlJc w:val="left"/>
      <w:pPr>
        <w:ind w:left="2160" w:hanging="360"/>
      </w:pPr>
    </w:lvl>
    <w:lvl w:ilvl="3" w:tplc="1528E544">
      <w:start w:val="1"/>
      <w:numFmt w:val="bullet"/>
      <w:lvlText w:val="●"/>
      <w:lvlJc w:val="left"/>
      <w:pPr>
        <w:ind w:left="2880" w:hanging="360"/>
      </w:pPr>
    </w:lvl>
    <w:lvl w:ilvl="4" w:tplc="F97802B0">
      <w:start w:val="1"/>
      <w:numFmt w:val="bullet"/>
      <w:lvlText w:val="○"/>
      <w:lvlJc w:val="left"/>
      <w:pPr>
        <w:ind w:left="3600" w:hanging="360"/>
      </w:pPr>
    </w:lvl>
    <w:lvl w:ilvl="5" w:tplc="9CDE89B4">
      <w:start w:val="1"/>
      <w:numFmt w:val="bullet"/>
      <w:lvlText w:val="■"/>
      <w:lvlJc w:val="left"/>
      <w:pPr>
        <w:ind w:left="4320" w:hanging="360"/>
      </w:pPr>
    </w:lvl>
    <w:lvl w:ilvl="6" w:tplc="63A40004">
      <w:start w:val="1"/>
      <w:numFmt w:val="bullet"/>
      <w:lvlText w:val="●"/>
      <w:lvlJc w:val="left"/>
      <w:pPr>
        <w:ind w:left="5040" w:hanging="360"/>
      </w:pPr>
    </w:lvl>
    <w:lvl w:ilvl="7" w:tplc="FBDE077E">
      <w:start w:val="1"/>
      <w:numFmt w:val="bullet"/>
      <w:lvlText w:val="●"/>
      <w:lvlJc w:val="left"/>
      <w:pPr>
        <w:ind w:left="5760" w:hanging="360"/>
      </w:pPr>
    </w:lvl>
    <w:lvl w:ilvl="8" w:tplc="CBCE493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AB"/>
    <w:rsid w:val="0003623E"/>
    <w:rsid w:val="000C27E6"/>
    <w:rsid w:val="000E206A"/>
    <w:rsid w:val="0012404D"/>
    <w:rsid w:val="00170EB2"/>
    <w:rsid w:val="001E6299"/>
    <w:rsid w:val="0020146E"/>
    <w:rsid w:val="00203989"/>
    <w:rsid w:val="00253626"/>
    <w:rsid w:val="00286386"/>
    <w:rsid w:val="002A5DB0"/>
    <w:rsid w:val="002F0421"/>
    <w:rsid w:val="0033229C"/>
    <w:rsid w:val="00357AA5"/>
    <w:rsid w:val="003C04B8"/>
    <w:rsid w:val="003C6159"/>
    <w:rsid w:val="003E3E2C"/>
    <w:rsid w:val="003F4C8F"/>
    <w:rsid w:val="004072C7"/>
    <w:rsid w:val="00413931"/>
    <w:rsid w:val="00432482"/>
    <w:rsid w:val="004A04C3"/>
    <w:rsid w:val="004D59C3"/>
    <w:rsid w:val="004F4530"/>
    <w:rsid w:val="005D3F3A"/>
    <w:rsid w:val="005E4F0A"/>
    <w:rsid w:val="006172BD"/>
    <w:rsid w:val="00617451"/>
    <w:rsid w:val="006224DB"/>
    <w:rsid w:val="00646D02"/>
    <w:rsid w:val="00670684"/>
    <w:rsid w:val="00674D0C"/>
    <w:rsid w:val="006F3EB6"/>
    <w:rsid w:val="00711E63"/>
    <w:rsid w:val="007519AF"/>
    <w:rsid w:val="007641FA"/>
    <w:rsid w:val="00777195"/>
    <w:rsid w:val="007B13F8"/>
    <w:rsid w:val="007E1607"/>
    <w:rsid w:val="007E6E3B"/>
    <w:rsid w:val="00805FD8"/>
    <w:rsid w:val="008252DD"/>
    <w:rsid w:val="0084348E"/>
    <w:rsid w:val="008503A8"/>
    <w:rsid w:val="00855EA0"/>
    <w:rsid w:val="009005CA"/>
    <w:rsid w:val="00987252"/>
    <w:rsid w:val="009B4781"/>
    <w:rsid w:val="00A10388"/>
    <w:rsid w:val="00A439CB"/>
    <w:rsid w:val="00A94A70"/>
    <w:rsid w:val="00AB724B"/>
    <w:rsid w:val="00AD5CAB"/>
    <w:rsid w:val="00B01A88"/>
    <w:rsid w:val="00B30D21"/>
    <w:rsid w:val="00B329FC"/>
    <w:rsid w:val="00B41C02"/>
    <w:rsid w:val="00B651C7"/>
    <w:rsid w:val="00BA475A"/>
    <w:rsid w:val="00BA7D7E"/>
    <w:rsid w:val="00BB228F"/>
    <w:rsid w:val="00BC2D96"/>
    <w:rsid w:val="00C1061F"/>
    <w:rsid w:val="00C624C7"/>
    <w:rsid w:val="00C82C25"/>
    <w:rsid w:val="00C82D35"/>
    <w:rsid w:val="00D1504D"/>
    <w:rsid w:val="00D34529"/>
    <w:rsid w:val="00D90DBC"/>
    <w:rsid w:val="00DA0AAD"/>
    <w:rsid w:val="00DB63DE"/>
    <w:rsid w:val="00DE3B78"/>
    <w:rsid w:val="00E017BA"/>
    <w:rsid w:val="00E01C31"/>
    <w:rsid w:val="00E0415A"/>
    <w:rsid w:val="00E41735"/>
    <w:rsid w:val="00E5407F"/>
    <w:rsid w:val="00E77C07"/>
    <w:rsid w:val="00E876C3"/>
    <w:rsid w:val="00EA53FF"/>
    <w:rsid w:val="00ED504F"/>
    <w:rsid w:val="00EE38E6"/>
    <w:rsid w:val="00F147C7"/>
    <w:rsid w:val="00F4023E"/>
    <w:rsid w:val="00F54C49"/>
    <w:rsid w:val="00FB5B76"/>
    <w:rsid w:val="00FD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ADF8E"/>
  <w15:docId w15:val="{42734820-4CEB-4D45-B513-2E279D0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aps/>
      <w:color w:val="1A1A1A"/>
      <w:sz w:val="28"/>
      <w:szCs w:val="28"/>
    </w:rPr>
  </w:style>
  <w:style w:type="paragraph" w:styleId="Heading2">
    <w:name w:val="heading 2"/>
    <w:uiPriority w:val="9"/>
    <w:unhideWhenUsed/>
    <w:qFormat/>
    <w:pPr>
      <w:spacing w:before="280" w:after="140"/>
      <w:outlineLvl w:val="1"/>
    </w:pPr>
    <w:rPr>
      <w:b/>
      <w:bCs/>
      <w:color w:val="1A1A1A"/>
    </w:rPr>
  </w:style>
  <w:style w:type="paragraph" w:styleId="Heading3">
    <w:name w:val="heading 3"/>
    <w:uiPriority w:val="9"/>
    <w:unhideWhenUsed/>
    <w:qFormat/>
    <w:pPr>
      <w:spacing w:before="200" w:after="10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1504D"/>
    <w:rPr>
      <w:color w:val="605E5C"/>
      <w:shd w:val="clear" w:color="auto" w:fill="E1DFDD"/>
    </w:rPr>
  </w:style>
  <w:style w:type="paragraph" w:styleId="Header">
    <w:name w:val="header"/>
    <w:basedOn w:val="Normal"/>
    <w:link w:val="HeaderChar"/>
    <w:uiPriority w:val="99"/>
    <w:unhideWhenUsed/>
    <w:rsid w:val="00DA0AAD"/>
    <w:pPr>
      <w:tabs>
        <w:tab w:val="center" w:pos="4536"/>
        <w:tab w:val="right" w:pos="9072"/>
      </w:tabs>
    </w:pPr>
  </w:style>
  <w:style w:type="character" w:customStyle="1" w:styleId="HeaderChar">
    <w:name w:val="Header Char"/>
    <w:basedOn w:val="DefaultParagraphFont"/>
    <w:link w:val="Header"/>
    <w:uiPriority w:val="99"/>
    <w:rsid w:val="00DA0AAD"/>
  </w:style>
  <w:style w:type="paragraph" w:styleId="Footer">
    <w:name w:val="footer"/>
    <w:basedOn w:val="Normal"/>
    <w:link w:val="FooterChar"/>
    <w:uiPriority w:val="99"/>
    <w:unhideWhenUsed/>
    <w:rsid w:val="00DA0AAD"/>
    <w:pPr>
      <w:tabs>
        <w:tab w:val="center" w:pos="4536"/>
        <w:tab w:val="right" w:pos="9072"/>
      </w:tabs>
    </w:pPr>
  </w:style>
  <w:style w:type="character" w:customStyle="1" w:styleId="FooterChar">
    <w:name w:val="Footer Char"/>
    <w:basedOn w:val="DefaultParagraphFont"/>
    <w:link w:val="Footer"/>
    <w:uiPriority w:val="99"/>
    <w:rsid w:val="00DA0AAD"/>
  </w:style>
  <w:style w:type="table" w:styleId="TableGrid">
    <w:name w:val="Table Grid"/>
    <w:basedOn w:val="TableNormal"/>
    <w:uiPriority w:val="39"/>
    <w:qFormat/>
    <w:rsid w:val="00C82D35"/>
    <w:rPr>
      <w:rFonts w:asciiTheme="minorHAnsi" w:eastAsiaTheme="minorHAnsi" w:hAnsiTheme="minorHAnsi" w:cstheme="minorBid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2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32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plagiat.online/documents/1196/certific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11</Pages>
  <Words>5727</Words>
  <Characters>32650</Characters>
  <Application>Microsoft Office Word</Application>
  <DocSecurity>0</DocSecurity>
  <Lines>272</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75</cp:revision>
  <dcterms:created xsi:type="dcterms:W3CDTF">2026-05-11T10:55:00Z</dcterms:created>
  <dcterms:modified xsi:type="dcterms:W3CDTF">2026-05-12T13:52:00Z</dcterms:modified>
</cp:coreProperties>
</file>