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AB14C" w14:textId="14B52DC6" w:rsidR="00672C47" w:rsidRDefault="00D65579">
      <w:pPr>
        <w:pStyle w:val="Title"/>
        <w:spacing w:after="0"/>
        <w:jc w:val="both"/>
        <w:rPr>
          <w:rFonts w:ascii="Arial" w:eastAsia="Arial" w:hAnsi="Arial" w:cs="Arial"/>
        </w:rPr>
      </w:pPr>
      <w:r w:rsidRPr="00D65579">
        <w:rPr>
          <w:rFonts w:ascii="Arial" w:eastAsia="Arial" w:hAnsi="Arial" w:cs="Arial"/>
        </w:rPr>
        <w:t>Original Research Article</w:t>
      </w:r>
    </w:p>
    <w:p w14:paraId="740CADF6" w14:textId="77777777" w:rsidR="00D65579" w:rsidRPr="00D65579" w:rsidRDefault="00D65579" w:rsidP="00D65579"/>
    <w:p w14:paraId="6CF09396" w14:textId="77777777" w:rsidR="00672C47" w:rsidRDefault="00D82226">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 xml:space="preserve">Self-Control and Perseverance Among Student Nurses in Private College of Nursing in Iloilo City  </w:t>
      </w:r>
    </w:p>
    <w:p w14:paraId="645ADFAB" w14:textId="77777777" w:rsidR="00672C47" w:rsidRDefault="00672C47">
      <w:pPr>
        <w:pBdr>
          <w:top w:val="nil"/>
          <w:left w:val="nil"/>
          <w:bottom w:val="nil"/>
          <w:right w:val="nil"/>
          <w:between w:val="nil"/>
        </w:pBdr>
        <w:jc w:val="both"/>
        <w:rPr>
          <w:rFonts w:ascii="Arial" w:eastAsia="Arial" w:hAnsi="Arial" w:cs="Arial"/>
          <w:b/>
          <w:bCs/>
          <w:color w:val="000000"/>
          <w:sz w:val="36"/>
          <w:szCs w:val="36"/>
        </w:rPr>
      </w:pPr>
    </w:p>
    <w:p w14:paraId="12F97698" w14:textId="77777777" w:rsidR="00D65579" w:rsidRDefault="00D65579" w:rsidP="00D65579">
      <w:pPr>
        <w:pBdr>
          <w:top w:val="nil"/>
          <w:left w:val="nil"/>
          <w:bottom w:val="nil"/>
          <w:right w:val="nil"/>
          <w:between w:val="nil"/>
        </w:pBdr>
        <w:jc w:val="both"/>
        <w:rPr>
          <w:rFonts w:ascii="Arial" w:eastAsia="Arial" w:hAnsi="Arial" w:cs="Arial"/>
          <w:color w:val="000000"/>
        </w:rPr>
      </w:pPr>
    </w:p>
    <w:p w14:paraId="2B9E7822" w14:textId="77777777" w:rsidR="00672C47" w:rsidRDefault="00672C47">
      <w:pPr>
        <w:pBdr>
          <w:top w:val="nil"/>
          <w:left w:val="nil"/>
          <w:bottom w:val="nil"/>
          <w:right w:val="nil"/>
          <w:between w:val="nil"/>
        </w:pBdr>
        <w:jc w:val="both"/>
        <w:rPr>
          <w:rFonts w:ascii="Arial" w:eastAsia="Arial" w:hAnsi="Arial" w:cs="Arial"/>
          <w:color w:val="000000"/>
        </w:rPr>
      </w:pPr>
    </w:p>
    <w:p w14:paraId="79737030" w14:textId="77777777" w:rsidR="00672C47" w:rsidRDefault="00D82226">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noProof/>
          <w:color w:val="000000"/>
          <w:sz w:val="16"/>
          <w:szCs w:val="16"/>
        </w:rPr>
        <mc:AlternateContent>
          <mc:Choice Requires="wpg">
            <w:drawing>
              <wp:inline distT="0" distB="0" distL="0" distR="0" wp14:anchorId="1C001B6D" wp14:editId="4B28F4EC">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303520" cy="19050"/>
                        </a:xfrm>
                        <a:prstGeom prst="rect"/>
                        <a:ln/>
                      </pic:spPr>
                    </pic:pic>
                  </a:graphicData>
                </a:graphic>
              </wp:inline>
            </w:drawing>
          </mc:Fallback>
        </mc:AlternateContent>
      </w:r>
    </w:p>
    <w:p w14:paraId="5CA3D859" w14:textId="77777777" w:rsidR="00672C47" w:rsidRDefault="00D8222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 xml:space="preserve">Abstract </w:t>
      </w:r>
    </w:p>
    <w:p w14:paraId="14AFB25D" w14:textId="77777777" w:rsidR="00672C47" w:rsidRDefault="00672C47">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672C47" w14:paraId="2A6F37A2" w14:textId="77777777">
        <w:tc>
          <w:tcPr>
            <w:tcW w:w="8198" w:type="dxa"/>
            <w:shd w:val="clear" w:color="auto" w:fill="F2F2F2"/>
          </w:tcPr>
          <w:p w14:paraId="335A6012" w14:textId="77777777" w:rsidR="00672C47" w:rsidRDefault="00D8222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Aims: </w:t>
            </w:r>
            <w:r>
              <w:rPr>
                <w:rFonts w:ascii="Arial" w:eastAsia="Arial" w:hAnsi="Arial" w:cs="Arial"/>
                <w:color w:val="000000"/>
                <w:sz w:val="22"/>
                <w:szCs w:val="22"/>
              </w:rPr>
              <w:t xml:space="preserve">This study aims to </w:t>
            </w:r>
            <w:r>
              <w:rPr>
                <w:rFonts w:ascii="Arial" w:eastAsia="Arial" w:hAnsi="Arial" w:cs="Arial"/>
                <w:sz w:val="22"/>
                <w:szCs w:val="22"/>
              </w:rPr>
              <w:t>examine</w:t>
            </w:r>
            <w:r>
              <w:rPr>
                <w:rFonts w:ascii="Arial" w:eastAsia="Arial" w:hAnsi="Arial" w:cs="Arial"/>
                <w:color w:val="000000"/>
                <w:sz w:val="22"/>
                <w:szCs w:val="22"/>
              </w:rPr>
              <w:t xml:space="preserve"> relationships between self-control and perseverance among student nurses in a private college of nursing, it </w:t>
            </w:r>
            <w:r>
              <w:rPr>
                <w:rFonts w:ascii="Arial" w:eastAsia="Arial" w:hAnsi="Arial" w:cs="Arial"/>
                <w:sz w:val="22"/>
                <w:szCs w:val="22"/>
              </w:rPr>
              <w:t>aims</w:t>
            </w:r>
            <w:r>
              <w:rPr>
                <w:rFonts w:ascii="Arial" w:eastAsia="Arial" w:hAnsi="Arial" w:cs="Arial"/>
                <w:color w:val="000000"/>
                <w:sz w:val="22"/>
                <w:szCs w:val="22"/>
              </w:rPr>
              <w:t xml:space="preserve"> to determine the levels of self-control and perseverance and identity whether there is a significant relationship between the two variables.</w:t>
            </w:r>
          </w:p>
          <w:p w14:paraId="2D24548D" w14:textId="77777777" w:rsidR="00672C47" w:rsidRDefault="00672C47">
            <w:pPr>
              <w:pBdr>
                <w:top w:val="nil"/>
                <w:left w:val="nil"/>
                <w:bottom w:val="nil"/>
                <w:right w:val="nil"/>
                <w:between w:val="nil"/>
              </w:pBdr>
              <w:jc w:val="both"/>
              <w:rPr>
                <w:rFonts w:ascii="Arial" w:eastAsia="Arial" w:hAnsi="Arial" w:cs="Arial"/>
                <w:color w:val="000000"/>
                <w:sz w:val="22"/>
                <w:szCs w:val="22"/>
              </w:rPr>
            </w:pPr>
          </w:p>
          <w:p w14:paraId="65CC8009" w14:textId="77777777" w:rsidR="00672C47" w:rsidRDefault="00D8222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Study design:</w:t>
            </w:r>
            <w:r>
              <w:rPr>
                <w:rFonts w:ascii="Arial" w:eastAsia="Arial" w:hAnsi="Arial" w:cs="Arial"/>
                <w:color w:val="000000"/>
                <w:sz w:val="22"/>
                <w:szCs w:val="22"/>
              </w:rPr>
              <w:t xml:space="preserve">  This study utilized a descriptive-correlational research design. </w:t>
            </w:r>
          </w:p>
          <w:p w14:paraId="7158B8CD" w14:textId="77777777" w:rsidR="00672C47" w:rsidRDefault="00672C47">
            <w:pPr>
              <w:pBdr>
                <w:top w:val="nil"/>
                <w:left w:val="nil"/>
                <w:bottom w:val="nil"/>
                <w:right w:val="nil"/>
                <w:between w:val="nil"/>
              </w:pBdr>
              <w:jc w:val="both"/>
              <w:rPr>
                <w:rFonts w:ascii="Arial" w:eastAsia="Arial" w:hAnsi="Arial" w:cs="Arial"/>
                <w:color w:val="000000"/>
                <w:sz w:val="22"/>
                <w:szCs w:val="22"/>
              </w:rPr>
            </w:pPr>
          </w:p>
          <w:p w14:paraId="73B68103" w14:textId="77777777" w:rsidR="00672C47" w:rsidRDefault="00D8222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Place and Duration of Study:</w:t>
            </w:r>
            <w:r>
              <w:rPr>
                <w:rFonts w:ascii="Arial" w:eastAsia="Arial" w:hAnsi="Arial" w:cs="Arial"/>
                <w:color w:val="000000"/>
                <w:sz w:val="22"/>
                <w:szCs w:val="22"/>
              </w:rPr>
              <w:t xml:space="preserve"> Iloilo Doctors’ College, Iloilo City Philippines, Academic Year 2025-2026.</w:t>
            </w:r>
          </w:p>
          <w:p w14:paraId="3B8049B3" w14:textId="77777777" w:rsidR="00672C47" w:rsidRDefault="00672C47">
            <w:pPr>
              <w:pBdr>
                <w:top w:val="nil"/>
                <w:left w:val="nil"/>
                <w:bottom w:val="nil"/>
                <w:right w:val="nil"/>
                <w:between w:val="nil"/>
              </w:pBdr>
              <w:jc w:val="both"/>
              <w:rPr>
                <w:rFonts w:ascii="Arial" w:eastAsia="Arial" w:hAnsi="Arial" w:cs="Arial"/>
                <w:color w:val="000000"/>
                <w:sz w:val="22"/>
                <w:szCs w:val="22"/>
              </w:rPr>
            </w:pPr>
          </w:p>
          <w:p w14:paraId="43982A60" w14:textId="77777777" w:rsidR="00672C47" w:rsidRDefault="00D8222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Methodology:</w:t>
            </w:r>
            <w:r>
              <w:rPr>
                <w:rFonts w:ascii="Arial" w:eastAsia="Arial" w:hAnsi="Arial" w:cs="Arial"/>
                <w:color w:val="000000"/>
                <w:sz w:val="22"/>
                <w:szCs w:val="22"/>
              </w:rPr>
              <w:t xml:space="preserve"> Utilizing stratified random sampling, 340 nursing stude</w:t>
            </w:r>
            <w:r>
              <w:rPr>
                <w:rFonts w:ascii="Arial" w:eastAsia="Arial" w:hAnsi="Arial" w:cs="Arial"/>
                <w:color w:val="000000"/>
                <w:sz w:val="22"/>
                <w:szCs w:val="22"/>
              </w:rPr>
              <w:t xml:space="preserve">nts across </w:t>
            </w:r>
            <w:proofErr w:type="gramStart"/>
            <w:r>
              <w:rPr>
                <w:rFonts w:ascii="Arial" w:eastAsia="Arial" w:hAnsi="Arial" w:cs="Arial"/>
                <w:color w:val="000000"/>
                <w:sz w:val="22"/>
                <w:szCs w:val="22"/>
              </w:rPr>
              <w:t>four year</w:t>
            </w:r>
            <w:proofErr w:type="gramEnd"/>
            <w:r>
              <w:rPr>
                <w:rFonts w:ascii="Arial" w:eastAsia="Arial" w:hAnsi="Arial" w:cs="Arial"/>
                <w:color w:val="000000"/>
                <w:sz w:val="22"/>
                <w:szCs w:val="22"/>
              </w:rPr>
              <w:t xml:space="preserve"> levels were enrolled. Data were gathered using a standardized questionnaire: the Brief Self-Control Scale (BSCS) and the Short Grit Scale (Grit-S) assessing demographic profiles, assessing demographic profiles, frequency of self-contro</w:t>
            </w:r>
            <w:r>
              <w:rPr>
                <w:rFonts w:ascii="Arial" w:eastAsia="Arial" w:hAnsi="Arial" w:cs="Arial"/>
                <w:color w:val="000000"/>
                <w:sz w:val="22"/>
                <w:szCs w:val="22"/>
              </w:rPr>
              <w:t>l and perseverance. Ethical protocols were strictly maintained, with institutional clearance and informed consent obtained from all participants.</w:t>
            </w:r>
          </w:p>
          <w:p w14:paraId="3F9E7041" w14:textId="77777777" w:rsidR="00672C47" w:rsidRDefault="00672C47">
            <w:pPr>
              <w:pBdr>
                <w:top w:val="nil"/>
                <w:left w:val="nil"/>
                <w:bottom w:val="nil"/>
                <w:right w:val="nil"/>
                <w:between w:val="nil"/>
              </w:pBdr>
              <w:jc w:val="both"/>
              <w:rPr>
                <w:rFonts w:ascii="Arial" w:eastAsia="Arial" w:hAnsi="Arial" w:cs="Arial"/>
                <w:color w:val="000000"/>
                <w:sz w:val="22"/>
                <w:szCs w:val="22"/>
              </w:rPr>
            </w:pPr>
          </w:p>
          <w:p w14:paraId="3C453D1D" w14:textId="77777777" w:rsidR="00672C47" w:rsidRDefault="00D8222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Results:</w:t>
            </w:r>
            <w:r>
              <w:rPr>
                <w:rFonts w:ascii="Arial" w:eastAsia="Arial" w:hAnsi="Arial" w:cs="Arial"/>
                <w:color w:val="000000"/>
                <w:sz w:val="22"/>
                <w:szCs w:val="22"/>
              </w:rPr>
              <w:t xml:space="preserve">  Result showed that student nurses demonstrated an average level of self-control (M = 3.15, SD = 0.3</w:t>
            </w:r>
            <w:r>
              <w:rPr>
                <w:rFonts w:ascii="Arial" w:eastAsia="Arial" w:hAnsi="Arial" w:cs="Arial"/>
                <w:color w:val="000000"/>
                <w:sz w:val="22"/>
                <w:szCs w:val="22"/>
              </w:rPr>
              <w:t xml:space="preserve">64) and a high level of perseverance (M = 3.35). Reliability and task completion obtained the highest mean scores among the indicators. </w:t>
            </w:r>
            <w:proofErr w:type="gramStart"/>
            <w:r>
              <w:rPr>
                <w:rFonts w:ascii="Arial" w:eastAsia="Arial" w:hAnsi="Arial" w:cs="Arial"/>
                <w:color w:val="000000"/>
                <w:sz w:val="22"/>
                <w:szCs w:val="22"/>
              </w:rPr>
              <w:t>Statistical  analysis</w:t>
            </w:r>
            <w:proofErr w:type="gramEnd"/>
            <w:r>
              <w:rPr>
                <w:rFonts w:ascii="Arial" w:eastAsia="Arial" w:hAnsi="Arial" w:cs="Arial"/>
                <w:color w:val="000000"/>
                <w:sz w:val="22"/>
                <w:szCs w:val="22"/>
              </w:rPr>
              <w:t xml:space="preserve"> revealed a significant moderate positive relationship between self-control and perseverance, sugge</w:t>
            </w:r>
            <w:r>
              <w:rPr>
                <w:rFonts w:ascii="Arial" w:eastAsia="Arial" w:hAnsi="Arial" w:cs="Arial"/>
                <w:color w:val="000000"/>
                <w:sz w:val="22"/>
                <w:szCs w:val="22"/>
              </w:rPr>
              <w:t>sting that students with stronger self-regulation also showed greater persistence in overcoming academic and clinical challenges.</w:t>
            </w:r>
          </w:p>
          <w:p w14:paraId="474650A9" w14:textId="77777777" w:rsidR="00672C47" w:rsidRDefault="00672C47">
            <w:pPr>
              <w:pBdr>
                <w:top w:val="nil"/>
                <w:left w:val="nil"/>
                <w:bottom w:val="nil"/>
                <w:right w:val="nil"/>
                <w:between w:val="nil"/>
              </w:pBdr>
              <w:jc w:val="both"/>
              <w:rPr>
                <w:rFonts w:ascii="Arial" w:eastAsia="Arial" w:hAnsi="Arial" w:cs="Arial"/>
                <w:color w:val="000000"/>
                <w:sz w:val="22"/>
                <w:szCs w:val="22"/>
              </w:rPr>
            </w:pPr>
          </w:p>
          <w:p w14:paraId="6F91360A" w14:textId="77777777" w:rsidR="00672C47" w:rsidRDefault="00D8222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Conclusion:</w:t>
            </w:r>
            <w:r>
              <w:rPr>
                <w:rFonts w:ascii="Arial" w:eastAsia="Arial" w:hAnsi="Arial" w:cs="Arial"/>
                <w:color w:val="000000"/>
                <w:sz w:val="22"/>
                <w:szCs w:val="22"/>
              </w:rPr>
              <w:t xml:space="preserve"> The study concluded that self-control plays an important role in strengthening perseverance among nursing student</w:t>
            </w:r>
            <w:r>
              <w:rPr>
                <w:rFonts w:ascii="Arial" w:eastAsia="Arial" w:hAnsi="Arial" w:cs="Arial"/>
                <w:color w:val="000000"/>
                <w:sz w:val="22"/>
                <w:szCs w:val="22"/>
              </w:rPr>
              <w:t>s. Enhancing self-regulation skills thr</w:t>
            </w:r>
            <w:r>
              <w:rPr>
                <w:rFonts w:ascii="Arial" w:eastAsia="Arial" w:hAnsi="Arial" w:cs="Arial"/>
                <w:sz w:val="22"/>
                <w:szCs w:val="22"/>
              </w:rPr>
              <w:t xml:space="preserve">ough </w:t>
            </w:r>
            <w:r>
              <w:rPr>
                <w:rFonts w:ascii="Arial" w:eastAsia="Arial" w:hAnsi="Arial" w:cs="Arial"/>
                <w:color w:val="000000"/>
                <w:sz w:val="22"/>
                <w:szCs w:val="22"/>
              </w:rPr>
              <w:t>resilience-building activities, mentoring programs, and supportive educational strategies may improve students’ academic endurance, resilience, professional preparedness, and retention in nursing education.</w:t>
            </w:r>
          </w:p>
          <w:p w14:paraId="30D304E3" w14:textId="77777777" w:rsidR="00672C47" w:rsidRDefault="00672C47">
            <w:pPr>
              <w:pBdr>
                <w:top w:val="nil"/>
                <w:left w:val="nil"/>
                <w:bottom w:val="nil"/>
                <w:right w:val="nil"/>
                <w:between w:val="nil"/>
              </w:pBdr>
              <w:jc w:val="both"/>
              <w:rPr>
                <w:rFonts w:ascii="Arial" w:eastAsia="Arial" w:hAnsi="Arial" w:cs="Arial"/>
                <w:color w:val="000000"/>
                <w:sz w:val="22"/>
                <w:szCs w:val="22"/>
              </w:rPr>
            </w:pPr>
          </w:p>
        </w:tc>
      </w:tr>
    </w:tbl>
    <w:p w14:paraId="07B5FA0D" w14:textId="77777777" w:rsidR="00672C47" w:rsidRDefault="00672C47">
      <w:pPr>
        <w:pBdr>
          <w:top w:val="nil"/>
          <w:left w:val="nil"/>
          <w:bottom w:val="nil"/>
          <w:right w:val="nil"/>
          <w:between w:val="nil"/>
        </w:pBdr>
        <w:jc w:val="both"/>
        <w:rPr>
          <w:rFonts w:ascii="Arial" w:eastAsia="Arial" w:hAnsi="Arial" w:cs="Arial"/>
          <w:i/>
          <w:iCs/>
          <w:color w:val="000000"/>
        </w:rPr>
      </w:pPr>
    </w:p>
    <w:p w14:paraId="6B46810A" w14:textId="77777777" w:rsidR="00672C47" w:rsidRDefault="00D82226">
      <w:pPr>
        <w:pBdr>
          <w:top w:val="nil"/>
          <w:left w:val="nil"/>
          <w:bottom w:val="nil"/>
          <w:right w:val="nil"/>
          <w:between w:val="nil"/>
        </w:pBdr>
        <w:jc w:val="both"/>
        <w:rPr>
          <w:rFonts w:ascii="Arial" w:eastAsia="Arial" w:hAnsi="Arial" w:cs="Arial"/>
          <w:i/>
          <w:iCs/>
          <w:color w:val="000000"/>
        </w:rPr>
      </w:pPr>
      <w:r>
        <w:rPr>
          <w:rFonts w:ascii="Arial" w:eastAsia="Arial" w:hAnsi="Arial" w:cs="Arial"/>
          <w:b/>
          <w:bCs/>
          <w:i/>
          <w:iCs/>
          <w:color w:val="000000"/>
        </w:rPr>
        <w:t>Keywords:</w:t>
      </w:r>
      <w:r>
        <w:rPr>
          <w:rFonts w:ascii="Arial" w:eastAsia="Arial" w:hAnsi="Arial" w:cs="Arial"/>
          <w:i/>
          <w:iCs/>
          <w:color w:val="000000"/>
        </w:rPr>
        <w:t xml:space="preserve"> Self-control, perseverance, grit, resilience, nursing education, nursing </w:t>
      </w:r>
      <w:proofErr w:type="gramStart"/>
      <w:r>
        <w:rPr>
          <w:rFonts w:ascii="Arial" w:eastAsia="Arial" w:hAnsi="Arial" w:cs="Arial"/>
          <w:i/>
          <w:iCs/>
          <w:color w:val="000000"/>
        </w:rPr>
        <w:t>students .</w:t>
      </w:r>
      <w:proofErr w:type="gramEnd"/>
    </w:p>
    <w:p w14:paraId="0AD13EF1" w14:textId="77777777" w:rsidR="00672C47" w:rsidRDefault="00672C47">
      <w:pPr>
        <w:pBdr>
          <w:top w:val="nil"/>
          <w:left w:val="nil"/>
          <w:bottom w:val="nil"/>
          <w:right w:val="nil"/>
          <w:between w:val="nil"/>
        </w:pBdr>
        <w:jc w:val="both"/>
        <w:rPr>
          <w:rFonts w:ascii="Arial" w:eastAsia="Arial" w:hAnsi="Arial" w:cs="Arial"/>
          <w:i/>
          <w:iCs/>
          <w:color w:val="000000"/>
          <w:sz w:val="18"/>
          <w:szCs w:val="18"/>
        </w:rPr>
      </w:pPr>
    </w:p>
    <w:p w14:paraId="18686305" w14:textId="77777777" w:rsidR="00672C47" w:rsidRDefault="00672C47">
      <w:pPr>
        <w:keepNext/>
        <w:pBdr>
          <w:top w:val="nil"/>
          <w:left w:val="nil"/>
          <w:bottom w:val="nil"/>
          <w:right w:val="nil"/>
          <w:between w:val="nil"/>
        </w:pBdr>
        <w:jc w:val="both"/>
        <w:rPr>
          <w:rFonts w:ascii="Arial" w:eastAsia="Arial" w:hAnsi="Arial" w:cs="Arial"/>
          <w:i/>
          <w:iCs/>
        </w:rPr>
      </w:pPr>
    </w:p>
    <w:p w14:paraId="77AB6485" w14:textId="77777777" w:rsidR="00672C47" w:rsidRDefault="00D8222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053C3AE1" w14:textId="77777777" w:rsidR="00672C47" w:rsidRDefault="00672C47">
      <w:pPr>
        <w:pBdr>
          <w:top w:val="nil"/>
          <w:left w:val="nil"/>
          <w:bottom w:val="nil"/>
          <w:right w:val="nil"/>
          <w:between w:val="nil"/>
        </w:pBdr>
        <w:jc w:val="both"/>
        <w:rPr>
          <w:rFonts w:ascii="Arial" w:eastAsia="Arial" w:hAnsi="Arial" w:cs="Arial"/>
          <w:color w:val="000000"/>
        </w:rPr>
      </w:pPr>
    </w:p>
    <w:p w14:paraId="72AB8740" w14:textId="77777777" w:rsidR="00672C47" w:rsidRDefault="00D82226">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Nursing education demands mental strength, skills, knowledge, and discipline from students to manage time, avoid distractions, and stay </w:t>
      </w:r>
      <w:r>
        <w:rPr>
          <w:rFonts w:ascii="Arial" w:eastAsia="Arial" w:hAnsi="Arial" w:cs="Arial"/>
          <w:color w:val="000000"/>
          <w:sz w:val="22"/>
          <w:szCs w:val="22"/>
        </w:rPr>
        <w:t>emotionally stable amid academic and clinical duties. Traits like self-control, perseverance, growth mindset, motivation, and self-</w:t>
      </w:r>
      <w:proofErr w:type="gramStart"/>
      <w:r>
        <w:rPr>
          <w:rFonts w:ascii="Arial" w:eastAsia="Arial" w:hAnsi="Arial" w:cs="Arial"/>
          <w:color w:val="000000"/>
          <w:sz w:val="22"/>
          <w:szCs w:val="22"/>
        </w:rPr>
        <w:t>efficacy  are</w:t>
      </w:r>
      <w:proofErr w:type="gramEnd"/>
      <w:r>
        <w:rPr>
          <w:rFonts w:ascii="Arial" w:eastAsia="Arial" w:hAnsi="Arial" w:cs="Arial"/>
          <w:color w:val="000000"/>
          <w:sz w:val="22"/>
          <w:szCs w:val="22"/>
        </w:rPr>
        <w:t xml:space="preserve"> crucial for resilience, especially against stressors like heavy workloads, clinical training, and personal resp</w:t>
      </w:r>
      <w:r>
        <w:rPr>
          <w:rFonts w:ascii="Arial" w:eastAsia="Arial" w:hAnsi="Arial" w:cs="Arial"/>
          <w:color w:val="000000"/>
          <w:sz w:val="22"/>
          <w:szCs w:val="22"/>
        </w:rPr>
        <w:t>onsibilities. Nursing students, particularly Generation Z, struggle with self-control due to busy schedules, pressures, digital distractions, and unique stressors, leading to stress, anxiety, poor performance, procrastination, and burnout (Wang, 2024; Taka</w:t>
      </w:r>
      <w:r>
        <w:rPr>
          <w:rFonts w:ascii="Arial" w:eastAsia="Arial" w:hAnsi="Arial" w:cs="Arial"/>
          <w:color w:val="000000"/>
          <w:sz w:val="22"/>
          <w:szCs w:val="22"/>
        </w:rPr>
        <w:t xml:space="preserve">cs et al., 2021). </w:t>
      </w:r>
    </w:p>
    <w:p w14:paraId="3970A753" w14:textId="77777777" w:rsidR="00672C47" w:rsidRDefault="00672C47">
      <w:pPr>
        <w:pBdr>
          <w:top w:val="nil"/>
          <w:left w:val="nil"/>
          <w:bottom w:val="nil"/>
          <w:right w:val="nil"/>
          <w:between w:val="nil"/>
        </w:pBdr>
        <w:rPr>
          <w:rFonts w:ascii="Arial" w:eastAsia="Arial" w:hAnsi="Arial" w:cs="Arial"/>
          <w:color w:val="000000"/>
          <w:sz w:val="22"/>
          <w:szCs w:val="22"/>
        </w:rPr>
      </w:pPr>
    </w:p>
    <w:p w14:paraId="31CFE568" w14:textId="77777777" w:rsidR="00672C47" w:rsidRDefault="00D82226">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generational challenge impairs emotional regulation, resilience, and adaptation to demanding nursing curricula. Enhance self-regulation and resilience through educator-led initiatives like self-regulation workshops and resilience-b</w:t>
      </w:r>
      <w:r>
        <w:rPr>
          <w:rFonts w:ascii="Arial" w:eastAsia="Arial" w:hAnsi="Arial" w:cs="Arial"/>
          <w:color w:val="000000"/>
          <w:sz w:val="22"/>
          <w:szCs w:val="22"/>
        </w:rPr>
        <w:t>uilding activities, targeting improved academic performance, persistence, and emotional stability. Self-control and perseverance correlate with better academic outcomes, reduced procrastination, and emotional regulation (Ismail et al., 2022). Grit sustaine</w:t>
      </w:r>
      <w:r>
        <w:rPr>
          <w:rFonts w:ascii="Arial" w:eastAsia="Arial" w:hAnsi="Arial" w:cs="Arial"/>
          <w:color w:val="000000"/>
          <w:sz w:val="22"/>
          <w:szCs w:val="22"/>
        </w:rPr>
        <w:t>d passion and persistence predicts success beyond IQ or talent. Generation Z shows lower impulse and emotional control (Takacs et al., 2021). Self-control predicts resilience, mediating positive emotions (Yang et al., 2024). Limited Philippine-specific stu</w:t>
      </w:r>
      <w:r>
        <w:rPr>
          <w:rFonts w:ascii="Arial" w:eastAsia="Arial" w:hAnsi="Arial" w:cs="Arial"/>
          <w:color w:val="000000"/>
          <w:sz w:val="22"/>
          <w:szCs w:val="22"/>
        </w:rPr>
        <w:t>dies on these traits in nursing (</w:t>
      </w:r>
      <w:proofErr w:type="spellStart"/>
      <w:r>
        <w:rPr>
          <w:rFonts w:ascii="Arial" w:eastAsia="Arial" w:hAnsi="Arial" w:cs="Arial"/>
          <w:color w:val="000000"/>
          <w:sz w:val="22"/>
          <w:szCs w:val="22"/>
        </w:rPr>
        <w:t>Oducado</w:t>
      </w:r>
      <w:proofErr w:type="spellEnd"/>
      <w:r>
        <w:rPr>
          <w:rFonts w:ascii="Arial" w:eastAsia="Arial" w:hAnsi="Arial" w:cs="Arial"/>
          <w:color w:val="000000"/>
          <w:sz w:val="22"/>
          <w:szCs w:val="22"/>
        </w:rPr>
        <w:t xml:space="preserve">, 2021; </w:t>
      </w:r>
      <w:proofErr w:type="spellStart"/>
      <w:r>
        <w:rPr>
          <w:rFonts w:ascii="Arial" w:eastAsia="Arial" w:hAnsi="Arial" w:cs="Arial"/>
          <w:color w:val="000000"/>
          <w:sz w:val="22"/>
          <w:szCs w:val="22"/>
        </w:rPr>
        <w:t>Berdida</w:t>
      </w:r>
      <w:proofErr w:type="spellEnd"/>
      <w:r>
        <w:rPr>
          <w:rFonts w:ascii="Arial" w:eastAsia="Arial" w:hAnsi="Arial" w:cs="Arial"/>
          <w:color w:val="000000"/>
          <w:sz w:val="22"/>
          <w:szCs w:val="22"/>
        </w:rPr>
        <w:t xml:space="preserve"> et al., 2022).</w:t>
      </w:r>
    </w:p>
    <w:p w14:paraId="0FA0A0D9" w14:textId="77777777" w:rsidR="00672C47" w:rsidRDefault="00672C47">
      <w:pPr>
        <w:pBdr>
          <w:top w:val="nil"/>
          <w:left w:val="nil"/>
          <w:bottom w:val="nil"/>
          <w:right w:val="nil"/>
          <w:between w:val="nil"/>
        </w:pBdr>
        <w:rPr>
          <w:rFonts w:ascii="Arial" w:eastAsia="Arial" w:hAnsi="Arial" w:cs="Arial"/>
          <w:color w:val="000000"/>
          <w:sz w:val="22"/>
          <w:szCs w:val="22"/>
        </w:rPr>
      </w:pPr>
    </w:p>
    <w:p w14:paraId="2047650C" w14:textId="77777777" w:rsidR="00672C47" w:rsidRDefault="00D82226">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study examines the relationship between self-control and perseverance among student nurses in a Philippine college of nursing. It fills a local research gap, providing evidence-</w:t>
      </w:r>
      <w:r>
        <w:rPr>
          <w:rFonts w:ascii="Arial" w:eastAsia="Arial" w:hAnsi="Arial" w:cs="Arial"/>
          <w:color w:val="000000"/>
          <w:sz w:val="22"/>
          <w:szCs w:val="22"/>
        </w:rPr>
        <w:t>based insights to support student success, professional preparation, and tailored interventions amid rising generational challenges.</w:t>
      </w:r>
    </w:p>
    <w:p w14:paraId="6DFC4A62" w14:textId="77777777" w:rsidR="00672C47" w:rsidRDefault="00672C47">
      <w:pPr>
        <w:pBdr>
          <w:top w:val="nil"/>
          <w:left w:val="nil"/>
          <w:bottom w:val="nil"/>
          <w:right w:val="nil"/>
          <w:between w:val="nil"/>
        </w:pBdr>
        <w:jc w:val="both"/>
        <w:rPr>
          <w:rFonts w:ascii="Arial" w:eastAsia="Arial" w:hAnsi="Arial" w:cs="Arial"/>
          <w:color w:val="000000"/>
        </w:rPr>
      </w:pPr>
    </w:p>
    <w:p w14:paraId="02BE8751" w14:textId="5787A3CD" w:rsidR="00672C47" w:rsidRDefault="00D82226">
      <w:pPr>
        <w:keepNext/>
        <w:pBdr>
          <w:top w:val="nil"/>
          <w:left w:val="nil"/>
          <w:bottom w:val="nil"/>
          <w:right w:val="nil"/>
          <w:between w:val="nil"/>
        </w:pBdr>
        <w:jc w:val="both"/>
        <w:rPr>
          <w:rFonts w:ascii="Arial" w:eastAsia="Arial" w:hAnsi="Arial" w:cs="Arial"/>
          <w:b/>
          <w:bCs/>
          <w:smallCaps/>
          <w:color w:val="000000"/>
          <w:sz w:val="24"/>
          <w:szCs w:val="24"/>
        </w:rPr>
      </w:pPr>
      <w:r>
        <w:rPr>
          <w:rFonts w:ascii="Arial" w:eastAsia="Arial" w:hAnsi="Arial" w:cs="Arial"/>
          <w:b/>
          <w:bCs/>
          <w:smallCaps/>
          <w:color w:val="000000"/>
          <w:sz w:val="22"/>
          <w:szCs w:val="22"/>
        </w:rPr>
        <w:t xml:space="preserve">2. material and methods </w:t>
      </w:r>
    </w:p>
    <w:p w14:paraId="6259EFB0" w14:textId="77777777" w:rsidR="00672C47" w:rsidRDefault="00672C47">
      <w:pPr>
        <w:pBdr>
          <w:top w:val="nil"/>
          <w:left w:val="nil"/>
          <w:bottom w:val="nil"/>
          <w:right w:val="nil"/>
          <w:between w:val="nil"/>
        </w:pBdr>
        <w:jc w:val="both"/>
        <w:rPr>
          <w:rFonts w:ascii="Arial" w:eastAsia="Arial" w:hAnsi="Arial" w:cs="Arial"/>
          <w:color w:val="000000"/>
          <w:sz w:val="24"/>
          <w:szCs w:val="24"/>
        </w:rPr>
      </w:pPr>
    </w:p>
    <w:p w14:paraId="2F4D14CC" w14:textId="77777777" w:rsidR="00672C47" w:rsidRDefault="00D82226">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2.1 Design</w:t>
      </w:r>
    </w:p>
    <w:p w14:paraId="3B23A921" w14:textId="77777777" w:rsidR="00672C47" w:rsidRDefault="00D82226">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This study used a descriptive-correlational design. It involved analyzing information</w:t>
      </w:r>
      <w:r>
        <w:rPr>
          <w:rFonts w:ascii="Arial" w:eastAsia="Arial" w:hAnsi="Arial" w:cs="Arial"/>
          <w:color w:val="000000"/>
        </w:rPr>
        <w:t xml:space="preserve"> about a population at a specific point in time, providing a static picture of situations, and establishing relationships between variables. This approach allowed for the collection of data from a large sample of participants and the examination of the rel</w:t>
      </w:r>
      <w:r>
        <w:rPr>
          <w:rFonts w:ascii="Arial" w:eastAsia="Arial" w:hAnsi="Arial" w:cs="Arial"/>
          <w:color w:val="000000"/>
        </w:rPr>
        <w:t>ationship between self-control and perseverance among student nurses in a private college. In this study, a descriptive-correlational research design was utilized.</w:t>
      </w:r>
    </w:p>
    <w:p w14:paraId="621C3AB7" w14:textId="77777777" w:rsidR="00672C47" w:rsidRDefault="00672C47">
      <w:pPr>
        <w:pBdr>
          <w:top w:val="nil"/>
          <w:left w:val="nil"/>
          <w:bottom w:val="nil"/>
          <w:right w:val="nil"/>
          <w:between w:val="nil"/>
        </w:pBdr>
        <w:ind w:firstLine="720"/>
        <w:jc w:val="both"/>
        <w:rPr>
          <w:rFonts w:ascii="Arial" w:eastAsia="Arial" w:hAnsi="Arial" w:cs="Arial"/>
          <w:color w:val="000000"/>
        </w:rPr>
      </w:pPr>
    </w:p>
    <w:p w14:paraId="7005759D" w14:textId="77777777" w:rsidR="00672C47" w:rsidRDefault="00D82226">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2.2 Study Setting</w:t>
      </w:r>
    </w:p>
    <w:p w14:paraId="1C7E00E6" w14:textId="77777777" w:rsidR="00672C47" w:rsidRDefault="00D82226">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research study was conducted at a private college institution in Il</w:t>
      </w:r>
      <w:r>
        <w:rPr>
          <w:rFonts w:ascii="Arial" w:eastAsia="Arial" w:hAnsi="Arial" w:cs="Arial"/>
          <w:color w:val="000000"/>
        </w:rPr>
        <w:t>oilo City, a tertiary educational institution located in Iloilo City. The institution was an appropriate study setting, as it offered a nursing program with a sufficient number of respondents across different year levels. The study aimed to gain insights r</w:t>
      </w:r>
      <w:r>
        <w:rPr>
          <w:rFonts w:ascii="Arial" w:eastAsia="Arial" w:hAnsi="Arial" w:cs="Arial"/>
          <w:color w:val="000000"/>
        </w:rPr>
        <w:t>epresentative of the broader nursing education landscape in the region. The institution’s contextually rich environment aligned with the study’s goal of enhancing understanding of nursing students’ academic and clinical experiences.</w:t>
      </w:r>
    </w:p>
    <w:p w14:paraId="28F52A95" w14:textId="77777777" w:rsidR="00672C47" w:rsidRDefault="00D82226">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2.3 Population and Samp</w:t>
      </w:r>
      <w:r>
        <w:rPr>
          <w:rFonts w:ascii="Arial" w:eastAsia="Arial" w:hAnsi="Arial" w:cs="Arial"/>
          <w:b/>
          <w:bCs/>
          <w:color w:val="000000"/>
          <w:sz w:val="22"/>
          <w:szCs w:val="22"/>
        </w:rPr>
        <w:t>ling</w:t>
      </w:r>
    </w:p>
    <w:p w14:paraId="606F645A" w14:textId="77777777" w:rsidR="00672C47" w:rsidRDefault="00D82226">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The population included 2,085 student nurses from first to fourth years, chosen for their varying clinical exposure and foundational knowledge. Stratified random sampling ensured proportional representation: 96 first-year (from 615), 80 second-year (5</w:t>
      </w:r>
      <w:r>
        <w:rPr>
          <w:rFonts w:ascii="Arial" w:eastAsia="Arial" w:hAnsi="Arial" w:cs="Arial"/>
          <w:color w:val="000000"/>
        </w:rPr>
        <w:t xml:space="preserve">10), 69 third-year (441), and 81 fourth-year (519), totaling 325 minimum via </w:t>
      </w:r>
      <w:proofErr w:type="spellStart"/>
      <w:r>
        <w:rPr>
          <w:rFonts w:ascii="Arial" w:eastAsia="Arial" w:hAnsi="Arial" w:cs="Arial"/>
          <w:color w:val="000000"/>
        </w:rPr>
        <w:t>Raosoft</w:t>
      </w:r>
      <w:proofErr w:type="spellEnd"/>
      <w:r>
        <w:rPr>
          <w:rFonts w:ascii="Arial" w:eastAsia="Arial" w:hAnsi="Arial" w:cs="Arial"/>
          <w:color w:val="000000"/>
        </w:rPr>
        <w:t xml:space="preserve"> calculator (95% confidence, 5% margin of error); actual n=340.</w:t>
      </w:r>
    </w:p>
    <w:p w14:paraId="2C69C2D0" w14:textId="77777777" w:rsidR="00672C47" w:rsidRDefault="00D82226">
      <w:pPr>
        <w:pBdr>
          <w:top w:val="nil"/>
          <w:left w:val="nil"/>
          <w:bottom w:val="nil"/>
          <w:right w:val="nil"/>
          <w:between w:val="nil"/>
        </w:pBdr>
        <w:spacing w:after="240"/>
        <w:jc w:val="both"/>
        <w:rPr>
          <w:rFonts w:ascii="Arial" w:eastAsia="Arial" w:hAnsi="Arial" w:cs="Arial"/>
          <w:b/>
          <w:bCs/>
          <w:i/>
          <w:iCs/>
          <w:color w:val="000000"/>
        </w:rPr>
      </w:pPr>
      <w:r>
        <w:rPr>
          <w:rFonts w:ascii="Arial" w:eastAsia="Arial" w:hAnsi="Arial" w:cs="Arial"/>
          <w:b/>
          <w:bCs/>
          <w:i/>
          <w:iCs/>
          <w:color w:val="000000"/>
        </w:rPr>
        <w:t>2.3.1 Inclusion Criteria</w:t>
      </w:r>
    </w:p>
    <w:p w14:paraId="7063718A" w14:textId="77777777" w:rsidR="00672C47" w:rsidRDefault="00D82226">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following criteria ensured participant accuracy and relevance:</w:t>
      </w:r>
    </w:p>
    <w:p w14:paraId="32079C04" w14:textId="77777777" w:rsidR="00672C47" w:rsidRDefault="00D82226">
      <w:pPr>
        <w:numPr>
          <w:ilvl w:val="0"/>
          <w:numId w:val="3"/>
        </w:numPr>
        <w:pBdr>
          <w:top w:val="nil"/>
          <w:left w:val="nil"/>
          <w:bottom w:val="nil"/>
          <w:right w:val="nil"/>
          <w:between w:val="nil"/>
        </w:pBdr>
        <w:spacing w:after="240"/>
        <w:jc w:val="both"/>
        <w:rPr>
          <w:color w:val="000000"/>
        </w:rPr>
      </w:pPr>
      <w:r>
        <w:rPr>
          <w:rFonts w:ascii="Arial" w:eastAsia="Arial" w:hAnsi="Arial" w:cs="Arial"/>
          <w:color w:val="000000"/>
        </w:rPr>
        <w:t xml:space="preserve">Students </w:t>
      </w:r>
      <w:r>
        <w:rPr>
          <w:rFonts w:ascii="Arial" w:eastAsia="Arial" w:hAnsi="Arial" w:cs="Arial"/>
          <w:color w:val="000000"/>
        </w:rPr>
        <w:t>enrolled as regular Bachelor of Science in Nursing students at a private higher education institution in Iloilo City during the second semester of the 2025-2026 academic year. Enrolled 1</w:t>
      </w:r>
      <w:r>
        <w:rPr>
          <w:rFonts w:ascii="Arial" w:eastAsia="Arial" w:hAnsi="Arial" w:cs="Arial"/>
          <w:color w:val="000000"/>
          <w:vertAlign w:val="superscript"/>
        </w:rPr>
        <w:t>st</w:t>
      </w:r>
      <w:r>
        <w:rPr>
          <w:rFonts w:ascii="Arial" w:eastAsia="Arial" w:hAnsi="Arial" w:cs="Arial"/>
          <w:color w:val="000000"/>
        </w:rPr>
        <w:t>-4</w:t>
      </w:r>
      <w:r>
        <w:rPr>
          <w:rFonts w:ascii="Arial" w:eastAsia="Arial" w:hAnsi="Arial" w:cs="Arial"/>
          <w:color w:val="000000"/>
          <w:vertAlign w:val="superscript"/>
        </w:rPr>
        <w:t>th</w:t>
      </w:r>
      <w:r>
        <w:rPr>
          <w:rFonts w:ascii="Arial" w:eastAsia="Arial" w:hAnsi="Arial" w:cs="Arial"/>
          <w:color w:val="000000"/>
        </w:rPr>
        <w:t xml:space="preserve"> year regular BSN students.</w:t>
      </w:r>
    </w:p>
    <w:p w14:paraId="68F91A0C" w14:textId="77777777" w:rsidR="00672C47" w:rsidRDefault="00D82226">
      <w:pPr>
        <w:numPr>
          <w:ilvl w:val="0"/>
          <w:numId w:val="3"/>
        </w:numPr>
        <w:pBdr>
          <w:top w:val="nil"/>
          <w:left w:val="nil"/>
          <w:bottom w:val="nil"/>
          <w:right w:val="nil"/>
          <w:between w:val="nil"/>
        </w:pBdr>
        <w:spacing w:after="240"/>
        <w:jc w:val="both"/>
        <w:rPr>
          <w:color w:val="000000"/>
        </w:rPr>
      </w:pPr>
      <w:r>
        <w:rPr>
          <w:rFonts w:ascii="Arial" w:eastAsia="Arial" w:hAnsi="Arial" w:cs="Arial"/>
          <w:color w:val="000000"/>
        </w:rPr>
        <w:t>Students willing to provide informed</w:t>
      </w:r>
      <w:r>
        <w:rPr>
          <w:rFonts w:ascii="Arial" w:eastAsia="Arial" w:hAnsi="Arial" w:cs="Arial"/>
          <w:color w:val="000000"/>
        </w:rPr>
        <w:t xml:space="preserve"> consent.</w:t>
      </w:r>
    </w:p>
    <w:p w14:paraId="37691AF9" w14:textId="77777777" w:rsidR="00672C47" w:rsidRDefault="00D82226">
      <w:pPr>
        <w:numPr>
          <w:ilvl w:val="2"/>
          <w:numId w:val="2"/>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i/>
          <w:iCs/>
          <w:color w:val="000000"/>
        </w:rPr>
        <w:t>Exclusion Criteria</w:t>
      </w:r>
    </w:p>
    <w:p w14:paraId="563C896A" w14:textId="77777777" w:rsidR="00672C47" w:rsidRDefault="00D82226">
      <w:pPr>
        <w:numPr>
          <w:ilvl w:val="0"/>
          <w:numId w:val="1"/>
        </w:numPr>
        <w:pBdr>
          <w:top w:val="nil"/>
          <w:left w:val="nil"/>
          <w:bottom w:val="nil"/>
          <w:right w:val="nil"/>
          <w:between w:val="nil"/>
        </w:pBdr>
        <w:spacing w:after="240"/>
        <w:jc w:val="both"/>
        <w:rPr>
          <w:color w:val="000000"/>
        </w:rPr>
      </w:pPr>
      <w:r>
        <w:rPr>
          <w:rFonts w:ascii="Arial" w:eastAsia="Arial" w:hAnsi="Arial" w:cs="Arial"/>
          <w:color w:val="000000"/>
        </w:rPr>
        <w:t>Irregular students or those unwilling to consent.</w:t>
      </w:r>
    </w:p>
    <w:p w14:paraId="6B7081DE" w14:textId="77777777" w:rsidR="00672C47" w:rsidRDefault="00D82226">
      <w:pPr>
        <w:numPr>
          <w:ilvl w:val="0"/>
          <w:numId w:val="1"/>
        </w:numPr>
        <w:pBdr>
          <w:top w:val="nil"/>
          <w:left w:val="nil"/>
          <w:bottom w:val="nil"/>
          <w:right w:val="nil"/>
          <w:between w:val="nil"/>
        </w:pBdr>
        <w:spacing w:after="240"/>
        <w:jc w:val="both"/>
        <w:rPr>
          <w:color w:val="000000"/>
        </w:rPr>
      </w:pPr>
      <w:r>
        <w:rPr>
          <w:rFonts w:ascii="Arial" w:eastAsia="Arial" w:hAnsi="Arial" w:cs="Arial"/>
          <w:color w:val="000000"/>
        </w:rPr>
        <w:t>Participants from the pilot study.</w:t>
      </w:r>
    </w:p>
    <w:p w14:paraId="56332419" w14:textId="77777777" w:rsidR="00672C47" w:rsidRDefault="00D82226">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2.4 Instrumentation</w:t>
      </w:r>
    </w:p>
    <w:p w14:paraId="02FCB611" w14:textId="77777777" w:rsidR="00672C47" w:rsidRDefault="00D82226">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To gather data, this study utilized adapted questionnaires came from two validated Likert-scale tools: Brief Self-Control </w:t>
      </w:r>
      <w:r>
        <w:rPr>
          <w:rFonts w:ascii="Arial" w:eastAsia="Arial" w:hAnsi="Arial" w:cs="Arial"/>
          <w:color w:val="000000"/>
        </w:rPr>
        <w:t>Scale (BSCS; Tangney et al., 2004; 36 items, 5-point scale: 1="Not at all like me" to 5="Very much like me"; higher scores=greater self-control; α=0.70). Short Grit Scale (Grit-S; Duckworth &amp; Quinn, 2009; 8 items, same scale; higher scores=greater persever</w:t>
      </w:r>
      <w:r>
        <w:rPr>
          <w:rFonts w:ascii="Arial" w:eastAsia="Arial" w:hAnsi="Arial" w:cs="Arial"/>
          <w:color w:val="000000"/>
        </w:rPr>
        <w:t>ance; α=0.87). Instruments validated by three nursing experts (mean validity: BSCS=4.27, Grit-S=4.38).</w:t>
      </w:r>
    </w:p>
    <w:p w14:paraId="33E15BA1" w14:textId="77777777" w:rsidR="00672C47" w:rsidRDefault="00D82226">
      <w:pPr>
        <w:pBdr>
          <w:top w:val="nil"/>
          <w:left w:val="nil"/>
          <w:bottom w:val="nil"/>
          <w:right w:val="nil"/>
          <w:between w:val="nil"/>
        </w:pBdr>
        <w:spacing w:after="240"/>
        <w:jc w:val="both"/>
        <w:rPr>
          <w:rFonts w:ascii="Arial" w:eastAsia="Arial" w:hAnsi="Arial" w:cs="Arial"/>
          <w:b/>
          <w:bCs/>
          <w:i/>
          <w:iCs/>
          <w:color w:val="000000"/>
        </w:rPr>
      </w:pPr>
      <w:r>
        <w:rPr>
          <w:rFonts w:ascii="Arial" w:eastAsia="Arial" w:hAnsi="Arial" w:cs="Arial"/>
          <w:b/>
          <w:bCs/>
          <w:i/>
          <w:iCs/>
          <w:color w:val="000000"/>
        </w:rPr>
        <w:t>2.4.1 Profile of Student Nurses</w:t>
      </w:r>
    </w:p>
    <w:p w14:paraId="678504D5" w14:textId="77777777" w:rsidR="00672C47" w:rsidRDefault="00D82226">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section collected demographic data (e.g., age, year level) and assessed digital device use, including usage history,</w:t>
      </w:r>
      <w:r>
        <w:rPr>
          <w:rFonts w:ascii="Arial" w:eastAsia="Arial" w:hAnsi="Arial" w:cs="Arial"/>
          <w:color w:val="000000"/>
        </w:rPr>
        <w:t xml:space="preserve"> daily screen time, and posture. Higher scores indicated greater device exposure and poorer ergonomic posture.</w:t>
      </w:r>
    </w:p>
    <w:p w14:paraId="75174BF2" w14:textId="77777777" w:rsidR="00672C47" w:rsidRDefault="00D82226">
      <w:pPr>
        <w:pBdr>
          <w:top w:val="nil"/>
          <w:left w:val="nil"/>
          <w:bottom w:val="nil"/>
          <w:right w:val="nil"/>
          <w:between w:val="nil"/>
        </w:pBdr>
        <w:spacing w:after="240"/>
        <w:jc w:val="both"/>
        <w:rPr>
          <w:rFonts w:ascii="Arial" w:eastAsia="Arial" w:hAnsi="Arial" w:cs="Arial"/>
          <w:b/>
          <w:bCs/>
          <w:i/>
          <w:iCs/>
          <w:color w:val="000000"/>
        </w:rPr>
      </w:pPr>
      <w:r>
        <w:rPr>
          <w:rFonts w:ascii="Arial" w:eastAsia="Arial" w:hAnsi="Arial" w:cs="Arial"/>
          <w:b/>
          <w:bCs/>
          <w:i/>
          <w:iCs/>
          <w:color w:val="000000"/>
        </w:rPr>
        <w:t>2.4.2 Brief Self-Control Scale (BSCS) (Tangney et al., 2004).</w:t>
      </w:r>
    </w:p>
    <w:p w14:paraId="19C98AB0" w14:textId="77777777" w:rsidR="00672C47" w:rsidRDefault="00D82226">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To measure self-control among student nurses, this thirty-six-item (36) scale was u</w:t>
      </w:r>
      <w:r>
        <w:rPr>
          <w:rFonts w:ascii="Arial" w:eastAsia="Arial" w:hAnsi="Arial" w:cs="Arial"/>
          <w:color w:val="000000"/>
        </w:rPr>
        <w:t>tilized, consisting of 24 negatively stated indicators and 12 positively stated indicators. It used a five-point Likert scale ranging from “Not at all like me” to “Very much like me,” with the following options: 1 – Not at all like me, 2 – Not much like me</w:t>
      </w:r>
      <w:r>
        <w:rPr>
          <w:rFonts w:ascii="Arial" w:eastAsia="Arial" w:hAnsi="Arial" w:cs="Arial"/>
          <w:color w:val="000000"/>
        </w:rPr>
        <w:t>, 3 – Somewhat like me, 4 – Mostly like me, and 5 – Very much like me. Higher scores indicated greater self-control.</w:t>
      </w:r>
    </w:p>
    <w:p w14:paraId="63DA3A82" w14:textId="77777777" w:rsidR="00672C47" w:rsidRDefault="00D82226">
      <w:pPr>
        <w:pBdr>
          <w:top w:val="nil"/>
          <w:left w:val="nil"/>
          <w:bottom w:val="nil"/>
          <w:right w:val="nil"/>
          <w:between w:val="nil"/>
        </w:pBdr>
        <w:spacing w:after="240"/>
        <w:jc w:val="both"/>
        <w:rPr>
          <w:rFonts w:ascii="Arial" w:eastAsia="Arial" w:hAnsi="Arial" w:cs="Arial"/>
          <w:b/>
          <w:bCs/>
          <w:i/>
          <w:iCs/>
          <w:color w:val="000000"/>
        </w:rPr>
      </w:pPr>
      <w:r>
        <w:rPr>
          <w:rFonts w:ascii="Arial" w:eastAsia="Arial" w:hAnsi="Arial" w:cs="Arial"/>
          <w:b/>
          <w:bCs/>
          <w:i/>
          <w:iCs/>
          <w:color w:val="000000"/>
        </w:rPr>
        <w:t>2.4.3 Short Grit Scale (Grit-S) (Duckworth &amp; Quinn, 2009).</w:t>
      </w:r>
    </w:p>
    <w:p w14:paraId="46036C63" w14:textId="77777777" w:rsidR="00672C47" w:rsidRDefault="00D82226">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To measure perseverance and passion for long-term goals, an eight-item (8) scale</w:t>
      </w:r>
      <w:r>
        <w:rPr>
          <w:rFonts w:ascii="Arial" w:eastAsia="Arial" w:hAnsi="Arial" w:cs="Arial"/>
          <w:color w:val="000000"/>
        </w:rPr>
        <w:t xml:space="preserve"> was utilized, consisting of 4 negatively stated and 4 positively stated indicators. It also used a five-point Likert scale with the same response options. Higher scores indicated greater perseverance. Mean or total scores were computed, with higher values</w:t>
      </w:r>
      <w:r>
        <w:rPr>
          <w:rFonts w:ascii="Arial" w:eastAsia="Arial" w:hAnsi="Arial" w:cs="Arial"/>
          <w:color w:val="000000"/>
        </w:rPr>
        <w:t xml:space="preserve"> reflecting stronger self-discipline.</w:t>
      </w:r>
    </w:p>
    <w:p w14:paraId="0C61DFAB" w14:textId="77777777" w:rsidR="00672C47" w:rsidRDefault="00D82226">
      <w:pPr>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b/>
          <w:bCs/>
          <w:color w:val="000000"/>
        </w:rPr>
        <w:lastRenderedPageBreak/>
        <w:t>2.5 Data Gathering Procedure</w:t>
      </w:r>
    </w:p>
    <w:p w14:paraId="21CE6476" w14:textId="77777777" w:rsidR="00672C47" w:rsidRDefault="00D82226">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Prior to data collection, the researchers obtained approval from the Dean of the College of Nursing. Eligible respondents were identified based on inclusion and exclusion criteria. An orientation was conducted to explain the purpose, risks, and benefits of</w:t>
      </w:r>
      <w:r>
        <w:rPr>
          <w:rFonts w:ascii="Arial" w:eastAsia="Arial" w:hAnsi="Arial" w:cs="Arial"/>
          <w:color w:val="000000"/>
        </w:rPr>
        <w:t xml:space="preserve"> the study. The questionnaires were administered face-to-face using printed forms. Participants were provided with informed consent, ensuring confidentiality and voluntary participation. Respondents were given 10–15 minutes to complete the questionnaire. A</w:t>
      </w:r>
      <w:r>
        <w:rPr>
          <w:rFonts w:ascii="Arial" w:eastAsia="Arial" w:hAnsi="Arial" w:cs="Arial"/>
          <w:color w:val="000000"/>
        </w:rPr>
        <w:t xml:space="preserve">fter data collection, responses were encoded, analyzed, and verified. The data were stored in a password-protected spreadsheet accessible only to the researchers. Analysis was performed using </w:t>
      </w:r>
      <w:proofErr w:type="spellStart"/>
      <w:r>
        <w:rPr>
          <w:rFonts w:ascii="Arial" w:eastAsia="Arial" w:hAnsi="Arial" w:cs="Arial"/>
          <w:color w:val="000000"/>
        </w:rPr>
        <w:t>Jamovi</w:t>
      </w:r>
      <w:proofErr w:type="spellEnd"/>
      <w:r>
        <w:rPr>
          <w:rFonts w:ascii="Arial" w:eastAsia="Arial" w:hAnsi="Arial" w:cs="Arial"/>
          <w:color w:val="000000"/>
        </w:rPr>
        <w:t xml:space="preserve"> (Version 2.7). Completed questionnaires were securely sto</w:t>
      </w:r>
      <w:r>
        <w:rPr>
          <w:rFonts w:ascii="Arial" w:eastAsia="Arial" w:hAnsi="Arial" w:cs="Arial"/>
          <w:color w:val="000000"/>
        </w:rPr>
        <w:t>red to maintain confidentiality.</w:t>
      </w:r>
    </w:p>
    <w:p w14:paraId="05F0C555" w14:textId="77777777" w:rsidR="00672C47" w:rsidRDefault="00D82226">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2.6 Data Analysis</w:t>
      </w:r>
    </w:p>
    <w:p w14:paraId="00CF05C8" w14:textId="77777777" w:rsidR="00672C47" w:rsidRDefault="00D82226">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Coding the Basics: They assigned simple codes to make sense of the demographics and survey answers: Sex: Female = 1, Male = 2 (straightforward nominal data, just categories). Year Level: 1st year = 1, 2nd </w:t>
      </w:r>
      <w:r>
        <w:rPr>
          <w:rFonts w:ascii="Arial" w:eastAsia="Arial" w:hAnsi="Arial" w:cs="Arial"/>
          <w:color w:val="000000"/>
        </w:rPr>
        <w:t>= 2, 3rd = 3, 4th = 4 (ordinal, since it builds in sequence). Self-Control and Perseverance Levels: Both used a 5-point scale from "Very much like me" (5 points, highest) down to "Not at all like me" (1 point, lowest). These are treated as interval/ordinal</w:t>
      </w:r>
      <w:r>
        <w:rPr>
          <w:rFonts w:ascii="Arial" w:eastAsia="Arial" w:hAnsi="Arial" w:cs="Arial"/>
          <w:color w:val="000000"/>
        </w:rPr>
        <w:t xml:space="preserve"> data—basically, a Likert-style setup where higher scores mean stronger traits. Descriptive Statistics:  Mean: This gives the average score for self-control and perseverance across all students. Each question got scored numerically, then averaged up. Stand</w:t>
      </w:r>
      <w:r>
        <w:rPr>
          <w:rFonts w:ascii="Arial" w:eastAsia="Arial" w:hAnsi="Arial" w:cs="Arial"/>
          <w:color w:val="000000"/>
        </w:rPr>
        <w:t>ard Deviation (SD): Shows how spread out the scores are from that average. Low SD means everyone's pretty much on the same page (homogeneous data); high SD means a wider mix of experiences (heterogeneous). Helps spot if the group thinks alike or not. Infer</w:t>
      </w:r>
      <w:r>
        <w:rPr>
          <w:rFonts w:ascii="Arial" w:eastAsia="Arial" w:hAnsi="Arial" w:cs="Arial"/>
          <w:color w:val="000000"/>
        </w:rPr>
        <w:t>ential Statistics: To test if self-control and perseverance actually link up (not just by chance) Kolmogorov-Smirnov Test: First, they checked if the data followed a normal bell-curve shape. If it did, great; if not, they'd pick the right follow-up test. S</w:t>
      </w:r>
      <w:r>
        <w:rPr>
          <w:rFonts w:ascii="Arial" w:eastAsia="Arial" w:hAnsi="Arial" w:cs="Arial"/>
          <w:color w:val="000000"/>
        </w:rPr>
        <w:t xml:space="preserve">pearman's Rho: Once normality was sorted, this correlation test checked for a significant tie between the two traits. It's non-parametric (works even if data's not perfectly normal), perfect for ordinal scores like these.  </w:t>
      </w:r>
    </w:p>
    <w:p w14:paraId="211D6A1A" w14:textId="77777777" w:rsidR="00672C47" w:rsidRDefault="00D82226">
      <w:pPr>
        <w:pBdr>
          <w:top w:val="nil"/>
          <w:left w:val="nil"/>
          <w:bottom w:val="nil"/>
          <w:right w:val="nil"/>
          <w:between w:val="nil"/>
        </w:pBdr>
        <w:spacing w:after="240"/>
        <w:jc w:val="both"/>
        <w:rPr>
          <w:rFonts w:ascii="Arial" w:eastAsia="Arial" w:hAnsi="Arial" w:cs="Arial"/>
          <w:b/>
          <w:bCs/>
          <w:sz w:val="22"/>
          <w:szCs w:val="22"/>
        </w:rPr>
      </w:pPr>
      <w:r>
        <w:rPr>
          <w:rFonts w:ascii="Arial" w:eastAsia="Arial" w:hAnsi="Arial" w:cs="Arial"/>
          <w:b/>
          <w:bCs/>
          <w:sz w:val="22"/>
          <w:szCs w:val="22"/>
        </w:rPr>
        <w:t>3. Results and Discussion</w:t>
      </w:r>
    </w:p>
    <w:p w14:paraId="007C33E1" w14:textId="77777777" w:rsidR="00672C47" w:rsidRDefault="00D82226">
      <w:pPr>
        <w:spacing w:before="240" w:after="240"/>
        <w:jc w:val="both"/>
        <w:rPr>
          <w:rFonts w:ascii="Arial" w:eastAsia="Arial" w:hAnsi="Arial" w:cs="Arial"/>
        </w:rPr>
      </w:pPr>
      <w:r>
        <w:rPr>
          <w:rFonts w:ascii="Arial" w:eastAsia="Arial" w:hAnsi="Arial" w:cs="Arial"/>
        </w:rPr>
        <w:t>This s</w:t>
      </w:r>
      <w:r>
        <w:rPr>
          <w:rFonts w:ascii="Arial" w:eastAsia="Arial" w:hAnsi="Arial" w:cs="Arial"/>
        </w:rPr>
        <w:t>tudy examined the relationship between self-control and perseverance among 340 student nurses from first- to fourth-year levels in a private college in Iloilo City during the second semester of AY 2025–2026. Using a descriptive-correlational design and str</w:t>
      </w:r>
      <w:r>
        <w:rPr>
          <w:rFonts w:ascii="Arial" w:eastAsia="Arial" w:hAnsi="Arial" w:cs="Arial"/>
        </w:rPr>
        <w:t>atified random sampling, data were collected through the Brief Self-Control Scale and Short Grit Scale, and analyzed using mean, standard deviation, and Spearman Rank-Order Correlation.</w:t>
      </w:r>
    </w:p>
    <w:p w14:paraId="37DEE1D8" w14:textId="77777777" w:rsidR="00672C47" w:rsidRDefault="00D82226">
      <w:pPr>
        <w:spacing w:before="240" w:after="240"/>
        <w:jc w:val="both"/>
        <w:rPr>
          <w:rFonts w:ascii="Arial" w:eastAsia="Arial" w:hAnsi="Arial" w:cs="Arial"/>
        </w:rPr>
      </w:pPr>
      <w:r>
        <w:rPr>
          <w:rFonts w:ascii="Arial" w:eastAsia="Arial" w:hAnsi="Arial" w:cs="Arial"/>
        </w:rPr>
        <w:t>Table 1 shows a self-control breakdown of 36 items from the self-contr</w:t>
      </w:r>
      <w:r>
        <w:rPr>
          <w:rFonts w:ascii="Arial" w:eastAsia="Arial" w:hAnsi="Arial" w:cs="Arial"/>
        </w:rPr>
        <w:t>ol scale, ranked by mean scores (1-5 scale, higher=stronger control). Top performers include reliability ("I am reliable," M=3.68, SD=0.96) and healthy habits ("I refuse things that are bad for me," M=3.52, SD=1.01), painting student nurses as dependable a</w:t>
      </w:r>
      <w:r>
        <w:rPr>
          <w:rFonts w:ascii="Arial" w:eastAsia="Arial" w:hAnsi="Arial" w:cs="Arial"/>
        </w:rPr>
        <w:t>nd health-conscious key for clinical reliability. Weaker areas cluster around impulsivity and habits, like excessive substance use (M=1.79, SD=1.09) or last-minute cramming ("I have worked or studied all night," M=2.33, SD=1.12), highlighting vulnerabiliti</w:t>
      </w:r>
      <w:r>
        <w:rPr>
          <w:rFonts w:ascii="Arial" w:eastAsia="Arial" w:hAnsi="Arial" w:cs="Arial"/>
        </w:rPr>
        <w:t>es amid Gen Z distractions and stress. Overall, the modest spread (low SD) shows fairly consistent views, aligning with findings that targeted training boosts discipline without overhauling baselines.</w:t>
      </w:r>
    </w:p>
    <w:p w14:paraId="7C8AE5E8" w14:textId="77777777" w:rsidR="00672C47" w:rsidRDefault="00D82226">
      <w:pPr>
        <w:spacing w:before="240" w:after="240"/>
        <w:jc w:val="both"/>
        <w:rPr>
          <w:rFonts w:ascii="Arial" w:eastAsia="Arial" w:hAnsi="Arial" w:cs="Arial"/>
        </w:rPr>
      </w:pPr>
      <w:r>
        <w:rPr>
          <w:rFonts w:ascii="Arial" w:eastAsia="Arial" w:hAnsi="Arial" w:cs="Arial"/>
        </w:rPr>
        <w:t>Table 2 presented perseverance insights ‎</w:t>
      </w:r>
      <w:proofErr w:type="gramStart"/>
      <w:r>
        <w:rPr>
          <w:rFonts w:ascii="Arial" w:eastAsia="Arial" w:hAnsi="Arial" w:cs="Arial"/>
        </w:rPr>
        <w:t>From</w:t>
      </w:r>
      <w:proofErr w:type="gramEnd"/>
      <w:r>
        <w:rPr>
          <w:rFonts w:ascii="Arial" w:eastAsia="Arial" w:hAnsi="Arial" w:cs="Arial"/>
        </w:rPr>
        <w:t xml:space="preserve"> the 8-ite</w:t>
      </w:r>
      <w:r>
        <w:rPr>
          <w:rFonts w:ascii="Arial" w:eastAsia="Arial" w:hAnsi="Arial" w:cs="Arial"/>
        </w:rPr>
        <w:t>m Short Grit Scale, strengths shine in task finish ("I finish whatever I begin," M=3.73, SD=0.97) and diligence ("I am diligent," M=3.46, SD=0.84), reflecting nursing students' drive to push through setbacks much like the resilience needed in high stakes r</w:t>
      </w:r>
      <w:r>
        <w:rPr>
          <w:rFonts w:ascii="Arial" w:eastAsia="Arial" w:hAnsi="Arial" w:cs="Arial"/>
        </w:rPr>
        <w:t xml:space="preserve">otations. Lower scores on consistency ("I have difficulty </w:t>
      </w:r>
      <w:r>
        <w:rPr>
          <w:rFonts w:ascii="Arial" w:eastAsia="Arial" w:hAnsi="Arial" w:cs="Arial"/>
        </w:rPr>
        <w:lastRenderedPageBreak/>
        <w:t>maintaining my projects," M=2.91, SD=0.99) flag distractions pulling focus from long hauls, a pattern seen in studies where grit sustains but wanes without support. The moderate SD indicates broad a</w:t>
      </w:r>
      <w:r>
        <w:rPr>
          <w:rFonts w:ascii="Arial" w:eastAsia="Arial" w:hAnsi="Arial" w:cs="Arial"/>
        </w:rPr>
        <w:t xml:space="preserve">greement, suggesting innate perseverance buffered by family motivation in Philippine contexts. </w:t>
      </w:r>
    </w:p>
    <w:p w14:paraId="77A2FF72" w14:textId="77777777" w:rsidR="00672C47" w:rsidRDefault="00D82226">
      <w:pPr>
        <w:spacing w:before="240" w:after="240"/>
        <w:jc w:val="both"/>
        <w:rPr>
          <w:rFonts w:ascii="Arial" w:eastAsia="Arial" w:hAnsi="Arial" w:cs="Arial"/>
        </w:rPr>
      </w:pPr>
      <w:r>
        <w:rPr>
          <w:rFonts w:ascii="Arial" w:eastAsia="Arial" w:hAnsi="Arial" w:cs="Arial"/>
        </w:rPr>
        <w:t xml:space="preserve">‎Table 3 </w:t>
      </w:r>
      <w:proofErr w:type="gramStart"/>
      <w:r>
        <w:rPr>
          <w:rFonts w:ascii="Arial" w:eastAsia="Arial" w:hAnsi="Arial" w:cs="Arial"/>
        </w:rPr>
        <w:t>shows  the</w:t>
      </w:r>
      <w:proofErr w:type="gramEnd"/>
      <w:r>
        <w:rPr>
          <w:rFonts w:ascii="Arial" w:eastAsia="Arial" w:hAnsi="Arial" w:cs="Arial"/>
        </w:rPr>
        <w:t xml:space="preserve"> key correlation ‎of clean Spearman rho test (</w:t>
      </w:r>
      <w:proofErr w:type="spellStart"/>
      <w:r>
        <w:rPr>
          <w:rFonts w:ascii="Arial" w:eastAsia="Arial" w:hAnsi="Arial" w:cs="Arial"/>
        </w:rPr>
        <w:t>rs</w:t>
      </w:r>
      <w:proofErr w:type="spellEnd"/>
      <w:r>
        <w:rPr>
          <w:rFonts w:ascii="Arial" w:eastAsia="Arial" w:hAnsi="Arial" w:cs="Arial"/>
        </w:rPr>
        <w:t>=0.415, p&lt;0.001, df=338) reveals a moderate positive link between self-control and perseveran</w:t>
      </w:r>
      <w:r>
        <w:rPr>
          <w:rFonts w:ascii="Arial" w:eastAsia="Arial" w:hAnsi="Arial" w:cs="Arial"/>
        </w:rPr>
        <w:t>ce after confirming non-normal data via Kolmogorov-Smirnov. In plain terms, students strong in one trait tend to excel in the other, rejecting the null hypothesis at p&lt;0.05. This mirrors broader research where self-regulation fuels grit, predicting academi</w:t>
      </w:r>
      <w:r>
        <w:rPr>
          <w:rFonts w:ascii="Arial" w:eastAsia="Arial" w:hAnsi="Arial" w:cs="Arial"/>
        </w:rPr>
        <w:t xml:space="preserve">c success and lower attrition in nursing, though moderated by cultural stressors like heavy Philippine </w:t>
      </w:r>
      <w:proofErr w:type="spellStart"/>
      <w:proofErr w:type="gramStart"/>
      <w:r>
        <w:rPr>
          <w:rFonts w:ascii="Arial" w:eastAsia="Arial" w:hAnsi="Arial" w:cs="Arial"/>
        </w:rPr>
        <w:t>workloads.Practically</w:t>
      </w:r>
      <w:proofErr w:type="spellEnd"/>
      <w:proofErr w:type="gramEnd"/>
      <w:r>
        <w:rPr>
          <w:rFonts w:ascii="Arial" w:eastAsia="Arial" w:hAnsi="Arial" w:cs="Arial"/>
        </w:rPr>
        <w:t>, it calls for integrated workshops to amplify both, fostering pros ready for real world chaos.</w:t>
      </w:r>
    </w:p>
    <w:p w14:paraId="432EB685" w14:textId="77777777" w:rsidR="00672C47" w:rsidRDefault="00D82226">
      <w:pPr>
        <w:spacing w:before="240" w:after="240"/>
        <w:jc w:val="both"/>
        <w:rPr>
          <w:rFonts w:ascii="Arial" w:eastAsia="Arial" w:hAnsi="Arial" w:cs="Arial"/>
        </w:rPr>
      </w:pPr>
      <w:r>
        <w:rPr>
          <w:rFonts w:ascii="Arial" w:eastAsia="Arial" w:hAnsi="Arial" w:cs="Arial"/>
        </w:rPr>
        <w:t>Results showed that student nurses h</w:t>
      </w:r>
      <w:r>
        <w:rPr>
          <w:rFonts w:ascii="Arial" w:eastAsia="Arial" w:hAnsi="Arial" w:cs="Arial"/>
        </w:rPr>
        <w:t>ad an average level of self-control (M=3.15), with strengths in reliability and healthy habits but challenges in impulse control and discipline. Perseverance was generally high (M=4.16), reflecting strong task completion and resilience, although some stude</w:t>
      </w:r>
      <w:r>
        <w:rPr>
          <w:rFonts w:ascii="Arial" w:eastAsia="Arial" w:hAnsi="Arial" w:cs="Arial"/>
        </w:rPr>
        <w:t>nts struggled with long-term focus and distractions. A moderate, positive, and significant relationship was found between self-control and perseverance (rₛ=0.428, p&lt;0.001), indicating that higher self-control is associated with greater perseverance.</w:t>
      </w:r>
    </w:p>
    <w:p w14:paraId="721CDAC3" w14:textId="77777777" w:rsidR="00672C47" w:rsidRDefault="00D82226">
      <w:pPr>
        <w:spacing w:before="240" w:after="240"/>
        <w:jc w:val="both"/>
        <w:rPr>
          <w:rFonts w:ascii="Arial" w:eastAsia="Arial" w:hAnsi="Arial" w:cs="Arial"/>
        </w:rPr>
      </w:pPr>
      <w:r>
        <w:rPr>
          <w:rFonts w:ascii="Arial" w:eastAsia="Arial" w:hAnsi="Arial" w:cs="Arial"/>
        </w:rPr>
        <w:t>Studen</w:t>
      </w:r>
      <w:r>
        <w:rPr>
          <w:rFonts w:ascii="Arial" w:eastAsia="Arial" w:hAnsi="Arial" w:cs="Arial"/>
        </w:rPr>
        <w:t>t nurses (n=340) showed average self-control (overall M=3.15, SD=0.364) and high perseverance (overall M=3.35, SD=0.448), based on validated scales like Tangney et al.'s Brief Self-Control Scale and Duckworth's Short Grit Scale. These levels suggest a soli</w:t>
      </w:r>
      <w:r>
        <w:rPr>
          <w:rFonts w:ascii="Arial" w:eastAsia="Arial" w:hAnsi="Arial" w:cs="Arial"/>
        </w:rPr>
        <w:t>d foundation for handling nursing's rigors, though room for growth exists in impulse control and long-term focus insights echoed in recent studies linking such traits to reduced burnout and better clinical performance.</w:t>
      </w:r>
    </w:p>
    <w:p w14:paraId="580171DC" w14:textId="77777777" w:rsidR="00672C47" w:rsidRDefault="00D82226">
      <w:pPr>
        <w:spacing w:before="240" w:after="240"/>
        <w:jc w:val="both"/>
        <w:rPr>
          <w:rFonts w:ascii="Arial" w:eastAsia="Arial" w:hAnsi="Arial" w:cs="Arial"/>
        </w:rPr>
      </w:pPr>
      <w:r>
        <w:rPr>
          <w:rFonts w:ascii="Arial" w:eastAsia="Arial" w:hAnsi="Arial" w:cs="Arial"/>
        </w:rPr>
        <w:t>The findings suggest that while stude</w:t>
      </w:r>
      <w:r>
        <w:rPr>
          <w:rFonts w:ascii="Arial" w:eastAsia="Arial" w:hAnsi="Arial" w:cs="Arial"/>
        </w:rPr>
        <w:t>nt nurses demonstrate adequate perseverance, enhancing self-control may further strengthen their ability to persist in academic and clinical tasks. Recommendations include developing self-regulation strategies among students, integrating resilience trainin</w:t>
      </w:r>
      <w:r>
        <w:rPr>
          <w:rFonts w:ascii="Arial" w:eastAsia="Arial" w:hAnsi="Arial" w:cs="Arial"/>
        </w:rPr>
        <w:t>g in instruction, implementing wellness programs, and expanding future research to broader contexts and additional variables.</w:t>
      </w:r>
    </w:p>
    <w:p w14:paraId="4A79EB0C" w14:textId="77777777" w:rsidR="00672C47" w:rsidRDefault="00672C47">
      <w:pPr>
        <w:pBdr>
          <w:top w:val="nil"/>
          <w:left w:val="nil"/>
          <w:bottom w:val="nil"/>
          <w:right w:val="nil"/>
          <w:between w:val="nil"/>
        </w:pBdr>
        <w:jc w:val="both"/>
        <w:rPr>
          <w:rFonts w:ascii="Arial" w:eastAsia="Arial" w:hAnsi="Arial" w:cs="Arial"/>
        </w:rPr>
      </w:pPr>
    </w:p>
    <w:p w14:paraId="423B1B4D" w14:textId="77777777" w:rsidR="00672C47" w:rsidRDefault="00D82226">
      <w:pPr>
        <w:pBdr>
          <w:top w:val="nil"/>
          <w:left w:val="nil"/>
          <w:bottom w:val="nil"/>
          <w:right w:val="nil"/>
          <w:between w:val="nil"/>
        </w:pBdr>
        <w:jc w:val="both"/>
        <w:rPr>
          <w:rFonts w:ascii="Arial" w:eastAsia="Arial" w:hAnsi="Arial" w:cs="Arial"/>
        </w:rPr>
      </w:pPr>
      <w:r>
        <w:rPr>
          <w:rFonts w:ascii="Arial" w:eastAsia="Arial" w:hAnsi="Arial" w:cs="Arial"/>
          <w:b/>
          <w:bCs/>
        </w:rPr>
        <w:t xml:space="preserve">Table 1 </w:t>
      </w:r>
      <w:r>
        <w:rPr>
          <w:rFonts w:ascii="Arial" w:eastAsia="Arial" w:hAnsi="Arial" w:cs="Arial"/>
        </w:rPr>
        <w:t>Distribution of respondents according to level of self-control, specific indicator (n=340)</w:t>
      </w:r>
    </w:p>
    <w:p w14:paraId="7093410C" w14:textId="77777777" w:rsidR="00672C47" w:rsidRDefault="00672C47">
      <w:pPr>
        <w:pBdr>
          <w:top w:val="nil"/>
          <w:left w:val="nil"/>
          <w:bottom w:val="nil"/>
          <w:right w:val="nil"/>
          <w:between w:val="nil"/>
        </w:pBdr>
        <w:jc w:val="both"/>
        <w:rPr>
          <w:rFonts w:ascii="Arial" w:eastAsia="Arial" w:hAnsi="Arial" w:cs="Arial"/>
        </w:rPr>
      </w:pPr>
    </w:p>
    <w:tbl>
      <w:tblPr>
        <w:tblStyle w:val="a0"/>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6"/>
        <w:gridCol w:w="2736"/>
        <w:gridCol w:w="2736"/>
      </w:tblGrid>
      <w:tr w:rsidR="00672C47" w14:paraId="6F52529E" w14:textId="77777777">
        <w:tc>
          <w:tcPr>
            <w:tcW w:w="2736" w:type="dxa"/>
            <w:tcMar>
              <w:top w:w="100" w:type="dxa"/>
              <w:left w:w="100" w:type="dxa"/>
              <w:bottom w:w="100" w:type="dxa"/>
              <w:right w:w="100" w:type="dxa"/>
            </w:tcMar>
          </w:tcPr>
          <w:p w14:paraId="5C334EA9"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Items</w:t>
            </w:r>
          </w:p>
        </w:tc>
        <w:tc>
          <w:tcPr>
            <w:tcW w:w="2736" w:type="dxa"/>
            <w:tcMar>
              <w:top w:w="100" w:type="dxa"/>
              <w:left w:w="100" w:type="dxa"/>
              <w:bottom w:w="100" w:type="dxa"/>
              <w:right w:w="100" w:type="dxa"/>
            </w:tcMar>
          </w:tcPr>
          <w:p w14:paraId="375D996A"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Mean</w:t>
            </w:r>
          </w:p>
        </w:tc>
        <w:tc>
          <w:tcPr>
            <w:tcW w:w="2736" w:type="dxa"/>
            <w:tcMar>
              <w:top w:w="100" w:type="dxa"/>
              <w:left w:w="100" w:type="dxa"/>
              <w:bottom w:w="100" w:type="dxa"/>
              <w:right w:w="100" w:type="dxa"/>
            </w:tcMar>
          </w:tcPr>
          <w:p w14:paraId="1CD34031"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 xml:space="preserve">Standard Deviation  </w:t>
            </w:r>
          </w:p>
        </w:tc>
      </w:tr>
      <w:tr w:rsidR="00672C47" w14:paraId="525A78F2" w14:textId="77777777">
        <w:tc>
          <w:tcPr>
            <w:tcW w:w="2736" w:type="dxa"/>
            <w:tcMar>
              <w:top w:w="100" w:type="dxa"/>
              <w:left w:w="100" w:type="dxa"/>
              <w:bottom w:w="100" w:type="dxa"/>
              <w:right w:w="100" w:type="dxa"/>
            </w:tcMar>
          </w:tcPr>
          <w:p w14:paraId="443867CA"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am reliable.</w:t>
            </w:r>
          </w:p>
          <w:p w14:paraId="42F29BE8"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refuse things that are bad for me.</w:t>
            </w:r>
          </w:p>
          <w:p w14:paraId="7053DFDB"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keep everything neat.</w:t>
            </w:r>
          </w:p>
          <w:p w14:paraId="5CBFC6D3"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People can count on me to keep on schedule.</w:t>
            </w:r>
          </w:p>
          <w:p w14:paraId="443B66A4"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wish I had more self-</w:t>
            </w:r>
            <w:proofErr w:type="gramStart"/>
            <w:r>
              <w:rPr>
                <w:rFonts w:ascii="Arial" w:eastAsia="Arial" w:hAnsi="Arial" w:cs="Arial"/>
              </w:rPr>
              <w:t>discipline.*</w:t>
            </w:r>
            <w:proofErr w:type="gramEnd"/>
          </w:p>
          <w:p w14:paraId="35DD8130"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eat healthy food.</w:t>
            </w:r>
          </w:p>
          <w:p w14:paraId="0DB1DF97"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am able to work effectively toward long-term goals.</w:t>
            </w:r>
          </w:p>
          <w:p w14:paraId="7BDB4C77"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I’m </w:t>
            </w:r>
            <w:r>
              <w:rPr>
                <w:rFonts w:ascii="Arial" w:eastAsia="Arial" w:hAnsi="Arial" w:cs="Arial"/>
              </w:rPr>
              <w:t>not easily discouraged.</w:t>
            </w:r>
          </w:p>
          <w:p w14:paraId="27115C4E"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have worked or studied all night at the last </w:t>
            </w:r>
            <w:proofErr w:type="gramStart"/>
            <w:r>
              <w:rPr>
                <w:rFonts w:ascii="Arial" w:eastAsia="Arial" w:hAnsi="Arial" w:cs="Arial"/>
              </w:rPr>
              <w:t>minute.*</w:t>
            </w:r>
            <w:proofErr w:type="gramEnd"/>
          </w:p>
          <w:p w14:paraId="600EE58A"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lastRenderedPageBreak/>
              <w:t>I am always on time.</w:t>
            </w:r>
          </w:p>
          <w:p w14:paraId="3688CABB"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never allow myself to lose control.</w:t>
            </w:r>
          </w:p>
          <w:p w14:paraId="38D63B7B"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engage in healthy practices.</w:t>
            </w:r>
          </w:p>
          <w:p w14:paraId="0DB4A578"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spend too much </w:t>
            </w:r>
            <w:proofErr w:type="gramStart"/>
            <w:r>
              <w:rPr>
                <w:rFonts w:ascii="Arial" w:eastAsia="Arial" w:hAnsi="Arial" w:cs="Arial"/>
              </w:rPr>
              <w:t>money.*</w:t>
            </w:r>
            <w:proofErr w:type="gramEnd"/>
          </w:p>
          <w:p w14:paraId="663CA084"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Pleasure and fun sometimes keep me from</w:t>
            </w:r>
          </w:p>
          <w:p w14:paraId="3EE6E36F"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getting work </w:t>
            </w:r>
            <w:proofErr w:type="gramStart"/>
            <w:r>
              <w:rPr>
                <w:rFonts w:ascii="Arial" w:eastAsia="Arial" w:hAnsi="Arial" w:cs="Arial"/>
              </w:rPr>
              <w:t>done.*</w:t>
            </w:r>
            <w:proofErr w:type="gramEnd"/>
          </w:p>
          <w:p w14:paraId="3AB0005A"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w:t>
            </w:r>
            <w:r>
              <w:rPr>
                <w:rFonts w:ascii="Arial" w:eastAsia="Arial" w:hAnsi="Arial" w:cs="Arial"/>
              </w:rPr>
              <w:t xml:space="preserve"> am good at resisting temptation.</w:t>
            </w:r>
          </w:p>
          <w:p w14:paraId="0D0A4D2C"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get carried away by my </w:t>
            </w:r>
            <w:proofErr w:type="gramStart"/>
            <w:r>
              <w:rPr>
                <w:rFonts w:ascii="Arial" w:eastAsia="Arial" w:hAnsi="Arial" w:cs="Arial"/>
              </w:rPr>
              <w:t>feelings.*</w:t>
            </w:r>
            <w:proofErr w:type="gramEnd"/>
          </w:p>
          <w:p w14:paraId="5F3F479B"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am self-indulgent at </w:t>
            </w:r>
            <w:proofErr w:type="gramStart"/>
            <w:r>
              <w:rPr>
                <w:rFonts w:ascii="Arial" w:eastAsia="Arial" w:hAnsi="Arial" w:cs="Arial"/>
              </w:rPr>
              <w:t>times.*</w:t>
            </w:r>
            <w:proofErr w:type="gramEnd"/>
          </w:p>
          <w:p w14:paraId="19AAEF1C"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have trouble saying no.*</w:t>
            </w:r>
          </w:p>
          <w:p w14:paraId="4DA3CAEE"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change my mind fairly </w:t>
            </w:r>
            <w:proofErr w:type="gramStart"/>
            <w:r>
              <w:rPr>
                <w:rFonts w:ascii="Arial" w:eastAsia="Arial" w:hAnsi="Arial" w:cs="Arial"/>
              </w:rPr>
              <w:t>often.*</w:t>
            </w:r>
            <w:proofErr w:type="gramEnd"/>
          </w:p>
          <w:p w14:paraId="1FACEA6C"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do many things on the spur of the moment.</w:t>
            </w:r>
          </w:p>
          <w:p w14:paraId="47AA0288"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have trouble </w:t>
            </w:r>
            <w:proofErr w:type="gramStart"/>
            <w:r>
              <w:rPr>
                <w:rFonts w:ascii="Arial" w:eastAsia="Arial" w:hAnsi="Arial" w:cs="Arial"/>
              </w:rPr>
              <w:t>concentrating.*</w:t>
            </w:r>
            <w:proofErr w:type="gramEnd"/>
          </w:p>
          <w:p w14:paraId="602FF851"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I’d be better off if </w:t>
            </w:r>
            <w:r>
              <w:rPr>
                <w:rFonts w:ascii="Arial" w:eastAsia="Arial" w:hAnsi="Arial" w:cs="Arial"/>
              </w:rPr>
              <w:t xml:space="preserve">I stopped to think before </w:t>
            </w:r>
            <w:proofErr w:type="gramStart"/>
            <w:r>
              <w:rPr>
                <w:rFonts w:ascii="Arial" w:eastAsia="Arial" w:hAnsi="Arial" w:cs="Arial"/>
              </w:rPr>
              <w:t>acting.*</w:t>
            </w:r>
            <w:proofErr w:type="gramEnd"/>
          </w:p>
          <w:p w14:paraId="2B561E42"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blurt out whatever is on my </w:t>
            </w:r>
            <w:proofErr w:type="gramStart"/>
            <w:r>
              <w:rPr>
                <w:rFonts w:ascii="Arial" w:eastAsia="Arial" w:hAnsi="Arial" w:cs="Arial"/>
              </w:rPr>
              <w:t>mind.*</w:t>
            </w:r>
            <w:proofErr w:type="gramEnd"/>
          </w:p>
          <w:p w14:paraId="21D393DC"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lose my temper too </w:t>
            </w:r>
            <w:proofErr w:type="gramStart"/>
            <w:r>
              <w:rPr>
                <w:rFonts w:ascii="Arial" w:eastAsia="Arial" w:hAnsi="Arial" w:cs="Arial"/>
              </w:rPr>
              <w:t>easily.*</w:t>
            </w:r>
            <w:proofErr w:type="gramEnd"/>
          </w:p>
          <w:p w14:paraId="4CDC1625"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People would say I have iron self-discipline.</w:t>
            </w:r>
          </w:p>
          <w:p w14:paraId="324A5E43"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am </w:t>
            </w:r>
            <w:proofErr w:type="gramStart"/>
            <w:r>
              <w:rPr>
                <w:rFonts w:ascii="Arial" w:eastAsia="Arial" w:hAnsi="Arial" w:cs="Arial"/>
              </w:rPr>
              <w:t>lazy.*</w:t>
            </w:r>
            <w:proofErr w:type="gramEnd"/>
          </w:p>
          <w:p w14:paraId="6A0EFB7E"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say inappropriate </w:t>
            </w:r>
            <w:proofErr w:type="gramStart"/>
            <w:r>
              <w:rPr>
                <w:rFonts w:ascii="Arial" w:eastAsia="Arial" w:hAnsi="Arial" w:cs="Arial"/>
              </w:rPr>
              <w:t>things.*</w:t>
            </w:r>
            <w:proofErr w:type="gramEnd"/>
          </w:p>
          <w:p w14:paraId="5BD2F1BB"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Getting up in the morning is hard for </w:t>
            </w:r>
            <w:proofErr w:type="gramStart"/>
            <w:r>
              <w:rPr>
                <w:rFonts w:ascii="Arial" w:eastAsia="Arial" w:hAnsi="Arial" w:cs="Arial"/>
              </w:rPr>
              <w:t>me.*</w:t>
            </w:r>
            <w:proofErr w:type="gramEnd"/>
          </w:p>
          <w:p w14:paraId="46906E6C"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have a hard time breaking bad </w:t>
            </w:r>
            <w:proofErr w:type="gramStart"/>
            <w:r>
              <w:rPr>
                <w:rFonts w:ascii="Arial" w:eastAsia="Arial" w:hAnsi="Arial" w:cs="Arial"/>
              </w:rPr>
              <w:t>habits.*</w:t>
            </w:r>
            <w:proofErr w:type="gramEnd"/>
          </w:p>
          <w:p w14:paraId="2DE8F6C2"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Sometimes I can’t stop myself from doing something, even if I know it's </w:t>
            </w:r>
            <w:proofErr w:type="gramStart"/>
            <w:r>
              <w:rPr>
                <w:rFonts w:ascii="Arial" w:eastAsia="Arial" w:hAnsi="Arial" w:cs="Arial"/>
              </w:rPr>
              <w:t>wrong.*</w:t>
            </w:r>
            <w:proofErr w:type="gramEnd"/>
          </w:p>
          <w:p w14:paraId="5D4F3BEE"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People would describe me as </w:t>
            </w:r>
            <w:proofErr w:type="gramStart"/>
            <w:r>
              <w:rPr>
                <w:rFonts w:ascii="Arial" w:eastAsia="Arial" w:hAnsi="Arial" w:cs="Arial"/>
              </w:rPr>
              <w:t>impulsive.*</w:t>
            </w:r>
            <w:proofErr w:type="gramEnd"/>
          </w:p>
          <w:p w14:paraId="43BAEFEE"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often act without thinking through all the </w:t>
            </w:r>
            <w:proofErr w:type="gramStart"/>
            <w:r>
              <w:rPr>
                <w:rFonts w:ascii="Arial" w:eastAsia="Arial" w:hAnsi="Arial" w:cs="Arial"/>
              </w:rPr>
              <w:t>alternatives.*</w:t>
            </w:r>
            <w:proofErr w:type="gramEnd"/>
          </w:p>
          <w:p w14:paraId="75934876"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do certain things that are bad fo</w:t>
            </w:r>
            <w:r>
              <w:rPr>
                <w:rFonts w:ascii="Arial" w:eastAsia="Arial" w:hAnsi="Arial" w:cs="Arial"/>
              </w:rPr>
              <w:t xml:space="preserve">r me if they are </w:t>
            </w:r>
            <w:proofErr w:type="gramStart"/>
            <w:r>
              <w:rPr>
                <w:rFonts w:ascii="Arial" w:eastAsia="Arial" w:hAnsi="Arial" w:cs="Arial"/>
              </w:rPr>
              <w:t>fun.*</w:t>
            </w:r>
            <w:proofErr w:type="gramEnd"/>
          </w:p>
          <w:p w14:paraId="2E4FD041"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often interrupt </w:t>
            </w:r>
            <w:proofErr w:type="gramStart"/>
            <w:r>
              <w:rPr>
                <w:rFonts w:ascii="Arial" w:eastAsia="Arial" w:hAnsi="Arial" w:cs="Arial"/>
              </w:rPr>
              <w:t>people.*</w:t>
            </w:r>
            <w:proofErr w:type="gramEnd"/>
          </w:p>
          <w:p w14:paraId="46F50AFB"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don’t keep secrets very </w:t>
            </w:r>
            <w:proofErr w:type="gramStart"/>
            <w:r>
              <w:rPr>
                <w:rFonts w:ascii="Arial" w:eastAsia="Arial" w:hAnsi="Arial" w:cs="Arial"/>
              </w:rPr>
              <w:t>well.*</w:t>
            </w:r>
            <w:proofErr w:type="gramEnd"/>
          </w:p>
          <w:p w14:paraId="41B30FF5"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sometimes drink or use drugs to </w:t>
            </w:r>
            <w:proofErr w:type="gramStart"/>
            <w:r>
              <w:rPr>
                <w:rFonts w:ascii="Arial" w:eastAsia="Arial" w:hAnsi="Arial" w:cs="Arial"/>
              </w:rPr>
              <w:t>excess.*</w:t>
            </w:r>
            <w:proofErr w:type="gramEnd"/>
          </w:p>
        </w:tc>
        <w:tc>
          <w:tcPr>
            <w:tcW w:w="2736" w:type="dxa"/>
            <w:tcMar>
              <w:top w:w="100" w:type="dxa"/>
              <w:left w:w="100" w:type="dxa"/>
              <w:bottom w:w="100" w:type="dxa"/>
              <w:right w:w="100" w:type="dxa"/>
            </w:tcMar>
          </w:tcPr>
          <w:p w14:paraId="0D77FC81"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lastRenderedPageBreak/>
              <w:t>3.68</w:t>
            </w:r>
          </w:p>
          <w:p w14:paraId="4F1E93D0"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3.52</w:t>
            </w:r>
          </w:p>
          <w:p w14:paraId="6319802E" w14:textId="77777777" w:rsidR="00672C47" w:rsidRDefault="00672C47">
            <w:pPr>
              <w:widowControl w:val="0"/>
              <w:pBdr>
                <w:top w:val="nil"/>
                <w:left w:val="nil"/>
                <w:bottom w:val="nil"/>
                <w:right w:val="nil"/>
                <w:between w:val="nil"/>
              </w:pBdr>
              <w:jc w:val="center"/>
              <w:rPr>
                <w:rFonts w:ascii="Arial" w:eastAsia="Arial" w:hAnsi="Arial" w:cs="Arial"/>
              </w:rPr>
            </w:pPr>
          </w:p>
          <w:p w14:paraId="64575AF2"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3.51</w:t>
            </w:r>
          </w:p>
          <w:p w14:paraId="0648E7E2"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3.48</w:t>
            </w:r>
          </w:p>
          <w:p w14:paraId="35F48725" w14:textId="77777777" w:rsidR="00672C47" w:rsidRDefault="00672C47">
            <w:pPr>
              <w:widowControl w:val="0"/>
              <w:pBdr>
                <w:top w:val="nil"/>
                <w:left w:val="nil"/>
                <w:bottom w:val="nil"/>
                <w:right w:val="nil"/>
                <w:between w:val="nil"/>
              </w:pBdr>
              <w:jc w:val="center"/>
              <w:rPr>
                <w:rFonts w:ascii="Arial" w:eastAsia="Arial" w:hAnsi="Arial" w:cs="Arial"/>
              </w:rPr>
            </w:pPr>
          </w:p>
          <w:p w14:paraId="00F15935"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3.47</w:t>
            </w:r>
          </w:p>
          <w:p w14:paraId="45F7F3A9" w14:textId="77777777" w:rsidR="00672C47" w:rsidRDefault="00672C47">
            <w:pPr>
              <w:widowControl w:val="0"/>
              <w:pBdr>
                <w:top w:val="nil"/>
                <w:left w:val="nil"/>
                <w:bottom w:val="nil"/>
                <w:right w:val="nil"/>
                <w:between w:val="nil"/>
              </w:pBdr>
              <w:jc w:val="center"/>
              <w:rPr>
                <w:rFonts w:ascii="Arial" w:eastAsia="Arial" w:hAnsi="Arial" w:cs="Arial"/>
              </w:rPr>
            </w:pPr>
          </w:p>
          <w:p w14:paraId="544B7715"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3.44</w:t>
            </w:r>
          </w:p>
          <w:p w14:paraId="6E243A04"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3.41</w:t>
            </w:r>
          </w:p>
          <w:p w14:paraId="7ED2A00A" w14:textId="77777777" w:rsidR="00672C47" w:rsidRDefault="00672C47">
            <w:pPr>
              <w:widowControl w:val="0"/>
              <w:pBdr>
                <w:top w:val="nil"/>
                <w:left w:val="nil"/>
                <w:bottom w:val="nil"/>
                <w:right w:val="nil"/>
                <w:between w:val="nil"/>
              </w:pBdr>
              <w:jc w:val="center"/>
              <w:rPr>
                <w:rFonts w:ascii="Arial" w:eastAsia="Arial" w:hAnsi="Arial" w:cs="Arial"/>
              </w:rPr>
            </w:pPr>
          </w:p>
          <w:p w14:paraId="715291BF"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3.39</w:t>
            </w:r>
          </w:p>
          <w:p w14:paraId="07AE3ECE"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3.36</w:t>
            </w:r>
          </w:p>
          <w:p w14:paraId="42AC2666" w14:textId="77777777" w:rsidR="00672C47" w:rsidRDefault="00672C47">
            <w:pPr>
              <w:widowControl w:val="0"/>
              <w:pBdr>
                <w:top w:val="nil"/>
                <w:left w:val="nil"/>
                <w:bottom w:val="nil"/>
                <w:right w:val="nil"/>
                <w:between w:val="nil"/>
              </w:pBdr>
              <w:jc w:val="center"/>
              <w:rPr>
                <w:rFonts w:ascii="Arial" w:eastAsia="Arial" w:hAnsi="Arial" w:cs="Arial"/>
              </w:rPr>
            </w:pPr>
          </w:p>
          <w:p w14:paraId="6149EE6B"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lastRenderedPageBreak/>
              <w:t>3.34</w:t>
            </w:r>
          </w:p>
          <w:p w14:paraId="6C4C7721"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3.33</w:t>
            </w:r>
          </w:p>
          <w:p w14:paraId="4C831B48" w14:textId="77777777" w:rsidR="00672C47" w:rsidRDefault="00672C47">
            <w:pPr>
              <w:widowControl w:val="0"/>
              <w:pBdr>
                <w:top w:val="nil"/>
                <w:left w:val="nil"/>
                <w:bottom w:val="nil"/>
                <w:right w:val="nil"/>
                <w:between w:val="nil"/>
              </w:pBdr>
              <w:jc w:val="center"/>
              <w:rPr>
                <w:rFonts w:ascii="Arial" w:eastAsia="Arial" w:hAnsi="Arial" w:cs="Arial"/>
              </w:rPr>
            </w:pPr>
          </w:p>
          <w:p w14:paraId="5CBA8161"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3.33</w:t>
            </w:r>
          </w:p>
          <w:p w14:paraId="7A02597A" w14:textId="77777777" w:rsidR="00672C47" w:rsidRDefault="00672C47">
            <w:pPr>
              <w:widowControl w:val="0"/>
              <w:pBdr>
                <w:top w:val="nil"/>
                <w:left w:val="nil"/>
                <w:bottom w:val="nil"/>
                <w:right w:val="nil"/>
                <w:between w:val="nil"/>
              </w:pBdr>
              <w:jc w:val="center"/>
              <w:rPr>
                <w:rFonts w:ascii="Arial" w:eastAsia="Arial" w:hAnsi="Arial" w:cs="Arial"/>
              </w:rPr>
            </w:pPr>
          </w:p>
          <w:p w14:paraId="472F8519"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3.33</w:t>
            </w:r>
          </w:p>
          <w:p w14:paraId="0511D997"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3.32</w:t>
            </w:r>
          </w:p>
          <w:p w14:paraId="18D5309A" w14:textId="77777777" w:rsidR="00672C47" w:rsidRDefault="00672C47">
            <w:pPr>
              <w:widowControl w:val="0"/>
              <w:pBdr>
                <w:top w:val="nil"/>
                <w:left w:val="nil"/>
                <w:bottom w:val="nil"/>
                <w:right w:val="nil"/>
                <w:between w:val="nil"/>
              </w:pBdr>
              <w:jc w:val="center"/>
              <w:rPr>
                <w:rFonts w:ascii="Arial" w:eastAsia="Arial" w:hAnsi="Arial" w:cs="Arial"/>
              </w:rPr>
            </w:pPr>
          </w:p>
          <w:p w14:paraId="45B64702" w14:textId="77777777" w:rsidR="00672C47" w:rsidRDefault="00672C47">
            <w:pPr>
              <w:widowControl w:val="0"/>
              <w:pBdr>
                <w:top w:val="nil"/>
                <w:left w:val="nil"/>
                <w:bottom w:val="nil"/>
                <w:right w:val="nil"/>
                <w:between w:val="nil"/>
              </w:pBdr>
              <w:jc w:val="center"/>
              <w:rPr>
                <w:rFonts w:ascii="Arial" w:eastAsia="Arial" w:hAnsi="Arial" w:cs="Arial"/>
              </w:rPr>
            </w:pPr>
          </w:p>
          <w:p w14:paraId="7CCEE101"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3.30</w:t>
            </w:r>
          </w:p>
          <w:p w14:paraId="279AD5EE" w14:textId="77777777" w:rsidR="00672C47" w:rsidRDefault="00672C47">
            <w:pPr>
              <w:widowControl w:val="0"/>
              <w:pBdr>
                <w:top w:val="nil"/>
                <w:left w:val="nil"/>
                <w:bottom w:val="nil"/>
                <w:right w:val="nil"/>
                <w:between w:val="nil"/>
              </w:pBdr>
              <w:jc w:val="center"/>
              <w:rPr>
                <w:rFonts w:ascii="Arial" w:eastAsia="Arial" w:hAnsi="Arial" w:cs="Arial"/>
              </w:rPr>
            </w:pPr>
          </w:p>
          <w:p w14:paraId="7A0DDAF5"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3.27</w:t>
            </w:r>
          </w:p>
          <w:p w14:paraId="0095DE7F" w14:textId="77777777" w:rsidR="00672C47" w:rsidRDefault="00672C47">
            <w:pPr>
              <w:widowControl w:val="0"/>
              <w:pBdr>
                <w:top w:val="nil"/>
                <w:left w:val="nil"/>
                <w:bottom w:val="nil"/>
                <w:right w:val="nil"/>
                <w:between w:val="nil"/>
              </w:pBdr>
              <w:jc w:val="center"/>
              <w:rPr>
                <w:rFonts w:ascii="Arial" w:eastAsia="Arial" w:hAnsi="Arial" w:cs="Arial"/>
              </w:rPr>
            </w:pPr>
          </w:p>
          <w:p w14:paraId="10855A6C"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3.21</w:t>
            </w:r>
          </w:p>
          <w:p w14:paraId="66EAA21F" w14:textId="77777777" w:rsidR="00672C47" w:rsidRDefault="00672C47">
            <w:pPr>
              <w:widowControl w:val="0"/>
              <w:pBdr>
                <w:top w:val="nil"/>
                <w:left w:val="nil"/>
                <w:bottom w:val="nil"/>
                <w:right w:val="nil"/>
                <w:between w:val="nil"/>
              </w:pBdr>
              <w:jc w:val="center"/>
              <w:rPr>
                <w:rFonts w:ascii="Arial" w:eastAsia="Arial" w:hAnsi="Arial" w:cs="Arial"/>
              </w:rPr>
            </w:pPr>
          </w:p>
          <w:p w14:paraId="525A7024"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3.19</w:t>
            </w:r>
          </w:p>
          <w:p w14:paraId="728CF462"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3.19</w:t>
            </w:r>
          </w:p>
          <w:p w14:paraId="2488559B" w14:textId="77777777" w:rsidR="00672C47" w:rsidRDefault="00672C47">
            <w:pPr>
              <w:widowControl w:val="0"/>
              <w:pBdr>
                <w:top w:val="nil"/>
                <w:left w:val="nil"/>
                <w:bottom w:val="nil"/>
                <w:right w:val="nil"/>
                <w:between w:val="nil"/>
              </w:pBdr>
              <w:jc w:val="center"/>
              <w:rPr>
                <w:rFonts w:ascii="Arial" w:eastAsia="Arial" w:hAnsi="Arial" w:cs="Arial"/>
              </w:rPr>
            </w:pPr>
          </w:p>
          <w:p w14:paraId="1D48D47B"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3.17</w:t>
            </w:r>
          </w:p>
          <w:p w14:paraId="0E0C3CDE" w14:textId="77777777" w:rsidR="00672C47" w:rsidRDefault="00672C47">
            <w:pPr>
              <w:widowControl w:val="0"/>
              <w:pBdr>
                <w:top w:val="nil"/>
                <w:left w:val="nil"/>
                <w:bottom w:val="nil"/>
                <w:right w:val="nil"/>
                <w:between w:val="nil"/>
              </w:pBdr>
              <w:jc w:val="center"/>
              <w:rPr>
                <w:rFonts w:ascii="Arial" w:eastAsia="Arial" w:hAnsi="Arial" w:cs="Arial"/>
              </w:rPr>
            </w:pPr>
          </w:p>
          <w:p w14:paraId="0687BD62"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3.11</w:t>
            </w:r>
          </w:p>
          <w:p w14:paraId="20791CF0" w14:textId="77777777" w:rsidR="00672C47" w:rsidRDefault="00672C47">
            <w:pPr>
              <w:widowControl w:val="0"/>
              <w:pBdr>
                <w:top w:val="nil"/>
                <w:left w:val="nil"/>
                <w:bottom w:val="nil"/>
                <w:right w:val="nil"/>
                <w:between w:val="nil"/>
              </w:pBdr>
              <w:jc w:val="center"/>
              <w:rPr>
                <w:rFonts w:ascii="Arial" w:eastAsia="Arial" w:hAnsi="Arial" w:cs="Arial"/>
              </w:rPr>
            </w:pPr>
          </w:p>
          <w:p w14:paraId="6157EFD6"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3.10</w:t>
            </w:r>
          </w:p>
          <w:p w14:paraId="0598DDFB" w14:textId="77777777" w:rsidR="00672C47" w:rsidRDefault="00672C47">
            <w:pPr>
              <w:widowControl w:val="0"/>
              <w:pBdr>
                <w:top w:val="nil"/>
                <w:left w:val="nil"/>
                <w:bottom w:val="nil"/>
                <w:right w:val="nil"/>
                <w:between w:val="nil"/>
              </w:pBdr>
              <w:jc w:val="center"/>
              <w:rPr>
                <w:rFonts w:ascii="Arial" w:eastAsia="Arial" w:hAnsi="Arial" w:cs="Arial"/>
              </w:rPr>
            </w:pPr>
          </w:p>
          <w:p w14:paraId="5488959D"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3.06</w:t>
            </w:r>
          </w:p>
          <w:p w14:paraId="16E0810E" w14:textId="77777777" w:rsidR="00672C47" w:rsidRDefault="00672C47">
            <w:pPr>
              <w:widowControl w:val="0"/>
              <w:pBdr>
                <w:top w:val="nil"/>
                <w:left w:val="nil"/>
                <w:bottom w:val="nil"/>
                <w:right w:val="nil"/>
                <w:between w:val="nil"/>
              </w:pBdr>
              <w:jc w:val="center"/>
              <w:rPr>
                <w:rFonts w:ascii="Arial" w:eastAsia="Arial" w:hAnsi="Arial" w:cs="Arial"/>
              </w:rPr>
            </w:pPr>
          </w:p>
          <w:p w14:paraId="3DC3A178"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3.04</w:t>
            </w:r>
          </w:p>
          <w:p w14:paraId="151658F4"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2.99</w:t>
            </w:r>
          </w:p>
          <w:p w14:paraId="155F52BF" w14:textId="77777777" w:rsidR="00672C47" w:rsidRDefault="00672C47">
            <w:pPr>
              <w:widowControl w:val="0"/>
              <w:pBdr>
                <w:top w:val="nil"/>
                <w:left w:val="nil"/>
                <w:bottom w:val="nil"/>
                <w:right w:val="nil"/>
                <w:between w:val="nil"/>
              </w:pBdr>
              <w:jc w:val="center"/>
              <w:rPr>
                <w:rFonts w:ascii="Arial" w:eastAsia="Arial" w:hAnsi="Arial" w:cs="Arial"/>
              </w:rPr>
            </w:pPr>
          </w:p>
          <w:p w14:paraId="04F63585"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2.92</w:t>
            </w:r>
          </w:p>
          <w:p w14:paraId="746FD168"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2.92</w:t>
            </w:r>
          </w:p>
          <w:p w14:paraId="00C1756D"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2.92</w:t>
            </w:r>
          </w:p>
          <w:p w14:paraId="18C286C7" w14:textId="77777777" w:rsidR="00672C47" w:rsidRDefault="00672C47">
            <w:pPr>
              <w:widowControl w:val="0"/>
              <w:pBdr>
                <w:top w:val="nil"/>
                <w:left w:val="nil"/>
                <w:bottom w:val="nil"/>
                <w:right w:val="nil"/>
                <w:between w:val="nil"/>
              </w:pBdr>
              <w:jc w:val="center"/>
              <w:rPr>
                <w:rFonts w:ascii="Arial" w:eastAsia="Arial" w:hAnsi="Arial" w:cs="Arial"/>
              </w:rPr>
            </w:pPr>
          </w:p>
          <w:p w14:paraId="79B95243"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2.89</w:t>
            </w:r>
          </w:p>
          <w:p w14:paraId="5595D51A" w14:textId="77777777" w:rsidR="00672C47" w:rsidRDefault="00672C47">
            <w:pPr>
              <w:widowControl w:val="0"/>
              <w:pBdr>
                <w:top w:val="nil"/>
                <w:left w:val="nil"/>
                <w:bottom w:val="nil"/>
                <w:right w:val="nil"/>
                <w:between w:val="nil"/>
              </w:pBdr>
              <w:jc w:val="center"/>
              <w:rPr>
                <w:rFonts w:ascii="Arial" w:eastAsia="Arial" w:hAnsi="Arial" w:cs="Arial"/>
              </w:rPr>
            </w:pPr>
          </w:p>
          <w:p w14:paraId="701D394F"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2.88</w:t>
            </w:r>
          </w:p>
          <w:p w14:paraId="2C2C7700" w14:textId="77777777" w:rsidR="00672C47" w:rsidRDefault="00672C47">
            <w:pPr>
              <w:widowControl w:val="0"/>
              <w:pBdr>
                <w:top w:val="nil"/>
                <w:left w:val="nil"/>
                <w:bottom w:val="nil"/>
                <w:right w:val="nil"/>
                <w:between w:val="nil"/>
              </w:pBdr>
              <w:jc w:val="center"/>
              <w:rPr>
                <w:rFonts w:ascii="Arial" w:eastAsia="Arial" w:hAnsi="Arial" w:cs="Arial"/>
              </w:rPr>
            </w:pPr>
          </w:p>
          <w:p w14:paraId="40DDF2AC" w14:textId="77777777" w:rsidR="00672C47" w:rsidRDefault="00672C47">
            <w:pPr>
              <w:widowControl w:val="0"/>
              <w:pBdr>
                <w:top w:val="nil"/>
                <w:left w:val="nil"/>
                <w:bottom w:val="nil"/>
                <w:right w:val="nil"/>
                <w:between w:val="nil"/>
              </w:pBdr>
              <w:jc w:val="center"/>
              <w:rPr>
                <w:rFonts w:ascii="Arial" w:eastAsia="Arial" w:hAnsi="Arial" w:cs="Arial"/>
              </w:rPr>
            </w:pPr>
          </w:p>
          <w:p w14:paraId="1DB388C1" w14:textId="77777777" w:rsidR="00672C47" w:rsidRDefault="00672C47">
            <w:pPr>
              <w:widowControl w:val="0"/>
              <w:pBdr>
                <w:top w:val="nil"/>
                <w:left w:val="nil"/>
                <w:bottom w:val="nil"/>
                <w:right w:val="nil"/>
                <w:between w:val="nil"/>
              </w:pBdr>
              <w:jc w:val="center"/>
              <w:rPr>
                <w:rFonts w:ascii="Arial" w:eastAsia="Arial" w:hAnsi="Arial" w:cs="Arial"/>
              </w:rPr>
            </w:pPr>
          </w:p>
          <w:p w14:paraId="0B92068B"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2.84</w:t>
            </w:r>
          </w:p>
          <w:p w14:paraId="7C11BF56" w14:textId="77777777" w:rsidR="00672C47" w:rsidRDefault="00672C47">
            <w:pPr>
              <w:widowControl w:val="0"/>
              <w:pBdr>
                <w:top w:val="nil"/>
                <w:left w:val="nil"/>
                <w:bottom w:val="nil"/>
                <w:right w:val="nil"/>
                <w:between w:val="nil"/>
              </w:pBdr>
              <w:jc w:val="center"/>
              <w:rPr>
                <w:rFonts w:ascii="Arial" w:eastAsia="Arial" w:hAnsi="Arial" w:cs="Arial"/>
              </w:rPr>
            </w:pPr>
          </w:p>
          <w:p w14:paraId="4FE632F6"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2.82</w:t>
            </w:r>
          </w:p>
          <w:p w14:paraId="4D3DF6C9" w14:textId="77777777" w:rsidR="00672C47" w:rsidRDefault="00672C47">
            <w:pPr>
              <w:widowControl w:val="0"/>
              <w:pBdr>
                <w:top w:val="nil"/>
                <w:left w:val="nil"/>
                <w:bottom w:val="nil"/>
                <w:right w:val="nil"/>
                <w:between w:val="nil"/>
              </w:pBdr>
              <w:jc w:val="center"/>
              <w:rPr>
                <w:rFonts w:ascii="Arial" w:eastAsia="Arial" w:hAnsi="Arial" w:cs="Arial"/>
              </w:rPr>
            </w:pPr>
          </w:p>
          <w:p w14:paraId="5D315AAE"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2.71</w:t>
            </w:r>
          </w:p>
          <w:p w14:paraId="4970A0FF" w14:textId="77777777" w:rsidR="00672C47" w:rsidRDefault="00672C47">
            <w:pPr>
              <w:widowControl w:val="0"/>
              <w:pBdr>
                <w:top w:val="nil"/>
                <w:left w:val="nil"/>
                <w:bottom w:val="nil"/>
                <w:right w:val="nil"/>
                <w:between w:val="nil"/>
              </w:pBdr>
              <w:jc w:val="center"/>
              <w:rPr>
                <w:rFonts w:ascii="Arial" w:eastAsia="Arial" w:hAnsi="Arial" w:cs="Arial"/>
              </w:rPr>
            </w:pPr>
          </w:p>
          <w:p w14:paraId="00DD4409"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2.58</w:t>
            </w:r>
          </w:p>
          <w:p w14:paraId="4387C83D"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2.33</w:t>
            </w:r>
          </w:p>
          <w:p w14:paraId="4B19A420" w14:textId="77777777" w:rsidR="00672C47" w:rsidRDefault="00672C47">
            <w:pPr>
              <w:widowControl w:val="0"/>
              <w:pBdr>
                <w:top w:val="nil"/>
                <w:left w:val="nil"/>
                <w:bottom w:val="nil"/>
                <w:right w:val="nil"/>
                <w:between w:val="nil"/>
              </w:pBdr>
              <w:jc w:val="center"/>
              <w:rPr>
                <w:rFonts w:ascii="Arial" w:eastAsia="Arial" w:hAnsi="Arial" w:cs="Arial"/>
              </w:rPr>
            </w:pPr>
          </w:p>
          <w:p w14:paraId="31BA4E5F"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1.79</w:t>
            </w:r>
          </w:p>
          <w:p w14:paraId="535D57D2" w14:textId="77777777" w:rsidR="00672C47" w:rsidRDefault="00672C47">
            <w:pPr>
              <w:widowControl w:val="0"/>
              <w:pBdr>
                <w:top w:val="nil"/>
                <w:left w:val="nil"/>
                <w:bottom w:val="nil"/>
                <w:right w:val="nil"/>
                <w:between w:val="nil"/>
              </w:pBdr>
              <w:jc w:val="center"/>
              <w:rPr>
                <w:rFonts w:ascii="Arial" w:eastAsia="Arial" w:hAnsi="Arial" w:cs="Arial"/>
              </w:rPr>
            </w:pPr>
          </w:p>
          <w:p w14:paraId="3EFEEDCE" w14:textId="77777777" w:rsidR="00672C47" w:rsidRDefault="00672C47">
            <w:pPr>
              <w:widowControl w:val="0"/>
              <w:pBdr>
                <w:top w:val="nil"/>
                <w:left w:val="nil"/>
                <w:bottom w:val="nil"/>
                <w:right w:val="nil"/>
                <w:between w:val="nil"/>
              </w:pBdr>
              <w:jc w:val="center"/>
              <w:rPr>
                <w:rFonts w:ascii="Arial" w:eastAsia="Arial" w:hAnsi="Arial" w:cs="Arial"/>
              </w:rPr>
            </w:pPr>
          </w:p>
        </w:tc>
        <w:tc>
          <w:tcPr>
            <w:tcW w:w="2736" w:type="dxa"/>
            <w:tcMar>
              <w:top w:w="100" w:type="dxa"/>
              <w:left w:w="100" w:type="dxa"/>
              <w:bottom w:w="100" w:type="dxa"/>
              <w:right w:w="100" w:type="dxa"/>
            </w:tcMar>
          </w:tcPr>
          <w:p w14:paraId="54F5BB7F"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lastRenderedPageBreak/>
              <w:t>0.96</w:t>
            </w:r>
          </w:p>
          <w:p w14:paraId="7226D1CC"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1.01</w:t>
            </w:r>
          </w:p>
          <w:p w14:paraId="564B7712" w14:textId="77777777" w:rsidR="00672C47" w:rsidRDefault="00672C47">
            <w:pPr>
              <w:widowControl w:val="0"/>
              <w:pBdr>
                <w:top w:val="nil"/>
                <w:left w:val="nil"/>
                <w:bottom w:val="nil"/>
                <w:right w:val="nil"/>
                <w:between w:val="nil"/>
              </w:pBdr>
              <w:jc w:val="center"/>
              <w:rPr>
                <w:rFonts w:ascii="Arial" w:eastAsia="Arial" w:hAnsi="Arial" w:cs="Arial"/>
              </w:rPr>
            </w:pPr>
          </w:p>
          <w:p w14:paraId="2823C009"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1.07</w:t>
            </w:r>
          </w:p>
          <w:p w14:paraId="7E8AF295"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0.99</w:t>
            </w:r>
          </w:p>
          <w:p w14:paraId="33892BC0" w14:textId="77777777" w:rsidR="00672C47" w:rsidRDefault="00672C47">
            <w:pPr>
              <w:widowControl w:val="0"/>
              <w:pBdr>
                <w:top w:val="nil"/>
                <w:left w:val="nil"/>
                <w:bottom w:val="nil"/>
                <w:right w:val="nil"/>
                <w:between w:val="nil"/>
              </w:pBdr>
              <w:jc w:val="center"/>
              <w:rPr>
                <w:rFonts w:ascii="Arial" w:eastAsia="Arial" w:hAnsi="Arial" w:cs="Arial"/>
              </w:rPr>
            </w:pPr>
          </w:p>
          <w:p w14:paraId="306034B3"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1.01</w:t>
            </w:r>
          </w:p>
          <w:p w14:paraId="75D28998" w14:textId="77777777" w:rsidR="00672C47" w:rsidRDefault="00672C47">
            <w:pPr>
              <w:widowControl w:val="0"/>
              <w:pBdr>
                <w:top w:val="nil"/>
                <w:left w:val="nil"/>
                <w:bottom w:val="nil"/>
                <w:right w:val="nil"/>
                <w:between w:val="nil"/>
              </w:pBdr>
              <w:jc w:val="center"/>
              <w:rPr>
                <w:rFonts w:ascii="Arial" w:eastAsia="Arial" w:hAnsi="Arial" w:cs="Arial"/>
              </w:rPr>
            </w:pPr>
          </w:p>
          <w:p w14:paraId="28F592DE"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0.94</w:t>
            </w:r>
          </w:p>
          <w:p w14:paraId="701011DB"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0.90</w:t>
            </w:r>
          </w:p>
          <w:p w14:paraId="3389FC24" w14:textId="77777777" w:rsidR="00672C47" w:rsidRDefault="00672C47">
            <w:pPr>
              <w:widowControl w:val="0"/>
              <w:pBdr>
                <w:top w:val="nil"/>
                <w:left w:val="nil"/>
                <w:bottom w:val="nil"/>
                <w:right w:val="nil"/>
                <w:between w:val="nil"/>
              </w:pBdr>
              <w:jc w:val="center"/>
              <w:rPr>
                <w:rFonts w:ascii="Arial" w:eastAsia="Arial" w:hAnsi="Arial" w:cs="Arial"/>
              </w:rPr>
            </w:pPr>
          </w:p>
          <w:p w14:paraId="4F9AB50A"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0.96</w:t>
            </w:r>
          </w:p>
          <w:p w14:paraId="7D2010CD"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1.11</w:t>
            </w:r>
          </w:p>
          <w:p w14:paraId="52319650" w14:textId="77777777" w:rsidR="00672C47" w:rsidRDefault="00672C47">
            <w:pPr>
              <w:widowControl w:val="0"/>
              <w:pBdr>
                <w:top w:val="nil"/>
                <w:left w:val="nil"/>
                <w:bottom w:val="nil"/>
                <w:right w:val="nil"/>
                <w:between w:val="nil"/>
              </w:pBdr>
              <w:jc w:val="center"/>
              <w:rPr>
                <w:rFonts w:ascii="Arial" w:eastAsia="Arial" w:hAnsi="Arial" w:cs="Arial"/>
              </w:rPr>
            </w:pPr>
          </w:p>
          <w:p w14:paraId="53604F0E"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lastRenderedPageBreak/>
              <w:t>0.98</w:t>
            </w:r>
          </w:p>
          <w:p w14:paraId="30C5BDAE"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0.98</w:t>
            </w:r>
          </w:p>
          <w:p w14:paraId="2D0A7DC6" w14:textId="77777777" w:rsidR="00672C47" w:rsidRDefault="00672C47">
            <w:pPr>
              <w:widowControl w:val="0"/>
              <w:pBdr>
                <w:top w:val="nil"/>
                <w:left w:val="nil"/>
                <w:bottom w:val="nil"/>
                <w:right w:val="nil"/>
                <w:between w:val="nil"/>
              </w:pBdr>
              <w:jc w:val="center"/>
              <w:rPr>
                <w:rFonts w:ascii="Arial" w:eastAsia="Arial" w:hAnsi="Arial" w:cs="Arial"/>
              </w:rPr>
            </w:pPr>
          </w:p>
          <w:p w14:paraId="0687EC4D"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0.90</w:t>
            </w:r>
          </w:p>
          <w:p w14:paraId="2780F182" w14:textId="77777777" w:rsidR="00672C47" w:rsidRDefault="00672C47">
            <w:pPr>
              <w:widowControl w:val="0"/>
              <w:pBdr>
                <w:top w:val="nil"/>
                <w:left w:val="nil"/>
                <w:bottom w:val="nil"/>
                <w:right w:val="nil"/>
                <w:between w:val="nil"/>
              </w:pBdr>
              <w:jc w:val="center"/>
              <w:rPr>
                <w:rFonts w:ascii="Arial" w:eastAsia="Arial" w:hAnsi="Arial" w:cs="Arial"/>
              </w:rPr>
            </w:pPr>
          </w:p>
          <w:p w14:paraId="18BDD029"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1.13</w:t>
            </w:r>
          </w:p>
          <w:p w14:paraId="44E776C2"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1.06</w:t>
            </w:r>
          </w:p>
          <w:p w14:paraId="7EC3BD59" w14:textId="77777777" w:rsidR="00672C47" w:rsidRDefault="00672C47">
            <w:pPr>
              <w:widowControl w:val="0"/>
              <w:pBdr>
                <w:top w:val="nil"/>
                <w:left w:val="nil"/>
                <w:bottom w:val="nil"/>
                <w:right w:val="nil"/>
                <w:between w:val="nil"/>
              </w:pBdr>
              <w:jc w:val="center"/>
              <w:rPr>
                <w:rFonts w:ascii="Arial" w:eastAsia="Arial" w:hAnsi="Arial" w:cs="Arial"/>
              </w:rPr>
            </w:pPr>
          </w:p>
          <w:p w14:paraId="36440D79" w14:textId="77777777" w:rsidR="00672C47" w:rsidRDefault="00672C47">
            <w:pPr>
              <w:widowControl w:val="0"/>
              <w:pBdr>
                <w:top w:val="nil"/>
                <w:left w:val="nil"/>
                <w:bottom w:val="nil"/>
                <w:right w:val="nil"/>
                <w:between w:val="nil"/>
              </w:pBdr>
              <w:jc w:val="center"/>
              <w:rPr>
                <w:rFonts w:ascii="Arial" w:eastAsia="Arial" w:hAnsi="Arial" w:cs="Arial"/>
              </w:rPr>
            </w:pPr>
          </w:p>
          <w:p w14:paraId="6BC5A476"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0.97</w:t>
            </w:r>
          </w:p>
          <w:p w14:paraId="184323FA" w14:textId="77777777" w:rsidR="00672C47" w:rsidRDefault="00672C47">
            <w:pPr>
              <w:widowControl w:val="0"/>
              <w:pBdr>
                <w:top w:val="nil"/>
                <w:left w:val="nil"/>
                <w:bottom w:val="nil"/>
                <w:right w:val="nil"/>
                <w:between w:val="nil"/>
              </w:pBdr>
              <w:jc w:val="center"/>
              <w:rPr>
                <w:rFonts w:ascii="Arial" w:eastAsia="Arial" w:hAnsi="Arial" w:cs="Arial"/>
              </w:rPr>
            </w:pPr>
          </w:p>
          <w:p w14:paraId="62C7F0E1"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0.99</w:t>
            </w:r>
          </w:p>
          <w:p w14:paraId="2B70D762" w14:textId="77777777" w:rsidR="00672C47" w:rsidRDefault="00672C47">
            <w:pPr>
              <w:widowControl w:val="0"/>
              <w:pBdr>
                <w:top w:val="nil"/>
                <w:left w:val="nil"/>
                <w:bottom w:val="nil"/>
                <w:right w:val="nil"/>
                <w:between w:val="nil"/>
              </w:pBdr>
              <w:jc w:val="center"/>
              <w:rPr>
                <w:rFonts w:ascii="Arial" w:eastAsia="Arial" w:hAnsi="Arial" w:cs="Arial"/>
              </w:rPr>
            </w:pPr>
          </w:p>
          <w:p w14:paraId="230396CE"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0.85</w:t>
            </w:r>
          </w:p>
          <w:p w14:paraId="5BBD2C42" w14:textId="77777777" w:rsidR="00672C47" w:rsidRDefault="00672C47">
            <w:pPr>
              <w:widowControl w:val="0"/>
              <w:pBdr>
                <w:top w:val="nil"/>
                <w:left w:val="nil"/>
                <w:bottom w:val="nil"/>
                <w:right w:val="nil"/>
                <w:between w:val="nil"/>
              </w:pBdr>
              <w:jc w:val="center"/>
              <w:rPr>
                <w:rFonts w:ascii="Arial" w:eastAsia="Arial" w:hAnsi="Arial" w:cs="Arial"/>
              </w:rPr>
            </w:pPr>
          </w:p>
          <w:p w14:paraId="0357CE80"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1.12</w:t>
            </w:r>
          </w:p>
          <w:p w14:paraId="5A99B4E7"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0.99</w:t>
            </w:r>
          </w:p>
          <w:p w14:paraId="55BDE8CB" w14:textId="77777777" w:rsidR="00672C47" w:rsidRDefault="00672C47">
            <w:pPr>
              <w:widowControl w:val="0"/>
              <w:pBdr>
                <w:top w:val="nil"/>
                <w:left w:val="nil"/>
                <w:bottom w:val="nil"/>
                <w:right w:val="nil"/>
                <w:between w:val="nil"/>
              </w:pBdr>
              <w:jc w:val="center"/>
              <w:rPr>
                <w:rFonts w:ascii="Arial" w:eastAsia="Arial" w:hAnsi="Arial" w:cs="Arial"/>
              </w:rPr>
            </w:pPr>
          </w:p>
          <w:p w14:paraId="71989CA5"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0.93</w:t>
            </w:r>
          </w:p>
          <w:p w14:paraId="06BE4B2C" w14:textId="77777777" w:rsidR="00672C47" w:rsidRDefault="00672C47">
            <w:pPr>
              <w:widowControl w:val="0"/>
              <w:pBdr>
                <w:top w:val="nil"/>
                <w:left w:val="nil"/>
                <w:bottom w:val="nil"/>
                <w:right w:val="nil"/>
                <w:between w:val="nil"/>
              </w:pBdr>
              <w:jc w:val="center"/>
              <w:rPr>
                <w:rFonts w:ascii="Arial" w:eastAsia="Arial" w:hAnsi="Arial" w:cs="Arial"/>
              </w:rPr>
            </w:pPr>
          </w:p>
          <w:p w14:paraId="4D5699BF"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1.00</w:t>
            </w:r>
          </w:p>
          <w:p w14:paraId="0E550829" w14:textId="77777777" w:rsidR="00672C47" w:rsidRDefault="00672C47">
            <w:pPr>
              <w:widowControl w:val="0"/>
              <w:pBdr>
                <w:top w:val="nil"/>
                <w:left w:val="nil"/>
                <w:bottom w:val="nil"/>
                <w:right w:val="nil"/>
                <w:between w:val="nil"/>
              </w:pBdr>
              <w:jc w:val="center"/>
              <w:rPr>
                <w:rFonts w:ascii="Arial" w:eastAsia="Arial" w:hAnsi="Arial" w:cs="Arial"/>
              </w:rPr>
            </w:pPr>
          </w:p>
          <w:p w14:paraId="6F26C337"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0.98</w:t>
            </w:r>
          </w:p>
          <w:p w14:paraId="3D1C0945" w14:textId="77777777" w:rsidR="00672C47" w:rsidRDefault="00672C47">
            <w:pPr>
              <w:widowControl w:val="0"/>
              <w:pBdr>
                <w:top w:val="nil"/>
                <w:left w:val="nil"/>
                <w:bottom w:val="nil"/>
                <w:right w:val="nil"/>
                <w:between w:val="nil"/>
              </w:pBdr>
              <w:jc w:val="center"/>
              <w:rPr>
                <w:rFonts w:ascii="Arial" w:eastAsia="Arial" w:hAnsi="Arial" w:cs="Arial"/>
              </w:rPr>
            </w:pPr>
          </w:p>
          <w:p w14:paraId="779C724E"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0.97</w:t>
            </w:r>
          </w:p>
          <w:p w14:paraId="47DA1D29" w14:textId="77777777" w:rsidR="00672C47" w:rsidRDefault="00672C47">
            <w:pPr>
              <w:widowControl w:val="0"/>
              <w:pBdr>
                <w:top w:val="nil"/>
                <w:left w:val="nil"/>
                <w:bottom w:val="nil"/>
                <w:right w:val="nil"/>
                <w:between w:val="nil"/>
              </w:pBdr>
              <w:jc w:val="center"/>
              <w:rPr>
                <w:rFonts w:ascii="Arial" w:eastAsia="Arial" w:hAnsi="Arial" w:cs="Arial"/>
              </w:rPr>
            </w:pPr>
          </w:p>
          <w:p w14:paraId="159D8D6E"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1.11</w:t>
            </w:r>
          </w:p>
          <w:p w14:paraId="58477F24"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0.92</w:t>
            </w:r>
          </w:p>
          <w:p w14:paraId="49E55B2C" w14:textId="77777777" w:rsidR="00672C47" w:rsidRDefault="00672C47">
            <w:pPr>
              <w:widowControl w:val="0"/>
              <w:pBdr>
                <w:top w:val="nil"/>
                <w:left w:val="nil"/>
                <w:bottom w:val="nil"/>
                <w:right w:val="nil"/>
                <w:between w:val="nil"/>
              </w:pBdr>
              <w:jc w:val="center"/>
              <w:rPr>
                <w:rFonts w:ascii="Arial" w:eastAsia="Arial" w:hAnsi="Arial" w:cs="Arial"/>
              </w:rPr>
            </w:pPr>
          </w:p>
          <w:p w14:paraId="7EE791AE"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1.00</w:t>
            </w:r>
          </w:p>
          <w:p w14:paraId="14CCB33B"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1.04</w:t>
            </w:r>
          </w:p>
          <w:p w14:paraId="0C048B05"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1.17</w:t>
            </w:r>
          </w:p>
          <w:p w14:paraId="2555F537" w14:textId="77777777" w:rsidR="00672C47" w:rsidRDefault="00672C47">
            <w:pPr>
              <w:widowControl w:val="0"/>
              <w:pBdr>
                <w:top w:val="nil"/>
                <w:left w:val="nil"/>
                <w:bottom w:val="nil"/>
                <w:right w:val="nil"/>
                <w:between w:val="nil"/>
              </w:pBdr>
              <w:jc w:val="center"/>
              <w:rPr>
                <w:rFonts w:ascii="Arial" w:eastAsia="Arial" w:hAnsi="Arial" w:cs="Arial"/>
              </w:rPr>
            </w:pPr>
          </w:p>
          <w:p w14:paraId="6DAD13DF"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0.98</w:t>
            </w:r>
          </w:p>
          <w:p w14:paraId="23E04A80" w14:textId="77777777" w:rsidR="00672C47" w:rsidRDefault="00672C47">
            <w:pPr>
              <w:widowControl w:val="0"/>
              <w:pBdr>
                <w:top w:val="nil"/>
                <w:left w:val="nil"/>
                <w:bottom w:val="nil"/>
                <w:right w:val="nil"/>
                <w:between w:val="nil"/>
              </w:pBdr>
              <w:jc w:val="center"/>
              <w:rPr>
                <w:rFonts w:ascii="Arial" w:eastAsia="Arial" w:hAnsi="Arial" w:cs="Arial"/>
              </w:rPr>
            </w:pPr>
          </w:p>
          <w:p w14:paraId="6E96C6F8"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1.04</w:t>
            </w:r>
          </w:p>
          <w:p w14:paraId="295C1A52" w14:textId="77777777" w:rsidR="00672C47" w:rsidRDefault="00672C47">
            <w:pPr>
              <w:widowControl w:val="0"/>
              <w:pBdr>
                <w:top w:val="nil"/>
                <w:left w:val="nil"/>
                <w:bottom w:val="nil"/>
                <w:right w:val="nil"/>
                <w:between w:val="nil"/>
              </w:pBdr>
              <w:jc w:val="center"/>
              <w:rPr>
                <w:rFonts w:ascii="Arial" w:eastAsia="Arial" w:hAnsi="Arial" w:cs="Arial"/>
              </w:rPr>
            </w:pPr>
          </w:p>
          <w:p w14:paraId="4D6A89F0" w14:textId="77777777" w:rsidR="00672C47" w:rsidRDefault="00672C47">
            <w:pPr>
              <w:widowControl w:val="0"/>
              <w:pBdr>
                <w:top w:val="nil"/>
                <w:left w:val="nil"/>
                <w:bottom w:val="nil"/>
                <w:right w:val="nil"/>
                <w:between w:val="nil"/>
              </w:pBdr>
              <w:jc w:val="center"/>
              <w:rPr>
                <w:rFonts w:ascii="Arial" w:eastAsia="Arial" w:hAnsi="Arial" w:cs="Arial"/>
              </w:rPr>
            </w:pPr>
          </w:p>
          <w:p w14:paraId="0B3AA757" w14:textId="77777777" w:rsidR="00672C47" w:rsidRDefault="00672C47">
            <w:pPr>
              <w:widowControl w:val="0"/>
              <w:pBdr>
                <w:top w:val="nil"/>
                <w:left w:val="nil"/>
                <w:bottom w:val="nil"/>
                <w:right w:val="nil"/>
                <w:between w:val="nil"/>
              </w:pBdr>
              <w:jc w:val="center"/>
              <w:rPr>
                <w:rFonts w:ascii="Arial" w:eastAsia="Arial" w:hAnsi="Arial" w:cs="Arial"/>
              </w:rPr>
            </w:pPr>
          </w:p>
          <w:p w14:paraId="64325E57"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1.07</w:t>
            </w:r>
          </w:p>
          <w:p w14:paraId="7B5A101C" w14:textId="77777777" w:rsidR="00672C47" w:rsidRDefault="00672C47">
            <w:pPr>
              <w:widowControl w:val="0"/>
              <w:pBdr>
                <w:top w:val="nil"/>
                <w:left w:val="nil"/>
                <w:bottom w:val="nil"/>
                <w:right w:val="nil"/>
                <w:between w:val="nil"/>
              </w:pBdr>
              <w:jc w:val="center"/>
              <w:rPr>
                <w:rFonts w:ascii="Arial" w:eastAsia="Arial" w:hAnsi="Arial" w:cs="Arial"/>
              </w:rPr>
            </w:pPr>
          </w:p>
          <w:p w14:paraId="49290093"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0.99</w:t>
            </w:r>
          </w:p>
          <w:p w14:paraId="4507F1BA" w14:textId="77777777" w:rsidR="00672C47" w:rsidRDefault="00672C47">
            <w:pPr>
              <w:widowControl w:val="0"/>
              <w:pBdr>
                <w:top w:val="nil"/>
                <w:left w:val="nil"/>
                <w:bottom w:val="nil"/>
                <w:right w:val="nil"/>
                <w:between w:val="nil"/>
              </w:pBdr>
              <w:jc w:val="center"/>
              <w:rPr>
                <w:rFonts w:ascii="Arial" w:eastAsia="Arial" w:hAnsi="Arial" w:cs="Arial"/>
              </w:rPr>
            </w:pPr>
          </w:p>
          <w:p w14:paraId="5CD13CBE"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1.12</w:t>
            </w:r>
          </w:p>
          <w:p w14:paraId="62142C7F" w14:textId="77777777" w:rsidR="00672C47" w:rsidRDefault="00672C47">
            <w:pPr>
              <w:widowControl w:val="0"/>
              <w:pBdr>
                <w:top w:val="nil"/>
                <w:left w:val="nil"/>
                <w:bottom w:val="nil"/>
                <w:right w:val="nil"/>
                <w:between w:val="nil"/>
              </w:pBdr>
              <w:jc w:val="center"/>
              <w:rPr>
                <w:rFonts w:ascii="Arial" w:eastAsia="Arial" w:hAnsi="Arial" w:cs="Arial"/>
              </w:rPr>
            </w:pPr>
          </w:p>
          <w:p w14:paraId="3AFBFE6C"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1.09</w:t>
            </w:r>
          </w:p>
          <w:p w14:paraId="705C397E"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1.12</w:t>
            </w:r>
          </w:p>
          <w:p w14:paraId="1D1682D3" w14:textId="77777777" w:rsidR="00672C47" w:rsidRDefault="00672C47">
            <w:pPr>
              <w:widowControl w:val="0"/>
              <w:pBdr>
                <w:top w:val="nil"/>
                <w:left w:val="nil"/>
                <w:bottom w:val="nil"/>
                <w:right w:val="nil"/>
                <w:between w:val="nil"/>
              </w:pBdr>
              <w:jc w:val="center"/>
              <w:rPr>
                <w:rFonts w:ascii="Arial" w:eastAsia="Arial" w:hAnsi="Arial" w:cs="Arial"/>
              </w:rPr>
            </w:pPr>
          </w:p>
          <w:p w14:paraId="03A5896F"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1.09</w:t>
            </w:r>
          </w:p>
          <w:p w14:paraId="00962452" w14:textId="77777777" w:rsidR="00672C47" w:rsidRDefault="00672C47">
            <w:pPr>
              <w:widowControl w:val="0"/>
              <w:pBdr>
                <w:top w:val="nil"/>
                <w:left w:val="nil"/>
                <w:bottom w:val="nil"/>
                <w:right w:val="nil"/>
                <w:between w:val="nil"/>
              </w:pBdr>
              <w:jc w:val="center"/>
              <w:rPr>
                <w:rFonts w:ascii="Arial" w:eastAsia="Arial" w:hAnsi="Arial" w:cs="Arial"/>
              </w:rPr>
            </w:pPr>
          </w:p>
          <w:p w14:paraId="1AFC0BB9" w14:textId="77777777" w:rsidR="00672C47" w:rsidRDefault="00672C47">
            <w:pPr>
              <w:widowControl w:val="0"/>
              <w:pBdr>
                <w:top w:val="nil"/>
                <w:left w:val="nil"/>
                <w:bottom w:val="nil"/>
                <w:right w:val="nil"/>
                <w:between w:val="nil"/>
              </w:pBdr>
              <w:jc w:val="center"/>
              <w:rPr>
                <w:rFonts w:ascii="Arial" w:eastAsia="Arial" w:hAnsi="Arial" w:cs="Arial"/>
              </w:rPr>
            </w:pPr>
          </w:p>
        </w:tc>
      </w:tr>
      <w:tr w:rsidR="00672C47" w14:paraId="797995B0" w14:textId="77777777">
        <w:tc>
          <w:tcPr>
            <w:tcW w:w="2736" w:type="dxa"/>
            <w:tcMar>
              <w:top w:w="100" w:type="dxa"/>
              <w:left w:w="100" w:type="dxa"/>
              <w:bottom w:w="100" w:type="dxa"/>
              <w:right w:w="100" w:type="dxa"/>
            </w:tcMar>
          </w:tcPr>
          <w:p w14:paraId="73DEBEDB"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lastRenderedPageBreak/>
              <w:t>Overall Mean</w:t>
            </w:r>
          </w:p>
        </w:tc>
        <w:tc>
          <w:tcPr>
            <w:tcW w:w="2736" w:type="dxa"/>
            <w:tcBorders>
              <w:top w:val="single" w:sz="4" w:space="0" w:color="000000"/>
              <w:left w:val="nil"/>
              <w:bottom w:val="single" w:sz="4" w:space="0" w:color="000000"/>
              <w:right w:val="nil"/>
            </w:tcBorders>
          </w:tcPr>
          <w:p w14:paraId="434CBF1C" w14:textId="77777777" w:rsidR="00672C47" w:rsidRDefault="00D82226">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2736" w:type="dxa"/>
            <w:tcBorders>
              <w:top w:val="single" w:sz="4" w:space="0" w:color="000000"/>
              <w:left w:val="nil"/>
              <w:bottom w:val="single" w:sz="4" w:space="0" w:color="000000"/>
              <w:right w:val="nil"/>
            </w:tcBorders>
          </w:tcPr>
          <w:p w14:paraId="724C7035" w14:textId="77777777" w:rsidR="00672C47" w:rsidRDefault="00D82226">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0.364</w:t>
            </w:r>
          </w:p>
        </w:tc>
      </w:tr>
    </w:tbl>
    <w:p w14:paraId="48708BA1" w14:textId="77777777" w:rsidR="00672C47" w:rsidRDefault="00D82226">
      <w:pPr>
        <w:pBdr>
          <w:top w:val="nil"/>
          <w:left w:val="nil"/>
          <w:bottom w:val="nil"/>
          <w:right w:val="nil"/>
          <w:between w:val="nil"/>
        </w:pBdr>
        <w:jc w:val="both"/>
        <w:rPr>
          <w:rFonts w:ascii="Arial" w:eastAsia="Arial" w:hAnsi="Arial" w:cs="Arial"/>
        </w:rPr>
      </w:pPr>
      <w:r>
        <w:rPr>
          <w:rFonts w:ascii="Arial" w:eastAsia="Arial" w:hAnsi="Arial" w:cs="Arial"/>
        </w:rPr>
        <w:t xml:space="preserve">Table 1. This table presents the detailed data, of self-control rated at an average level, suggesting that while reliability supports clinical performance, targeted interventions such as workshops </w:t>
      </w:r>
      <w:r>
        <w:rPr>
          <w:rFonts w:ascii="Arial" w:eastAsia="Arial" w:hAnsi="Arial" w:cs="Arial"/>
        </w:rPr>
        <w:t>on impulse control and self-regulation may further enhance student performance and reduce the risk of burnout in nursing practice.</w:t>
      </w:r>
    </w:p>
    <w:p w14:paraId="20A981B9" w14:textId="77777777" w:rsidR="00672C47" w:rsidRDefault="00672C47">
      <w:pPr>
        <w:pBdr>
          <w:top w:val="nil"/>
          <w:left w:val="nil"/>
          <w:bottom w:val="nil"/>
          <w:right w:val="nil"/>
          <w:between w:val="nil"/>
        </w:pBdr>
        <w:jc w:val="both"/>
        <w:rPr>
          <w:rFonts w:ascii="Arial" w:eastAsia="Arial" w:hAnsi="Arial" w:cs="Arial"/>
          <w:b/>
          <w:bCs/>
        </w:rPr>
      </w:pPr>
    </w:p>
    <w:p w14:paraId="21E24EB5" w14:textId="77777777" w:rsidR="00672C47" w:rsidRDefault="00672C47">
      <w:pPr>
        <w:pBdr>
          <w:top w:val="nil"/>
          <w:left w:val="nil"/>
          <w:bottom w:val="nil"/>
          <w:right w:val="nil"/>
          <w:between w:val="nil"/>
        </w:pBdr>
        <w:jc w:val="both"/>
        <w:rPr>
          <w:rFonts w:ascii="Arial" w:eastAsia="Arial" w:hAnsi="Arial" w:cs="Arial"/>
          <w:b/>
          <w:bCs/>
        </w:rPr>
      </w:pPr>
    </w:p>
    <w:p w14:paraId="01F22796" w14:textId="77777777" w:rsidR="00672C47" w:rsidRDefault="00D82226">
      <w:pPr>
        <w:pBdr>
          <w:top w:val="nil"/>
          <w:left w:val="nil"/>
          <w:bottom w:val="nil"/>
          <w:right w:val="nil"/>
          <w:between w:val="nil"/>
        </w:pBdr>
        <w:jc w:val="both"/>
        <w:rPr>
          <w:rFonts w:ascii="Arial" w:eastAsia="Arial" w:hAnsi="Arial" w:cs="Arial"/>
        </w:rPr>
      </w:pPr>
      <w:r>
        <w:rPr>
          <w:rFonts w:ascii="Arial" w:eastAsia="Arial" w:hAnsi="Arial" w:cs="Arial"/>
          <w:b/>
          <w:bCs/>
        </w:rPr>
        <w:t xml:space="preserve">Table 2 </w:t>
      </w:r>
      <w:r>
        <w:rPr>
          <w:rFonts w:ascii="Arial" w:eastAsia="Arial" w:hAnsi="Arial" w:cs="Arial"/>
        </w:rPr>
        <w:t>Distribution of respondents according to level of perseverance, specific indicator (n=340)</w:t>
      </w:r>
    </w:p>
    <w:tbl>
      <w:tblPr>
        <w:tblStyle w:val="a1"/>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6"/>
        <w:gridCol w:w="2736"/>
        <w:gridCol w:w="2736"/>
      </w:tblGrid>
      <w:tr w:rsidR="00672C47" w14:paraId="641EAB0B" w14:textId="77777777">
        <w:tc>
          <w:tcPr>
            <w:tcW w:w="2736" w:type="dxa"/>
            <w:tcMar>
              <w:top w:w="100" w:type="dxa"/>
              <w:left w:w="100" w:type="dxa"/>
              <w:bottom w:w="100" w:type="dxa"/>
              <w:right w:w="100" w:type="dxa"/>
            </w:tcMar>
          </w:tcPr>
          <w:p w14:paraId="41E550F3"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Extent of Family Influen</w:t>
            </w:r>
            <w:r>
              <w:rPr>
                <w:rFonts w:ascii="Arial" w:eastAsia="Arial" w:hAnsi="Arial" w:cs="Arial"/>
              </w:rPr>
              <w:t xml:space="preserve">ce </w:t>
            </w:r>
          </w:p>
        </w:tc>
        <w:tc>
          <w:tcPr>
            <w:tcW w:w="2736" w:type="dxa"/>
            <w:tcMar>
              <w:top w:w="100" w:type="dxa"/>
              <w:left w:w="100" w:type="dxa"/>
              <w:bottom w:w="100" w:type="dxa"/>
              <w:right w:w="100" w:type="dxa"/>
            </w:tcMar>
          </w:tcPr>
          <w:p w14:paraId="155F619C"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Mean</w:t>
            </w:r>
          </w:p>
        </w:tc>
        <w:tc>
          <w:tcPr>
            <w:tcW w:w="2736" w:type="dxa"/>
            <w:tcMar>
              <w:top w:w="100" w:type="dxa"/>
              <w:left w:w="100" w:type="dxa"/>
              <w:bottom w:w="100" w:type="dxa"/>
              <w:right w:w="100" w:type="dxa"/>
            </w:tcMar>
          </w:tcPr>
          <w:p w14:paraId="0730544C"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Standard Deviation</w:t>
            </w:r>
          </w:p>
        </w:tc>
      </w:tr>
      <w:tr w:rsidR="00672C47" w14:paraId="6514C7DF" w14:textId="77777777">
        <w:tc>
          <w:tcPr>
            <w:tcW w:w="2736" w:type="dxa"/>
            <w:tcMar>
              <w:top w:w="100" w:type="dxa"/>
              <w:left w:w="100" w:type="dxa"/>
              <w:bottom w:w="100" w:type="dxa"/>
              <w:right w:w="100" w:type="dxa"/>
            </w:tcMar>
          </w:tcPr>
          <w:p w14:paraId="0794B11F"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finish whatever I begin.</w:t>
            </w:r>
          </w:p>
          <w:p w14:paraId="6E5BA9DB"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have overcome setbacks to conquer an important challenge.</w:t>
            </w:r>
          </w:p>
          <w:p w14:paraId="4D902E38"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am a hard worker.</w:t>
            </w:r>
          </w:p>
          <w:p w14:paraId="2F49F755"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I am diligent.</w:t>
            </w:r>
          </w:p>
          <w:p w14:paraId="43A23B51"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Setbacks don't discourage me.</w:t>
            </w:r>
          </w:p>
          <w:p w14:paraId="41CA582F"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New ideas and projects sometimes distract me from previous </w:t>
            </w:r>
            <w:proofErr w:type="gramStart"/>
            <w:r>
              <w:rPr>
                <w:rFonts w:ascii="Arial" w:eastAsia="Arial" w:hAnsi="Arial" w:cs="Arial"/>
              </w:rPr>
              <w:t>ones.*</w:t>
            </w:r>
            <w:proofErr w:type="gramEnd"/>
          </w:p>
          <w:p w14:paraId="0AA5E10A"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often set a goal but later choose to pursue a different </w:t>
            </w:r>
            <w:proofErr w:type="gramStart"/>
            <w:r>
              <w:rPr>
                <w:rFonts w:ascii="Arial" w:eastAsia="Arial" w:hAnsi="Arial" w:cs="Arial"/>
              </w:rPr>
              <w:t>one.*</w:t>
            </w:r>
            <w:proofErr w:type="gramEnd"/>
          </w:p>
          <w:p w14:paraId="18B6E792"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 xml:space="preserve">I have difficulty maintaining my projects that take more than a few months to </w:t>
            </w:r>
            <w:proofErr w:type="gramStart"/>
            <w:r>
              <w:rPr>
                <w:rFonts w:ascii="Arial" w:eastAsia="Arial" w:hAnsi="Arial" w:cs="Arial"/>
              </w:rPr>
              <w:t>complete.*</w:t>
            </w:r>
            <w:proofErr w:type="gramEnd"/>
          </w:p>
          <w:p w14:paraId="3BDE8296" w14:textId="77777777" w:rsidR="00672C47" w:rsidRDefault="00672C47">
            <w:pPr>
              <w:widowControl w:val="0"/>
              <w:pBdr>
                <w:top w:val="nil"/>
                <w:left w:val="nil"/>
                <w:bottom w:val="nil"/>
                <w:right w:val="nil"/>
                <w:between w:val="nil"/>
              </w:pBdr>
              <w:rPr>
                <w:rFonts w:ascii="Arial" w:eastAsia="Arial" w:hAnsi="Arial" w:cs="Arial"/>
              </w:rPr>
            </w:pPr>
          </w:p>
          <w:p w14:paraId="62449752" w14:textId="77777777" w:rsidR="00672C47" w:rsidRDefault="00672C47">
            <w:pPr>
              <w:widowControl w:val="0"/>
              <w:pBdr>
                <w:top w:val="nil"/>
                <w:left w:val="nil"/>
                <w:bottom w:val="nil"/>
                <w:right w:val="nil"/>
                <w:between w:val="nil"/>
              </w:pBdr>
              <w:rPr>
                <w:rFonts w:ascii="Arial" w:eastAsia="Arial" w:hAnsi="Arial" w:cs="Arial"/>
              </w:rPr>
            </w:pPr>
          </w:p>
        </w:tc>
        <w:tc>
          <w:tcPr>
            <w:tcW w:w="2736" w:type="dxa"/>
            <w:tcMar>
              <w:top w:w="100" w:type="dxa"/>
              <w:left w:w="100" w:type="dxa"/>
              <w:bottom w:w="100" w:type="dxa"/>
              <w:right w:w="100" w:type="dxa"/>
            </w:tcMar>
          </w:tcPr>
          <w:p w14:paraId="7C6E1507"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3.73</w:t>
            </w:r>
          </w:p>
          <w:p w14:paraId="2629B17E"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3.70</w:t>
            </w:r>
          </w:p>
          <w:p w14:paraId="288B03AB" w14:textId="77777777" w:rsidR="00672C47" w:rsidRDefault="00672C47">
            <w:pPr>
              <w:widowControl w:val="0"/>
              <w:pBdr>
                <w:top w:val="nil"/>
                <w:left w:val="nil"/>
                <w:bottom w:val="nil"/>
                <w:right w:val="nil"/>
                <w:between w:val="nil"/>
              </w:pBdr>
              <w:rPr>
                <w:rFonts w:ascii="Arial" w:eastAsia="Arial" w:hAnsi="Arial" w:cs="Arial"/>
              </w:rPr>
            </w:pPr>
          </w:p>
          <w:p w14:paraId="7818893D" w14:textId="77777777" w:rsidR="00672C47" w:rsidRDefault="00672C47">
            <w:pPr>
              <w:widowControl w:val="0"/>
              <w:pBdr>
                <w:top w:val="nil"/>
                <w:left w:val="nil"/>
                <w:bottom w:val="nil"/>
                <w:right w:val="nil"/>
                <w:between w:val="nil"/>
              </w:pBdr>
              <w:rPr>
                <w:rFonts w:ascii="Arial" w:eastAsia="Arial" w:hAnsi="Arial" w:cs="Arial"/>
              </w:rPr>
            </w:pPr>
          </w:p>
          <w:p w14:paraId="6055EC5C"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3.63</w:t>
            </w:r>
          </w:p>
          <w:p w14:paraId="5B59615C"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3.46</w:t>
            </w:r>
          </w:p>
          <w:p w14:paraId="0EF8DB65"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3.42</w:t>
            </w:r>
          </w:p>
          <w:p w14:paraId="7C05646A" w14:textId="77777777" w:rsidR="00672C47" w:rsidRDefault="00672C47">
            <w:pPr>
              <w:widowControl w:val="0"/>
              <w:pBdr>
                <w:top w:val="nil"/>
                <w:left w:val="nil"/>
                <w:bottom w:val="nil"/>
                <w:right w:val="nil"/>
                <w:between w:val="nil"/>
              </w:pBdr>
              <w:rPr>
                <w:rFonts w:ascii="Arial" w:eastAsia="Arial" w:hAnsi="Arial" w:cs="Arial"/>
              </w:rPr>
            </w:pPr>
          </w:p>
          <w:p w14:paraId="75EA3595"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3.16</w:t>
            </w:r>
          </w:p>
          <w:p w14:paraId="351697BB" w14:textId="77777777" w:rsidR="00672C47" w:rsidRDefault="00672C47">
            <w:pPr>
              <w:widowControl w:val="0"/>
              <w:pBdr>
                <w:top w:val="nil"/>
                <w:left w:val="nil"/>
                <w:bottom w:val="nil"/>
                <w:right w:val="nil"/>
                <w:between w:val="nil"/>
              </w:pBdr>
              <w:rPr>
                <w:rFonts w:ascii="Arial" w:eastAsia="Arial" w:hAnsi="Arial" w:cs="Arial"/>
              </w:rPr>
            </w:pPr>
          </w:p>
          <w:p w14:paraId="3EC7AB7D" w14:textId="77777777" w:rsidR="00672C47" w:rsidRDefault="00672C47">
            <w:pPr>
              <w:widowControl w:val="0"/>
              <w:pBdr>
                <w:top w:val="nil"/>
                <w:left w:val="nil"/>
                <w:bottom w:val="nil"/>
                <w:right w:val="nil"/>
                <w:between w:val="nil"/>
              </w:pBdr>
              <w:rPr>
                <w:rFonts w:ascii="Arial" w:eastAsia="Arial" w:hAnsi="Arial" w:cs="Arial"/>
              </w:rPr>
            </w:pPr>
          </w:p>
          <w:p w14:paraId="0D0AA9FD"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3.11</w:t>
            </w:r>
          </w:p>
          <w:p w14:paraId="6D27FEA3" w14:textId="77777777" w:rsidR="00672C47" w:rsidRDefault="00672C47">
            <w:pPr>
              <w:widowControl w:val="0"/>
              <w:pBdr>
                <w:top w:val="nil"/>
                <w:left w:val="nil"/>
                <w:bottom w:val="nil"/>
                <w:right w:val="nil"/>
                <w:between w:val="nil"/>
              </w:pBdr>
              <w:rPr>
                <w:rFonts w:ascii="Arial" w:eastAsia="Arial" w:hAnsi="Arial" w:cs="Arial"/>
              </w:rPr>
            </w:pPr>
          </w:p>
          <w:p w14:paraId="3260A81B" w14:textId="77777777" w:rsidR="00672C47" w:rsidRDefault="00672C47">
            <w:pPr>
              <w:widowControl w:val="0"/>
              <w:pBdr>
                <w:top w:val="nil"/>
                <w:left w:val="nil"/>
                <w:bottom w:val="nil"/>
                <w:right w:val="nil"/>
                <w:between w:val="nil"/>
              </w:pBdr>
              <w:rPr>
                <w:rFonts w:ascii="Arial" w:eastAsia="Arial" w:hAnsi="Arial" w:cs="Arial"/>
              </w:rPr>
            </w:pPr>
          </w:p>
          <w:p w14:paraId="411DD512"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2.91</w:t>
            </w:r>
          </w:p>
          <w:p w14:paraId="3083F566" w14:textId="77777777" w:rsidR="00672C47" w:rsidRDefault="00672C47">
            <w:pPr>
              <w:widowControl w:val="0"/>
              <w:pBdr>
                <w:top w:val="nil"/>
                <w:left w:val="nil"/>
                <w:bottom w:val="nil"/>
                <w:right w:val="nil"/>
                <w:between w:val="nil"/>
              </w:pBdr>
              <w:rPr>
                <w:rFonts w:ascii="Arial" w:eastAsia="Arial" w:hAnsi="Arial" w:cs="Arial"/>
              </w:rPr>
            </w:pPr>
          </w:p>
          <w:p w14:paraId="516A0612" w14:textId="77777777" w:rsidR="00672C47" w:rsidRDefault="00672C47">
            <w:pPr>
              <w:widowControl w:val="0"/>
              <w:pBdr>
                <w:top w:val="nil"/>
                <w:left w:val="nil"/>
                <w:bottom w:val="nil"/>
                <w:right w:val="nil"/>
                <w:between w:val="nil"/>
              </w:pBdr>
              <w:rPr>
                <w:rFonts w:ascii="Arial" w:eastAsia="Arial" w:hAnsi="Arial" w:cs="Arial"/>
              </w:rPr>
            </w:pPr>
          </w:p>
        </w:tc>
        <w:tc>
          <w:tcPr>
            <w:tcW w:w="2736" w:type="dxa"/>
            <w:tcMar>
              <w:top w:w="100" w:type="dxa"/>
              <w:left w:w="100" w:type="dxa"/>
              <w:bottom w:w="100" w:type="dxa"/>
              <w:right w:w="100" w:type="dxa"/>
            </w:tcMar>
          </w:tcPr>
          <w:p w14:paraId="6B77CD55"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0.97</w:t>
            </w:r>
          </w:p>
          <w:p w14:paraId="6E0D2C30"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0.89</w:t>
            </w:r>
          </w:p>
          <w:p w14:paraId="0A652673" w14:textId="77777777" w:rsidR="00672C47" w:rsidRDefault="00672C47">
            <w:pPr>
              <w:widowControl w:val="0"/>
              <w:pBdr>
                <w:top w:val="nil"/>
                <w:left w:val="nil"/>
                <w:bottom w:val="nil"/>
                <w:right w:val="nil"/>
                <w:between w:val="nil"/>
              </w:pBdr>
              <w:rPr>
                <w:rFonts w:ascii="Arial" w:eastAsia="Arial" w:hAnsi="Arial" w:cs="Arial"/>
              </w:rPr>
            </w:pPr>
          </w:p>
          <w:p w14:paraId="6580CABD" w14:textId="77777777" w:rsidR="00672C47" w:rsidRDefault="00672C47">
            <w:pPr>
              <w:widowControl w:val="0"/>
              <w:pBdr>
                <w:top w:val="nil"/>
                <w:left w:val="nil"/>
                <w:bottom w:val="nil"/>
                <w:right w:val="nil"/>
                <w:between w:val="nil"/>
              </w:pBdr>
              <w:rPr>
                <w:rFonts w:ascii="Arial" w:eastAsia="Arial" w:hAnsi="Arial" w:cs="Arial"/>
              </w:rPr>
            </w:pPr>
          </w:p>
          <w:p w14:paraId="18EEA102"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0.98</w:t>
            </w:r>
          </w:p>
          <w:p w14:paraId="15A3963B"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0.84</w:t>
            </w:r>
          </w:p>
          <w:p w14:paraId="3FC71A5E"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0.94</w:t>
            </w:r>
          </w:p>
          <w:p w14:paraId="544B662F" w14:textId="77777777" w:rsidR="00672C47" w:rsidRDefault="00672C47">
            <w:pPr>
              <w:widowControl w:val="0"/>
              <w:pBdr>
                <w:top w:val="nil"/>
                <w:left w:val="nil"/>
                <w:bottom w:val="nil"/>
                <w:right w:val="nil"/>
                <w:between w:val="nil"/>
              </w:pBdr>
              <w:rPr>
                <w:rFonts w:ascii="Arial" w:eastAsia="Arial" w:hAnsi="Arial" w:cs="Arial"/>
              </w:rPr>
            </w:pPr>
          </w:p>
          <w:p w14:paraId="6B9BF156"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1.02</w:t>
            </w:r>
          </w:p>
          <w:p w14:paraId="58866F65" w14:textId="77777777" w:rsidR="00672C47" w:rsidRDefault="00672C47">
            <w:pPr>
              <w:widowControl w:val="0"/>
              <w:pBdr>
                <w:top w:val="nil"/>
                <w:left w:val="nil"/>
                <w:bottom w:val="nil"/>
                <w:right w:val="nil"/>
                <w:between w:val="nil"/>
              </w:pBdr>
              <w:rPr>
                <w:rFonts w:ascii="Arial" w:eastAsia="Arial" w:hAnsi="Arial" w:cs="Arial"/>
              </w:rPr>
            </w:pPr>
          </w:p>
          <w:p w14:paraId="386C58F9" w14:textId="77777777" w:rsidR="00672C47" w:rsidRDefault="00672C47">
            <w:pPr>
              <w:widowControl w:val="0"/>
              <w:pBdr>
                <w:top w:val="nil"/>
                <w:left w:val="nil"/>
                <w:bottom w:val="nil"/>
                <w:right w:val="nil"/>
                <w:between w:val="nil"/>
              </w:pBdr>
              <w:rPr>
                <w:rFonts w:ascii="Arial" w:eastAsia="Arial" w:hAnsi="Arial" w:cs="Arial"/>
              </w:rPr>
            </w:pPr>
          </w:p>
          <w:p w14:paraId="2F9E15C9"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0.99</w:t>
            </w:r>
          </w:p>
          <w:p w14:paraId="5EB684E1" w14:textId="77777777" w:rsidR="00672C47" w:rsidRDefault="00672C47">
            <w:pPr>
              <w:widowControl w:val="0"/>
              <w:pBdr>
                <w:top w:val="nil"/>
                <w:left w:val="nil"/>
                <w:bottom w:val="nil"/>
                <w:right w:val="nil"/>
                <w:between w:val="nil"/>
              </w:pBdr>
              <w:rPr>
                <w:rFonts w:ascii="Arial" w:eastAsia="Arial" w:hAnsi="Arial" w:cs="Arial"/>
              </w:rPr>
            </w:pPr>
          </w:p>
          <w:p w14:paraId="1B1482CF" w14:textId="77777777" w:rsidR="00672C47" w:rsidRDefault="00672C47">
            <w:pPr>
              <w:widowControl w:val="0"/>
              <w:pBdr>
                <w:top w:val="nil"/>
                <w:left w:val="nil"/>
                <w:bottom w:val="nil"/>
                <w:right w:val="nil"/>
                <w:between w:val="nil"/>
              </w:pBdr>
              <w:rPr>
                <w:rFonts w:ascii="Arial" w:eastAsia="Arial" w:hAnsi="Arial" w:cs="Arial"/>
              </w:rPr>
            </w:pPr>
          </w:p>
          <w:p w14:paraId="7CEAF538" w14:textId="77777777" w:rsidR="00672C47" w:rsidRDefault="00D82226">
            <w:pPr>
              <w:widowControl w:val="0"/>
              <w:pBdr>
                <w:top w:val="nil"/>
                <w:left w:val="nil"/>
                <w:bottom w:val="nil"/>
                <w:right w:val="nil"/>
                <w:between w:val="nil"/>
              </w:pBdr>
              <w:rPr>
                <w:rFonts w:ascii="Arial" w:eastAsia="Arial" w:hAnsi="Arial" w:cs="Arial"/>
              </w:rPr>
            </w:pPr>
            <w:r>
              <w:rPr>
                <w:rFonts w:ascii="Arial" w:eastAsia="Arial" w:hAnsi="Arial" w:cs="Arial"/>
              </w:rPr>
              <w:t>0.99</w:t>
            </w:r>
          </w:p>
          <w:p w14:paraId="5CCE641F" w14:textId="77777777" w:rsidR="00672C47" w:rsidRDefault="00672C47">
            <w:pPr>
              <w:widowControl w:val="0"/>
              <w:pBdr>
                <w:top w:val="nil"/>
                <w:left w:val="nil"/>
                <w:bottom w:val="nil"/>
                <w:right w:val="nil"/>
                <w:between w:val="nil"/>
              </w:pBdr>
              <w:rPr>
                <w:rFonts w:ascii="Arial" w:eastAsia="Arial" w:hAnsi="Arial" w:cs="Arial"/>
              </w:rPr>
            </w:pPr>
          </w:p>
          <w:p w14:paraId="74E3DFFC" w14:textId="77777777" w:rsidR="00672C47" w:rsidRDefault="00672C47">
            <w:pPr>
              <w:widowControl w:val="0"/>
              <w:pBdr>
                <w:top w:val="nil"/>
                <w:left w:val="nil"/>
                <w:bottom w:val="nil"/>
                <w:right w:val="nil"/>
                <w:between w:val="nil"/>
              </w:pBdr>
              <w:rPr>
                <w:rFonts w:ascii="Arial" w:eastAsia="Arial" w:hAnsi="Arial" w:cs="Arial"/>
              </w:rPr>
            </w:pPr>
          </w:p>
        </w:tc>
      </w:tr>
      <w:tr w:rsidR="00672C47" w14:paraId="24471064" w14:textId="77777777">
        <w:tc>
          <w:tcPr>
            <w:tcW w:w="2736" w:type="dxa"/>
            <w:tcMar>
              <w:top w:w="100" w:type="dxa"/>
              <w:left w:w="100" w:type="dxa"/>
              <w:bottom w:w="100" w:type="dxa"/>
              <w:right w:w="100" w:type="dxa"/>
            </w:tcMar>
          </w:tcPr>
          <w:p w14:paraId="6944A3A1"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Overall Mean</w:t>
            </w:r>
          </w:p>
        </w:tc>
        <w:tc>
          <w:tcPr>
            <w:tcW w:w="2736" w:type="dxa"/>
            <w:tcMar>
              <w:top w:w="100" w:type="dxa"/>
              <w:left w:w="100" w:type="dxa"/>
              <w:bottom w:w="100" w:type="dxa"/>
              <w:right w:w="100" w:type="dxa"/>
            </w:tcMar>
          </w:tcPr>
          <w:p w14:paraId="09464DBB"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3.35</w:t>
            </w:r>
          </w:p>
        </w:tc>
        <w:tc>
          <w:tcPr>
            <w:tcW w:w="2736" w:type="dxa"/>
            <w:tcMar>
              <w:top w:w="100" w:type="dxa"/>
              <w:left w:w="100" w:type="dxa"/>
              <w:bottom w:w="100" w:type="dxa"/>
              <w:right w:w="100" w:type="dxa"/>
            </w:tcMar>
          </w:tcPr>
          <w:p w14:paraId="6920A42C"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0.448</w:t>
            </w:r>
          </w:p>
        </w:tc>
      </w:tr>
    </w:tbl>
    <w:p w14:paraId="554C8F17" w14:textId="77777777" w:rsidR="00672C47" w:rsidRDefault="00D82226">
      <w:pPr>
        <w:pBdr>
          <w:top w:val="nil"/>
          <w:left w:val="nil"/>
          <w:bottom w:val="nil"/>
          <w:right w:val="nil"/>
          <w:between w:val="nil"/>
        </w:pBdr>
        <w:jc w:val="both"/>
        <w:rPr>
          <w:rFonts w:ascii="Arial" w:eastAsia="Arial" w:hAnsi="Arial" w:cs="Arial"/>
        </w:rPr>
      </w:pPr>
      <w:r>
        <w:rPr>
          <w:rFonts w:ascii="Arial" w:eastAsia="Arial" w:hAnsi="Arial" w:cs="Arial"/>
        </w:rPr>
        <w:t xml:space="preserve">Table 2. This table presents the detailed data, that perseverance was rated at a high level, suggesting that while students demonstrate strong academic persistence, targeted interventions such as mentorship programs and </w:t>
      </w:r>
      <w:r>
        <w:rPr>
          <w:rFonts w:ascii="Arial" w:eastAsia="Arial" w:hAnsi="Arial" w:cs="Arial"/>
        </w:rPr>
        <w:t>focus-enhancement strategies may help improve sustained attention and reduce potential attrition.</w:t>
      </w:r>
    </w:p>
    <w:p w14:paraId="751A391F" w14:textId="77777777" w:rsidR="00672C47" w:rsidRDefault="00672C47">
      <w:pPr>
        <w:pBdr>
          <w:top w:val="nil"/>
          <w:left w:val="nil"/>
          <w:bottom w:val="nil"/>
          <w:right w:val="nil"/>
          <w:between w:val="nil"/>
        </w:pBdr>
        <w:jc w:val="both"/>
        <w:rPr>
          <w:rFonts w:ascii="Arial" w:eastAsia="Arial" w:hAnsi="Arial" w:cs="Arial"/>
        </w:rPr>
      </w:pPr>
    </w:p>
    <w:p w14:paraId="0A0E5D51" w14:textId="77777777" w:rsidR="00672C47" w:rsidRDefault="00672C47">
      <w:pPr>
        <w:pBdr>
          <w:top w:val="nil"/>
          <w:left w:val="nil"/>
          <w:bottom w:val="nil"/>
          <w:right w:val="nil"/>
          <w:between w:val="nil"/>
        </w:pBdr>
        <w:jc w:val="both"/>
        <w:rPr>
          <w:rFonts w:ascii="Arial" w:eastAsia="Arial" w:hAnsi="Arial" w:cs="Arial"/>
          <w:b/>
          <w:bCs/>
        </w:rPr>
      </w:pPr>
    </w:p>
    <w:p w14:paraId="641E9410" w14:textId="77777777" w:rsidR="00672C47" w:rsidRDefault="00D82226">
      <w:pPr>
        <w:pBdr>
          <w:top w:val="nil"/>
          <w:left w:val="nil"/>
          <w:bottom w:val="nil"/>
          <w:right w:val="nil"/>
          <w:between w:val="nil"/>
        </w:pBdr>
        <w:jc w:val="both"/>
        <w:rPr>
          <w:rFonts w:ascii="Arial" w:eastAsia="Arial" w:hAnsi="Arial" w:cs="Arial"/>
        </w:rPr>
      </w:pPr>
      <w:r>
        <w:rPr>
          <w:rFonts w:ascii="Arial" w:eastAsia="Arial" w:hAnsi="Arial" w:cs="Arial"/>
          <w:b/>
          <w:bCs/>
        </w:rPr>
        <w:t xml:space="preserve">Table 3 </w:t>
      </w:r>
      <w:r>
        <w:rPr>
          <w:rFonts w:ascii="Arial" w:eastAsia="Arial" w:hAnsi="Arial" w:cs="Arial"/>
        </w:rPr>
        <w:t>Relationship between self-control and perseverance among student nurses in a private college of nursing (df=338)</w:t>
      </w:r>
    </w:p>
    <w:p w14:paraId="04230707" w14:textId="77777777" w:rsidR="00672C47" w:rsidRDefault="00672C47">
      <w:pPr>
        <w:pBdr>
          <w:top w:val="nil"/>
          <w:left w:val="nil"/>
          <w:bottom w:val="nil"/>
          <w:right w:val="nil"/>
          <w:between w:val="nil"/>
        </w:pBdr>
        <w:jc w:val="both"/>
        <w:rPr>
          <w:rFonts w:ascii="Arial" w:eastAsia="Arial" w:hAnsi="Arial" w:cs="Arial"/>
        </w:rPr>
      </w:pPr>
    </w:p>
    <w:p w14:paraId="4ED14985" w14:textId="77777777" w:rsidR="00672C47" w:rsidRDefault="00672C47">
      <w:pPr>
        <w:pBdr>
          <w:top w:val="nil"/>
          <w:left w:val="nil"/>
          <w:bottom w:val="nil"/>
          <w:right w:val="nil"/>
          <w:between w:val="nil"/>
        </w:pBdr>
        <w:jc w:val="both"/>
        <w:rPr>
          <w:rFonts w:ascii="Arial" w:eastAsia="Arial" w:hAnsi="Arial" w:cs="Arial"/>
        </w:rPr>
      </w:pPr>
    </w:p>
    <w:tbl>
      <w:tblPr>
        <w:tblStyle w:val="a2"/>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6"/>
        <w:gridCol w:w="2736"/>
        <w:gridCol w:w="2736"/>
      </w:tblGrid>
      <w:tr w:rsidR="00672C47" w14:paraId="30C5DEFD" w14:textId="77777777">
        <w:trPr>
          <w:trHeight w:val="400"/>
        </w:trPr>
        <w:tc>
          <w:tcPr>
            <w:tcW w:w="8208" w:type="dxa"/>
            <w:gridSpan w:val="3"/>
            <w:tcMar>
              <w:top w:w="100" w:type="dxa"/>
              <w:left w:w="100" w:type="dxa"/>
              <w:bottom w:w="100" w:type="dxa"/>
              <w:right w:w="100" w:type="dxa"/>
            </w:tcMar>
          </w:tcPr>
          <w:p w14:paraId="4DFE5313"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 xml:space="preserve">                                             Perseverance</w:t>
            </w:r>
          </w:p>
        </w:tc>
      </w:tr>
      <w:tr w:rsidR="00672C47" w14:paraId="04F0BD67" w14:textId="77777777">
        <w:trPr>
          <w:trHeight w:val="400"/>
        </w:trPr>
        <w:tc>
          <w:tcPr>
            <w:tcW w:w="8208" w:type="dxa"/>
            <w:gridSpan w:val="3"/>
            <w:tcMar>
              <w:top w:w="100" w:type="dxa"/>
              <w:left w:w="100" w:type="dxa"/>
              <w:bottom w:w="100" w:type="dxa"/>
              <w:right w:w="100" w:type="dxa"/>
            </w:tcMar>
          </w:tcPr>
          <w:p w14:paraId="320856A5" w14:textId="77777777" w:rsidR="00672C47" w:rsidRDefault="00D82226">
            <w:pPr>
              <w:widowControl w:val="0"/>
              <w:jc w:val="center"/>
              <w:rPr>
                <w:rFonts w:ascii="Arial" w:eastAsia="Arial" w:hAnsi="Arial" w:cs="Arial"/>
              </w:rPr>
            </w:pPr>
            <w:r>
              <w:rPr>
                <w:rFonts w:ascii="Arial" w:eastAsia="Arial" w:hAnsi="Arial" w:cs="Arial"/>
              </w:rPr>
              <w:t xml:space="preserve">                                                  </w:t>
            </w:r>
            <w:proofErr w:type="spellStart"/>
            <w:r>
              <w:rPr>
                <w:rFonts w:ascii="Arial" w:eastAsia="Arial" w:hAnsi="Arial" w:cs="Arial"/>
              </w:rPr>
              <w:t>r-value</w:t>
            </w:r>
            <w:proofErr w:type="spellEnd"/>
            <w:r>
              <w:rPr>
                <w:rFonts w:ascii="Arial" w:eastAsia="Arial" w:hAnsi="Arial" w:cs="Arial"/>
              </w:rPr>
              <w:t xml:space="preserve"> (</w:t>
            </w:r>
            <w:proofErr w:type="spellStart"/>
            <w:proofErr w:type="gramStart"/>
            <w:r>
              <w:rPr>
                <w:rFonts w:ascii="Arial" w:eastAsia="Arial" w:hAnsi="Arial" w:cs="Arial"/>
              </w:rPr>
              <w:t>rs</w:t>
            </w:r>
            <w:proofErr w:type="spellEnd"/>
            <w:r>
              <w:rPr>
                <w:rFonts w:ascii="Arial" w:eastAsia="Arial" w:hAnsi="Arial" w:cs="Arial"/>
              </w:rPr>
              <w:t xml:space="preserve">)   </w:t>
            </w:r>
            <w:proofErr w:type="gramEnd"/>
            <w:r>
              <w:rPr>
                <w:rFonts w:ascii="Arial" w:eastAsia="Arial" w:hAnsi="Arial" w:cs="Arial"/>
              </w:rPr>
              <w:t xml:space="preserve">                             Sig. (2-tailed)</w:t>
            </w:r>
          </w:p>
        </w:tc>
      </w:tr>
      <w:tr w:rsidR="00672C47" w14:paraId="5F72369C" w14:textId="77777777">
        <w:tc>
          <w:tcPr>
            <w:tcW w:w="2736" w:type="dxa"/>
            <w:tcMar>
              <w:top w:w="100" w:type="dxa"/>
              <w:left w:w="100" w:type="dxa"/>
              <w:bottom w:w="100" w:type="dxa"/>
              <w:right w:w="100" w:type="dxa"/>
            </w:tcMar>
          </w:tcPr>
          <w:p w14:paraId="229EDA82"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Self-Control</w:t>
            </w:r>
          </w:p>
        </w:tc>
        <w:tc>
          <w:tcPr>
            <w:tcW w:w="2736" w:type="dxa"/>
            <w:tcMar>
              <w:top w:w="100" w:type="dxa"/>
              <w:left w:w="100" w:type="dxa"/>
              <w:bottom w:w="100" w:type="dxa"/>
              <w:right w:w="100" w:type="dxa"/>
            </w:tcMar>
          </w:tcPr>
          <w:p w14:paraId="433168A5"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r = 0.415</w:t>
            </w:r>
          </w:p>
        </w:tc>
        <w:tc>
          <w:tcPr>
            <w:tcW w:w="2736" w:type="dxa"/>
            <w:tcMar>
              <w:top w:w="100" w:type="dxa"/>
              <w:left w:w="100" w:type="dxa"/>
              <w:bottom w:w="100" w:type="dxa"/>
              <w:right w:w="100" w:type="dxa"/>
            </w:tcMar>
          </w:tcPr>
          <w:p w14:paraId="59885D5A" w14:textId="77777777" w:rsidR="00672C47" w:rsidRDefault="00D82226">
            <w:pPr>
              <w:widowControl w:val="0"/>
              <w:pBdr>
                <w:top w:val="nil"/>
                <w:left w:val="nil"/>
                <w:bottom w:val="nil"/>
                <w:right w:val="nil"/>
                <w:between w:val="nil"/>
              </w:pBdr>
              <w:jc w:val="center"/>
              <w:rPr>
                <w:rFonts w:ascii="Arial" w:eastAsia="Arial" w:hAnsi="Arial" w:cs="Arial"/>
              </w:rPr>
            </w:pPr>
            <w:r>
              <w:rPr>
                <w:rFonts w:ascii="Arial" w:eastAsia="Arial" w:hAnsi="Arial" w:cs="Arial"/>
              </w:rPr>
              <w:t>p&lt;0.001*</w:t>
            </w:r>
          </w:p>
        </w:tc>
      </w:tr>
    </w:tbl>
    <w:p w14:paraId="3BA5F49C" w14:textId="77777777" w:rsidR="00672C47" w:rsidRDefault="00D8222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 xml:space="preserve">Table 3. This table presents the detailed results, </w:t>
      </w:r>
      <w:r>
        <w:rPr>
          <w:rFonts w:ascii="Arial" w:eastAsia="Arial" w:hAnsi="Arial" w:cs="Arial"/>
          <w:sz w:val="22"/>
          <w:szCs w:val="22"/>
        </w:rPr>
        <w:t>showing a statistically significant moderate positive relationship between self-control and perseverance (</w:t>
      </w:r>
      <w:proofErr w:type="spellStart"/>
      <w:r>
        <w:rPr>
          <w:rFonts w:ascii="Arial" w:eastAsia="Arial" w:hAnsi="Arial" w:cs="Arial"/>
          <w:sz w:val="22"/>
          <w:szCs w:val="22"/>
        </w:rPr>
        <w:t>rs</w:t>
      </w:r>
      <w:proofErr w:type="spellEnd"/>
      <w:r>
        <w:rPr>
          <w:rFonts w:ascii="Arial" w:eastAsia="Arial" w:hAnsi="Arial" w:cs="Arial"/>
          <w:sz w:val="22"/>
          <w:szCs w:val="22"/>
        </w:rPr>
        <w:t xml:space="preserve"> = 0.428, p &lt; 0.001, df = 338). Since the p-value is less than the 0.05 level of significance, the null hypothesis was rejected. This indicates that</w:t>
      </w:r>
      <w:r>
        <w:rPr>
          <w:rFonts w:ascii="Arial" w:eastAsia="Arial" w:hAnsi="Arial" w:cs="Arial"/>
          <w:sz w:val="22"/>
          <w:szCs w:val="22"/>
        </w:rPr>
        <w:t xml:space="preserve"> respondents with higher levels of self-control also tend to demonstrate higher levels of perseverance, while those with lower self-control tend to exhibit lower or moderate levels of perseverance. Overall, as self-control increases, perseverance also tend</w:t>
      </w:r>
      <w:r>
        <w:rPr>
          <w:rFonts w:ascii="Arial" w:eastAsia="Arial" w:hAnsi="Arial" w:cs="Arial"/>
          <w:sz w:val="22"/>
          <w:szCs w:val="22"/>
        </w:rPr>
        <w:t xml:space="preserve">s to increase. </w:t>
      </w:r>
    </w:p>
    <w:p w14:paraId="68A5DAC3" w14:textId="77777777" w:rsidR="00672C47" w:rsidRDefault="00672C47">
      <w:pPr>
        <w:pBdr>
          <w:top w:val="nil"/>
          <w:left w:val="nil"/>
          <w:bottom w:val="nil"/>
          <w:right w:val="nil"/>
          <w:between w:val="nil"/>
        </w:pBdr>
        <w:jc w:val="both"/>
        <w:rPr>
          <w:rFonts w:ascii="Arial" w:eastAsia="Arial" w:hAnsi="Arial" w:cs="Arial"/>
          <w:sz w:val="22"/>
          <w:szCs w:val="22"/>
        </w:rPr>
      </w:pPr>
    </w:p>
    <w:p w14:paraId="3DC65FBA" w14:textId="77777777" w:rsidR="00672C47" w:rsidRDefault="00672C47">
      <w:pPr>
        <w:pBdr>
          <w:top w:val="nil"/>
          <w:left w:val="nil"/>
          <w:bottom w:val="nil"/>
          <w:right w:val="nil"/>
          <w:between w:val="nil"/>
        </w:pBdr>
        <w:jc w:val="both"/>
        <w:rPr>
          <w:rFonts w:ascii="Arial" w:eastAsia="Arial" w:hAnsi="Arial" w:cs="Arial"/>
          <w:sz w:val="22"/>
          <w:szCs w:val="22"/>
        </w:rPr>
      </w:pPr>
    </w:p>
    <w:p w14:paraId="7E534A31" w14:textId="77777777" w:rsidR="00672C47" w:rsidRDefault="00672C47">
      <w:pPr>
        <w:pBdr>
          <w:top w:val="nil"/>
          <w:left w:val="nil"/>
          <w:bottom w:val="nil"/>
          <w:right w:val="nil"/>
          <w:between w:val="nil"/>
        </w:pBdr>
        <w:jc w:val="both"/>
        <w:rPr>
          <w:rFonts w:ascii="Arial" w:eastAsia="Arial" w:hAnsi="Arial" w:cs="Arial"/>
          <w:b/>
          <w:bCs/>
          <w:sz w:val="22"/>
          <w:szCs w:val="22"/>
        </w:rPr>
      </w:pPr>
    </w:p>
    <w:p w14:paraId="5C524205" w14:textId="77777777" w:rsidR="00672C47" w:rsidRDefault="00D82226">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4. CONCLUSION </w:t>
      </w:r>
    </w:p>
    <w:p w14:paraId="5ABB9C59" w14:textId="77777777" w:rsidR="00672C47" w:rsidRDefault="00672C47">
      <w:pPr>
        <w:pBdr>
          <w:top w:val="nil"/>
          <w:left w:val="nil"/>
          <w:bottom w:val="nil"/>
          <w:right w:val="nil"/>
          <w:between w:val="nil"/>
        </w:pBdr>
        <w:jc w:val="both"/>
        <w:rPr>
          <w:rFonts w:ascii="Arial" w:eastAsia="Arial" w:hAnsi="Arial" w:cs="Arial"/>
        </w:rPr>
      </w:pPr>
    </w:p>
    <w:p w14:paraId="6A69D6B3" w14:textId="77777777" w:rsidR="00672C47" w:rsidRDefault="00D82226">
      <w:pPr>
        <w:pBdr>
          <w:top w:val="nil"/>
          <w:left w:val="nil"/>
          <w:bottom w:val="nil"/>
          <w:right w:val="nil"/>
          <w:between w:val="nil"/>
        </w:pBdr>
        <w:jc w:val="both"/>
        <w:rPr>
          <w:rFonts w:ascii="Arial" w:eastAsia="Arial" w:hAnsi="Arial" w:cs="Arial"/>
        </w:rPr>
      </w:pPr>
      <w:r>
        <w:rPr>
          <w:rFonts w:ascii="Arial" w:eastAsia="Arial" w:hAnsi="Arial" w:cs="Arial"/>
        </w:rPr>
        <w:t xml:space="preserve">Based on the findings of the study, the following conclusions were drawn: Student nurses demonstrated an average level of self-control. While they exhibit reliability and the ability to regulate certain behaviors, many </w:t>
      </w:r>
      <w:r>
        <w:rPr>
          <w:rFonts w:ascii="Arial" w:eastAsia="Arial" w:hAnsi="Arial" w:cs="Arial"/>
        </w:rPr>
        <w:t>still experience challenges related to impulse control and consistent discipline. This suggests that self-control, although present, is not yet fully developed. Student nurses exhibited a high level of perseverance, indicating their ability to persist in c</w:t>
      </w:r>
      <w:r>
        <w:rPr>
          <w:rFonts w:ascii="Arial" w:eastAsia="Arial" w:hAnsi="Arial" w:cs="Arial"/>
        </w:rPr>
        <w:t>ompleting tasks and overcoming challenges associated with nursing education. However, some difficulty in sustaining long-term focus suggests that perseverance may vary depending on situational demands. Most importantly, the study confirmed a significant re</w:t>
      </w:r>
      <w:r>
        <w:rPr>
          <w:rFonts w:ascii="Arial" w:eastAsia="Arial" w:hAnsi="Arial" w:cs="Arial"/>
        </w:rPr>
        <w:t>lationship between self-control and perseverance. Students with stronger self-regulation are more likely to demonstrate persistence in achieving academic and clinical goals. Although the relationship is moderate, the findings highlight the important role o</w:t>
      </w:r>
      <w:r>
        <w:rPr>
          <w:rFonts w:ascii="Arial" w:eastAsia="Arial" w:hAnsi="Arial" w:cs="Arial"/>
        </w:rPr>
        <w:t>f self-control in fostering perseverance.</w:t>
      </w:r>
    </w:p>
    <w:p w14:paraId="795E7F18" w14:textId="77777777" w:rsidR="00672C47" w:rsidRDefault="00672C47">
      <w:pPr>
        <w:pBdr>
          <w:top w:val="nil"/>
          <w:left w:val="nil"/>
          <w:bottom w:val="nil"/>
          <w:right w:val="nil"/>
          <w:between w:val="nil"/>
        </w:pBdr>
        <w:jc w:val="both"/>
        <w:rPr>
          <w:rFonts w:ascii="Arial" w:eastAsia="Arial" w:hAnsi="Arial" w:cs="Arial"/>
        </w:rPr>
      </w:pPr>
    </w:p>
    <w:p w14:paraId="35C209A9" w14:textId="1E22203B" w:rsidR="00672C47" w:rsidRDefault="00D82226" w:rsidP="00B614AB">
      <w:pPr>
        <w:pBdr>
          <w:top w:val="nil"/>
          <w:left w:val="nil"/>
          <w:bottom w:val="nil"/>
          <w:right w:val="nil"/>
          <w:between w:val="nil"/>
        </w:pBdr>
        <w:jc w:val="both"/>
      </w:pPr>
      <w:r>
        <w:rPr>
          <w:rFonts w:ascii="Arial" w:eastAsia="Arial" w:hAnsi="Arial" w:cs="Arial"/>
          <w:b/>
          <w:bCs/>
          <w:sz w:val="22"/>
          <w:szCs w:val="22"/>
        </w:rPr>
        <w:t>‎</w:t>
      </w:r>
      <w:bookmarkStart w:id="0" w:name="_GoBack"/>
      <w:bookmarkEnd w:id="0"/>
    </w:p>
    <w:p w14:paraId="6FF958AE" w14:textId="77777777" w:rsidR="00672C47" w:rsidRDefault="00D82226">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C</w:t>
      </w:r>
      <w:r>
        <w:rPr>
          <w:rFonts w:ascii="Arial" w:eastAsia="Arial" w:hAnsi="Arial" w:cs="Arial"/>
          <w:b/>
          <w:bCs/>
          <w:smallCaps/>
          <w:color w:val="000000"/>
          <w:sz w:val="22"/>
          <w:szCs w:val="22"/>
        </w:rPr>
        <w:t>ompeting interests</w:t>
      </w:r>
    </w:p>
    <w:p w14:paraId="4BCC0592" w14:textId="77777777" w:rsidR="00672C47" w:rsidRDefault="00672C47">
      <w:pPr>
        <w:keepNext/>
        <w:pBdr>
          <w:top w:val="nil"/>
          <w:left w:val="nil"/>
          <w:bottom w:val="nil"/>
          <w:right w:val="nil"/>
          <w:between w:val="nil"/>
        </w:pBdr>
        <w:jc w:val="both"/>
        <w:rPr>
          <w:rFonts w:ascii="Arial" w:eastAsia="Arial" w:hAnsi="Arial" w:cs="Arial"/>
          <w:b/>
          <w:bCs/>
          <w:smallCaps/>
          <w:sz w:val="22"/>
          <w:szCs w:val="22"/>
        </w:rPr>
      </w:pPr>
    </w:p>
    <w:p w14:paraId="6CFE7D57" w14:textId="77777777" w:rsidR="00672C47" w:rsidRDefault="00D82226">
      <w:pPr>
        <w:keepNext/>
        <w:pBdr>
          <w:top w:val="nil"/>
          <w:left w:val="nil"/>
          <w:bottom w:val="nil"/>
          <w:right w:val="nil"/>
          <w:between w:val="nil"/>
        </w:pBdr>
        <w:jc w:val="both"/>
        <w:rPr>
          <w:rFonts w:ascii="Arial" w:eastAsia="Arial" w:hAnsi="Arial" w:cs="Arial"/>
          <w:color w:val="000000"/>
        </w:rPr>
      </w:pPr>
      <w:r>
        <w:rPr>
          <w:rFonts w:ascii="Arial" w:eastAsia="Arial" w:hAnsi="Arial" w:cs="Arial"/>
        </w:rPr>
        <w:t xml:space="preserve">The authors declare that they have no competing interests. This research was conducted as part of the academic requirements and received no specific grant from any funding agency in the public, commercial, or not-for-profit sectors.  </w:t>
      </w:r>
    </w:p>
    <w:p w14:paraId="7A1B617F" w14:textId="77777777" w:rsidR="00672C47" w:rsidRDefault="00672C47">
      <w:pPr>
        <w:keepNext/>
        <w:pBdr>
          <w:top w:val="nil"/>
          <w:left w:val="nil"/>
          <w:bottom w:val="nil"/>
          <w:right w:val="nil"/>
          <w:between w:val="nil"/>
        </w:pBdr>
        <w:jc w:val="both"/>
        <w:rPr>
          <w:rFonts w:ascii="Arial" w:eastAsia="Arial" w:hAnsi="Arial" w:cs="Arial"/>
          <w:b/>
          <w:bCs/>
          <w:smallCaps/>
          <w:sz w:val="22"/>
          <w:szCs w:val="22"/>
        </w:rPr>
      </w:pPr>
    </w:p>
    <w:p w14:paraId="78726658" w14:textId="77777777" w:rsidR="00672C47" w:rsidRDefault="00672C47">
      <w:pPr>
        <w:keepNext/>
        <w:pBdr>
          <w:top w:val="nil"/>
          <w:left w:val="nil"/>
          <w:bottom w:val="nil"/>
          <w:right w:val="nil"/>
          <w:between w:val="nil"/>
        </w:pBdr>
        <w:jc w:val="both"/>
        <w:rPr>
          <w:rFonts w:ascii="Arial" w:eastAsia="Arial" w:hAnsi="Arial" w:cs="Arial"/>
          <w:u w:val="single"/>
        </w:rPr>
      </w:pPr>
    </w:p>
    <w:p w14:paraId="57CD3375" w14:textId="313DE6AB" w:rsidR="00672C47" w:rsidRDefault="00D8222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Consent </w:t>
      </w:r>
    </w:p>
    <w:p w14:paraId="763BE226" w14:textId="77777777" w:rsidR="00672C47" w:rsidRDefault="00672C47">
      <w:pPr>
        <w:keepNext/>
        <w:pBdr>
          <w:top w:val="nil"/>
          <w:left w:val="nil"/>
          <w:bottom w:val="nil"/>
          <w:right w:val="nil"/>
          <w:between w:val="nil"/>
        </w:pBdr>
        <w:jc w:val="both"/>
        <w:rPr>
          <w:rFonts w:ascii="Arial" w:eastAsia="Arial" w:hAnsi="Arial" w:cs="Arial"/>
          <w:b/>
          <w:bCs/>
          <w:smallCaps/>
          <w:color w:val="000000"/>
          <w:sz w:val="22"/>
          <w:szCs w:val="22"/>
        </w:rPr>
      </w:pPr>
    </w:p>
    <w:p w14:paraId="725FB30E" w14:textId="77777777" w:rsidR="00672C47" w:rsidRDefault="00D82226">
      <w:pPr>
        <w:keepNext/>
        <w:jc w:val="both"/>
        <w:rPr>
          <w:rFonts w:ascii="Arial" w:eastAsia="Arial" w:hAnsi="Arial" w:cs="Arial"/>
          <w:color w:val="000000"/>
        </w:rPr>
      </w:pPr>
      <w:r>
        <w:rPr>
          <w:rFonts w:ascii="Arial" w:eastAsia="Arial" w:hAnsi="Arial" w:cs="Arial"/>
        </w:rPr>
        <w:t xml:space="preserve">All authors hereby declare that informed consent was obtained Face to face via printed Forms before student </w:t>
      </w:r>
      <w:proofErr w:type="gramStart"/>
      <w:r>
        <w:rPr>
          <w:rFonts w:ascii="Arial" w:eastAsia="Arial" w:hAnsi="Arial" w:cs="Arial"/>
        </w:rPr>
        <w:t>nurses</w:t>
      </w:r>
      <w:proofErr w:type="gramEnd"/>
      <w:r>
        <w:rPr>
          <w:rFonts w:ascii="Arial" w:eastAsia="Arial" w:hAnsi="Arial" w:cs="Arial"/>
        </w:rPr>
        <w:t xml:space="preserve"> participation. The initial page of the survey detailed the study’s objectives, voluntary nature, withdrawal rights, and confidentiality assurances. Participants confirmed their agreement without coercion before accessing the questionnaire. All data remain</w:t>
      </w:r>
      <w:r>
        <w:rPr>
          <w:rFonts w:ascii="Arial" w:eastAsia="Arial" w:hAnsi="Arial" w:cs="Arial"/>
        </w:rPr>
        <w:t>ed anonymous and was used strictly for research purposes, with digital records securely restored. These records are available for review by the editorial office, chief editor, or editorial board members of the journal upon request, should they wish to reac</w:t>
      </w:r>
      <w:r>
        <w:rPr>
          <w:rFonts w:ascii="Arial" w:eastAsia="Arial" w:hAnsi="Arial" w:cs="Arial"/>
        </w:rPr>
        <w:t>h out for verification.</w:t>
      </w:r>
    </w:p>
    <w:p w14:paraId="5C65059D" w14:textId="77777777" w:rsidR="00672C47" w:rsidRDefault="00672C47">
      <w:pPr>
        <w:keepNext/>
        <w:pBdr>
          <w:top w:val="nil"/>
          <w:left w:val="nil"/>
          <w:bottom w:val="nil"/>
          <w:right w:val="nil"/>
          <w:between w:val="nil"/>
        </w:pBdr>
        <w:jc w:val="both"/>
        <w:rPr>
          <w:rFonts w:ascii="Arial" w:eastAsia="Arial" w:hAnsi="Arial" w:cs="Arial"/>
          <w:color w:val="000000"/>
        </w:rPr>
      </w:pPr>
    </w:p>
    <w:p w14:paraId="2A9536AC" w14:textId="4EECDD5A" w:rsidR="00672C47" w:rsidRDefault="00D82226">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Ethical approval </w:t>
      </w:r>
    </w:p>
    <w:p w14:paraId="395F27C5" w14:textId="77777777" w:rsidR="00672C47" w:rsidRDefault="00672C47">
      <w:pPr>
        <w:keepNext/>
        <w:pBdr>
          <w:top w:val="nil"/>
          <w:left w:val="nil"/>
          <w:bottom w:val="nil"/>
          <w:right w:val="nil"/>
          <w:between w:val="nil"/>
        </w:pBdr>
        <w:jc w:val="both"/>
        <w:rPr>
          <w:rFonts w:ascii="Arial" w:eastAsia="Arial" w:hAnsi="Arial" w:cs="Arial"/>
          <w:b/>
          <w:bCs/>
          <w:smallCaps/>
          <w:sz w:val="22"/>
          <w:szCs w:val="22"/>
        </w:rPr>
      </w:pPr>
    </w:p>
    <w:p w14:paraId="12858EC1" w14:textId="77777777" w:rsidR="00672C47" w:rsidRDefault="00D82226">
      <w:pPr>
        <w:tabs>
          <w:tab w:val="left" w:pos="851"/>
        </w:tabs>
        <w:rPr>
          <w:rFonts w:ascii="Times New Roman" w:eastAsia="Times New Roman" w:hAnsi="Times New Roman" w:cs="Times New Roman"/>
          <w:sz w:val="24"/>
          <w:szCs w:val="24"/>
        </w:rPr>
      </w:pPr>
      <w:r>
        <w:rPr>
          <w:rFonts w:ascii="Arial" w:eastAsia="Arial" w:hAnsi="Arial" w:cs="Arial"/>
        </w:rPr>
        <w:t xml:space="preserve">The research study, Self-Control and Perseverance Among Student Nurses in Private College of Nursing in Iloilo </w:t>
      </w:r>
      <w:proofErr w:type="gramStart"/>
      <w:r>
        <w:rPr>
          <w:rFonts w:ascii="Arial" w:eastAsia="Arial" w:hAnsi="Arial" w:cs="Arial"/>
        </w:rPr>
        <w:t>City,  was</w:t>
      </w:r>
      <w:proofErr w:type="gramEnd"/>
      <w:r>
        <w:rPr>
          <w:rFonts w:ascii="Arial" w:eastAsia="Arial" w:hAnsi="Arial" w:cs="Arial"/>
        </w:rPr>
        <w:t xml:space="preserve"> submitted to the Iloilo Doctors’ College Institutional Research Ethics Committee (IDIREC) </w:t>
      </w:r>
      <w:r>
        <w:rPr>
          <w:rFonts w:ascii="Arial" w:eastAsia="Arial" w:hAnsi="Arial" w:cs="Arial"/>
        </w:rPr>
        <w:t xml:space="preserve">prior to data collection. The study adhered to the ethical principles outlined by IDIREC (IDIREC-2025.OI_236), including respect for persons, beneficence, and justice, in accordance with international and national research ethics </w:t>
      </w:r>
      <w:proofErr w:type="spellStart"/>
      <w:proofErr w:type="gramStart"/>
      <w:r>
        <w:rPr>
          <w:rFonts w:ascii="Arial" w:eastAsia="Arial" w:hAnsi="Arial" w:cs="Arial"/>
        </w:rPr>
        <w:lastRenderedPageBreak/>
        <w:t>guidelines</w:t>
      </w:r>
      <w:r>
        <w:rPr>
          <w:rFonts w:ascii="Times New Roman" w:eastAsia="Times New Roman" w:hAnsi="Times New Roman" w:cs="Times New Roman"/>
          <w:sz w:val="24"/>
          <w:szCs w:val="24"/>
        </w:rPr>
        <w:t>.</w:t>
      </w:r>
      <w:r>
        <w:rPr>
          <w:rFonts w:ascii="Arial" w:eastAsia="Arial" w:hAnsi="Arial" w:cs="Arial"/>
        </w:rPr>
        <w:t>The</w:t>
      </w:r>
      <w:proofErr w:type="spellEnd"/>
      <w:proofErr w:type="gramEnd"/>
      <w:r>
        <w:rPr>
          <w:rFonts w:ascii="Arial" w:eastAsia="Arial" w:hAnsi="Arial" w:cs="Arial"/>
        </w:rPr>
        <w:t xml:space="preserve"> study follo</w:t>
      </w:r>
      <w:r>
        <w:rPr>
          <w:rFonts w:ascii="Arial" w:eastAsia="Arial" w:hAnsi="Arial" w:cs="Arial"/>
        </w:rPr>
        <w:t>wed established ethical standards for human research. Participants provided written informed consent after being briefed on the study’s purpose, procedures, and their rights. Participation was voluntary, allowing for withdrawal at any time without penalty,</w:t>
      </w:r>
      <w:r>
        <w:rPr>
          <w:rFonts w:ascii="Arial" w:eastAsia="Arial" w:hAnsi="Arial" w:cs="Arial"/>
        </w:rPr>
        <w:t xml:space="preserve"> while strict confidentiality and anonymity were maintained throughout</w:t>
      </w:r>
      <w:r>
        <w:rPr>
          <w:rFonts w:ascii="Times New Roman" w:eastAsia="Times New Roman" w:hAnsi="Times New Roman" w:cs="Times New Roman"/>
          <w:sz w:val="24"/>
          <w:szCs w:val="24"/>
        </w:rPr>
        <w:t xml:space="preserve">. </w:t>
      </w:r>
    </w:p>
    <w:p w14:paraId="02565F1A" w14:textId="77777777" w:rsidR="0093505A" w:rsidRDefault="0093505A">
      <w:pPr>
        <w:tabs>
          <w:tab w:val="left" w:pos="851"/>
        </w:tabs>
        <w:rPr>
          <w:rFonts w:ascii="Times New Roman" w:eastAsia="Times New Roman" w:hAnsi="Times New Roman" w:cs="Times New Roman"/>
          <w:sz w:val="24"/>
          <w:szCs w:val="24"/>
        </w:rPr>
      </w:pPr>
    </w:p>
    <w:p w14:paraId="79E71093" w14:textId="77777777" w:rsidR="0093505A" w:rsidRPr="0093505A" w:rsidRDefault="0093505A" w:rsidP="0093505A">
      <w:pPr>
        <w:tabs>
          <w:tab w:val="left" w:pos="851"/>
        </w:tabs>
        <w:rPr>
          <w:rFonts w:ascii="Times New Roman" w:eastAsia="Times New Roman" w:hAnsi="Times New Roman" w:cs="Times New Roman"/>
          <w:sz w:val="24"/>
          <w:szCs w:val="24"/>
        </w:rPr>
      </w:pPr>
      <w:r w:rsidRPr="0093505A">
        <w:rPr>
          <w:rFonts w:ascii="Times New Roman" w:eastAsia="Times New Roman" w:hAnsi="Times New Roman" w:cs="Times New Roman"/>
          <w:sz w:val="24"/>
          <w:szCs w:val="24"/>
        </w:rPr>
        <w:t>DEFINITIONS, ACRONYMS, ABBREVIATIONS</w:t>
      </w:r>
    </w:p>
    <w:p w14:paraId="3073D2BC" w14:textId="77777777" w:rsidR="0093505A" w:rsidRPr="0093505A" w:rsidRDefault="0093505A" w:rsidP="0093505A">
      <w:pPr>
        <w:tabs>
          <w:tab w:val="left" w:pos="851"/>
        </w:tabs>
        <w:rPr>
          <w:rFonts w:ascii="Times New Roman" w:eastAsia="Times New Roman" w:hAnsi="Times New Roman" w:cs="Times New Roman"/>
          <w:sz w:val="24"/>
          <w:szCs w:val="24"/>
        </w:rPr>
      </w:pPr>
    </w:p>
    <w:p w14:paraId="66684F89" w14:textId="77777777" w:rsidR="0093505A" w:rsidRPr="0093505A" w:rsidRDefault="0093505A" w:rsidP="0093505A">
      <w:pPr>
        <w:tabs>
          <w:tab w:val="left" w:pos="851"/>
        </w:tabs>
        <w:rPr>
          <w:rFonts w:ascii="Times New Roman" w:eastAsia="Times New Roman" w:hAnsi="Times New Roman" w:cs="Times New Roman"/>
          <w:sz w:val="24"/>
          <w:szCs w:val="24"/>
        </w:rPr>
      </w:pPr>
      <w:r w:rsidRPr="0093505A">
        <w:rPr>
          <w:rFonts w:ascii="Times New Roman" w:eastAsia="Times New Roman" w:hAnsi="Times New Roman" w:cs="Times New Roman"/>
          <w:sz w:val="24"/>
          <w:szCs w:val="24"/>
        </w:rPr>
        <w:t>Student Nurses: individuals who are formally enrolled in an accredited nursing education program and are in the process of acquiring the knowledge, skills, and professional attitudes required for competent nursing practice.</w:t>
      </w:r>
    </w:p>
    <w:p w14:paraId="4AC0216C" w14:textId="77777777" w:rsidR="0093505A" w:rsidRPr="0093505A" w:rsidRDefault="0093505A" w:rsidP="0093505A">
      <w:pPr>
        <w:tabs>
          <w:tab w:val="left" w:pos="851"/>
        </w:tabs>
        <w:rPr>
          <w:rFonts w:ascii="Times New Roman" w:eastAsia="Times New Roman" w:hAnsi="Times New Roman" w:cs="Times New Roman"/>
          <w:sz w:val="24"/>
          <w:szCs w:val="24"/>
        </w:rPr>
      </w:pPr>
    </w:p>
    <w:p w14:paraId="47CF003B" w14:textId="77777777" w:rsidR="0093505A" w:rsidRPr="0093505A" w:rsidRDefault="0093505A" w:rsidP="0093505A">
      <w:pPr>
        <w:tabs>
          <w:tab w:val="left" w:pos="851"/>
        </w:tabs>
        <w:rPr>
          <w:rFonts w:ascii="Times New Roman" w:eastAsia="Times New Roman" w:hAnsi="Times New Roman" w:cs="Times New Roman"/>
          <w:sz w:val="24"/>
          <w:szCs w:val="24"/>
        </w:rPr>
      </w:pPr>
      <w:r w:rsidRPr="0093505A">
        <w:rPr>
          <w:rFonts w:ascii="Times New Roman" w:eastAsia="Times New Roman" w:hAnsi="Times New Roman" w:cs="Times New Roman"/>
          <w:sz w:val="24"/>
          <w:szCs w:val="24"/>
        </w:rPr>
        <w:t xml:space="preserve">Self-control: ability of nursing students to regulate their emotions, behaviors, and impulses in challenging clinical and academic situations to maintain professionalism and achieve learning goals. It helps them manage stress, follow ethical standards, and provide safe patient care. </w:t>
      </w:r>
    </w:p>
    <w:p w14:paraId="6B48A2A9" w14:textId="77777777" w:rsidR="0093505A" w:rsidRPr="0093505A" w:rsidRDefault="0093505A" w:rsidP="0093505A">
      <w:pPr>
        <w:tabs>
          <w:tab w:val="left" w:pos="851"/>
        </w:tabs>
        <w:rPr>
          <w:rFonts w:ascii="Times New Roman" w:eastAsia="Times New Roman" w:hAnsi="Times New Roman" w:cs="Times New Roman"/>
          <w:sz w:val="24"/>
          <w:szCs w:val="24"/>
        </w:rPr>
      </w:pPr>
    </w:p>
    <w:p w14:paraId="5C951552" w14:textId="77777777" w:rsidR="0093505A" w:rsidRPr="0093505A" w:rsidRDefault="0093505A" w:rsidP="0093505A">
      <w:pPr>
        <w:tabs>
          <w:tab w:val="left" w:pos="851"/>
        </w:tabs>
        <w:rPr>
          <w:rFonts w:ascii="Times New Roman" w:eastAsia="Times New Roman" w:hAnsi="Times New Roman" w:cs="Times New Roman"/>
          <w:sz w:val="24"/>
          <w:szCs w:val="24"/>
        </w:rPr>
      </w:pPr>
      <w:r w:rsidRPr="0093505A">
        <w:rPr>
          <w:rFonts w:ascii="Times New Roman" w:eastAsia="Times New Roman" w:hAnsi="Times New Roman" w:cs="Times New Roman"/>
          <w:sz w:val="24"/>
          <w:szCs w:val="24"/>
        </w:rPr>
        <w:t xml:space="preserve">Perseverance: the continued effort of nursing students to achieve academic and clinical competence despite difficulties, stress, or setbacks. Perseverance is considered a key personal strength that supports student success and resilience in demanding nursing education. </w:t>
      </w:r>
    </w:p>
    <w:p w14:paraId="5E5FC23B" w14:textId="77777777" w:rsidR="0093505A" w:rsidRPr="0093505A" w:rsidRDefault="0093505A" w:rsidP="0093505A">
      <w:pPr>
        <w:tabs>
          <w:tab w:val="left" w:pos="851"/>
        </w:tabs>
        <w:rPr>
          <w:rFonts w:ascii="Times New Roman" w:eastAsia="Times New Roman" w:hAnsi="Times New Roman" w:cs="Times New Roman"/>
          <w:sz w:val="24"/>
          <w:szCs w:val="24"/>
        </w:rPr>
      </w:pPr>
    </w:p>
    <w:p w14:paraId="1AAB2A4D" w14:textId="77777777" w:rsidR="0093505A" w:rsidRPr="0093505A" w:rsidRDefault="0093505A" w:rsidP="0093505A">
      <w:pPr>
        <w:tabs>
          <w:tab w:val="left" w:pos="851"/>
        </w:tabs>
        <w:rPr>
          <w:rFonts w:ascii="Times New Roman" w:eastAsia="Times New Roman" w:hAnsi="Times New Roman" w:cs="Times New Roman"/>
          <w:sz w:val="24"/>
          <w:szCs w:val="24"/>
        </w:rPr>
      </w:pPr>
      <w:r w:rsidRPr="0093505A">
        <w:rPr>
          <w:rFonts w:ascii="Times New Roman" w:eastAsia="Times New Roman" w:hAnsi="Times New Roman" w:cs="Times New Roman"/>
          <w:sz w:val="24"/>
          <w:szCs w:val="24"/>
        </w:rPr>
        <w:t>Nursing Education: refers to students’ strong personal interest and motivation to pursue nursing. In this study, it refers to the strong personal interest or desire of the student to study nursing.</w:t>
      </w:r>
    </w:p>
    <w:p w14:paraId="3C61FD0F" w14:textId="77777777" w:rsidR="0093505A" w:rsidRDefault="0093505A">
      <w:pPr>
        <w:tabs>
          <w:tab w:val="left" w:pos="851"/>
        </w:tabs>
        <w:rPr>
          <w:rFonts w:ascii="Times New Roman" w:eastAsia="Times New Roman" w:hAnsi="Times New Roman" w:cs="Times New Roman"/>
          <w:sz w:val="24"/>
          <w:szCs w:val="24"/>
        </w:rPr>
      </w:pPr>
    </w:p>
    <w:p w14:paraId="28C241F4" w14:textId="77777777" w:rsidR="00672C47" w:rsidRDefault="00672C47">
      <w:pPr>
        <w:tabs>
          <w:tab w:val="left" w:pos="851"/>
        </w:tabs>
        <w:spacing w:line="276" w:lineRule="auto"/>
        <w:rPr>
          <w:rFonts w:ascii="Times New Roman" w:eastAsia="Times New Roman" w:hAnsi="Times New Roman" w:cs="Times New Roman"/>
          <w:sz w:val="24"/>
          <w:szCs w:val="24"/>
        </w:rPr>
      </w:pPr>
    </w:p>
    <w:p w14:paraId="3F68FE30" w14:textId="77777777" w:rsidR="00672C47" w:rsidRDefault="00672C47">
      <w:pPr>
        <w:keepNext/>
        <w:pBdr>
          <w:top w:val="nil"/>
          <w:left w:val="nil"/>
          <w:bottom w:val="nil"/>
          <w:right w:val="nil"/>
          <w:between w:val="nil"/>
        </w:pBdr>
        <w:jc w:val="both"/>
        <w:rPr>
          <w:rFonts w:ascii="Arial" w:eastAsia="Arial" w:hAnsi="Arial" w:cs="Arial"/>
          <w:b/>
          <w:bCs/>
          <w:smallCaps/>
          <w:sz w:val="22"/>
          <w:szCs w:val="22"/>
        </w:rPr>
      </w:pPr>
    </w:p>
    <w:p w14:paraId="39EC5B64" w14:textId="77777777" w:rsidR="00672C47" w:rsidRDefault="00D8222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3B7AF102" w14:textId="77777777" w:rsidR="00672C47" w:rsidRDefault="00672C47">
      <w:pPr>
        <w:pBdr>
          <w:top w:val="nil"/>
          <w:left w:val="nil"/>
          <w:bottom w:val="nil"/>
          <w:right w:val="nil"/>
          <w:between w:val="nil"/>
        </w:pBdr>
        <w:jc w:val="both"/>
        <w:rPr>
          <w:rFonts w:ascii="Arial" w:eastAsia="Arial" w:hAnsi="Arial" w:cs="Arial"/>
          <w:i/>
          <w:iCs/>
          <w:color w:val="000000"/>
          <w:u w:val="single"/>
        </w:rPr>
      </w:pPr>
    </w:p>
    <w:p w14:paraId="767C9FDB" w14:textId="77777777" w:rsidR="00672C47" w:rsidRDefault="00D82226">
      <w:pPr>
        <w:pBdr>
          <w:top w:val="nil"/>
          <w:left w:val="nil"/>
          <w:bottom w:val="nil"/>
          <w:right w:val="nil"/>
          <w:between w:val="nil"/>
        </w:pBdr>
        <w:jc w:val="both"/>
        <w:rPr>
          <w:color w:val="000000"/>
        </w:rPr>
      </w:pPr>
      <w:proofErr w:type="spellStart"/>
      <w:proofErr w:type="gramStart"/>
      <w:r>
        <w:rPr>
          <w:color w:val="000000"/>
        </w:rPr>
        <w:t>Berdida,D</w:t>
      </w:r>
      <w:proofErr w:type="spellEnd"/>
      <w:r>
        <w:rPr>
          <w:color w:val="000000"/>
        </w:rPr>
        <w:t>.</w:t>
      </w:r>
      <w:proofErr w:type="gramEnd"/>
      <w:r>
        <w:rPr>
          <w:color w:val="000000"/>
        </w:rPr>
        <w:t xml:space="preserve"> J. E., &amp; Grande,</w:t>
      </w:r>
      <w:r>
        <w:rPr>
          <w:color w:val="000000"/>
        </w:rPr>
        <w:t xml:space="preserve"> R. A. N. (2022). Academic stress, COVID-19 anxiety, and quality of life among nursing students: The mediating role of resilience. International Nursing Review, 70(1), 34–42. </w:t>
      </w:r>
    </w:p>
    <w:p w14:paraId="260D955D" w14:textId="77777777" w:rsidR="00672C47" w:rsidRDefault="00D82226">
      <w:pPr>
        <w:pBdr>
          <w:top w:val="nil"/>
          <w:left w:val="nil"/>
          <w:bottom w:val="nil"/>
          <w:right w:val="nil"/>
          <w:between w:val="nil"/>
        </w:pBdr>
        <w:jc w:val="both"/>
        <w:rPr>
          <w:color w:val="000000"/>
        </w:rPr>
      </w:pPr>
      <w:hyperlink r:id="rId15">
        <w:r>
          <w:rPr>
            <w:color w:val="1155CC"/>
            <w:u w:val="single"/>
          </w:rPr>
          <w:t>https://doi.org/10.1111/inr.12774</w:t>
        </w:r>
      </w:hyperlink>
    </w:p>
    <w:p w14:paraId="7227CD8D" w14:textId="77777777" w:rsidR="00672C47" w:rsidRDefault="00672C47">
      <w:pPr>
        <w:pBdr>
          <w:top w:val="nil"/>
          <w:left w:val="nil"/>
          <w:bottom w:val="nil"/>
          <w:right w:val="nil"/>
          <w:between w:val="nil"/>
        </w:pBdr>
        <w:jc w:val="both"/>
      </w:pPr>
    </w:p>
    <w:p w14:paraId="7C057FF9" w14:textId="77777777" w:rsidR="00672C47" w:rsidRDefault="00D82226">
      <w:pPr>
        <w:pBdr>
          <w:top w:val="nil"/>
          <w:left w:val="nil"/>
          <w:bottom w:val="nil"/>
          <w:right w:val="nil"/>
          <w:between w:val="nil"/>
        </w:pBdr>
        <w:jc w:val="both"/>
      </w:pPr>
      <w:proofErr w:type="spellStart"/>
      <w:proofErr w:type="gramStart"/>
      <w:r>
        <w:t>Ismail,R</w:t>
      </w:r>
      <w:proofErr w:type="spellEnd"/>
      <w:r>
        <w:t>.</w:t>
      </w:r>
      <w:proofErr w:type="gramEnd"/>
      <w:r>
        <w:t xml:space="preserve"> K., van </w:t>
      </w:r>
      <w:proofErr w:type="spellStart"/>
      <w:r>
        <w:t>Breeschoten</w:t>
      </w:r>
      <w:proofErr w:type="spellEnd"/>
      <w:r>
        <w:t xml:space="preserve">, J., van der Flier, S., van Loosen, C., </w:t>
      </w:r>
      <w:proofErr w:type="spellStart"/>
      <w:r>
        <w:t>Pasmooij</w:t>
      </w:r>
      <w:proofErr w:type="spellEnd"/>
      <w:r>
        <w:t>, A. M. G., van Dartel, M., van den Eertwegh, A., de Boer, A., Wouters, M., &amp; Hilarius, D. (2022).Medication use and clinical outcomes by the D</w:t>
      </w:r>
      <w:r>
        <w:t xml:space="preserve">utch Institute for Clinical Auditing Medicines Program: Quantitative analysis. Journal of Medical Internet Research, 24(6), e33446. </w:t>
      </w:r>
      <w:hyperlink r:id="rId16">
        <w:r>
          <w:rPr>
            <w:color w:val="1155CC"/>
            <w:u w:val="single"/>
          </w:rPr>
          <w:t>https://doi.org/10.2196/33446</w:t>
        </w:r>
      </w:hyperlink>
      <w:r>
        <w:t xml:space="preserve"> </w:t>
      </w:r>
    </w:p>
    <w:p w14:paraId="7A0B6711" w14:textId="77777777" w:rsidR="00672C47" w:rsidRDefault="00672C47">
      <w:pPr>
        <w:pBdr>
          <w:top w:val="nil"/>
          <w:left w:val="nil"/>
          <w:bottom w:val="nil"/>
          <w:right w:val="nil"/>
          <w:between w:val="nil"/>
        </w:pBdr>
        <w:jc w:val="both"/>
      </w:pPr>
    </w:p>
    <w:p w14:paraId="227E01DF" w14:textId="77777777" w:rsidR="00672C47" w:rsidRDefault="00D82226">
      <w:pPr>
        <w:pBdr>
          <w:top w:val="nil"/>
          <w:left w:val="nil"/>
          <w:bottom w:val="nil"/>
          <w:right w:val="nil"/>
          <w:between w:val="nil"/>
        </w:pBdr>
        <w:jc w:val="both"/>
      </w:pPr>
      <w:proofErr w:type="spellStart"/>
      <w:r>
        <w:rPr>
          <w:color w:val="000000"/>
        </w:rPr>
        <w:t>Lillekroken</w:t>
      </w:r>
      <w:proofErr w:type="spellEnd"/>
      <w:r>
        <w:rPr>
          <w:color w:val="000000"/>
        </w:rPr>
        <w:t xml:space="preserve">, D., &amp; </w:t>
      </w:r>
      <w:proofErr w:type="spellStart"/>
      <w:r>
        <w:rPr>
          <w:color w:val="000000"/>
        </w:rPr>
        <w:t>Nortvedt</w:t>
      </w:r>
      <w:proofErr w:type="spellEnd"/>
      <w:r>
        <w:rPr>
          <w:color w:val="000000"/>
        </w:rPr>
        <w:t>, L. (2024). Hop</w:t>
      </w:r>
      <w:r>
        <w:rPr>
          <w:color w:val="000000"/>
        </w:rPr>
        <w:t xml:space="preserve">e, passion and perseverance: Experiences of internationally educated nurses pursuing nursing </w:t>
      </w:r>
      <w:proofErr w:type="spellStart"/>
      <w:r>
        <w:rPr>
          <w:color w:val="000000"/>
        </w:rPr>
        <w:t>authorisation</w:t>
      </w:r>
      <w:proofErr w:type="spellEnd"/>
      <w:r>
        <w:rPr>
          <w:color w:val="000000"/>
        </w:rPr>
        <w:t xml:space="preserve"> in Norway – a qualitative study. BMC Nursing, 23, 637.</w:t>
      </w:r>
    </w:p>
    <w:p w14:paraId="571A83E1" w14:textId="77777777" w:rsidR="00672C47" w:rsidRDefault="00D82226">
      <w:pPr>
        <w:pBdr>
          <w:top w:val="nil"/>
          <w:left w:val="nil"/>
          <w:bottom w:val="nil"/>
          <w:right w:val="nil"/>
          <w:between w:val="nil"/>
        </w:pBdr>
        <w:jc w:val="both"/>
        <w:rPr>
          <w:color w:val="000000"/>
        </w:rPr>
      </w:pPr>
      <w:hyperlink r:id="rId17">
        <w:r>
          <w:rPr>
            <w:color w:val="1155CC"/>
            <w:u w:val="single"/>
          </w:rPr>
          <w:t>https://doi.org/10.1186/s12912-024-02297-x</w:t>
        </w:r>
      </w:hyperlink>
      <w:r>
        <w:rPr>
          <w:color w:val="000000"/>
        </w:rPr>
        <w:t xml:space="preserve"> </w:t>
      </w:r>
    </w:p>
    <w:p w14:paraId="2F422D99" w14:textId="77777777" w:rsidR="00672C47" w:rsidRDefault="00672C47">
      <w:pPr>
        <w:pBdr>
          <w:top w:val="nil"/>
          <w:left w:val="nil"/>
          <w:bottom w:val="nil"/>
          <w:right w:val="nil"/>
          <w:between w:val="nil"/>
        </w:pBdr>
        <w:jc w:val="both"/>
      </w:pPr>
    </w:p>
    <w:p w14:paraId="18DC1EC6" w14:textId="77777777" w:rsidR="00672C47" w:rsidRDefault="00D82226">
      <w:pPr>
        <w:pBdr>
          <w:top w:val="nil"/>
          <w:left w:val="nil"/>
          <w:bottom w:val="nil"/>
          <w:right w:val="nil"/>
          <w:between w:val="nil"/>
        </w:pBdr>
        <w:jc w:val="both"/>
      </w:pPr>
      <w:proofErr w:type="spellStart"/>
      <w:r>
        <w:lastRenderedPageBreak/>
        <w:t>Oducado</w:t>
      </w:r>
      <w:proofErr w:type="spellEnd"/>
      <w:r>
        <w:t xml:space="preserve">, R. M. F., </w:t>
      </w:r>
      <w:proofErr w:type="spellStart"/>
      <w:r>
        <w:t>Tuppal</w:t>
      </w:r>
      <w:proofErr w:type="spellEnd"/>
      <w:r>
        <w:t xml:space="preserve">, C. P., Estoque, H. V., Sadang, J. M., </w:t>
      </w:r>
      <w:proofErr w:type="spellStart"/>
      <w:r>
        <w:t>Superio</w:t>
      </w:r>
      <w:proofErr w:type="spellEnd"/>
      <w:r>
        <w:t>, D. L., Real, D. V. C., Roa, M. N., Malaga, X. G., Quiros, J., Fajardo, M. T., &amp; Dela Rosa, R. D. (2021). Internet use, eHealth literacy a</w:t>
      </w:r>
      <w:r>
        <w:t xml:space="preserve">nd fear of COVID‑19 among nursing students in the Philippines. International Journal of Educational Research and Innovation, 15, 487–502. </w:t>
      </w:r>
      <w:hyperlink r:id="rId18">
        <w:r>
          <w:rPr>
            <w:color w:val="467886"/>
            <w:u w:val="single"/>
          </w:rPr>
          <w:t>https://doi.org/10.46661/ijeri.5520</w:t>
        </w:r>
      </w:hyperlink>
      <w:r>
        <w:t xml:space="preserve"> </w:t>
      </w:r>
    </w:p>
    <w:p w14:paraId="4F9563C0" w14:textId="77777777" w:rsidR="00672C47" w:rsidRDefault="00672C47">
      <w:pPr>
        <w:pBdr>
          <w:top w:val="nil"/>
          <w:left w:val="nil"/>
          <w:bottom w:val="nil"/>
          <w:right w:val="nil"/>
          <w:between w:val="nil"/>
        </w:pBdr>
        <w:rPr>
          <w:color w:val="000000"/>
        </w:rPr>
      </w:pPr>
    </w:p>
    <w:p w14:paraId="3120A414" w14:textId="77777777" w:rsidR="00672C47" w:rsidRDefault="00D82226">
      <w:pPr>
        <w:pBdr>
          <w:top w:val="nil"/>
          <w:left w:val="nil"/>
          <w:bottom w:val="nil"/>
          <w:right w:val="nil"/>
          <w:between w:val="nil"/>
        </w:pBdr>
        <w:jc w:val="both"/>
        <w:rPr>
          <w:color w:val="000000"/>
        </w:rPr>
      </w:pPr>
      <w:proofErr w:type="spellStart"/>
      <w:r>
        <w:rPr>
          <w:color w:val="000000"/>
        </w:rPr>
        <w:t>Schimschal</w:t>
      </w:r>
      <w:proofErr w:type="spellEnd"/>
      <w:r>
        <w:rPr>
          <w:color w:val="000000"/>
        </w:rPr>
        <w:t>, S. E., Visent</w:t>
      </w:r>
      <w:r>
        <w:rPr>
          <w:color w:val="000000"/>
        </w:rPr>
        <w:t xml:space="preserve">in, D., </w:t>
      </w:r>
      <w:proofErr w:type="spellStart"/>
      <w:r>
        <w:rPr>
          <w:color w:val="000000"/>
        </w:rPr>
        <w:t>Kornhaber</w:t>
      </w:r>
      <w:proofErr w:type="spellEnd"/>
      <w:r>
        <w:rPr>
          <w:color w:val="000000"/>
        </w:rPr>
        <w:t>, R., &amp; Cleary, M. (2021). Grit: A concep</w:t>
      </w:r>
      <w:r>
        <w:t xml:space="preserve">t, </w:t>
      </w:r>
      <w:r>
        <w:rPr>
          <w:color w:val="000000"/>
        </w:rPr>
        <w:t xml:space="preserve">analysis. IssuesinMentalHealthNursing,42(11),995–1005. </w:t>
      </w:r>
      <w:hyperlink r:id="rId19">
        <w:r>
          <w:rPr>
            <w:color w:val="1155CC"/>
            <w:u w:val="single"/>
          </w:rPr>
          <w:t>https://doi.org/10.1080/01612840.2021.1893822</w:t>
        </w:r>
      </w:hyperlink>
      <w:r>
        <w:rPr>
          <w:color w:val="000000"/>
        </w:rPr>
        <w:t xml:space="preserve"> </w:t>
      </w:r>
    </w:p>
    <w:p w14:paraId="4C435940" w14:textId="77777777" w:rsidR="00672C47" w:rsidRDefault="00672C47">
      <w:pPr>
        <w:pBdr>
          <w:top w:val="nil"/>
          <w:left w:val="nil"/>
          <w:bottom w:val="nil"/>
          <w:right w:val="nil"/>
          <w:between w:val="nil"/>
        </w:pBdr>
        <w:jc w:val="both"/>
      </w:pPr>
    </w:p>
    <w:p w14:paraId="4EC3B8C0" w14:textId="77777777" w:rsidR="00672C47" w:rsidRDefault="00D82226">
      <w:pPr>
        <w:pBdr>
          <w:top w:val="nil"/>
          <w:left w:val="nil"/>
          <w:bottom w:val="nil"/>
          <w:right w:val="nil"/>
          <w:between w:val="nil"/>
        </w:pBdr>
        <w:jc w:val="both"/>
        <w:rPr>
          <w:color w:val="000000"/>
        </w:rPr>
      </w:pPr>
      <w:r>
        <w:t xml:space="preserve">Takács, </w:t>
      </w:r>
      <w:r>
        <w:rPr>
          <w:color w:val="000000"/>
        </w:rPr>
        <w:t>R.,</w:t>
      </w:r>
      <w:r>
        <w:t xml:space="preserve"> </w:t>
      </w:r>
      <w:r>
        <w:rPr>
          <w:color w:val="000000"/>
        </w:rPr>
        <w:t>Takács, S., Kár</w:t>
      </w:r>
      <w:r>
        <w:rPr>
          <w:color w:val="000000"/>
        </w:rPr>
        <w:t>ász, J. T., Horváth, Z., &amp; Oláh, A. (2021). Exploring coping strategies of different generations of students starting university. Frontiers in Psychology, 12, Article 740569.</w:t>
      </w:r>
    </w:p>
    <w:p w14:paraId="4593890C" w14:textId="77777777" w:rsidR="00672C47" w:rsidRDefault="00D82226">
      <w:pPr>
        <w:pBdr>
          <w:top w:val="nil"/>
          <w:left w:val="nil"/>
          <w:bottom w:val="nil"/>
          <w:right w:val="nil"/>
          <w:between w:val="nil"/>
        </w:pBdr>
        <w:jc w:val="both"/>
        <w:rPr>
          <w:color w:val="000000"/>
        </w:rPr>
      </w:pPr>
      <w:r>
        <w:rPr>
          <w:color w:val="000000"/>
        </w:rPr>
        <w:t xml:space="preserve"> </w:t>
      </w:r>
      <w:hyperlink r:id="rId20">
        <w:r>
          <w:rPr>
            <w:color w:val="1155CC"/>
            <w:u w:val="single"/>
          </w:rPr>
          <w:t>https://doi.org/10.</w:t>
        </w:r>
        <w:r>
          <w:rPr>
            <w:color w:val="1155CC"/>
            <w:u w:val="single"/>
          </w:rPr>
          <w:t>3389/fpsyg.2021.740569</w:t>
        </w:r>
      </w:hyperlink>
      <w:r>
        <w:rPr>
          <w:color w:val="000000"/>
        </w:rPr>
        <w:t xml:space="preserve"> </w:t>
      </w:r>
    </w:p>
    <w:p w14:paraId="47FD6F65" w14:textId="77777777" w:rsidR="00672C47" w:rsidRDefault="00672C47">
      <w:pPr>
        <w:pBdr>
          <w:top w:val="nil"/>
          <w:left w:val="nil"/>
          <w:bottom w:val="nil"/>
          <w:right w:val="nil"/>
          <w:between w:val="nil"/>
        </w:pBdr>
        <w:jc w:val="both"/>
      </w:pPr>
    </w:p>
    <w:p w14:paraId="60A74DF5" w14:textId="77777777" w:rsidR="00672C47" w:rsidRDefault="00D82226">
      <w:pPr>
        <w:pBdr>
          <w:top w:val="nil"/>
          <w:left w:val="nil"/>
          <w:bottom w:val="nil"/>
          <w:right w:val="nil"/>
          <w:between w:val="nil"/>
        </w:pBdr>
        <w:jc w:val="both"/>
      </w:pPr>
      <w:r>
        <w:t xml:space="preserve">Terry, D. R., Peck, B., Smith, A., &amp; Nguyen, H. (2020). Occupational self-efficacy and psychological capital amongst nursing students: A cross-sectional study understanding the malleable attributes for success. European Journal of </w:t>
      </w:r>
      <w:r>
        <w:t xml:space="preserve">Investigation in Health, Psychology and Education, 10, 159–172. </w:t>
      </w:r>
    </w:p>
    <w:p w14:paraId="0D6688CC" w14:textId="77777777" w:rsidR="00672C47" w:rsidRDefault="00D82226">
      <w:pPr>
        <w:pBdr>
          <w:top w:val="nil"/>
          <w:left w:val="nil"/>
          <w:bottom w:val="nil"/>
          <w:right w:val="nil"/>
          <w:between w:val="nil"/>
        </w:pBdr>
        <w:jc w:val="both"/>
      </w:pPr>
      <w:hyperlink r:id="rId21">
        <w:r>
          <w:rPr>
            <w:color w:val="1155CC"/>
            <w:u w:val="single"/>
          </w:rPr>
          <w:t>https://doi.org/10.3390/ejihpe10010014</w:t>
        </w:r>
      </w:hyperlink>
      <w:r>
        <w:t xml:space="preserve"> </w:t>
      </w:r>
    </w:p>
    <w:p w14:paraId="319AB6F4" w14:textId="77777777" w:rsidR="00672C47" w:rsidRDefault="00672C47">
      <w:pPr>
        <w:pBdr>
          <w:top w:val="nil"/>
          <w:left w:val="nil"/>
          <w:bottom w:val="nil"/>
          <w:right w:val="nil"/>
          <w:between w:val="nil"/>
        </w:pBdr>
        <w:jc w:val="both"/>
      </w:pPr>
    </w:p>
    <w:p w14:paraId="17697500" w14:textId="77777777" w:rsidR="00672C47" w:rsidRDefault="00D82226">
      <w:pPr>
        <w:pBdr>
          <w:top w:val="nil"/>
          <w:left w:val="nil"/>
          <w:bottom w:val="nil"/>
          <w:right w:val="nil"/>
          <w:between w:val="nil"/>
        </w:pBdr>
        <w:jc w:val="both"/>
      </w:pPr>
      <w:r>
        <w:t>Wang, T., Manta, O., &amp; Zhang, Y. (2023). The relationship between learning motivation and on</w:t>
      </w:r>
      <w:r>
        <w:t>line learning performance: The mediating role of academic self-efficacy and flow experience. International Journal of Emerging Technologies in Learning (</w:t>
      </w:r>
      <w:proofErr w:type="spellStart"/>
      <w:r>
        <w:t>iJET</w:t>
      </w:r>
      <w:proofErr w:type="spellEnd"/>
      <w:r>
        <w:t xml:space="preserve">), 18(23). </w:t>
      </w:r>
      <w:hyperlink r:id="rId22">
        <w:r>
          <w:rPr>
            <w:color w:val="1155CC"/>
            <w:u w:val="single"/>
          </w:rPr>
          <w:t>https://doi.org/10.3991/ije</w:t>
        </w:r>
        <w:r>
          <w:rPr>
            <w:color w:val="1155CC"/>
            <w:u w:val="single"/>
          </w:rPr>
          <w:t>t.v18i23.43977</w:t>
        </w:r>
      </w:hyperlink>
      <w:r>
        <w:t xml:space="preserve"> </w:t>
      </w:r>
    </w:p>
    <w:p w14:paraId="43BA49FB" w14:textId="77777777" w:rsidR="00672C47" w:rsidRDefault="00672C47">
      <w:pPr>
        <w:pBdr>
          <w:top w:val="nil"/>
          <w:left w:val="nil"/>
          <w:bottom w:val="nil"/>
          <w:right w:val="nil"/>
          <w:between w:val="nil"/>
        </w:pBdr>
        <w:jc w:val="both"/>
      </w:pPr>
    </w:p>
    <w:p w14:paraId="5CB4F8E0" w14:textId="77777777" w:rsidR="00672C47" w:rsidRDefault="00D82226">
      <w:pPr>
        <w:pBdr>
          <w:top w:val="nil"/>
          <w:left w:val="nil"/>
          <w:bottom w:val="nil"/>
          <w:right w:val="nil"/>
          <w:between w:val="nil"/>
        </w:pBdr>
        <w:jc w:val="both"/>
      </w:pPr>
      <w:r>
        <w:t>Yang, Y.-D., Zhou, C.-L., &amp; Wang, Z.-Q. (2024). The relationship between self-control and learning engagement among Chinese college students: The chain mediating roles of resilience and positive emotions. Frontiers in Psychology, 15, Artic</w:t>
      </w:r>
      <w:r>
        <w:t xml:space="preserve">le 1331691. </w:t>
      </w:r>
      <w:hyperlink r:id="rId23">
        <w:r>
          <w:rPr>
            <w:color w:val="1155CC"/>
            <w:u w:val="single"/>
          </w:rPr>
          <w:t>https://doi.org/10.3389/fpsyg.2024.1331691</w:t>
        </w:r>
      </w:hyperlink>
    </w:p>
    <w:p w14:paraId="25BC8949" w14:textId="77777777" w:rsidR="00672C47" w:rsidRDefault="00672C47">
      <w:pPr>
        <w:pBdr>
          <w:top w:val="nil"/>
          <w:left w:val="nil"/>
          <w:bottom w:val="nil"/>
          <w:right w:val="nil"/>
          <w:between w:val="nil"/>
        </w:pBdr>
        <w:rPr>
          <w:color w:val="000000"/>
        </w:rPr>
      </w:pPr>
    </w:p>
    <w:p w14:paraId="4CEB7C2D" w14:textId="77777777" w:rsidR="00672C47" w:rsidRDefault="00672C47">
      <w:pPr>
        <w:pBdr>
          <w:top w:val="nil"/>
          <w:left w:val="nil"/>
          <w:bottom w:val="nil"/>
          <w:right w:val="nil"/>
          <w:between w:val="nil"/>
        </w:pBdr>
        <w:rPr>
          <w:rFonts w:ascii="Arial" w:eastAsia="Arial" w:hAnsi="Arial" w:cs="Arial"/>
          <w:color w:val="000000"/>
        </w:rPr>
      </w:pPr>
    </w:p>
    <w:p w14:paraId="0107AF35" w14:textId="77777777" w:rsidR="00672C47" w:rsidRDefault="00672C47">
      <w:pPr>
        <w:pBdr>
          <w:top w:val="nil"/>
          <w:left w:val="nil"/>
          <w:bottom w:val="nil"/>
          <w:right w:val="nil"/>
          <w:between w:val="nil"/>
        </w:pBdr>
        <w:ind w:left="360" w:hanging="360"/>
        <w:jc w:val="both"/>
        <w:rPr>
          <w:rFonts w:ascii="Arial" w:eastAsia="Arial" w:hAnsi="Arial" w:cs="Arial"/>
          <w:color w:val="000000"/>
        </w:rPr>
      </w:pPr>
    </w:p>
    <w:p w14:paraId="078B9DEA" w14:textId="77777777" w:rsidR="00672C47" w:rsidRDefault="00672C47">
      <w:pPr>
        <w:pBdr>
          <w:top w:val="nil"/>
          <w:left w:val="nil"/>
          <w:bottom w:val="nil"/>
          <w:right w:val="nil"/>
          <w:between w:val="nil"/>
        </w:pBdr>
        <w:jc w:val="both"/>
        <w:rPr>
          <w:rFonts w:ascii="Arial" w:eastAsia="Arial" w:hAnsi="Arial" w:cs="Arial"/>
          <w:color w:val="000000"/>
        </w:rPr>
      </w:pPr>
    </w:p>
    <w:p w14:paraId="1235D594" w14:textId="39791B59" w:rsidR="00672C47" w:rsidRDefault="00672C47">
      <w:pPr>
        <w:keepNext/>
        <w:pBdr>
          <w:top w:val="nil"/>
          <w:left w:val="nil"/>
          <w:bottom w:val="nil"/>
          <w:right w:val="nil"/>
          <w:between w:val="nil"/>
        </w:pBdr>
        <w:jc w:val="both"/>
        <w:rPr>
          <w:rFonts w:ascii="Arial" w:eastAsia="Arial" w:hAnsi="Arial" w:cs="Arial"/>
          <w:smallCaps/>
          <w:color w:val="000000"/>
          <w:sz w:val="22"/>
          <w:szCs w:val="22"/>
        </w:rPr>
        <w:sectPr w:rsidR="00672C47" w:rsidSect="00B614AB">
          <w:headerReference w:type="even" r:id="rId24"/>
          <w:headerReference w:type="default" r:id="rId25"/>
          <w:footerReference w:type="even" r:id="rId26"/>
          <w:footerReference w:type="default" r:id="rId27"/>
          <w:headerReference w:type="first" r:id="rId28"/>
          <w:footerReference w:type="first" r:id="rId29"/>
          <w:pgSz w:w="12240" w:h="15840"/>
          <w:pgMar w:top="1440" w:right="2016" w:bottom="2016" w:left="2016" w:header="720" w:footer="1123" w:gutter="0"/>
          <w:pgNumType w:start="1"/>
          <w:cols w:space="720"/>
          <w:docGrid w:linePitch="272"/>
        </w:sectPr>
      </w:pPr>
    </w:p>
    <w:p w14:paraId="364F51C1" w14:textId="77777777" w:rsidR="00672C47" w:rsidRDefault="00672C47">
      <w:pPr>
        <w:keepNext/>
        <w:pBdr>
          <w:top w:val="nil"/>
          <w:left w:val="nil"/>
          <w:bottom w:val="nil"/>
          <w:right w:val="nil"/>
          <w:between w:val="nil"/>
        </w:pBdr>
        <w:jc w:val="both"/>
        <w:rPr>
          <w:rFonts w:ascii="Arial" w:eastAsia="Arial" w:hAnsi="Arial" w:cs="Arial"/>
          <w:smallCaps/>
          <w:color w:val="000000"/>
          <w:sz w:val="22"/>
          <w:szCs w:val="22"/>
        </w:rPr>
      </w:pPr>
    </w:p>
    <w:sectPr w:rsidR="00672C47" w:rsidSect="00B614AB">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226D8" w14:textId="77777777" w:rsidR="00D82226" w:rsidRDefault="00D82226">
      <w:r>
        <w:separator/>
      </w:r>
    </w:p>
  </w:endnote>
  <w:endnote w:type="continuationSeparator" w:id="0">
    <w:p w14:paraId="3B10EA33" w14:textId="77777777" w:rsidR="00D82226" w:rsidRDefault="00D82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06FC3F0C-8C0D-4390-9F98-73D393413C1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2" w:fontKey="{CE364BD5-49EA-4191-95D2-F8EEB9D481F4}"/>
    <w:embedBold r:id="rId3" w:fontKey="{7C184456-6CE0-4728-8C7E-8EDD8093287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19EC6A0-D151-4F35-B4E4-0CF6A5E025B1}"/>
  </w:font>
  <w:font w:name="Calibri">
    <w:panose1 w:val="020F0502020204030204"/>
    <w:charset w:val="00"/>
    <w:family w:val="swiss"/>
    <w:pitch w:val="variable"/>
    <w:sig w:usb0="E4002EFF" w:usb1="C000247B" w:usb2="00000009" w:usb3="00000000" w:csb0="000001FF" w:csb1="00000000"/>
    <w:embedRegular r:id="rId5" w:fontKey="{2E30C1C9-E67D-4CFD-9575-F34EB986B5B7}"/>
  </w:font>
  <w:font w:name="Vrinda">
    <w:panose1 w:val="00000400000000000000"/>
    <w:charset w:val="00"/>
    <w:family w:val="swiss"/>
    <w:pitch w:val="variable"/>
    <w:sig w:usb0="00010003" w:usb1="00000000" w:usb2="00000000" w:usb3="00000000" w:csb0="00000001" w:csb1="00000000"/>
    <w:embedRegular r:id="rId6" w:fontKey="{E4D1DC3C-3D92-4B3B-A6D7-1D7769C7EC0E}"/>
  </w:font>
  <w:font w:name="Cambria">
    <w:panose1 w:val="02040503050406030204"/>
    <w:charset w:val="00"/>
    <w:family w:val="roman"/>
    <w:pitch w:val="variable"/>
    <w:sig w:usb0="E00006FF" w:usb1="420024FF" w:usb2="02000000" w:usb3="00000000" w:csb0="0000019F" w:csb1="00000000"/>
    <w:embedRegular r:id="rId7" w:fontKey="{ECC779FB-CC28-40BF-9880-5DC080154E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7F65E" w14:textId="77777777" w:rsidR="00B614AB" w:rsidRDefault="00B61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ADF0F" w14:textId="77777777" w:rsidR="00B614AB" w:rsidRDefault="00B614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BC8F5" w14:textId="77777777" w:rsidR="00B614AB" w:rsidRDefault="00B61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F6979" w14:textId="77777777" w:rsidR="00D82226" w:rsidRDefault="00D82226">
      <w:r>
        <w:separator/>
      </w:r>
    </w:p>
  </w:footnote>
  <w:footnote w:type="continuationSeparator" w:id="0">
    <w:p w14:paraId="6EB794E8" w14:textId="77777777" w:rsidR="00D82226" w:rsidRDefault="00D82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5DF38" w14:textId="44E8C02B" w:rsidR="00B614AB" w:rsidRDefault="00B614AB">
    <w:pPr>
      <w:pStyle w:val="Header"/>
    </w:pPr>
    <w:r>
      <w:rPr>
        <w:noProof/>
      </w:rPr>
      <w:pict w14:anchorId="69CBA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06278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FE8BB" w14:textId="384B108D" w:rsidR="00B614AB" w:rsidRDefault="00B614AB">
    <w:pPr>
      <w:pStyle w:val="Header"/>
    </w:pPr>
    <w:r>
      <w:rPr>
        <w:noProof/>
      </w:rPr>
      <w:pict w14:anchorId="06063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06278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D091D" w14:textId="7CE6952D" w:rsidR="00B614AB" w:rsidRDefault="00B614AB">
    <w:pPr>
      <w:pStyle w:val="Header"/>
    </w:pPr>
    <w:r>
      <w:rPr>
        <w:noProof/>
      </w:rPr>
      <w:pict w14:anchorId="46210C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062781"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F4304"/>
    <w:multiLevelType w:val="multilevel"/>
    <w:tmpl w:val="5B345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821894"/>
    <w:multiLevelType w:val="multilevel"/>
    <w:tmpl w:val="3E9AE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932CDB"/>
    <w:multiLevelType w:val="multilevel"/>
    <w:tmpl w:val="29A27B10"/>
    <w:lvl w:ilvl="0">
      <w:start w:val="2"/>
      <w:numFmt w:val="decimal"/>
      <w:lvlText w:val="%1"/>
      <w:lvlJc w:val="left"/>
      <w:pPr>
        <w:ind w:left="446" w:hanging="446"/>
      </w:pPr>
    </w:lvl>
    <w:lvl w:ilvl="1">
      <w:start w:val="3"/>
      <w:numFmt w:val="decimal"/>
      <w:lvlText w:val="%1.%2"/>
      <w:lvlJc w:val="left"/>
      <w:pPr>
        <w:ind w:left="446" w:hanging="446"/>
      </w:pPr>
    </w:lvl>
    <w:lvl w:ilvl="2">
      <w:start w:val="2"/>
      <w:numFmt w:val="decimal"/>
      <w:lvlText w:val="%1.%2.%3"/>
      <w:lvlJc w:val="left"/>
      <w:pPr>
        <w:ind w:left="720" w:hanging="720"/>
      </w:pPr>
      <w:rPr>
        <w:b/>
        <w:bCs/>
        <w:i/>
        <w:i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C47"/>
    <w:rsid w:val="00036F57"/>
    <w:rsid w:val="0039093C"/>
    <w:rsid w:val="00672C47"/>
    <w:rsid w:val="0093505A"/>
    <w:rsid w:val="00B614AB"/>
    <w:rsid w:val="00D65579"/>
    <w:rsid w:val="00D82226"/>
    <w:rsid w:val="00DF3B74"/>
    <w:rsid w:val="00E27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F6E831"/>
  <w15:docId w15:val="{37137B4E-90B0-4CEC-BB81-C85AD821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LineNumber">
    <w:name w:val="line number"/>
    <w:basedOn w:val="DefaultParagraphFont"/>
    <w:uiPriority w:val="99"/>
    <w:semiHidden/>
    <w:unhideWhenUsed/>
    <w:rsid w:val="00D65579"/>
  </w:style>
  <w:style w:type="paragraph" w:styleId="Header">
    <w:name w:val="header"/>
    <w:basedOn w:val="Normal"/>
    <w:link w:val="HeaderChar"/>
    <w:uiPriority w:val="99"/>
    <w:unhideWhenUsed/>
    <w:rsid w:val="00D65579"/>
    <w:pPr>
      <w:tabs>
        <w:tab w:val="center" w:pos="4513"/>
        <w:tab w:val="right" w:pos="9026"/>
      </w:tabs>
    </w:pPr>
  </w:style>
  <w:style w:type="character" w:customStyle="1" w:styleId="HeaderChar">
    <w:name w:val="Header Char"/>
    <w:basedOn w:val="DefaultParagraphFont"/>
    <w:link w:val="Header"/>
    <w:uiPriority w:val="99"/>
    <w:rsid w:val="00D65579"/>
  </w:style>
  <w:style w:type="paragraph" w:styleId="Footer">
    <w:name w:val="footer"/>
    <w:basedOn w:val="Normal"/>
    <w:link w:val="FooterChar"/>
    <w:uiPriority w:val="99"/>
    <w:unhideWhenUsed/>
    <w:rsid w:val="00D65579"/>
    <w:pPr>
      <w:tabs>
        <w:tab w:val="center" w:pos="4513"/>
        <w:tab w:val="right" w:pos="9026"/>
      </w:tabs>
    </w:pPr>
  </w:style>
  <w:style w:type="character" w:customStyle="1" w:styleId="FooterChar">
    <w:name w:val="Footer Char"/>
    <w:basedOn w:val="DefaultParagraphFont"/>
    <w:link w:val="Footer"/>
    <w:uiPriority w:val="99"/>
    <w:rsid w:val="00D65579"/>
  </w:style>
  <w:style w:type="character" w:styleId="Hyperlink">
    <w:name w:val="Hyperlink"/>
    <w:basedOn w:val="DefaultParagraphFont"/>
    <w:uiPriority w:val="99"/>
    <w:unhideWhenUsed/>
    <w:rsid w:val="00D65579"/>
    <w:rPr>
      <w:color w:val="0000FF" w:themeColor="hyperlink"/>
      <w:u w:val="single"/>
    </w:rPr>
  </w:style>
  <w:style w:type="character" w:styleId="UnresolvedMention">
    <w:name w:val="Unresolved Mention"/>
    <w:basedOn w:val="DefaultParagraphFont"/>
    <w:uiPriority w:val="99"/>
    <w:semiHidden/>
    <w:unhideWhenUsed/>
    <w:rsid w:val="00D65579"/>
    <w:rPr>
      <w:color w:val="605E5C"/>
      <w:shd w:val="clear" w:color="auto" w:fill="E1DFDD"/>
    </w:rPr>
  </w:style>
  <w:style w:type="table" w:styleId="TableGrid">
    <w:name w:val="Table Grid"/>
    <w:basedOn w:val="TableNormal"/>
    <w:uiPriority w:val="39"/>
    <w:rsid w:val="00036F57"/>
    <w:rPr>
      <w:rFonts w:ascii="Calibri" w:eastAsia="Calibri" w:hAnsi="Calibri" w:cs="Vrind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hyperlink" Target="https://doi.org/10.46661/ijeri.5520"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3390/ejihpe10010014" TargetMode="External"/><Relationship Id="rId17" Type="http://schemas.openxmlformats.org/officeDocument/2006/relationships/hyperlink" Target="https://doi.org/10.1186/s12912-024-02297-x"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2196/33446" TargetMode="External"/><Relationship Id="rId20" Type="http://schemas.openxmlformats.org/officeDocument/2006/relationships/hyperlink" Target="https://doi.org/10.3389/fpsyg.2021.740569"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111/inr.12774" TargetMode="External"/><Relationship Id="rId23" Type="http://schemas.openxmlformats.org/officeDocument/2006/relationships/hyperlink" Target="https://doi.org/10.3389/fpsyg.2024.1331691" TargetMode="External"/><Relationship Id="rId28" Type="http://schemas.openxmlformats.org/officeDocument/2006/relationships/header" Target="header3.xml"/><Relationship Id="rId19" Type="http://schemas.openxmlformats.org/officeDocument/2006/relationships/hyperlink" Target="https://doi.org/10.1080/01612840.2021.1893822" TargetMode="External"/><Relationship Id="rId31"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doi.org/10.3991/ijet.v18i23.43977"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3738</Words>
  <Characters>21307</Characters>
  <Application>Microsoft Office Word</Application>
  <DocSecurity>0</DocSecurity>
  <Lines>177</Lines>
  <Paragraphs>49</Paragraphs>
  <ScaleCrop>false</ScaleCrop>
  <Company/>
  <LinksUpToDate>false</LinksUpToDate>
  <CharactersWithSpaces>24996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2026-05-01T09:28:00Z</dcterms:created>
  <dcterms:modified xsi:type="dcterms:W3CDTF">2026-05-01T13:19:00Z</dcterms:modified>
</cp:coreProperties>
</file>