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71993" w14:textId="1217DD87" w:rsidR="007F1B6F" w:rsidRDefault="007F1B6F" w:rsidP="007F1B6F">
      <w:pPr>
        <w:tabs>
          <w:tab w:val="center" w:pos="4160"/>
          <w:tab w:val="right" w:pos="8300"/>
        </w:tabs>
        <w:jc w:val="center"/>
        <w:rPr>
          <w:rFonts w:eastAsia="SimSun"/>
          <w:b/>
          <w:bCs/>
          <w:sz w:val="30"/>
          <w:szCs w:val="30"/>
        </w:rPr>
      </w:pPr>
      <w:bookmarkStart w:id="0" w:name="_GoBack"/>
      <w:bookmarkEnd w:id="0"/>
      <w:r w:rsidRPr="007F1B6F">
        <w:rPr>
          <w:rFonts w:eastAsia="SimSun"/>
          <w:b/>
          <w:bCs/>
          <w:sz w:val="30"/>
          <w:szCs w:val="30"/>
        </w:rPr>
        <w:t>On a Dual Risk Model with Dependent Structure and Proportional Gains</w:t>
      </w:r>
    </w:p>
    <w:p w14:paraId="389A3F9D" w14:textId="77777777" w:rsidR="00386502" w:rsidRDefault="00386502" w:rsidP="007F1B6F">
      <w:pPr>
        <w:tabs>
          <w:tab w:val="center" w:pos="4160"/>
          <w:tab w:val="right" w:pos="8300"/>
        </w:tabs>
        <w:jc w:val="center"/>
        <w:rPr>
          <w:rFonts w:eastAsia="SimSun"/>
          <w:b/>
          <w:bCs/>
          <w:sz w:val="30"/>
          <w:szCs w:val="30"/>
        </w:rPr>
      </w:pPr>
    </w:p>
    <w:p w14:paraId="5ECB1EDA" w14:textId="64002341" w:rsidR="005B781E" w:rsidRDefault="005B781E" w:rsidP="005B781E">
      <w:pPr>
        <w:spacing w:beforeLines="50" w:before="156"/>
        <w:jc w:val="center"/>
        <w:rPr>
          <w:rFonts w:eastAsia="SimSun"/>
        </w:rPr>
      </w:pPr>
    </w:p>
    <w:p w14:paraId="74556201" w14:textId="77777777" w:rsidR="00784DDE" w:rsidRPr="005B781E" w:rsidRDefault="00784DDE" w:rsidP="005B781E">
      <w:pPr>
        <w:spacing w:beforeLines="50" w:before="156"/>
        <w:jc w:val="center"/>
        <w:rPr>
          <w:rFonts w:eastAsia="SimSun"/>
          <w:b/>
          <w:bCs/>
        </w:rPr>
      </w:pPr>
    </w:p>
    <w:p w14:paraId="12B188EE" w14:textId="05802445" w:rsidR="007F1B6F" w:rsidRPr="0019671D" w:rsidRDefault="007F1B6F" w:rsidP="00160ADF">
      <w:pPr>
        <w:jc w:val="both"/>
        <w:rPr>
          <w:rFonts w:eastAsia="SimSun"/>
          <w:b/>
          <w:bCs/>
        </w:rPr>
      </w:pPr>
      <w:r w:rsidRPr="007F1B6F">
        <w:rPr>
          <w:rFonts w:eastAsia="SimSun"/>
          <w:b/>
          <w:bCs/>
        </w:rPr>
        <w:t>Abstract</w:t>
      </w:r>
      <w:r w:rsidR="0019671D">
        <w:rPr>
          <w:rFonts w:eastAsia="SimSun" w:hint="eastAsia"/>
          <w:b/>
          <w:bCs/>
        </w:rPr>
        <w:t>:</w:t>
      </w:r>
      <w:r w:rsidR="00160ADF">
        <w:rPr>
          <w:rFonts w:eastAsia="SimSun" w:hint="eastAsia"/>
          <w:b/>
          <w:bCs/>
        </w:rPr>
        <w:t xml:space="preserve"> </w:t>
      </w:r>
      <w:r w:rsidRPr="007F1B6F">
        <w:rPr>
          <w:rFonts w:eastAsia="SimSun"/>
        </w:rPr>
        <w:t>This paper investigates a class of dual risk models featuring a dependent structure and a proportional gain mechanism. It is assumed that a dependency exists between the inter-arrival times of gains and the sizes of the gains, and that the surplus increases proportionally upon each gain event. Using renewal arguments, integral equations for the ruin probability and the ruin time are established. Series expressions for the ruin probability and the Laplace transform of the ruin time are derived by means of the Laplace transform, and the existence and convergence of the iterative solutions are proved. Numerical analysis reveals the effects of the proportional gain coefficient, the arrival rate, and the dependence parameter on the ruin probability. The results indicate that a higher gain frequency and a stronger positive dependence significantly reduce the ruin risk.</w:t>
      </w:r>
    </w:p>
    <w:p w14:paraId="11A5CCE4" w14:textId="685B83FD" w:rsidR="007F1B6F" w:rsidRDefault="007F1B6F" w:rsidP="00160ADF">
      <w:pPr>
        <w:jc w:val="both"/>
        <w:rPr>
          <w:rFonts w:eastAsia="SimSun"/>
        </w:rPr>
      </w:pPr>
      <w:r w:rsidRPr="007F1B6F">
        <w:rPr>
          <w:rFonts w:eastAsia="SimSun"/>
          <w:b/>
          <w:bCs/>
        </w:rPr>
        <w:t xml:space="preserve">Keywords: </w:t>
      </w:r>
      <w:r w:rsidRPr="007F1B6F">
        <w:rPr>
          <w:rFonts w:eastAsia="SimSun"/>
        </w:rPr>
        <w:t>Dual risk model; proportional gains; dependent structure; Laplace transform</w:t>
      </w:r>
      <w:r w:rsidR="00646833" w:rsidRPr="00646833">
        <w:rPr>
          <w:rStyle w:val="FootnoteReference"/>
          <w:rFonts w:eastAsia="SimSun"/>
        </w:rPr>
        <w:footnoteReference w:customMarkFollows="1" w:id="1"/>
        <w:sym w:font="Symbol" w:char="F020"/>
      </w:r>
    </w:p>
    <w:p w14:paraId="4AE9EB27" w14:textId="77777777" w:rsidR="007F1B6F" w:rsidRDefault="007F1B6F" w:rsidP="007F1B6F">
      <w:pPr>
        <w:rPr>
          <w:rFonts w:eastAsia="SimSun"/>
        </w:rPr>
      </w:pPr>
    </w:p>
    <w:p w14:paraId="38548695" w14:textId="77777777" w:rsidR="007F1B6F" w:rsidRDefault="007F1B6F" w:rsidP="007F1B6F">
      <w:pPr>
        <w:jc w:val="both"/>
        <w:rPr>
          <w:rFonts w:eastAsia="SimSun"/>
          <w:b/>
          <w:bCs/>
        </w:rPr>
      </w:pPr>
      <w:r w:rsidRPr="007F1B6F">
        <w:rPr>
          <w:rFonts w:eastAsia="SimSun"/>
          <w:b/>
          <w:bCs/>
        </w:rPr>
        <w:t>Introduction</w:t>
      </w:r>
    </w:p>
    <w:p w14:paraId="7716A5E1" w14:textId="54D4605D" w:rsidR="00064C59" w:rsidRPr="00064C59" w:rsidRDefault="007F1B6F" w:rsidP="007E146B">
      <w:pPr>
        <w:ind w:firstLineChars="200" w:firstLine="480"/>
        <w:jc w:val="both"/>
        <w:rPr>
          <w:rFonts w:eastAsia="SimSun"/>
        </w:rPr>
      </w:pPr>
      <w:r w:rsidRPr="007F1B6F">
        <w:rPr>
          <w:rFonts w:eastAsia="SimSun"/>
        </w:rPr>
        <w:t>In classical risk models, insurance companies accumulate capital by collecting premiums, while claim events reduce the capital. The dual model describes a line of business where capital is consumed at a fixed rate and replenished by random gain events.</w:t>
      </w:r>
      <w:r w:rsidR="007E146B">
        <w:rPr>
          <w:rFonts w:eastAsia="SimSun" w:hint="eastAsia"/>
        </w:rPr>
        <w:t xml:space="preserve"> </w:t>
      </w:r>
      <w:r w:rsidR="00064C59" w:rsidRPr="00064C59">
        <w:rPr>
          <w:rFonts w:eastAsia="SimSun"/>
        </w:rPr>
        <w:t>Gerber</w:t>
      </w:r>
      <w:r w:rsidR="005B781E">
        <w:rPr>
          <w:rFonts w:eastAsia="SimSun" w:hint="eastAsia"/>
        </w:rPr>
        <w:t xml:space="preserve"> (1979) </w:t>
      </w:r>
      <w:r w:rsidRPr="007F1B6F">
        <w:rPr>
          <w:rFonts w:eastAsia="SimSun"/>
        </w:rPr>
        <w:t>was the first to systemati</w:t>
      </w:r>
      <w:r>
        <w:rPr>
          <w:rFonts w:eastAsia="SimSun" w:hint="eastAsia"/>
        </w:rPr>
        <w:t>z</w:t>
      </w:r>
      <w:r w:rsidRPr="007F1B6F">
        <w:rPr>
          <w:rFonts w:eastAsia="SimSun"/>
        </w:rPr>
        <w:t>e the dual idea within the classical risk framework, introducing the concept of a negative claim model and deriving an explicit expression for the ruin probability</w:t>
      </w:r>
      <w:r w:rsidR="00064C59" w:rsidRPr="00064C59">
        <w:rPr>
          <w:rFonts w:eastAsia="SimSun"/>
        </w:rPr>
        <w:t>.</w:t>
      </w:r>
      <w:r>
        <w:rPr>
          <w:rFonts w:eastAsia="SimSun" w:hint="eastAsia"/>
        </w:rPr>
        <w:t xml:space="preserve"> </w:t>
      </w:r>
      <w:proofErr w:type="spellStart"/>
      <w:r w:rsidR="00064C59" w:rsidRPr="00064C59">
        <w:rPr>
          <w:rFonts w:eastAsia="SimSun"/>
        </w:rPr>
        <w:t>Prabhu</w:t>
      </w:r>
      <w:proofErr w:type="spellEnd"/>
      <w:r w:rsidR="005B781E">
        <w:rPr>
          <w:rFonts w:eastAsia="SimSun" w:hint="eastAsia"/>
        </w:rPr>
        <w:t xml:space="preserve"> (1998) </w:t>
      </w:r>
      <w:r w:rsidR="007E146B" w:rsidRPr="007E146B">
        <w:rPr>
          <w:rFonts w:eastAsia="SimSun"/>
        </w:rPr>
        <w:t>studied the dual model from the perspective of stochastic storage processes, highlighting its equivalence to the busy period distribution in queueing theory.</w:t>
      </w:r>
      <w:r w:rsidR="007E146B">
        <w:rPr>
          <w:rFonts w:eastAsia="SimSun" w:hint="eastAsia"/>
        </w:rPr>
        <w:t xml:space="preserve"> </w:t>
      </w:r>
      <w:r w:rsidR="00064C59" w:rsidRPr="00064C59">
        <w:rPr>
          <w:rFonts w:eastAsia="SimSun"/>
        </w:rPr>
        <w:t>Rodríguez</w:t>
      </w:r>
      <w:r w:rsidR="00064C59" w:rsidRPr="00064C59">
        <w:rPr>
          <w:rFonts w:eastAsia="SimSun"/>
        </w:rPr>
        <w:noBreakHyphen/>
        <w:t>Martínez</w:t>
      </w:r>
      <w:r w:rsidR="007E146B" w:rsidRPr="007E146B">
        <w:rPr>
          <w:rFonts w:eastAsia="SimSun"/>
        </w:rPr>
        <w:t xml:space="preserve"> et al</w:t>
      </w:r>
      <w:r w:rsidR="007E146B" w:rsidRPr="009F35FA">
        <w:rPr>
          <w:rFonts w:eastAsia="SimSun"/>
        </w:rPr>
        <w:t xml:space="preserve"> </w:t>
      </w:r>
      <w:r w:rsidR="005B781E">
        <w:rPr>
          <w:rFonts w:eastAsia="SimSun" w:hint="eastAsia"/>
        </w:rPr>
        <w:t xml:space="preserve">(2015) </w:t>
      </w:r>
      <w:proofErr w:type="spellStart"/>
      <w:r w:rsidR="009F35FA" w:rsidRPr="009F35FA">
        <w:rPr>
          <w:rFonts w:eastAsia="SimSun"/>
        </w:rPr>
        <w:t>generalised</w:t>
      </w:r>
      <w:proofErr w:type="spellEnd"/>
      <w:r w:rsidR="009F35FA" w:rsidRPr="009F35FA">
        <w:rPr>
          <w:rFonts w:eastAsia="SimSun"/>
        </w:rPr>
        <w:t xml:space="preserve"> the inter-gain intervals from exponential to Erlang(n) distributions and provided series solutions for the ruin probability and the Laplace transform of the ruin time under arbitrary single gain distributions. These classical dual models all assume independence between inter-gain intervals and gain sizes.</w:t>
      </w:r>
    </w:p>
    <w:p w14:paraId="3AE6AC17" w14:textId="17F4CDD8" w:rsidR="00064C59" w:rsidRPr="00064C59" w:rsidRDefault="00064C59" w:rsidP="00064C59">
      <w:pPr>
        <w:tabs>
          <w:tab w:val="center" w:pos="4160"/>
          <w:tab w:val="right" w:pos="8300"/>
        </w:tabs>
        <w:ind w:firstLineChars="200" w:firstLine="480"/>
        <w:jc w:val="both"/>
        <w:rPr>
          <w:rFonts w:eastAsia="SimSun"/>
        </w:rPr>
      </w:pPr>
      <w:proofErr w:type="spellStart"/>
      <w:r w:rsidRPr="00064C59">
        <w:rPr>
          <w:rFonts w:eastAsia="SimSun"/>
        </w:rPr>
        <w:t>Avanzi</w:t>
      </w:r>
      <w:proofErr w:type="spellEnd"/>
      <w:r w:rsidR="009F35FA" w:rsidRPr="009F35FA">
        <w:rPr>
          <w:rFonts w:eastAsia="SimSun"/>
        </w:rPr>
        <w:t xml:space="preserve"> </w:t>
      </w:r>
      <w:r w:rsidR="009F35FA" w:rsidRPr="007E146B">
        <w:rPr>
          <w:rFonts w:eastAsia="SimSun"/>
        </w:rPr>
        <w:t>et al</w:t>
      </w:r>
      <w:r w:rsidR="009F35FA" w:rsidRPr="00064C59">
        <w:rPr>
          <w:rFonts w:eastAsia="SimSun"/>
          <w:vertAlign w:val="superscript"/>
        </w:rPr>
        <w:t xml:space="preserve"> </w:t>
      </w:r>
      <w:r w:rsidR="005B781E">
        <w:rPr>
          <w:rFonts w:eastAsia="SimSun" w:hint="eastAsia"/>
        </w:rPr>
        <w:t xml:space="preserve">(2007) </w:t>
      </w:r>
      <w:r w:rsidR="009F35FA" w:rsidRPr="009F35FA">
        <w:rPr>
          <w:rFonts w:eastAsia="SimSun"/>
        </w:rPr>
        <w:t>investigated dividend strategies in the dual model, deriving explicit formulae for the expected discounted dividends under exponential and mixed exponential distributions</w:t>
      </w:r>
      <w:r w:rsidRPr="00064C59">
        <w:rPr>
          <w:rFonts w:eastAsia="SimSun"/>
        </w:rPr>
        <w:t>.</w:t>
      </w:r>
      <w:r w:rsidR="009F35FA">
        <w:rPr>
          <w:rFonts w:eastAsia="SimSun" w:hint="eastAsia"/>
        </w:rPr>
        <w:t xml:space="preserve"> </w:t>
      </w:r>
      <w:r w:rsidRPr="00064C59">
        <w:rPr>
          <w:rFonts w:eastAsia="SimSun"/>
        </w:rPr>
        <w:t>Ng</w:t>
      </w:r>
      <w:r w:rsidR="005B781E">
        <w:rPr>
          <w:rFonts w:eastAsia="SimSun" w:hint="eastAsia"/>
        </w:rPr>
        <w:t xml:space="preserve"> (2009) </w:t>
      </w:r>
      <w:r w:rsidR="009F35FA" w:rsidRPr="009F35FA">
        <w:rPr>
          <w:rFonts w:eastAsia="SimSun"/>
        </w:rPr>
        <w:t>studied threshold dividend strategies</w:t>
      </w:r>
      <w:r w:rsidR="00752B27">
        <w:rPr>
          <w:rFonts w:eastAsia="SimSun" w:hint="eastAsia"/>
        </w:rPr>
        <w:t xml:space="preserve">; </w:t>
      </w:r>
      <w:proofErr w:type="spellStart"/>
      <w:r w:rsidRPr="00064C59">
        <w:rPr>
          <w:rFonts w:eastAsia="SimSun"/>
        </w:rPr>
        <w:t>Boxma</w:t>
      </w:r>
      <w:proofErr w:type="spellEnd"/>
      <w:r w:rsidR="009F35FA" w:rsidRPr="009F35FA">
        <w:rPr>
          <w:rFonts w:ascii="Segoe UI" w:hAnsi="Segoe UI" w:cs="Segoe UI"/>
          <w:color w:val="0F1115"/>
          <w:shd w:val="clear" w:color="auto" w:fill="FFFFFF"/>
        </w:rPr>
        <w:t xml:space="preserve"> </w:t>
      </w:r>
      <w:r w:rsidR="009F35FA" w:rsidRPr="009F35FA">
        <w:rPr>
          <w:rFonts w:eastAsia="SimSun"/>
        </w:rPr>
        <w:t>and </w:t>
      </w:r>
      <w:proofErr w:type="spellStart"/>
      <w:r w:rsidRPr="00064C59">
        <w:rPr>
          <w:rFonts w:eastAsia="SimSun"/>
        </w:rPr>
        <w:t>Frostig</w:t>
      </w:r>
      <w:proofErr w:type="spellEnd"/>
      <w:r w:rsidR="005B781E">
        <w:rPr>
          <w:rFonts w:eastAsia="SimSun" w:hint="eastAsia"/>
        </w:rPr>
        <w:t xml:space="preserve"> (2018) </w:t>
      </w:r>
      <w:r w:rsidR="009F35FA" w:rsidRPr="009F35FA">
        <w:rPr>
          <w:rFonts w:eastAsia="SimSun"/>
        </w:rPr>
        <w:t>considered ruin times and expected discounted dividends under dividend strategies at gain arrival times</w:t>
      </w:r>
      <w:r w:rsidRPr="00064C59">
        <w:rPr>
          <w:rFonts w:eastAsia="SimSun"/>
        </w:rPr>
        <w:t>.</w:t>
      </w:r>
      <w:r w:rsidR="009F35FA">
        <w:rPr>
          <w:rFonts w:eastAsia="SimSun" w:hint="eastAsia"/>
        </w:rPr>
        <w:t xml:space="preserve"> </w:t>
      </w:r>
      <w:proofErr w:type="spellStart"/>
      <w:r w:rsidRPr="00064C59">
        <w:rPr>
          <w:rFonts w:eastAsia="SimSun"/>
        </w:rPr>
        <w:t>Albrecher</w:t>
      </w:r>
      <w:proofErr w:type="spellEnd"/>
      <w:r w:rsidR="009F35FA" w:rsidRPr="009F35FA">
        <w:rPr>
          <w:rFonts w:eastAsia="SimSun"/>
        </w:rPr>
        <w:t xml:space="preserve"> </w:t>
      </w:r>
      <w:r w:rsidR="009F35FA" w:rsidRPr="007E146B">
        <w:rPr>
          <w:rFonts w:eastAsia="SimSun"/>
        </w:rPr>
        <w:t>et al</w:t>
      </w:r>
      <w:r w:rsidR="009F35FA" w:rsidRPr="009F35FA">
        <w:rPr>
          <w:rFonts w:eastAsia="SimSun"/>
        </w:rPr>
        <w:t xml:space="preserve"> </w:t>
      </w:r>
      <w:r w:rsidR="005B781E">
        <w:rPr>
          <w:rFonts w:eastAsia="SimSun" w:hint="eastAsia"/>
        </w:rPr>
        <w:t>(2008)</w:t>
      </w:r>
      <w:r w:rsidR="005B781E">
        <w:rPr>
          <w:rFonts w:ascii="Segoe UI" w:hAnsi="Segoe UI" w:cs="Segoe UI" w:hint="eastAsia"/>
          <w:color w:val="0F1115"/>
          <w:shd w:val="clear" w:color="auto" w:fill="FFFFFF"/>
        </w:rPr>
        <w:t xml:space="preserve"> </w:t>
      </w:r>
      <w:r w:rsidR="009F35FA" w:rsidRPr="009F35FA">
        <w:rPr>
          <w:rFonts w:eastAsia="SimSun"/>
        </w:rPr>
        <w:t>analy</w:t>
      </w:r>
      <w:r w:rsidR="005B781E">
        <w:rPr>
          <w:rFonts w:eastAsia="SimSun" w:hint="eastAsia"/>
        </w:rPr>
        <w:t>z</w:t>
      </w:r>
      <w:r w:rsidR="009F35FA" w:rsidRPr="009F35FA">
        <w:rPr>
          <w:rFonts w:eastAsia="SimSun"/>
        </w:rPr>
        <w:t>ed ruin probabilities under a tax mechanism</w:t>
      </w:r>
      <w:r w:rsidRPr="00064C59">
        <w:rPr>
          <w:rFonts w:eastAsia="SimSun"/>
        </w:rPr>
        <w:t>.</w:t>
      </w:r>
      <w:r w:rsidR="009F35FA">
        <w:rPr>
          <w:rFonts w:eastAsia="SimSun" w:hint="eastAsia"/>
        </w:rPr>
        <w:t xml:space="preserve"> </w:t>
      </w:r>
      <w:proofErr w:type="spellStart"/>
      <w:r w:rsidRPr="00064C59">
        <w:rPr>
          <w:rFonts w:eastAsia="SimSun"/>
        </w:rPr>
        <w:t>Bayraktar</w:t>
      </w:r>
      <w:proofErr w:type="spellEnd"/>
      <w:r w:rsidR="009F35FA" w:rsidRPr="009F35FA">
        <w:rPr>
          <w:rFonts w:eastAsia="SimSun"/>
        </w:rPr>
        <w:t xml:space="preserve"> </w:t>
      </w:r>
      <w:r w:rsidR="009F35FA" w:rsidRPr="007E146B">
        <w:rPr>
          <w:rFonts w:eastAsia="SimSun"/>
        </w:rPr>
        <w:t>et al</w:t>
      </w:r>
      <w:r w:rsidR="009F35FA" w:rsidRPr="00064C59">
        <w:rPr>
          <w:rFonts w:eastAsia="SimSun"/>
          <w:vertAlign w:val="superscript"/>
        </w:rPr>
        <w:t xml:space="preserve"> </w:t>
      </w:r>
      <w:r w:rsidR="005B781E">
        <w:rPr>
          <w:rFonts w:eastAsia="SimSun" w:hint="eastAsia"/>
        </w:rPr>
        <w:t>(2013)</w:t>
      </w:r>
      <w:r w:rsidR="009F35FA" w:rsidRPr="009F35FA">
        <w:rPr>
          <w:rFonts w:ascii="Segoe UI" w:hAnsi="Segoe UI" w:cs="Segoe UI"/>
          <w:color w:val="0F1115"/>
          <w:shd w:val="clear" w:color="auto" w:fill="FFFFFF"/>
        </w:rPr>
        <w:t xml:space="preserve"> </w:t>
      </w:r>
      <w:r w:rsidR="009F35FA" w:rsidRPr="009F35FA">
        <w:rPr>
          <w:rFonts w:eastAsia="SimSun"/>
        </w:rPr>
        <w:t>proved the optimality of barrier strategies using fluctuation theory for spectrally positive Lévy processes</w:t>
      </w:r>
      <w:r w:rsidRPr="00064C59">
        <w:rPr>
          <w:rFonts w:eastAsia="SimSun"/>
        </w:rPr>
        <w:t>.</w:t>
      </w:r>
      <w:r w:rsidR="009F35FA">
        <w:rPr>
          <w:rFonts w:eastAsia="SimSun" w:hint="eastAsia"/>
        </w:rPr>
        <w:t xml:space="preserve"> </w:t>
      </w:r>
      <w:proofErr w:type="spellStart"/>
      <w:r w:rsidRPr="00064C59">
        <w:rPr>
          <w:rFonts w:eastAsia="SimSun"/>
        </w:rPr>
        <w:t>Palmowski</w:t>
      </w:r>
      <w:proofErr w:type="spellEnd"/>
      <w:r w:rsidR="009F35FA" w:rsidRPr="009F35FA">
        <w:rPr>
          <w:rFonts w:eastAsia="SimSun"/>
        </w:rPr>
        <w:t xml:space="preserve"> </w:t>
      </w:r>
      <w:r w:rsidR="009F35FA" w:rsidRPr="007E146B">
        <w:rPr>
          <w:rFonts w:eastAsia="SimSun"/>
        </w:rPr>
        <w:t>et al</w:t>
      </w:r>
      <w:r w:rsidR="009F35FA" w:rsidRPr="009F35FA">
        <w:rPr>
          <w:rFonts w:eastAsia="SimSun"/>
        </w:rPr>
        <w:t xml:space="preserve"> </w:t>
      </w:r>
      <w:r w:rsidR="005B781E">
        <w:rPr>
          <w:rFonts w:eastAsia="SimSun" w:hint="eastAsia"/>
        </w:rPr>
        <w:t>(2018)</w:t>
      </w:r>
      <w:r w:rsidR="009F35FA" w:rsidRPr="009F35FA">
        <w:rPr>
          <w:rFonts w:ascii="Segoe UI" w:hAnsi="Segoe UI" w:cs="Segoe UI"/>
          <w:color w:val="0F1115"/>
          <w:shd w:val="clear" w:color="auto" w:fill="FFFFFF"/>
        </w:rPr>
        <w:t xml:space="preserve"> </w:t>
      </w:r>
      <w:r w:rsidR="009F35FA" w:rsidRPr="009F35FA">
        <w:rPr>
          <w:rFonts w:eastAsia="SimSun"/>
        </w:rPr>
        <w:t>studied finite-time ruin probabilities in a discrete-time framework</w:t>
      </w:r>
      <w:r w:rsidRPr="00064C59">
        <w:rPr>
          <w:rFonts w:eastAsia="SimSun"/>
        </w:rPr>
        <w:t>.</w:t>
      </w:r>
    </w:p>
    <w:p w14:paraId="3E64B1DE" w14:textId="0CE87747" w:rsidR="00064C59" w:rsidRPr="00064C59" w:rsidRDefault="009F35FA" w:rsidP="00646833">
      <w:pPr>
        <w:tabs>
          <w:tab w:val="center" w:pos="4160"/>
          <w:tab w:val="right" w:pos="8300"/>
        </w:tabs>
        <w:ind w:firstLineChars="200" w:firstLine="480"/>
        <w:jc w:val="both"/>
        <w:rPr>
          <w:rFonts w:eastAsia="SimSun"/>
        </w:rPr>
      </w:pPr>
      <w:r w:rsidRPr="009F35FA">
        <w:rPr>
          <w:rFonts w:eastAsia="SimSun"/>
        </w:rPr>
        <w:t>However, most of the above studies assume independence between inter</w:t>
      </w:r>
      <w:r w:rsidRPr="009F35FA">
        <w:rPr>
          <w:rFonts w:eastAsia="SimSun"/>
        </w:rPr>
        <w:noBreakHyphen/>
        <w:t>gain intervals and gain sizes. In practice, this assumption is often untenable: a longer capital</w:t>
      </w:r>
      <w:r w:rsidRPr="009F35FA">
        <w:rPr>
          <w:rFonts w:eastAsia="SimSun"/>
        </w:rPr>
        <w:noBreakHyphen/>
        <w:t>raising period for a firm tends to be accompanied by a larger financing amount, i.e., a positive correlation exists. This limitation has received considerable attention in classical risk models</w:t>
      </w:r>
      <w:r w:rsidR="00064C59" w:rsidRPr="00064C59">
        <w:rPr>
          <w:rFonts w:eastAsia="SimSun"/>
        </w:rPr>
        <w:t>.</w:t>
      </w:r>
      <w:r>
        <w:rPr>
          <w:rFonts w:eastAsia="SimSun" w:hint="eastAsia"/>
        </w:rPr>
        <w:t xml:space="preserve"> </w:t>
      </w:r>
      <w:r w:rsidR="00064C59" w:rsidRPr="00064C59">
        <w:rPr>
          <w:rFonts w:eastAsia="SimSun"/>
        </w:rPr>
        <w:t>Cossette</w:t>
      </w:r>
      <w:r w:rsidRPr="009F35FA">
        <w:rPr>
          <w:rFonts w:eastAsia="SimSun"/>
        </w:rPr>
        <w:t xml:space="preserve"> </w:t>
      </w:r>
      <w:r w:rsidRPr="007E146B">
        <w:rPr>
          <w:rFonts w:eastAsia="SimSun"/>
        </w:rPr>
        <w:t>et al</w:t>
      </w:r>
      <w:r w:rsidRPr="00064C59">
        <w:rPr>
          <w:rFonts w:eastAsia="SimSun"/>
          <w:vertAlign w:val="superscript"/>
        </w:rPr>
        <w:t xml:space="preserve"> </w:t>
      </w:r>
      <w:r w:rsidR="005B781E">
        <w:rPr>
          <w:rFonts w:eastAsia="SimSun" w:hint="eastAsia"/>
        </w:rPr>
        <w:t>(2008)</w:t>
      </w:r>
      <w:r w:rsidRPr="009F35FA">
        <w:rPr>
          <w:rFonts w:ascii="Segoe UI" w:hAnsi="Segoe UI" w:cs="Segoe UI"/>
          <w:color w:val="0F1115"/>
          <w:shd w:val="clear" w:color="auto" w:fill="FFFFFF"/>
        </w:rPr>
        <w:t xml:space="preserve"> </w:t>
      </w:r>
      <w:r w:rsidR="00752B27">
        <w:rPr>
          <w:rFonts w:ascii="Segoe UI" w:hAnsi="Segoe UI" w:cs="Segoe UI" w:hint="eastAsia"/>
          <w:color w:val="0F1115"/>
          <w:shd w:val="clear" w:color="auto" w:fill="FFFFFF"/>
        </w:rPr>
        <w:t>d</w:t>
      </w:r>
      <w:r w:rsidRPr="009F35FA">
        <w:rPr>
          <w:rFonts w:eastAsia="SimSun"/>
        </w:rPr>
        <w:t xml:space="preserve">escribed dependence structures in the </w:t>
      </w:r>
      <w:r w:rsidRPr="009F35FA">
        <w:rPr>
          <w:rFonts w:eastAsia="SimSun"/>
        </w:rPr>
        <w:lastRenderedPageBreak/>
        <w:t xml:space="preserve">compound Poisson risk model using the FGM copula and </w:t>
      </w:r>
      <w:proofErr w:type="spellStart"/>
      <w:r w:rsidRPr="009F35FA">
        <w:rPr>
          <w:rFonts w:eastAsia="SimSun"/>
        </w:rPr>
        <w:t>analysed</w:t>
      </w:r>
      <w:proofErr w:type="spellEnd"/>
      <w:r w:rsidRPr="009F35FA">
        <w:rPr>
          <w:rFonts w:eastAsia="SimSun"/>
        </w:rPr>
        <w:t xml:space="preserve"> the impact of the dependence parameter on ruin measures</w:t>
      </w:r>
      <w:r>
        <w:rPr>
          <w:rFonts w:eastAsia="SimSun" w:hint="eastAsia"/>
        </w:rPr>
        <w:t xml:space="preserve">. </w:t>
      </w:r>
      <w:proofErr w:type="spellStart"/>
      <w:r w:rsidR="00064C59" w:rsidRPr="00064C59">
        <w:rPr>
          <w:rFonts w:eastAsia="SimSun"/>
        </w:rPr>
        <w:t>Chadjiconstantinidis</w:t>
      </w:r>
      <w:proofErr w:type="spellEnd"/>
      <w:r>
        <w:rPr>
          <w:rFonts w:eastAsia="SimSun" w:hint="eastAsia"/>
        </w:rPr>
        <w:t xml:space="preserve"> and </w:t>
      </w:r>
      <w:proofErr w:type="spellStart"/>
      <w:r w:rsidR="00064C59" w:rsidRPr="00064C59">
        <w:rPr>
          <w:rFonts w:eastAsia="SimSun"/>
        </w:rPr>
        <w:t>Vrontos</w:t>
      </w:r>
      <w:proofErr w:type="spellEnd"/>
      <w:r w:rsidR="005B781E">
        <w:rPr>
          <w:rFonts w:eastAsia="SimSun" w:hint="eastAsia"/>
        </w:rPr>
        <w:t xml:space="preserve"> (2014</w:t>
      </w:r>
      <w:r w:rsidR="00646833">
        <w:rPr>
          <w:rFonts w:eastAsia="SimSun" w:hint="eastAsia"/>
        </w:rPr>
        <w:t xml:space="preserve">) </w:t>
      </w:r>
      <w:r w:rsidRPr="009F35FA">
        <w:rPr>
          <w:rFonts w:eastAsia="SimSun"/>
        </w:rPr>
        <w:t>extended these results by assuming Erlang(n) distributed claim intervals</w:t>
      </w:r>
      <w:r w:rsidR="00064C59" w:rsidRPr="00064C59">
        <w:rPr>
          <w:rFonts w:eastAsia="SimSun"/>
        </w:rPr>
        <w:t>.</w:t>
      </w:r>
      <w:r>
        <w:rPr>
          <w:rFonts w:eastAsia="SimSun" w:hint="eastAsia"/>
        </w:rPr>
        <w:t xml:space="preserve"> </w:t>
      </w:r>
      <w:r w:rsidR="00064C59" w:rsidRPr="00064C59">
        <w:rPr>
          <w:rFonts w:eastAsia="SimSun"/>
        </w:rPr>
        <w:t>Boudreault</w:t>
      </w:r>
      <w:r w:rsidR="005B781E" w:rsidRPr="005B781E">
        <w:rPr>
          <w:rFonts w:eastAsia="SimSun"/>
        </w:rPr>
        <w:t xml:space="preserve"> </w:t>
      </w:r>
      <w:r w:rsidR="005B781E" w:rsidRPr="007E146B">
        <w:rPr>
          <w:rFonts w:eastAsia="SimSun"/>
        </w:rPr>
        <w:t>et al</w:t>
      </w:r>
      <w:r w:rsidR="005B781E" w:rsidRPr="009F35FA">
        <w:rPr>
          <w:rFonts w:eastAsia="SimSun"/>
        </w:rPr>
        <w:t xml:space="preserve"> </w:t>
      </w:r>
      <w:r w:rsidR="005B781E">
        <w:rPr>
          <w:rFonts w:eastAsia="SimSun" w:hint="eastAsia"/>
        </w:rPr>
        <w:t>(2006)</w:t>
      </w:r>
      <w:r w:rsidRPr="009F35FA">
        <w:rPr>
          <w:rFonts w:ascii="Segoe UI" w:hAnsi="Segoe UI" w:cs="Segoe UI"/>
          <w:color w:val="0F1115"/>
          <w:shd w:val="clear" w:color="auto" w:fill="FFFFFF"/>
        </w:rPr>
        <w:t xml:space="preserve"> </w:t>
      </w:r>
      <w:r w:rsidRPr="009F35FA">
        <w:rPr>
          <w:rFonts w:eastAsia="SimSun"/>
        </w:rPr>
        <w:t>introduced a causal dependence structure into the compound Poisson risk model, assuming that the conditional distribution of claim sizes is a mixture of two distributions with weights decaying exponentially with the interval, and derived a defective renewal equation for the Gerber</w:t>
      </w:r>
      <w:r w:rsidRPr="009F35FA">
        <w:rPr>
          <w:rFonts w:eastAsia="SimSun"/>
        </w:rPr>
        <w:noBreakHyphen/>
      </w:r>
      <w:proofErr w:type="spellStart"/>
      <w:r w:rsidRPr="009F35FA">
        <w:rPr>
          <w:rFonts w:eastAsia="SimSun"/>
        </w:rPr>
        <w:t>Shiu</w:t>
      </w:r>
      <w:proofErr w:type="spellEnd"/>
      <w:r w:rsidRPr="009F35FA">
        <w:rPr>
          <w:rFonts w:eastAsia="SimSun"/>
        </w:rPr>
        <w:t xml:space="preserve"> function</w:t>
      </w:r>
      <w:r w:rsidR="00064C59" w:rsidRPr="00064C59">
        <w:rPr>
          <w:rFonts w:eastAsia="SimSun"/>
        </w:rPr>
        <w:t>.</w:t>
      </w:r>
      <w:r>
        <w:rPr>
          <w:rFonts w:eastAsia="SimSun" w:hint="eastAsia"/>
        </w:rPr>
        <w:t xml:space="preserve"> </w:t>
      </w:r>
      <w:proofErr w:type="spellStart"/>
      <w:r w:rsidR="00064C59" w:rsidRPr="00064C59">
        <w:rPr>
          <w:rFonts w:eastAsia="SimSun"/>
        </w:rPr>
        <w:t>Albrecher</w:t>
      </w:r>
      <w:proofErr w:type="spellEnd"/>
      <w:r>
        <w:rPr>
          <w:rFonts w:eastAsia="SimSun" w:hint="eastAsia"/>
        </w:rPr>
        <w:t xml:space="preserve"> and </w:t>
      </w:r>
      <w:proofErr w:type="spellStart"/>
      <w:r w:rsidR="00064C59" w:rsidRPr="00064C59">
        <w:rPr>
          <w:rFonts w:eastAsia="SimSun"/>
        </w:rPr>
        <w:t>Boxma</w:t>
      </w:r>
      <w:proofErr w:type="spellEnd"/>
      <w:r w:rsidR="00064C59" w:rsidRPr="009F35FA">
        <w:rPr>
          <w:rFonts w:eastAsia="SimSun"/>
        </w:rPr>
        <w:fldChar w:fldCharType="begin"/>
      </w:r>
      <w:r w:rsidR="00064C59" w:rsidRPr="009F35FA">
        <w:rPr>
          <w:rFonts w:eastAsia="SimSun"/>
        </w:rPr>
        <w:instrText xml:space="preserve"> REF _Ref229936477 \r \h  \* MERGEFORMAT </w:instrText>
      </w:r>
      <w:r w:rsidR="00064C59" w:rsidRPr="009F35FA">
        <w:rPr>
          <w:rFonts w:eastAsia="SimSun"/>
        </w:rPr>
      </w:r>
      <w:r w:rsidR="00064C59" w:rsidRPr="009F35FA">
        <w:rPr>
          <w:rFonts w:eastAsia="SimSun"/>
        </w:rPr>
        <w:fldChar w:fldCharType="separate"/>
      </w:r>
      <w:r w:rsidR="00E00593">
        <w:rPr>
          <w:rFonts w:eastAsia="SimSun"/>
        </w:rPr>
        <w:t>[13]</w:t>
      </w:r>
      <w:r w:rsidR="00064C59" w:rsidRPr="009F35FA">
        <w:rPr>
          <w:rFonts w:eastAsia="SimSun"/>
        </w:rPr>
        <w:fldChar w:fldCharType="end"/>
      </w:r>
      <w:r w:rsidRPr="009F35FA">
        <w:rPr>
          <w:rFonts w:ascii="Segoe UI" w:hAnsi="Segoe UI" w:cs="Segoe UI"/>
          <w:color w:val="0F1115"/>
          <w:shd w:val="clear" w:color="auto" w:fill="FFFFFF"/>
        </w:rPr>
        <w:t xml:space="preserve"> </w:t>
      </w:r>
      <w:r w:rsidRPr="009F35FA">
        <w:rPr>
          <w:rFonts w:eastAsia="SimSun"/>
        </w:rPr>
        <w:t>considered the opposite direction of dependence, where claim intervals depend on the size of the preceding claim</w:t>
      </w:r>
      <w:r w:rsidR="00064C59" w:rsidRPr="00064C59">
        <w:rPr>
          <w:rFonts w:eastAsia="SimSun"/>
        </w:rPr>
        <w:t>.</w:t>
      </w:r>
    </w:p>
    <w:p w14:paraId="38085E60" w14:textId="702E4CB6" w:rsidR="00064C59" w:rsidRPr="00064C59" w:rsidRDefault="00D425B0" w:rsidP="00064C59">
      <w:pPr>
        <w:tabs>
          <w:tab w:val="center" w:pos="4160"/>
          <w:tab w:val="right" w:pos="8300"/>
        </w:tabs>
        <w:ind w:firstLineChars="200" w:firstLine="480"/>
        <w:jc w:val="both"/>
        <w:rPr>
          <w:rFonts w:eastAsia="SimSun"/>
        </w:rPr>
      </w:pPr>
      <w:r w:rsidRPr="00D425B0">
        <w:rPr>
          <w:rFonts w:eastAsia="SimSun"/>
        </w:rPr>
        <w:t xml:space="preserve">Motivated by the study of dependence structures in classical risk models, </w:t>
      </w:r>
      <w:proofErr w:type="spellStart"/>
      <w:r w:rsidRPr="00D425B0">
        <w:rPr>
          <w:rFonts w:eastAsia="SimSun"/>
        </w:rPr>
        <w:t>Dimitriou</w:t>
      </w:r>
      <w:proofErr w:type="spellEnd"/>
      <w:r w:rsidR="005B781E">
        <w:rPr>
          <w:rFonts w:eastAsia="SimSun" w:hint="eastAsia"/>
        </w:rPr>
        <w:t xml:space="preserve"> (2025)</w:t>
      </w:r>
      <w:r w:rsidRPr="00D425B0">
        <w:rPr>
          <w:rFonts w:eastAsia="SimSun"/>
        </w:rPr>
        <w:t xml:space="preserve"> allowed for dependence between inter</w:t>
      </w:r>
      <w:r w:rsidRPr="00D425B0">
        <w:rPr>
          <w:rFonts w:eastAsia="SimSun"/>
        </w:rPr>
        <w:noBreakHyphen/>
        <w:t>gain intervals and gain sizes within the proportional gain</w:t>
      </w:r>
      <w:r w:rsidR="005B781E">
        <w:rPr>
          <w:rFonts w:eastAsia="SimSun" w:hint="eastAsia"/>
        </w:rPr>
        <w:t xml:space="preserve"> </w:t>
      </w:r>
      <w:r w:rsidRPr="00D425B0">
        <w:rPr>
          <w:rFonts w:eastAsia="SimSun"/>
        </w:rPr>
        <w:t xml:space="preserve">framework proposed by </w:t>
      </w:r>
      <w:proofErr w:type="spellStart"/>
      <w:r w:rsidRPr="00D425B0">
        <w:rPr>
          <w:rFonts w:eastAsia="SimSun"/>
        </w:rPr>
        <w:t>Boxma</w:t>
      </w:r>
      <w:proofErr w:type="spellEnd"/>
      <w:r w:rsidRPr="00D425B0">
        <w:rPr>
          <w:rFonts w:eastAsia="SimSun"/>
        </w:rPr>
        <w:t xml:space="preserve"> et al</w:t>
      </w:r>
      <w:r w:rsidR="005B781E">
        <w:rPr>
          <w:rFonts w:eastAsia="SimSun" w:hint="eastAsia"/>
        </w:rPr>
        <w:t xml:space="preserve"> (2023)</w:t>
      </w:r>
      <w:r w:rsidRPr="00D425B0">
        <w:rPr>
          <w:rFonts w:eastAsia="SimSun"/>
        </w:rPr>
        <w:t>, considered causal dependence, GFGM copula dependence, and other structures, and derived explicit expressions for the Laplace transforms of the ruin probability and the ruin time using iterative methods.</w:t>
      </w:r>
    </w:p>
    <w:p w14:paraId="2CAF2458" w14:textId="40342E8F" w:rsidR="00D425B0" w:rsidRDefault="00D425B0" w:rsidP="00064C59">
      <w:pPr>
        <w:tabs>
          <w:tab w:val="center" w:pos="4160"/>
          <w:tab w:val="right" w:pos="8300"/>
        </w:tabs>
        <w:jc w:val="both"/>
        <w:rPr>
          <w:rFonts w:eastAsia="SimSun"/>
        </w:rPr>
      </w:pPr>
      <w:r w:rsidRPr="00D425B0">
        <w:rPr>
          <w:rFonts w:eastAsia="SimSun"/>
        </w:rPr>
        <w:t>In our model, we assume that the dependence between the inter</w:t>
      </w:r>
      <w:r w:rsidRPr="00D425B0">
        <w:rPr>
          <w:rFonts w:eastAsia="SimSun"/>
        </w:rPr>
        <w:noBreakHyphen/>
        <w:t>gain interval and the gain size follows the structure given in reference</w:t>
      </w:r>
      <w:r w:rsidR="005B781E">
        <w:rPr>
          <w:rFonts w:eastAsia="SimSun" w:hint="eastAsia"/>
        </w:rPr>
        <w:t xml:space="preserve"> (2006)</w:t>
      </w:r>
      <w:r w:rsidRPr="00D425B0">
        <w:rPr>
          <w:rFonts w:eastAsia="SimSun"/>
        </w:rPr>
        <w:t>. By employing the Laplace transform and iterative methods, we derive a series solution for the ruin probability and a series solution for the double Laplace transform of the ruin time, and prove the convergence of the iterative solutions. Numerical analysis explores the effects of the proportional gain coefficient, the gain arrival rate, and the dependence parameter on the ruin probability.</w:t>
      </w:r>
    </w:p>
    <w:p w14:paraId="183BCC1C" w14:textId="77777777" w:rsidR="00435370" w:rsidRDefault="00435370" w:rsidP="00064C59">
      <w:pPr>
        <w:tabs>
          <w:tab w:val="center" w:pos="4160"/>
          <w:tab w:val="right" w:pos="8300"/>
        </w:tabs>
        <w:jc w:val="both"/>
        <w:rPr>
          <w:rFonts w:eastAsia="SimSun"/>
        </w:rPr>
      </w:pPr>
    </w:p>
    <w:p w14:paraId="4CECD827" w14:textId="4EB408AD" w:rsidR="00064C59" w:rsidRPr="00064C59" w:rsidRDefault="00064C59" w:rsidP="00064C59">
      <w:pPr>
        <w:tabs>
          <w:tab w:val="center" w:pos="4160"/>
          <w:tab w:val="right" w:pos="8300"/>
        </w:tabs>
        <w:jc w:val="both"/>
        <w:rPr>
          <w:rFonts w:eastAsia="SimSun"/>
          <w:b/>
          <w:bCs/>
        </w:rPr>
      </w:pPr>
      <w:r w:rsidRPr="00064C59">
        <w:rPr>
          <w:rFonts w:eastAsia="SimSun" w:hint="eastAsia"/>
          <w:b/>
          <w:bCs/>
        </w:rPr>
        <w:t>1</w:t>
      </w:r>
      <w:r w:rsidRPr="00064C59">
        <w:rPr>
          <w:rFonts w:eastAsia="SimSun" w:hint="eastAsia"/>
          <w:b/>
          <w:bCs/>
        </w:rPr>
        <w:t>．</w:t>
      </w:r>
      <w:r w:rsidR="00D425B0" w:rsidRPr="00D425B0">
        <w:rPr>
          <w:rFonts w:eastAsia="SimSun"/>
          <w:b/>
          <w:bCs/>
        </w:rPr>
        <w:t>Model Formulation and Basic Assumptions</w:t>
      </w:r>
    </w:p>
    <w:p w14:paraId="352D298F" w14:textId="5F9E0C0B" w:rsidR="00064C59" w:rsidRPr="00064C59" w:rsidRDefault="00D425B0" w:rsidP="00D460C6">
      <w:pPr>
        <w:tabs>
          <w:tab w:val="center" w:pos="4160"/>
          <w:tab w:val="right" w:pos="8300"/>
        </w:tabs>
        <w:ind w:firstLineChars="200" w:firstLine="480"/>
        <w:jc w:val="both"/>
        <w:rPr>
          <w:rFonts w:eastAsia="SimSun"/>
        </w:rPr>
      </w:pPr>
      <w:r w:rsidRPr="00D425B0">
        <w:rPr>
          <w:rFonts w:eastAsia="SimSun"/>
        </w:rPr>
        <w:t>Consider a dual risk model in which a dependence exists between the inter</w:t>
      </w:r>
      <w:r w:rsidRPr="00D425B0">
        <w:rPr>
          <w:rFonts w:eastAsia="SimSun"/>
        </w:rPr>
        <w:noBreakHyphen/>
        <w:t>gain intervals and the gain sizes. Suppose the inter</w:t>
      </w:r>
      <w:r w:rsidRPr="00D425B0">
        <w:rPr>
          <w:rFonts w:eastAsia="SimSun"/>
        </w:rPr>
        <w:noBreakHyphen/>
        <w:t>gain interval </w:t>
      </w:r>
      <w:r>
        <w:rPr>
          <w:rFonts w:eastAsia="SimSun" w:hint="eastAsia"/>
        </w:rPr>
        <w:t>X</w:t>
      </w:r>
      <w:r w:rsidRPr="00D425B0">
        <w:rPr>
          <w:rFonts w:eastAsia="SimSun"/>
        </w:rPr>
        <w:t> and the gain size </w:t>
      </w:r>
      <w:r>
        <w:rPr>
          <w:rFonts w:eastAsia="SimSun" w:hint="eastAsia"/>
        </w:rPr>
        <w:t xml:space="preserve">W </w:t>
      </w:r>
      <w:r w:rsidRPr="00D425B0">
        <w:rPr>
          <w:rFonts w:eastAsia="SimSun"/>
        </w:rPr>
        <w:t>satisfy the following dependent structure</w:t>
      </w:r>
    </w:p>
    <w:p w14:paraId="20A0212D" w14:textId="77777777" w:rsidR="00064C59" w:rsidRPr="00064C59" w:rsidRDefault="00064C59" w:rsidP="00D460C6">
      <w:pPr>
        <w:tabs>
          <w:tab w:val="center" w:pos="4160"/>
          <w:tab w:val="right" w:pos="8300"/>
        </w:tabs>
        <w:jc w:val="both"/>
        <w:rPr>
          <w:rFonts w:eastAsia="SimSun"/>
        </w:rPr>
      </w:pPr>
      <w:r w:rsidRPr="00064C59">
        <w:rPr>
          <w:rFonts w:eastAsia="SimSun"/>
        </w:rPr>
        <w:tab/>
      </w:r>
      <w:r w:rsidRPr="00064C59">
        <w:rPr>
          <w:rFonts w:eastAsia="SimSun"/>
          <w:position w:val="-13"/>
        </w:rPr>
        <w:object w:dxaOrig="4897" w:dyaOrig="379" w14:anchorId="16D00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8pt;height:20.55pt" o:ole="">
            <v:imagedata r:id="rId8" o:title=""/>
          </v:shape>
          <o:OLEObject Type="Embed" ProgID="Equation.AxMath" ShapeID="_x0000_i1025" DrawAspect="Content" ObjectID="_1840714749" r:id="rId9"/>
        </w:object>
      </w:r>
      <w:r w:rsidRPr="00064C59">
        <w:rPr>
          <w:rFonts w:eastAsia="SimSun"/>
        </w:rPr>
        <w:tab/>
      </w:r>
      <w:r w:rsidRPr="00064C59">
        <w:rPr>
          <w:rFonts w:eastAsia="SimSun" w:hint="eastAsia"/>
        </w:rPr>
        <w:t>(1)</w:t>
      </w:r>
    </w:p>
    <w:p w14:paraId="7EBB83D2" w14:textId="726270A8" w:rsidR="00D425B0" w:rsidRDefault="00D460C6" w:rsidP="005C3F1C">
      <w:pPr>
        <w:pStyle w:val="AMDisplayEquation"/>
        <w:ind w:firstLineChars="200" w:firstLine="480"/>
      </w:pPr>
      <w:r w:rsidRPr="00D460C6">
        <w:rPr>
          <w:rFonts w:cs="Times New Roman"/>
          <w:color w:val="0F1115"/>
          <w:shd w:val="clear" w:color="auto" w:fill="FFFFFF"/>
        </w:rPr>
        <w:t>Assume that the inter-gain interval </w:t>
      </w:r>
      <w:r w:rsidRPr="00D460C6">
        <w:rPr>
          <w:rStyle w:val="katex-mathml"/>
          <w:rFonts w:cs="Times New Roman"/>
          <w:color w:val="0F1115"/>
          <w:bdr w:val="none" w:sz="0" w:space="0" w:color="auto" w:frame="1"/>
          <w:shd w:val="clear" w:color="auto" w:fill="FFFFFF"/>
        </w:rPr>
        <w:t>W</w:t>
      </w:r>
      <w:r w:rsidRPr="00D460C6">
        <w:rPr>
          <w:rFonts w:cs="Times New Roman"/>
          <w:color w:val="0F1115"/>
          <w:shd w:val="clear" w:color="auto" w:fill="FFFFFF"/>
        </w:rPr>
        <w:t> follows an exponential distribution with parameter</w:t>
      </w:r>
      <w:r w:rsidR="005C3F1C">
        <w:rPr>
          <w:rFonts w:cs="Times New Roman" w:hint="eastAsia"/>
          <w:color w:val="0F1115"/>
          <w:shd w:val="clear" w:color="auto" w:fill="FFFFFF"/>
        </w:rPr>
        <w:t xml:space="preserve"> </w:t>
      </w:r>
      <w:r w:rsidR="005C3F1C" w:rsidRPr="005C3F1C">
        <w:rPr>
          <w:rFonts w:cs="Times New Roman"/>
          <w:color w:val="0F1115"/>
          <w:position w:val="-12"/>
          <w:shd w:val="clear" w:color="auto" w:fill="FFFFFF"/>
        </w:rPr>
        <w:object w:dxaOrig="196" w:dyaOrig="358" w14:anchorId="6B22BBD8">
          <v:shape id="_x0000_i1026" type="#_x0000_t75" style="width:9.6pt;height:17.85pt" o:ole="">
            <v:imagedata r:id="rId10" o:title=""/>
          </v:shape>
          <o:OLEObject Type="Embed" ProgID="Equation.AxMath" ShapeID="_x0000_i1026" DrawAspect="Content" ObjectID="_1840714750" r:id="rId11"/>
        </w:object>
      </w:r>
      <w:r w:rsidRPr="00D460C6">
        <w:rPr>
          <w:rFonts w:cs="Times New Roman"/>
          <w:color w:val="0F1115"/>
          <w:shd w:val="clear" w:color="auto" w:fill="FFFFFF"/>
        </w:rPr>
        <w:t>. By the conditional probability formula, the joint density of the inter-gain interval </w:t>
      </w:r>
      <w:r>
        <w:rPr>
          <w:rStyle w:val="katex-mathml"/>
          <w:rFonts w:cs="Times New Roman" w:hint="eastAsia"/>
          <w:color w:val="0F1115"/>
          <w:bdr w:val="none" w:sz="0" w:space="0" w:color="auto" w:frame="1"/>
          <w:shd w:val="clear" w:color="auto" w:fill="FFFFFF"/>
        </w:rPr>
        <w:t xml:space="preserve">W </w:t>
      </w:r>
      <w:r w:rsidRPr="00D460C6">
        <w:rPr>
          <w:rFonts w:cs="Times New Roman"/>
          <w:color w:val="0F1115"/>
          <w:shd w:val="clear" w:color="auto" w:fill="FFFFFF"/>
        </w:rPr>
        <w:t>and the gain size </w:t>
      </w:r>
      <w:r>
        <w:rPr>
          <w:rStyle w:val="katex-mathml"/>
          <w:rFonts w:cs="Times New Roman" w:hint="eastAsia"/>
          <w:color w:val="0F1115"/>
          <w:bdr w:val="none" w:sz="0" w:space="0" w:color="auto" w:frame="1"/>
          <w:shd w:val="clear" w:color="auto" w:fill="FFFFFF"/>
        </w:rPr>
        <w:t>X</w:t>
      </w:r>
      <w:r w:rsidRPr="00D460C6">
        <w:rPr>
          <w:rFonts w:cs="Times New Roman"/>
          <w:color w:val="0F1115"/>
          <w:shd w:val="clear" w:color="auto" w:fill="FFFFFF"/>
        </w:rPr>
        <w:t> is given by:</w:t>
      </w:r>
      <w:r w:rsidR="00D425B0">
        <w:tab/>
      </w:r>
      <w:r w:rsidR="00D425B0" w:rsidRPr="00D425B0">
        <w:rPr>
          <w:position w:val="-13"/>
        </w:rPr>
        <w:object w:dxaOrig="5567" w:dyaOrig="387" w14:anchorId="4860090D">
          <v:shape id="_x0000_i1027" type="#_x0000_t75" style="width:278.4pt;height:19.2pt" o:ole="">
            <v:imagedata r:id="rId12" o:title=""/>
          </v:shape>
          <o:OLEObject Type="Embed" ProgID="Equation.AxMath" ShapeID="_x0000_i1027" DrawAspect="Content" ObjectID="_1840714751" r:id="rId13"/>
        </w:object>
      </w:r>
    </w:p>
    <w:p w14:paraId="2B35D260" w14:textId="4C58791B" w:rsidR="00D425B0" w:rsidRPr="00D425B0" w:rsidRDefault="00D460C6" w:rsidP="00D460C6">
      <w:pPr>
        <w:jc w:val="both"/>
      </w:pPr>
      <w:r w:rsidRPr="00D460C6">
        <w:rPr>
          <w:rFonts w:cs="Times New Roman"/>
          <w:color w:val="0F1115"/>
          <w:shd w:val="clear" w:color="auto" w:fill="FFFFFF"/>
        </w:rPr>
        <w:t>in what follows, we assume</w:t>
      </w:r>
    </w:p>
    <w:p w14:paraId="1FFBBF6B" w14:textId="45538422" w:rsidR="00064C59" w:rsidRPr="00064C59" w:rsidRDefault="00064C59" w:rsidP="00D460C6">
      <w:pPr>
        <w:tabs>
          <w:tab w:val="center" w:pos="4160"/>
          <w:tab w:val="right" w:pos="8300"/>
        </w:tabs>
        <w:jc w:val="both"/>
        <w:rPr>
          <w:rFonts w:eastAsia="SimSun"/>
        </w:rPr>
      </w:pPr>
      <w:r w:rsidRPr="00064C59">
        <w:rPr>
          <w:rFonts w:eastAsia="SimSun" w:hint="eastAsia"/>
        </w:rPr>
        <w:tab/>
      </w:r>
      <w:r w:rsidRPr="00064C59">
        <w:rPr>
          <w:rFonts w:eastAsia="SimSun"/>
          <w:position w:val="-32"/>
        </w:rPr>
        <w:object w:dxaOrig="5037" w:dyaOrig="764" w14:anchorId="66BF198A">
          <v:shape id="_x0000_i1028" type="#_x0000_t75" style="width:252.35pt;height:35.65pt" o:ole="">
            <v:imagedata r:id="rId14" o:title=""/>
          </v:shape>
          <o:OLEObject Type="Embed" ProgID="Equation.AxMath" ShapeID="_x0000_i1028" DrawAspect="Content" ObjectID="_1840714752" r:id="rId15"/>
        </w:object>
      </w:r>
    </w:p>
    <w:p w14:paraId="17EB4184" w14:textId="58C7F9C4" w:rsidR="00064C59" w:rsidRPr="00064C59" w:rsidRDefault="00D460C6" w:rsidP="00D460C6">
      <w:pPr>
        <w:ind w:firstLineChars="200" w:firstLine="480"/>
        <w:jc w:val="both"/>
        <w:rPr>
          <w:rFonts w:eastAsia="SimSun"/>
        </w:rPr>
      </w:pPr>
      <w:r w:rsidRPr="00D460C6">
        <w:rPr>
          <w:rFonts w:eastAsia="SimSun"/>
        </w:rPr>
        <w:t>If the surplus just before a jump is </w:t>
      </w:r>
      <w:r w:rsidRPr="00D460C6">
        <w:rPr>
          <w:rFonts w:eastAsia="SimSun"/>
          <w:position w:val="-12"/>
        </w:rPr>
        <w:object w:dxaOrig="192" w:dyaOrig="358" w14:anchorId="6D51A3DF">
          <v:shape id="_x0000_i1029" type="#_x0000_t75" style="width:9.6pt;height:17.85pt" o:ole="">
            <v:imagedata r:id="rId16" o:title=""/>
          </v:shape>
          <o:OLEObject Type="Embed" ProgID="Equation.AxMath" ShapeID="_x0000_i1029" DrawAspect="Content" ObjectID="_1840714753" r:id="rId17"/>
        </w:object>
      </w:r>
      <w:r w:rsidRPr="00D460C6">
        <w:rPr>
          <w:rFonts w:eastAsia="SimSun"/>
        </w:rPr>
        <w:t>, then after the jump the surplus becomes</w:t>
      </w:r>
    </w:p>
    <w:p w14:paraId="373D3008" w14:textId="77777777" w:rsidR="00064C59" w:rsidRPr="00064C59" w:rsidRDefault="00064C59" w:rsidP="00D460C6">
      <w:pPr>
        <w:tabs>
          <w:tab w:val="center" w:pos="4160"/>
          <w:tab w:val="right" w:pos="8300"/>
        </w:tabs>
        <w:jc w:val="both"/>
        <w:rPr>
          <w:rFonts w:eastAsia="SimSun"/>
        </w:rPr>
      </w:pPr>
      <w:r w:rsidRPr="00064C59">
        <w:rPr>
          <w:rFonts w:eastAsia="SimSun" w:hint="eastAsia"/>
        </w:rPr>
        <w:tab/>
      </w:r>
      <w:r w:rsidRPr="00064C59">
        <w:rPr>
          <w:rFonts w:eastAsia="SimSun"/>
          <w:position w:val="-12"/>
        </w:rPr>
        <w:object w:dxaOrig="1424" w:dyaOrig="372" w14:anchorId="0EB20B2E">
          <v:shape id="_x0000_i1030" type="#_x0000_t75" style="width:1in;height:20.55pt" o:ole="">
            <v:imagedata r:id="rId18" o:title=""/>
          </v:shape>
          <o:OLEObject Type="Embed" ProgID="Equation.AxMath" ShapeID="_x0000_i1030" DrawAspect="Content" ObjectID="_1840714754" r:id="rId19"/>
        </w:object>
      </w:r>
    </w:p>
    <w:p w14:paraId="66B3E445" w14:textId="4F5DABCC" w:rsidR="00D460C6" w:rsidRDefault="00D460C6" w:rsidP="00D460C6">
      <w:pPr>
        <w:jc w:val="both"/>
        <w:rPr>
          <w:rFonts w:eastAsia="SimSun"/>
        </w:rPr>
      </w:pPr>
      <w:r w:rsidRPr="00D460C6">
        <w:rPr>
          <w:rFonts w:eastAsia="SimSun"/>
        </w:rPr>
        <w:t>where </w:t>
      </w:r>
      <w:r w:rsidRPr="00D460C6">
        <w:rPr>
          <w:rFonts w:eastAsia="SimSun"/>
          <w:position w:val="-12"/>
        </w:rPr>
        <w:object w:dxaOrig="598" w:dyaOrig="358" w14:anchorId="430CAFD3">
          <v:shape id="_x0000_i1031" type="#_x0000_t75" style="width:30.15pt;height:17.85pt" o:ole="">
            <v:imagedata r:id="rId20" o:title=""/>
          </v:shape>
          <o:OLEObject Type="Embed" ProgID="Equation.AxMath" ShapeID="_x0000_i1031" DrawAspect="Content" ObjectID="_1840714755" r:id="rId21"/>
        </w:object>
      </w:r>
      <w:r w:rsidRPr="00D460C6">
        <w:rPr>
          <w:rFonts w:eastAsia="SimSun"/>
        </w:rPr>
        <w:t xml:space="preserve"> is the proportional gain </w:t>
      </w:r>
      <w:proofErr w:type="gramStart"/>
      <w:r w:rsidRPr="00D460C6">
        <w:rPr>
          <w:rFonts w:eastAsia="SimSun"/>
        </w:rPr>
        <w:t>coefficient.</w:t>
      </w:r>
      <w:proofErr w:type="gramEnd"/>
      <w:r w:rsidRPr="00D460C6">
        <w:rPr>
          <w:rFonts w:eastAsia="SimSun"/>
        </w:rPr>
        <w:t xml:space="preserve"> For simplicity, the expense rate is normali</w:t>
      </w:r>
      <w:r w:rsidR="00CC53D6">
        <w:rPr>
          <w:rFonts w:eastAsia="SimSun" w:hint="eastAsia"/>
        </w:rPr>
        <w:t>z</w:t>
      </w:r>
      <w:r w:rsidRPr="00D460C6">
        <w:rPr>
          <w:rFonts w:eastAsia="SimSun"/>
        </w:rPr>
        <w:t>ed to 1. The surplus process can then be expressed as</w:t>
      </w:r>
    </w:p>
    <w:p w14:paraId="608C3CCC" w14:textId="2DA45B18" w:rsidR="00064C59" w:rsidRPr="00064C59" w:rsidRDefault="00D460C6" w:rsidP="00D460C6">
      <w:pPr>
        <w:pStyle w:val="AMDisplayEquation"/>
      </w:pPr>
      <w:r>
        <w:tab/>
      </w:r>
      <w:r w:rsidRPr="00D460C6">
        <w:rPr>
          <w:position w:val="-32"/>
        </w:rPr>
        <w:object w:dxaOrig="3619" w:dyaOrig="772" w14:anchorId="6595AA7F">
          <v:shape id="_x0000_i1032" type="#_x0000_t75" style="width:181.05pt;height:39.1pt" o:ole="">
            <v:imagedata r:id="rId22" o:title=""/>
          </v:shape>
          <o:OLEObject Type="Embed" ProgID="Equation.AxMath" ShapeID="_x0000_i1032" DrawAspect="Content" ObjectID="_1840714756" r:id="rId23"/>
        </w:object>
      </w:r>
      <w:r w:rsidR="00064C59" w:rsidRPr="00064C59">
        <w:tab/>
      </w:r>
      <w:r w:rsidR="00064C59" w:rsidRPr="00064C59">
        <w:rPr>
          <w:rFonts w:hint="eastAsia"/>
        </w:rPr>
        <w:t>(2)</w:t>
      </w:r>
    </w:p>
    <w:p w14:paraId="0CDC3759" w14:textId="7A89DFDB" w:rsidR="00D460C6" w:rsidRDefault="00D460C6" w:rsidP="00D460C6">
      <w:pPr>
        <w:jc w:val="both"/>
        <w:rPr>
          <w:rFonts w:eastAsia="SimSun"/>
        </w:rPr>
      </w:pPr>
      <w:r w:rsidRPr="00D460C6">
        <w:rPr>
          <w:rFonts w:eastAsia="SimSun"/>
        </w:rPr>
        <w:t>where N(t) denotes the number of gain arrivals up to time t, and </w:t>
      </w:r>
      <w:r w:rsidRPr="00D460C6">
        <w:rPr>
          <w:rFonts w:eastAsia="SimSun"/>
          <w:position w:val="-12"/>
        </w:rPr>
        <w:object w:dxaOrig="337" w:dyaOrig="364" w14:anchorId="39F928AA">
          <v:shape id="_x0000_i1033" type="#_x0000_t75" style="width:17.15pt;height:17.85pt" o:ole="">
            <v:imagedata r:id="rId24" o:title=""/>
          </v:shape>
          <o:OLEObject Type="Embed" ProgID="Equation.AxMath" ShapeID="_x0000_i1033" DrawAspect="Content" ObjectID="_1840714757" r:id="rId25"/>
        </w:object>
      </w:r>
      <w:r w:rsidRPr="00D460C6">
        <w:rPr>
          <w:rFonts w:eastAsia="SimSun"/>
        </w:rPr>
        <w:t>​ is the surplus just before the </w:t>
      </w:r>
      <w:proofErr w:type="spellStart"/>
      <w:r w:rsidRPr="00D460C6">
        <w:rPr>
          <w:rFonts w:eastAsia="SimSun"/>
          <w:i/>
          <w:iCs/>
        </w:rPr>
        <w:t>i</w:t>
      </w:r>
      <w:r w:rsidRPr="00D460C6">
        <w:rPr>
          <w:rFonts w:eastAsia="SimSun"/>
        </w:rPr>
        <w:t>-th</w:t>
      </w:r>
      <w:proofErr w:type="spellEnd"/>
      <w:r w:rsidRPr="00D460C6">
        <w:rPr>
          <w:rFonts w:eastAsia="SimSun"/>
        </w:rPr>
        <w:t xml:space="preserve"> gain</w:t>
      </w:r>
      <w:r>
        <w:rPr>
          <w:rFonts w:eastAsia="SimSun" w:hint="eastAsia"/>
        </w:rPr>
        <w:t>.</w:t>
      </w:r>
    </w:p>
    <w:p w14:paraId="7F05559E" w14:textId="3B0B6423" w:rsidR="00064C59" w:rsidRDefault="00D460C6" w:rsidP="00861A48">
      <w:pPr>
        <w:ind w:firstLineChars="200" w:firstLine="480"/>
        <w:jc w:val="both"/>
        <w:rPr>
          <w:rFonts w:eastAsia="SimSun"/>
        </w:rPr>
      </w:pPr>
      <w:r w:rsidRPr="00D460C6">
        <w:rPr>
          <w:rFonts w:eastAsia="SimSun"/>
        </w:rPr>
        <w:t>From (2), the ruin time is defined as</w:t>
      </w:r>
      <w:r>
        <w:rPr>
          <w:rFonts w:eastAsia="SimSun" w:hint="eastAsia"/>
        </w:rPr>
        <w:t xml:space="preserve"> </w:t>
      </w:r>
      <w:r w:rsidR="00064C59" w:rsidRPr="00064C59">
        <w:rPr>
          <w:rFonts w:eastAsia="SimSun"/>
          <w:position w:val="-13"/>
        </w:rPr>
        <w:object w:dxaOrig="2662" w:dyaOrig="387" w14:anchorId="48EA97EA">
          <v:shape id="_x0000_i1034" type="#_x0000_t75" style="width:133.7pt;height:19.2pt" o:ole="">
            <v:imagedata r:id="rId26" o:title=""/>
          </v:shape>
          <o:OLEObject Type="Embed" ProgID="Equation.AxMath" ShapeID="_x0000_i1034" DrawAspect="Content" ObjectID="_1840714758" r:id="rId27"/>
        </w:object>
      </w:r>
      <w:r>
        <w:rPr>
          <w:rFonts w:eastAsia="SimSun" w:hint="eastAsia"/>
        </w:rPr>
        <w:t>,</w:t>
      </w:r>
      <w:r w:rsidRPr="00D460C6">
        <w:rPr>
          <w:rFonts w:eastAsia="SimSun"/>
        </w:rPr>
        <w:t>and the ruin probability is given by</w:t>
      </w:r>
      <w:r>
        <w:rPr>
          <w:rFonts w:eastAsia="SimSun" w:hint="eastAsia"/>
        </w:rPr>
        <w:t xml:space="preserve"> </w:t>
      </w:r>
      <w:r w:rsidR="00064C59" w:rsidRPr="00064C59">
        <w:rPr>
          <w:rFonts w:eastAsia="SimSun"/>
          <w:position w:val="-13"/>
        </w:rPr>
        <w:object w:dxaOrig="2151" w:dyaOrig="379" w14:anchorId="6AD2B7AF">
          <v:shape id="_x0000_i1035" type="#_x0000_t75" style="width:106.95pt;height:19.2pt" o:ole="">
            <v:imagedata r:id="rId28" o:title=""/>
          </v:shape>
          <o:OLEObject Type="Embed" ProgID="Equation.AxMath" ShapeID="_x0000_i1035" DrawAspect="Content" ObjectID="_1840714759" r:id="rId29"/>
        </w:object>
      </w:r>
      <w:r w:rsidR="00064C59" w:rsidRPr="00064C59">
        <w:rPr>
          <w:rFonts w:eastAsia="SimSun" w:hint="eastAsia"/>
        </w:rPr>
        <w:t>.</w:t>
      </w:r>
    </w:p>
    <w:p w14:paraId="56FD9F20" w14:textId="77777777" w:rsidR="00435370" w:rsidRPr="00064C59" w:rsidRDefault="00435370" w:rsidP="00D460C6">
      <w:pPr>
        <w:jc w:val="both"/>
        <w:rPr>
          <w:rFonts w:eastAsia="SimSun"/>
        </w:rPr>
      </w:pPr>
    </w:p>
    <w:p w14:paraId="0AB283BD" w14:textId="0A82C4B8" w:rsidR="00064C59" w:rsidRPr="00D460C6" w:rsidRDefault="00064C59" w:rsidP="00064C59">
      <w:pPr>
        <w:jc w:val="both"/>
        <w:rPr>
          <w:rFonts w:eastAsia="SimSun"/>
          <w:b/>
          <w:bCs/>
        </w:rPr>
      </w:pPr>
      <w:r w:rsidRPr="00064C59">
        <w:rPr>
          <w:rFonts w:eastAsia="SimSun"/>
          <w:b/>
          <w:bCs/>
        </w:rPr>
        <w:t xml:space="preserve">2. </w:t>
      </w:r>
      <w:r w:rsidR="00D460C6" w:rsidRPr="00D460C6">
        <w:rPr>
          <w:rFonts w:eastAsia="SimSun"/>
          <w:b/>
          <w:bCs/>
        </w:rPr>
        <w:t>Laplace Transform of the Ruin Probability</w:t>
      </w:r>
    </w:p>
    <w:p w14:paraId="7D74AE84" w14:textId="61544BFB" w:rsidR="00064C59" w:rsidRPr="00064C59" w:rsidRDefault="00D460C6" w:rsidP="00D460C6">
      <w:pPr>
        <w:ind w:firstLineChars="200" w:firstLine="480"/>
        <w:jc w:val="both"/>
        <w:rPr>
          <w:rFonts w:eastAsia="SimSun"/>
        </w:rPr>
      </w:pPr>
      <w:r w:rsidRPr="00D460C6">
        <w:rPr>
          <w:rFonts w:eastAsia="SimSun"/>
        </w:rPr>
        <w:t>If no gain arrives before time x, the surplus decreases linearly and the ruin probability is </w:t>
      </w:r>
      <w:r w:rsidRPr="00D460C6">
        <w:rPr>
          <w:rFonts w:eastAsia="SimSun"/>
          <w:position w:val="-12"/>
        </w:rPr>
        <w:object w:dxaOrig="418" w:dyaOrig="361" w14:anchorId="6A76ACD5">
          <v:shape id="_x0000_i1036" type="#_x0000_t75" style="width:21.25pt;height:17.85pt" o:ole="">
            <v:imagedata r:id="rId30" o:title=""/>
          </v:shape>
          <o:OLEObject Type="Embed" ProgID="Equation.AxMath" ShapeID="_x0000_i1036" DrawAspect="Content" ObjectID="_1840714760" r:id="rId31"/>
        </w:object>
      </w:r>
      <w:r w:rsidRPr="00D460C6">
        <w:rPr>
          <w:rFonts w:eastAsia="SimSun"/>
        </w:rPr>
        <w:t>. If the first gain arrival time is</w:t>
      </w:r>
      <w:r>
        <w:rPr>
          <w:rFonts w:eastAsia="SimSun" w:hint="eastAsia"/>
        </w:rPr>
        <w:t xml:space="preserve"> </w:t>
      </w:r>
      <w:r w:rsidRPr="00D460C6">
        <w:rPr>
          <w:rFonts w:eastAsia="SimSun"/>
          <w:position w:val="-12"/>
        </w:rPr>
        <w:object w:dxaOrig="976" w:dyaOrig="372" w14:anchorId="66AEF625">
          <v:shape id="_x0000_i1037" type="#_x0000_t75" style="width:48.7pt;height:18.5pt" o:ole="">
            <v:imagedata r:id="rId32" o:title=""/>
          </v:shape>
          <o:OLEObject Type="Embed" ProgID="Equation.AxMath" ShapeID="_x0000_i1037" DrawAspect="Content" ObjectID="_1840714761" r:id="rId33"/>
        </w:object>
      </w:r>
      <w:r w:rsidRPr="00D460C6">
        <w:rPr>
          <w:rFonts w:eastAsia="SimSun"/>
        </w:rPr>
        <w:t> with gain size y, then after the gain the surplus is updated under the proportional gain mechanism to </w:t>
      </w:r>
      <w:r w:rsidRPr="00D460C6">
        <w:rPr>
          <w:rFonts w:eastAsia="SimSun"/>
          <w:position w:val="-12"/>
        </w:rPr>
        <w:object w:dxaOrig="1973" w:dyaOrig="372" w14:anchorId="4DFC70D8">
          <v:shape id="_x0000_i1038" type="#_x0000_t75" style="width:98.05pt;height:18.5pt" o:ole="">
            <v:imagedata r:id="rId34" o:title=""/>
          </v:shape>
          <o:OLEObject Type="Embed" ProgID="Equation.AxMath" ShapeID="_x0000_i1038" DrawAspect="Content" ObjectID="_1840714762" r:id="rId35"/>
        </w:object>
      </w:r>
      <w:r w:rsidRPr="00D460C6">
        <w:rPr>
          <w:rFonts w:eastAsia="SimSun"/>
        </w:rPr>
        <w:t xml:space="preserve">. </w:t>
      </w:r>
      <w:proofErr w:type="gramStart"/>
      <w:r w:rsidRPr="00D460C6">
        <w:rPr>
          <w:rFonts w:eastAsia="SimSun"/>
        </w:rPr>
        <w:t>Taking into account</w:t>
      </w:r>
      <w:proofErr w:type="gramEnd"/>
      <w:r w:rsidRPr="00D460C6">
        <w:rPr>
          <w:rFonts w:eastAsia="SimSun"/>
        </w:rPr>
        <w:t xml:space="preserve"> the dependence between the first gain arrival time and the gain size, we obtain the following integral equation</w:t>
      </w:r>
      <w:r w:rsidR="00064C59" w:rsidRPr="00064C59">
        <w:rPr>
          <w:rFonts w:eastAsia="SimSun"/>
        </w:rPr>
        <w:t>：</w:t>
      </w:r>
    </w:p>
    <w:p w14:paraId="0057FB63" w14:textId="77777777" w:rsidR="00064C59" w:rsidRPr="00064C59" w:rsidRDefault="00064C59" w:rsidP="00064C59">
      <w:pPr>
        <w:tabs>
          <w:tab w:val="center" w:pos="4160"/>
          <w:tab w:val="right" w:pos="8300"/>
        </w:tabs>
        <w:jc w:val="both"/>
        <w:rPr>
          <w:rFonts w:eastAsia="SimSun"/>
        </w:rPr>
      </w:pPr>
      <w:r w:rsidRPr="00064C59">
        <w:rPr>
          <w:rFonts w:eastAsia="SimSun"/>
        </w:rPr>
        <w:tab/>
      </w:r>
      <w:r w:rsidRPr="00064C59">
        <w:rPr>
          <w:rFonts w:eastAsia="SimSun"/>
          <w:position w:val="-29"/>
        </w:rPr>
        <w:object w:dxaOrig="6280" w:dyaOrig="709" w14:anchorId="3934A49D">
          <v:shape id="_x0000_i1039" type="#_x0000_t75" style="width:314.05pt;height:36.35pt" o:ole="">
            <v:imagedata r:id="rId36" o:title=""/>
          </v:shape>
          <o:OLEObject Type="Embed" ProgID="Equation.AxMath" ShapeID="_x0000_i1039" DrawAspect="Content" ObjectID="_1840714763" r:id="rId37"/>
        </w:object>
      </w:r>
      <w:r w:rsidRPr="00064C59">
        <w:rPr>
          <w:rFonts w:eastAsia="SimSun"/>
        </w:rPr>
        <w:tab/>
      </w:r>
      <w:r w:rsidRPr="00064C59">
        <w:rPr>
          <w:rFonts w:eastAsia="SimSun" w:hint="eastAsia"/>
        </w:rPr>
        <w:t>(3)</w:t>
      </w:r>
    </w:p>
    <w:p w14:paraId="4A53BB23" w14:textId="21FAFA70" w:rsidR="00064C59" w:rsidRPr="00064C59" w:rsidRDefault="003A220A" w:rsidP="00861A48">
      <w:pPr>
        <w:ind w:firstLineChars="200" w:firstLine="480"/>
        <w:jc w:val="both"/>
        <w:rPr>
          <w:rFonts w:eastAsia="SimSun"/>
        </w:rPr>
      </w:pPr>
      <w:r w:rsidRPr="003A220A">
        <w:rPr>
          <w:rFonts w:eastAsia="SimSun"/>
        </w:rPr>
        <w:t>Define the Laplace transform</w:t>
      </w:r>
    </w:p>
    <w:p w14:paraId="093F1412" w14:textId="77777777" w:rsidR="00064C59" w:rsidRPr="00064C59" w:rsidRDefault="00064C59" w:rsidP="00064C59">
      <w:pPr>
        <w:tabs>
          <w:tab w:val="center" w:pos="4160"/>
          <w:tab w:val="right" w:pos="8300"/>
        </w:tabs>
        <w:jc w:val="both"/>
        <w:rPr>
          <w:rFonts w:eastAsia="SimSun"/>
        </w:rPr>
      </w:pPr>
      <w:r w:rsidRPr="00064C59">
        <w:rPr>
          <w:rFonts w:eastAsia="SimSun" w:hint="eastAsia"/>
        </w:rPr>
        <w:tab/>
      </w:r>
      <w:r w:rsidRPr="00064C59">
        <w:rPr>
          <w:rFonts w:eastAsia="SimSun"/>
          <w:position w:val="-29"/>
        </w:rPr>
        <w:object w:dxaOrig="2419" w:dyaOrig="709" w14:anchorId="339BF7A6">
          <v:shape id="_x0000_i1040" type="#_x0000_t75" style="width:118.65pt;height:36.35pt" o:ole="">
            <v:imagedata r:id="rId38" o:title=""/>
          </v:shape>
          <o:OLEObject Type="Embed" ProgID="Equation.AxMath" ShapeID="_x0000_i1040" DrawAspect="Content" ObjectID="_1840714764" r:id="rId39"/>
        </w:object>
      </w:r>
      <w:r w:rsidRPr="00064C59">
        <w:rPr>
          <w:rFonts w:eastAsia="SimSun"/>
        </w:rPr>
        <w:tab/>
      </w:r>
      <w:r w:rsidRPr="00064C59">
        <w:rPr>
          <w:rFonts w:eastAsia="SimSun" w:hint="eastAsia"/>
        </w:rPr>
        <w:t>(4)</w:t>
      </w:r>
    </w:p>
    <w:p w14:paraId="53F1BD0C" w14:textId="28A86C9A" w:rsidR="00064C59" w:rsidRPr="00064C59" w:rsidRDefault="003A220A" w:rsidP="00861A48">
      <w:pPr>
        <w:tabs>
          <w:tab w:val="center" w:pos="4160"/>
          <w:tab w:val="right" w:pos="8300"/>
        </w:tabs>
        <w:ind w:firstLineChars="200" w:firstLine="480"/>
        <w:jc w:val="both"/>
        <w:rPr>
          <w:rFonts w:eastAsia="SimSun"/>
        </w:rPr>
      </w:pPr>
      <w:r w:rsidRPr="003A220A">
        <w:rPr>
          <w:rFonts w:eastAsia="SimSun"/>
        </w:rPr>
        <w:t>Taking the Laplace transform of both sides of (3) and interchanging the order of integration after a change of variables yields</w:t>
      </w:r>
    </w:p>
    <w:p w14:paraId="7BEE4C46" w14:textId="77777777" w:rsidR="00064C59" w:rsidRPr="00064C59" w:rsidRDefault="00064C59" w:rsidP="00064C59">
      <w:pPr>
        <w:tabs>
          <w:tab w:val="center" w:pos="4160"/>
          <w:tab w:val="right" w:pos="8300"/>
        </w:tabs>
        <w:jc w:val="both"/>
        <w:rPr>
          <w:rFonts w:eastAsia="SimSun"/>
        </w:rPr>
      </w:pPr>
      <w:r w:rsidRPr="00064C59">
        <w:rPr>
          <w:rFonts w:eastAsia="SimSun" w:hint="eastAsia"/>
        </w:rPr>
        <w:tab/>
      </w:r>
      <w:r w:rsidRPr="00064C59">
        <w:rPr>
          <w:rFonts w:eastAsia="SimSun"/>
          <w:position w:val="-26"/>
        </w:rPr>
        <w:object w:dxaOrig="3122" w:dyaOrig="657" w14:anchorId="01786244">
          <v:shape id="_x0000_i1041" type="#_x0000_t75" style="width:154.3pt;height:31.55pt" o:ole="">
            <v:imagedata r:id="rId40" o:title=""/>
          </v:shape>
          <o:OLEObject Type="Embed" ProgID="Equation.AxMath" ShapeID="_x0000_i1041" DrawAspect="Content" ObjectID="_1840714765" r:id="rId41"/>
        </w:object>
      </w:r>
      <w:r w:rsidRPr="00064C59">
        <w:rPr>
          <w:rFonts w:eastAsia="SimSun"/>
        </w:rPr>
        <w:tab/>
      </w:r>
      <w:r w:rsidRPr="00064C59">
        <w:rPr>
          <w:rFonts w:eastAsia="SimSun" w:hint="eastAsia"/>
        </w:rPr>
        <w:t>(5)</w:t>
      </w:r>
    </w:p>
    <w:p w14:paraId="7FF10E3D" w14:textId="1F42888E" w:rsidR="00064C59" w:rsidRPr="00064C59" w:rsidRDefault="00861A48" w:rsidP="00064C59">
      <w:pPr>
        <w:jc w:val="both"/>
        <w:rPr>
          <w:rFonts w:eastAsia="SimSun"/>
        </w:rPr>
      </w:pPr>
      <w:r>
        <w:rPr>
          <w:rFonts w:eastAsia="SimSun" w:hint="eastAsia"/>
        </w:rPr>
        <w:t>w</w:t>
      </w:r>
      <w:r w:rsidR="003A220A">
        <w:rPr>
          <w:rFonts w:eastAsia="SimSun" w:hint="eastAsia"/>
        </w:rPr>
        <w:t>here</w:t>
      </w:r>
    </w:p>
    <w:p w14:paraId="5DBC4141" w14:textId="77777777" w:rsidR="00064C59" w:rsidRPr="00064C59" w:rsidRDefault="00064C59" w:rsidP="00064C59">
      <w:pPr>
        <w:tabs>
          <w:tab w:val="center" w:pos="4160"/>
          <w:tab w:val="right" w:pos="8300"/>
        </w:tabs>
        <w:jc w:val="center"/>
        <w:rPr>
          <w:rFonts w:eastAsia="SimSun"/>
        </w:rPr>
      </w:pPr>
      <w:r w:rsidRPr="00064C59">
        <w:rPr>
          <w:rFonts w:eastAsia="SimSun"/>
          <w:position w:val="-32"/>
        </w:rPr>
        <w:object w:dxaOrig="5921" w:dyaOrig="764" w14:anchorId="025E7EB5">
          <v:shape id="_x0000_i1042" type="#_x0000_t75" style="width:298.3pt;height:35.65pt" o:ole="">
            <v:imagedata r:id="rId42" o:title=""/>
          </v:shape>
          <o:OLEObject Type="Embed" ProgID="Equation.AxMath" ShapeID="_x0000_i1042" DrawAspect="Content" ObjectID="_1840714766" r:id="rId43"/>
        </w:object>
      </w:r>
    </w:p>
    <w:p w14:paraId="1A2047A3" w14:textId="77777777" w:rsidR="00064C59" w:rsidRPr="00064C59" w:rsidRDefault="00064C59" w:rsidP="00064C59">
      <w:pPr>
        <w:tabs>
          <w:tab w:val="center" w:pos="4160"/>
          <w:tab w:val="right" w:pos="8300"/>
        </w:tabs>
        <w:jc w:val="center"/>
        <w:rPr>
          <w:rFonts w:eastAsia="SimSun"/>
        </w:rPr>
      </w:pPr>
      <w:r w:rsidRPr="00064C59">
        <w:rPr>
          <w:rFonts w:eastAsia="SimSun"/>
          <w:position w:val="-73"/>
        </w:rPr>
        <w:object w:dxaOrig="6383" w:dyaOrig="1606" w14:anchorId="7E2F9B7A">
          <v:shape id="_x0000_i1043" type="#_x0000_t75" style="width:298.3pt;height:77.5pt" o:ole="">
            <v:imagedata r:id="rId44" o:title=""/>
          </v:shape>
          <o:OLEObject Type="Embed" ProgID="Equation.AxMath" ShapeID="_x0000_i1043" DrawAspect="Content" ObjectID="_1840714767" r:id="rId45"/>
        </w:object>
      </w:r>
    </w:p>
    <w:p w14:paraId="6368F6B4" w14:textId="6A078D24" w:rsidR="00064C59" w:rsidRPr="00064C59" w:rsidRDefault="003A220A" w:rsidP="00861A48">
      <w:pPr>
        <w:ind w:firstLineChars="200" w:firstLine="480"/>
        <w:jc w:val="both"/>
        <w:rPr>
          <w:rFonts w:eastAsia="SimSun"/>
        </w:rPr>
      </w:pPr>
      <w:r w:rsidRPr="003A220A">
        <w:rPr>
          <w:rFonts w:eastAsia="SimSun"/>
        </w:rPr>
        <w:t>After simplification, we obtain</w:t>
      </w:r>
    </w:p>
    <w:p w14:paraId="4CCD43F6" w14:textId="77777777" w:rsidR="00064C59" w:rsidRPr="00064C59" w:rsidRDefault="00064C59" w:rsidP="00064C59">
      <w:pPr>
        <w:tabs>
          <w:tab w:val="center" w:pos="4160"/>
          <w:tab w:val="right" w:pos="8300"/>
        </w:tabs>
        <w:jc w:val="both"/>
        <w:rPr>
          <w:rFonts w:eastAsia="SimSun"/>
        </w:rPr>
      </w:pPr>
      <w:r w:rsidRPr="00064C59">
        <w:rPr>
          <w:rFonts w:eastAsia="SimSun" w:hint="eastAsia"/>
        </w:rPr>
        <w:tab/>
      </w:r>
      <w:r w:rsidRPr="00064C59">
        <w:rPr>
          <w:rFonts w:eastAsia="SimSun"/>
          <w:position w:val="-27"/>
        </w:rPr>
        <w:object w:dxaOrig="3118" w:dyaOrig="671" w14:anchorId="036C85BB">
          <v:shape id="_x0000_i1044" type="#_x0000_t75" style="width:154.3pt;height:35.65pt" o:ole="">
            <v:imagedata r:id="rId46" o:title=""/>
          </v:shape>
          <o:OLEObject Type="Embed" ProgID="Equation.AxMath" ShapeID="_x0000_i1044" DrawAspect="Content" ObjectID="_1840714768" r:id="rId47"/>
        </w:object>
      </w:r>
      <w:r w:rsidRPr="00064C59">
        <w:rPr>
          <w:rFonts w:eastAsia="SimSun"/>
        </w:rPr>
        <w:tab/>
      </w:r>
      <w:r w:rsidRPr="00064C59">
        <w:rPr>
          <w:rFonts w:eastAsia="SimSun" w:hint="eastAsia"/>
        </w:rPr>
        <w:t>(6)</w:t>
      </w:r>
    </w:p>
    <w:p w14:paraId="79B515C5" w14:textId="22EF52C1" w:rsidR="00064C59" w:rsidRPr="00064C59" w:rsidRDefault="00861A48" w:rsidP="00064C59">
      <w:pPr>
        <w:jc w:val="both"/>
        <w:rPr>
          <w:rFonts w:eastAsia="SimSun"/>
        </w:rPr>
      </w:pPr>
      <w:r>
        <w:rPr>
          <w:rFonts w:eastAsia="SimSun" w:hint="eastAsia"/>
        </w:rPr>
        <w:t>w</w:t>
      </w:r>
      <w:r w:rsidR="003A220A">
        <w:rPr>
          <w:rFonts w:eastAsia="SimSun" w:hint="eastAsia"/>
        </w:rPr>
        <w:t>ith</w:t>
      </w:r>
    </w:p>
    <w:p w14:paraId="33112BDD" w14:textId="77777777" w:rsidR="00064C59" w:rsidRPr="00064C59" w:rsidRDefault="00064C59" w:rsidP="00064C59">
      <w:pPr>
        <w:tabs>
          <w:tab w:val="center" w:pos="4160"/>
          <w:tab w:val="right" w:pos="8300"/>
        </w:tabs>
        <w:jc w:val="center"/>
        <w:rPr>
          <w:rFonts w:eastAsia="SimSun"/>
        </w:rPr>
      </w:pPr>
      <w:r w:rsidRPr="00064C59">
        <w:rPr>
          <w:rFonts w:eastAsia="SimSun"/>
          <w:position w:val="-72"/>
        </w:rPr>
        <w:object w:dxaOrig="7159" w:dyaOrig="1592" w14:anchorId="7552F92C">
          <v:shape id="_x0000_i1045" type="#_x0000_t75" style="width:5in;height:77.5pt" o:ole="">
            <v:imagedata r:id="rId48" o:title=""/>
          </v:shape>
          <o:OLEObject Type="Embed" ProgID="Equation.AxMath" ShapeID="_x0000_i1045" DrawAspect="Content" ObjectID="_1840714769" r:id="rId49"/>
        </w:object>
      </w:r>
    </w:p>
    <w:p w14:paraId="34CC9C85" w14:textId="77777777" w:rsidR="00064C59" w:rsidRPr="00064C59" w:rsidRDefault="00064C59" w:rsidP="00064C59">
      <w:pPr>
        <w:jc w:val="center"/>
        <w:rPr>
          <w:rFonts w:eastAsia="SimSun"/>
        </w:rPr>
      </w:pPr>
      <w:r w:rsidRPr="00064C59">
        <w:rPr>
          <w:rFonts w:eastAsia="SimSun"/>
          <w:position w:val="-72"/>
        </w:rPr>
        <w:object w:dxaOrig="8195" w:dyaOrig="1592" w14:anchorId="0B2E0D91">
          <v:shape id="_x0000_i1046" type="#_x0000_t75" style="width:395.65pt;height:77.5pt" o:ole="">
            <v:imagedata r:id="rId50" o:title=""/>
          </v:shape>
          <o:OLEObject Type="Embed" ProgID="Equation.AxMath" ShapeID="_x0000_i1046" DrawAspect="Content" ObjectID="_1840714770" r:id="rId51"/>
        </w:object>
      </w:r>
    </w:p>
    <w:p w14:paraId="289D6EFD" w14:textId="3EC8D4C4" w:rsidR="00064C59" w:rsidRPr="003A220A" w:rsidRDefault="003A220A" w:rsidP="00861A48">
      <w:pPr>
        <w:ind w:firstLineChars="200" w:firstLine="480"/>
        <w:jc w:val="both"/>
        <w:rPr>
          <w:rFonts w:eastAsia="SimSun"/>
        </w:rPr>
      </w:pPr>
      <w:r w:rsidRPr="003A220A">
        <w:rPr>
          <w:rFonts w:eastAsia="SimSun"/>
        </w:rPr>
        <w:t>After </w:t>
      </w:r>
      <w:r w:rsidR="00861A48" w:rsidRPr="00861A48">
        <w:rPr>
          <w:rFonts w:eastAsia="SimSun"/>
          <w:position w:val="-12"/>
        </w:rPr>
        <w:object w:dxaOrig="594" w:dyaOrig="358" w14:anchorId="04E49E64">
          <v:shape id="_x0000_i1047" type="#_x0000_t75" style="width:30.15pt;height:17.85pt" o:ole="">
            <v:imagedata r:id="rId52" o:title=""/>
          </v:shape>
          <o:OLEObject Type="Embed" ProgID="Equation.AxMath" ShapeID="_x0000_i1047" DrawAspect="Content" ObjectID="_1840714771" r:id="rId53"/>
        </w:object>
      </w:r>
      <w:r>
        <w:rPr>
          <w:rFonts w:eastAsia="SimSun" w:hint="eastAsia"/>
          <w:i/>
          <w:iCs/>
        </w:rPr>
        <w:t xml:space="preserve"> </w:t>
      </w:r>
      <w:r w:rsidRPr="003A220A">
        <w:rPr>
          <w:rFonts w:eastAsia="SimSun"/>
        </w:rPr>
        <w:t>iterations, we obtain</w:t>
      </w:r>
    </w:p>
    <w:p w14:paraId="3AB79D21" w14:textId="77777777" w:rsidR="00064C59" w:rsidRPr="00064C59" w:rsidRDefault="00064C59" w:rsidP="00064C59">
      <w:pPr>
        <w:tabs>
          <w:tab w:val="center" w:pos="4160"/>
          <w:tab w:val="right" w:pos="8300"/>
        </w:tabs>
        <w:jc w:val="both"/>
        <w:rPr>
          <w:rFonts w:eastAsia="SimSun"/>
        </w:rPr>
      </w:pPr>
      <w:r w:rsidRPr="00064C59">
        <w:rPr>
          <w:rFonts w:eastAsia="SimSun" w:hint="eastAsia"/>
        </w:rPr>
        <w:tab/>
      </w:r>
      <w:r w:rsidRPr="00064C59">
        <w:rPr>
          <w:rFonts w:eastAsia="SimSun"/>
          <w:position w:val="-32"/>
        </w:rPr>
        <w:object w:dxaOrig="6754" w:dyaOrig="779" w14:anchorId="0AE96905">
          <v:shape id="_x0000_i1048" type="#_x0000_t75" style="width:338.75pt;height:41.15pt" o:ole="">
            <v:imagedata r:id="rId54" o:title=""/>
          </v:shape>
          <o:OLEObject Type="Embed" ProgID="Equation.AxMath" ShapeID="_x0000_i1048" DrawAspect="Content" ObjectID="_1840714772" r:id="rId55"/>
        </w:object>
      </w:r>
      <w:r w:rsidRPr="00064C59">
        <w:rPr>
          <w:rFonts w:eastAsia="SimSun"/>
        </w:rPr>
        <w:tab/>
      </w:r>
      <w:r w:rsidRPr="00064C59">
        <w:rPr>
          <w:rFonts w:eastAsia="SimSun" w:hint="eastAsia"/>
        </w:rPr>
        <w:t>(7)</w:t>
      </w:r>
    </w:p>
    <w:p w14:paraId="32422EE5" w14:textId="2FC680A6" w:rsidR="00064C59" w:rsidRPr="00064C59" w:rsidRDefault="003A220A" w:rsidP="003A220A">
      <w:pPr>
        <w:tabs>
          <w:tab w:val="center" w:pos="4160"/>
          <w:tab w:val="right" w:pos="8300"/>
        </w:tabs>
        <w:jc w:val="both"/>
        <w:rPr>
          <w:rFonts w:eastAsia="SimSun"/>
        </w:rPr>
      </w:pPr>
      <w:r w:rsidRPr="003A220A">
        <w:rPr>
          <w:rFonts w:eastAsia="SimSun"/>
        </w:rPr>
        <w:t>where </w:t>
      </w:r>
      <w:r w:rsidR="00064C59" w:rsidRPr="00064C59">
        <w:rPr>
          <w:rFonts w:eastAsia="SimSun"/>
          <w:position w:val="-28"/>
        </w:rPr>
        <w:object w:dxaOrig="1838" w:dyaOrig="671" w14:anchorId="376E8E8E">
          <v:shape id="_x0000_i1049" type="#_x0000_t75" style="width:92.55pt;height:33.6pt" o:ole="">
            <v:imagedata r:id="rId56" o:title=""/>
          </v:shape>
          <o:OLEObject Type="Embed" ProgID="Equation.AxMath" ShapeID="_x0000_i1049" DrawAspect="Content" ObjectID="_1840714773" r:id="rId57"/>
        </w:object>
      </w:r>
      <w:r w:rsidR="00064C59" w:rsidRPr="00064C59">
        <w:rPr>
          <w:rFonts w:eastAsia="SimSun" w:hint="eastAsia"/>
        </w:rPr>
        <w:t>.</w:t>
      </w:r>
      <w:r w:rsidRPr="003A220A">
        <w:rPr>
          <w:rFonts w:eastAsia="SimSun"/>
        </w:rPr>
        <w:t>Since </w:t>
      </w:r>
      <w:r w:rsidRPr="003A220A">
        <w:rPr>
          <w:rFonts w:eastAsia="SimSun"/>
          <w:position w:val="-12"/>
        </w:rPr>
        <w:object w:dxaOrig="598" w:dyaOrig="358" w14:anchorId="265CA74B">
          <v:shape id="_x0000_i1050" type="#_x0000_t75" style="width:30.15pt;height:17.85pt" o:ole="">
            <v:imagedata r:id="rId20" o:title=""/>
          </v:shape>
          <o:OLEObject Type="Embed" ProgID="Equation.AxMath" ShapeID="_x0000_i1050" DrawAspect="Content" ObjectID="_1840714774" r:id="rId58"/>
        </w:object>
      </w:r>
      <w:r w:rsidRPr="003A220A">
        <w:rPr>
          <w:rFonts w:eastAsia="SimSun"/>
        </w:rPr>
        <w:t>, we have</w:t>
      </w:r>
      <w:r>
        <w:rPr>
          <w:rFonts w:eastAsia="SimSun" w:hint="eastAsia"/>
        </w:rPr>
        <w:t xml:space="preserve"> </w:t>
      </w:r>
      <w:r w:rsidRPr="003A220A">
        <w:rPr>
          <w:rFonts w:eastAsia="SimSun"/>
          <w:position w:val="-12"/>
        </w:rPr>
        <w:object w:dxaOrig="982" w:dyaOrig="372" w14:anchorId="471F3B97">
          <v:shape id="_x0000_i1051" type="#_x0000_t75" style="width:49.35pt;height:18.5pt" o:ole="">
            <v:imagedata r:id="rId59" o:title=""/>
          </v:shape>
          <o:OLEObject Type="Embed" ProgID="Equation.AxMath" ShapeID="_x0000_i1051" DrawAspect="Content" ObjectID="_1840714775" r:id="rId60"/>
        </w:object>
      </w:r>
      <w:r w:rsidRPr="003A220A">
        <w:rPr>
          <w:rFonts w:eastAsia="SimSun"/>
        </w:rPr>
        <w:t> as </w:t>
      </w:r>
      <w:r w:rsidRPr="003A220A">
        <w:rPr>
          <w:rFonts w:eastAsia="SimSun"/>
          <w:position w:val="-12"/>
        </w:rPr>
        <w:object w:dxaOrig="729" w:dyaOrig="358" w14:anchorId="627259D5">
          <v:shape id="_x0000_i1052" type="#_x0000_t75" style="width:37.05pt;height:17.85pt" o:ole="">
            <v:imagedata r:id="rId61" o:title=""/>
          </v:shape>
          <o:OLEObject Type="Embed" ProgID="Equation.AxMath" ShapeID="_x0000_i1052" DrawAspect="Content" ObjectID="_1840714776" r:id="rId62"/>
        </w:object>
      </w:r>
      <w:r w:rsidRPr="003A220A">
        <w:rPr>
          <w:rFonts w:eastAsia="SimSun"/>
        </w:rPr>
        <w:t>.</w:t>
      </w:r>
    </w:p>
    <w:p w14:paraId="300DD57E" w14:textId="4D2A69F2" w:rsidR="00064C59" w:rsidRPr="00064C59" w:rsidRDefault="003A220A" w:rsidP="00861A48">
      <w:pPr>
        <w:ind w:firstLineChars="200" w:firstLine="480"/>
        <w:jc w:val="both"/>
        <w:rPr>
          <w:rFonts w:eastAsia="SimSun"/>
        </w:rPr>
      </w:pPr>
      <w:r w:rsidRPr="003A220A">
        <w:rPr>
          <w:rFonts w:eastAsia="SimSun"/>
        </w:rPr>
        <w:lastRenderedPageBreak/>
        <w:t>At </w:t>
      </w:r>
      <w:r w:rsidRPr="003A220A">
        <w:rPr>
          <w:rFonts w:eastAsia="SimSun"/>
          <w:position w:val="-12"/>
        </w:rPr>
        <w:object w:dxaOrig="577" w:dyaOrig="358" w14:anchorId="56A8160B">
          <v:shape id="_x0000_i1053" type="#_x0000_t75" style="width:29.5pt;height:17.85pt" o:ole="">
            <v:imagedata r:id="rId63" o:title=""/>
          </v:shape>
          <o:OLEObject Type="Embed" ProgID="Equation.AxMath" ShapeID="_x0000_i1053" DrawAspect="Content" ObjectID="_1840714777" r:id="rId64"/>
        </w:object>
      </w:r>
      <w:r w:rsidRPr="003A220A">
        <w:rPr>
          <w:rFonts w:eastAsia="SimSun"/>
        </w:rPr>
        <w:t>, we have</w:t>
      </w:r>
      <w:r>
        <w:rPr>
          <w:rFonts w:eastAsia="SimSun" w:hint="eastAsia"/>
        </w:rPr>
        <w:t xml:space="preserve"> </w:t>
      </w:r>
      <w:r w:rsidRPr="003A220A">
        <w:rPr>
          <w:rFonts w:eastAsia="SimSun"/>
          <w:position w:val="-12"/>
        </w:rPr>
        <w:object w:dxaOrig="977" w:dyaOrig="372" w14:anchorId="690C62A2">
          <v:shape id="_x0000_i1054" type="#_x0000_t75" style="width:48.7pt;height:18.5pt" o:ole="">
            <v:imagedata r:id="rId65" o:title=""/>
          </v:shape>
          <o:OLEObject Type="Embed" ProgID="Equation.AxMath" ShapeID="_x0000_i1054" DrawAspect="Content" ObjectID="_1840714778" r:id="rId66"/>
        </w:object>
      </w:r>
      <w:r w:rsidRPr="003A220A">
        <w:rPr>
          <w:rFonts w:eastAsia="SimSun"/>
        </w:rPr>
        <w:t>. By continuity, there exist </w:t>
      </w:r>
      <w:r w:rsidRPr="003A220A">
        <w:rPr>
          <w:rFonts w:eastAsia="SimSun"/>
          <w:position w:val="-12"/>
        </w:rPr>
        <w:object w:dxaOrig="594" w:dyaOrig="358" w14:anchorId="476599D6">
          <v:shape id="_x0000_i1055" type="#_x0000_t75" style="width:30.15pt;height:17.85pt" o:ole="">
            <v:imagedata r:id="rId67" o:title=""/>
          </v:shape>
          <o:OLEObject Type="Embed" ProgID="Equation.AxMath" ShapeID="_x0000_i1055" DrawAspect="Content" ObjectID="_1840714779" r:id="rId68"/>
        </w:object>
      </w:r>
      <w:r w:rsidRPr="003A220A">
        <w:rPr>
          <w:rFonts w:eastAsia="SimSun"/>
        </w:rPr>
        <w:t xml:space="preserve"> and </w:t>
      </w:r>
      <w:r w:rsidRPr="003A220A">
        <w:rPr>
          <w:rFonts w:eastAsia="SimSun"/>
          <w:position w:val="-12"/>
        </w:rPr>
        <w:object w:dxaOrig="565" w:dyaOrig="358" w14:anchorId="17E324CC">
          <v:shape id="_x0000_i1056" type="#_x0000_t75" style="width:27.45pt;height:17.85pt" o:ole="">
            <v:imagedata r:id="rId69" o:title=""/>
          </v:shape>
          <o:OLEObject Type="Embed" ProgID="Equation.AxMath" ShapeID="_x0000_i1056" DrawAspect="Content" ObjectID="_1840714780" r:id="rId70"/>
        </w:object>
      </w:r>
      <w:r w:rsidRPr="003A220A">
        <w:rPr>
          <w:rFonts w:eastAsia="SimSun"/>
        </w:rPr>
        <w:t> such that for all </w:t>
      </w:r>
      <w:r w:rsidRPr="003A220A">
        <w:rPr>
          <w:rFonts w:eastAsia="SimSun"/>
          <w:position w:val="-12"/>
        </w:rPr>
        <w:object w:dxaOrig="570" w:dyaOrig="358" w14:anchorId="10151193">
          <v:shape id="_x0000_i1057" type="#_x0000_t75" style="width:29.5pt;height:17.85pt" o:ole="">
            <v:imagedata r:id="rId71" o:title=""/>
          </v:shape>
          <o:OLEObject Type="Embed" ProgID="Equation.AxMath" ShapeID="_x0000_i1057" DrawAspect="Content" ObjectID="_1840714781" r:id="rId72"/>
        </w:object>
      </w:r>
      <w:r w:rsidR="00435370">
        <w:rPr>
          <w:rFonts w:eastAsia="SimSun" w:hint="eastAsia"/>
        </w:rPr>
        <w:t>,</w:t>
      </w:r>
    </w:p>
    <w:p w14:paraId="1DC4157F" w14:textId="3AFC9BE5" w:rsidR="00064C59" w:rsidRPr="00064C59" w:rsidRDefault="00064C59" w:rsidP="00064C59">
      <w:pPr>
        <w:tabs>
          <w:tab w:val="center" w:pos="4160"/>
          <w:tab w:val="right" w:pos="8300"/>
        </w:tabs>
        <w:jc w:val="both"/>
        <w:rPr>
          <w:rFonts w:eastAsia="SimSun"/>
        </w:rPr>
      </w:pPr>
      <w:r w:rsidRPr="00064C59">
        <w:rPr>
          <w:rFonts w:eastAsia="SimSun" w:hint="eastAsia"/>
        </w:rPr>
        <w:tab/>
      </w:r>
      <w:r w:rsidR="003A220A" w:rsidRPr="00064C59">
        <w:rPr>
          <w:rFonts w:eastAsia="SimSun"/>
          <w:position w:val="-12"/>
        </w:rPr>
        <w:object w:dxaOrig="1015" w:dyaOrig="372" w14:anchorId="609256FF">
          <v:shape id="_x0000_i1058" type="#_x0000_t75" style="width:48pt;height:20.55pt" o:ole="">
            <v:imagedata r:id="rId73" o:title=""/>
          </v:shape>
          <o:OLEObject Type="Embed" ProgID="Equation.AxMath" ShapeID="_x0000_i1058" DrawAspect="Content" ObjectID="_1840714782" r:id="rId74"/>
        </w:object>
      </w:r>
      <w:r w:rsidRPr="00064C59">
        <w:rPr>
          <w:rFonts w:eastAsia="SimSun"/>
        </w:rPr>
        <w:t xml:space="preserve"> </w:t>
      </w:r>
    </w:p>
    <w:p w14:paraId="7BF0A187" w14:textId="18640C9E" w:rsidR="00064C59" w:rsidRPr="00064C59" w:rsidRDefault="003A220A" w:rsidP="00861A48">
      <w:pPr>
        <w:ind w:firstLineChars="200" w:firstLine="480"/>
        <w:jc w:val="both"/>
        <w:rPr>
          <w:rFonts w:eastAsia="SimSun"/>
        </w:rPr>
      </w:pPr>
      <w:r w:rsidRPr="003A220A">
        <w:rPr>
          <w:rFonts w:eastAsia="SimSun"/>
        </w:rPr>
        <w:t>Because </w:t>
      </w:r>
      <w:r w:rsidRPr="003A220A">
        <w:rPr>
          <w:rFonts w:eastAsia="SimSun"/>
          <w:position w:val="-12"/>
        </w:rPr>
        <w:object w:dxaOrig="1091" w:dyaOrig="372" w14:anchorId="09ACD35B">
          <v:shape id="_x0000_i1059" type="#_x0000_t75" style="width:54.85pt;height:18.5pt" o:ole="">
            <v:imagedata r:id="rId75" o:title=""/>
          </v:shape>
          <o:OLEObject Type="Embed" ProgID="Equation.AxMath" ShapeID="_x0000_i1059" DrawAspect="Content" ObjectID="_1840714783" r:id="rId76"/>
        </w:object>
      </w:r>
      <w:r w:rsidRPr="003A220A">
        <w:rPr>
          <w:rFonts w:eastAsia="SimSun"/>
        </w:rPr>
        <w:t>, there exists </w:t>
      </w:r>
      <w:r w:rsidR="005B781E">
        <w:rPr>
          <w:rFonts w:eastAsia="SimSun" w:hint="eastAsia"/>
        </w:rPr>
        <w:t>N</w:t>
      </w:r>
      <w:r>
        <w:rPr>
          <w:rFonts w:eastAsia="SimSun" w:hint="eastAsia"/>
          <w:i/>
          <w:iCs/>
        </w:rPr>
        <w:t xml:space="preserve"> </w:t>
      </w:r>
      <w:r w:rsidRPr="003A220A">
        <w:rPr>
          <w:rFonts w:eastAsia="SimSun"/>
        </w:rPr>
        <w:t>such that for all</w:t>
      </w:r>
      <w:r>
        <w:rPr>
          <w:rFonts w:eastAsia="SimSun" w:hint="eastAsia"/>
        </w:rPr>
        <w:t xml:space="preserve"> </w:t>
      </w:r>
      <w:r w:rsidRPr="003A220A">
        <w:rPr>
          <w:rFonts w:eastAsia="SimSun"/>
          <w:position w:val="-13"/>
        </w:rPr>
        <w:object w:dxaOrig="2193" w:dyaOrig="387" w14:anchorId="1AEB07AE">
          <v:shape id="_x0000_i1060" type="#_x0000_t75" style="width:109.7pt;height:19.2pt" o:ole="">
            <v:imagedata r:id="rId77" o:title=""/>
          </v:shape>
          <o:OLEObject Type="Embed" ProgID="Equation.AxMath" ShapeID="_x0000_i1060" DrawAspect="Content" ObjectID="_1840714784" r:id="rId78"/>
        </w:object>
      </w:r>
      <w:r w:rsidRPr="003A220A">
        <w:rPr>
          <w:rFonts w:eastAsia="SimSun"/>
        </w:rPr>
        <w:t>. The first N terms are bounded, so</w:t>
      </w:r>
    </w:p>
    <w:p w14:paraId="5971AF67" w14:textId="77777777" w:rsidR="00064C59" w:rsidRPr="00064C59" w:rsidRDefault="00064C59" w:rsidP="00064C59">
      <w:pPr>
        <w:tabs>
          <w:tab w:val="center" w:pos="4160"/>
          <w:tab w:val="right" w:pos="8300"/>
        </w:tabs>
        <w:jc w:val="both"/>
        <w:rPr>
          <w:rFonts w:eastAsia="SimSun"/>
        </w:rPr>
      </w:pPr>
      <w:r w:rsidRPr="00064C59">
        <w:rPr>
          <w:rFonts w:eastAsia="SimSun" w:hint="eastAsia"/>
        </w:rPr>
        <w:tab/>
      </w:r>
      <w:r w:rsidRPr="00064C59">
        <w:rPr>
          <w:rFonts w:eastAsia="SimSun"/>
          <w:position w:val="-32"/>
        </w:rPr>
        <w:object w:dxaOrig="3759" w:dyaOrig="764" w14:anchorId="3684A864">
          <v:shape id="_x0000_i1061" type="#_x0000_t75" style="width:186.5pt;height:35.65pt" o:ole="">
            <v:imagedata r:id="rId79" o:title=""/>
          </v:shape>
          <o:OLEObject Type="Embed" ProgID="Equation.AxMath" ShapeID="_x0000_i1061" DrawAspect="Content" ObjectID="_1840714785" r:id="rId80"/>
        </w:object>
      </w:r>
    </w:p>
    <w:p w14:paraId="7962E9E4" w14:textId="117884FF" w:rsidR="00064C59" w:rsidRPr="003A220A" w:rsidRDefault="003A220A" w:rsidP="00861A48">
      <w:pPr>
        <w:ind w:firstLineChars="200" w:firstLine="480"/>
        <w:jc w:val="both"/>
        <w:rPr>
          <w:rFonts w:eastAsia="SimSun"/>
        </w:rPr>
      </w:pPr>
      <w:r w:rsidRPr="003A220A">
        <w:rPr>
          <w:rFonts w:eastAsia="SimSun"/>
        </w:rPr>
        <w:t>Moreover,</w:t>
      </w:r>
      <w:r>
        <w:rPr>
          <w:rFonts w:eastAsia="SimSun" w:hint="eastAsia"/>
        </w:rPr>
        <w:t xml:space="preserve"> </w:t>
      </w:r>
      <w:r w:rsidRPr="003A220A">
        <w:rPr>
          <w:rFonts w:eastAsia="SimSun"/>
          <w:position w:val="-13"/>
        </w:rPr>
        <w:object w:dxaOrig="981" w:dyaOrig="387" w14:anchorId="591D798E">
          <v:shape id="_x0000_i1062" type="#_x0000_t75" style="width:49.35pt;height:19.2pt" o:ole="">
            <v:imagedata r:id="rId81" o:title=""/>
          </v:shape>
          <o:OLEObject Type="Embed" ProgID="Equation.AxMath" ShapeID="_x0000_i1062" DrawAspect="Content" ObjectID="_1840714786" r:id="rId82"/>
        </w:object>
      </w:r>
      <w:r>
        <w:rPr>
          <w:rFonts w:eastAsia="SimSun" w:hint="eastAsia"/>
        </w:rPr>
        <w:t xml:space="preserve"> </w:t>
      </w:r>
      <w:r w:rsidRPr="003A220A">
        <w:rPr>
          <w:rFonts w:eastAsia="SimSun"/>
        </w:rPr>
        <w:t>is bounded; hence</w:t>
      </w:r>
    </w:p>
    <w:p w14:paraId="62B3CA1C" w14:textId="7292F1DE" w:rsidR="00064C59" w:rsidRPr="00064C59" w:rsidRDefault="003A220A" w:rsidP="00064C59">
      <w:pPr>
        <w:tabs>
          <w:tab w:val="center" w:pos="4160"/>
          <w:tab w:val="right" w:pos="8300"/>
        </w:tabs>
        <w:jc w:val="center"/>
        <w:rPr>
          <w:rFonts w:eastAsia="SimSun"/>
        </w:rPr>
      </w:pPr>
      <w:r w:rsidRPr="00064C59">
        <w:rPr>
          <w:rFonts w:eastAsia="SimSun"/>
          <w:position w:val="-32"/>
        </w:rPr>
        <w:object w:dxaOrig="4120" w:dyaOrig="779" w14:anchorId="299A4686">
          <v:shape id="_x0000_i1063" type="#_x0000_t75" style="width:203.65pt;height:41.15pt" o:ole="">
            <v:imagedata r:id="rId83" o:title=""/>
          </v:shape>
          <o:OLEObject Type="Embed" ProgID="Equation.AxMath" ShapeID="_x0000_i1063" DrawAspect="Content" ObjectID="_1840714787" r:id="rId84"/>
        </w:object>
      </w:r>
    </w:p>
    <w:p w14:paraId="265D7ECC" w14:textId="13437D73" w:rsidR="00064C59" w:rsidRPr="00064C59" w:rsidRDefault="003A220A" w:rsidP="00861A48">
      <w:pPr>
        <w:ind w:firstLineChars="200" w:firstLine="480"/>
        <w:jc w:val="both"/>
        <w:rPr>
          <w:rFonts w:eastAsia="SimSun"/>
        </w:rPr>
      </w:pPr>
      <w:r w:rsidRPr="003A220A">
        <w:rPr>
          <w:rFonts w:eastAsia="SimSun"/>
        </w:rPr>
        <w:t>As</w:t>
      </w:r>
      <w:r>
        <w:rPr>
          <w:rFonts w:eastAsia="SimSun" w:hint="eastAsia"/>
        </w:rPr>
        <w:t xml:space="preserve"> </w:t>
      </w:r>
      <w:r w:rsidRPr="003A220A">
        <w:rPr>
          <w:rFonts w:eastAsia="SimSun"/>
          <w:position w:val="-12"/>
        </w:rPr>
        <w:object w:dxaOrig="820" w:dyaOrig="358" w14:anchorId="7106E576">
          <v:shape id="_x0000_i1064" type="#_x0000_t75" style="width:40.45pt;height:17.85pt" o:ole="">
            <v:imagedata r:id="rId85" o:title=""/>
          </v:shape>
          <o:OLEObject Type="Embed" ProgID="Equation.AxMath" ShapeID="_x0000_i1064" DrawAspect="Content" ObjectID="_1840714788" r:id="rId86"/>
        </w:object>
      </w:r>
      <w:r w:rsidRPr="003A220A">
        <w:rPr>
          <w:rFonts w:eastAsia="SimSun"/>
        </w:rPr>
        <w:t>, </w:t>
      </w:r>
      <w:r w:rsidRPr="003A220A">
        <w:rPr>
          <w:rFonts w:eastAsia="SimSun"/>
          <w:position w:val="-12"/>
        </w:rPr>
        <w:object w:dxaOrig="1148" w:dyaOrig="372" w14:anchorId="50BD3C28">
          <v:shape id="_x0000_i1065" type="#_x0000_t75" style="width:56.9pt;height:18.5pt" o:ole="">
            <v:imagedata r:id="rId87" o:title=""/>
          </v:shape>
          <o:OLEObject Type="Embed" ProgID="Equation.AxMath" ShapeID="_x0000_i1065" DrawAspect="Content" ObjectID="_1840714789" r:id="rId88"/>
        </w:object>
      </w:r>
      <w:r w:rsidRPr="003A220A">
        <w:rPr>
          <w:rFonts w:eastAsia="SimSun"/>
        </w:rPr>
        <w:t>and </w:t>
      </w:r>
      <w:r w:rsidRPr="003A220A">
        <w:rPr>
          <w:rFonts w:eastAsia="SimSun"/>
          <w:position w:val="-13"/>
        </w:rPr>
        <w:object w:dxaOrig="1100" w:dyaOrig="387" w14:anchorId="169F1C6C">
          <v:shape id="_x0000_i1066" type="#_x0000_t75" style="width:54.85pt;height:19.2pt" o:ole="">
            <v:imagedata r:id="rId89" o:title=""/>
          </v:shape>
          <o:OLEObject Type="Embed" ProgID="Equation.AxMath" ShapeID="_x0000_i1066" DrawAspect="Content" ObjectID="_1840714790" r:id="rId90"/>
        </w:object>
      </w:r>
      <w:r w:rsidRPr="003A220A">
        <w:rPr>
          <w:rFonts w:eastAsia="SimSun"/>
        </w:rPr>
        <w:t>tends to the constant </w:t>
      </w:r>
      <w:r w:rsidRPr="003A220A">
        <w:rPr>
          <w:rFonts w:eastAsia="SimSun"/>
          <w:position w:val="-12"/>
        </w:rPr>
        <w:object w:dxaOrig="599" w:dyaOrig="372" w14:anchorId="25CB5C72">
          <v:shape id="_x0000_i1067" type="#_x0000_t75" style="width:30.15pt;height:18.5pt" o:ole="">
            <v:imagedata r:id="rId91" o:title=""/>
          </v:shape>
          <o:OLEObject Type="Embed" ProgID="Equation.AxMath" ShapeID="_x0000_i1067" DrawAspect="Content" ObjectID="_1840714791" r:id="rId92"/>
        </w:object>
      </w:r>
      <w:r w:rsidRPr="003A220A">
        <w:rPr>
          <w:rFonts w:eastAsia="SimSun"/>
        </w:rPr>
        <w:t xml:space="preserve">. </w:t>
      </w:r>
      <w:proofErr w:type="gramStart"/>
      <w:r w:rsidRPr="003A220A">
        <w:rPr>
          <w:rFonts w:eastAsia="SimSun"/>
        </w:rPr>
        <w:t>Thus</w:t>
      </w:r>
      <w:proofErr w:type="gramEnd"/>
      <w:r w:rsidRPr="003A220A">
        <w:rPr>
          <w:rFonts w:eastAsia="SimSun"/>
        </w:rPr>
        <w:t xml:space="preserve"> for all m</w:t>
      </w:r>
    </w:p>
    <w:p w14:paraId="6BD61DCA" w14:textId="77777777" w:rsidR="00064C59" w:rsidRPr="00064C59" w:rsidRDefault="00064C59" w:rsidP="00064C59">
      <w:pPr>
        <w:tabs>
          <w:tab w:val="center" w:pos="4160"/>
          <w:tab w:val="right" w:pos="8300"/>
        </w:tabs>
        <w:jc w:val="both"/>
        <w:rPr>
          <w:rFonts w:eastAsia="SimSun"/>
        </w:rPr>
      </w:pPr>
      <w:r w:rsidRPr="00064C59">
        <w:rPr>
          <w:rFonts w:eastAsia="SimSun" w:hint="eastAsia"/>
        </w:rPr>
        <w:tab/>
      </w:r>
      <w:r w:rsidRPr="00064C59">
        <w:rPr>
          <w:rFonts w:eastAsia="SimSun"/>
          <w:position w:val="-14"/>
        </w:rPr>
        <w:object w:dxaOrig="1983" w:dyaOrig="402" w14:anchorId="7E27034F">
          <v:shape id="_x0000_i1068" type="#_x0000_t75" style="width:98.75pt;height:20.55pt" o:ole="">
            <v:imagedata r:id="rId93" o:title=""/>
          </v:shape>
          <o:OLEObject Type="Embed" ProgID="Equation.AxMath" ShapeID="_x0000_i1068" DrawAspect="Content" ObjectID="_1840714792" r:id="rId94"/>
        </w:object>
      </w:r>
    </w:p>
    <w:p w14:paraId="1041CBBE" w14:textId="20A86FDE" w:rsidR="00064C59" w:rsidRPr="00064C59" w:rsidRDefault="003A220A" w:rsidP="00861A48">
      <w:pPr>
        <w:ind w:firstLineChars="200" w:firstLine="480"/>
        <w:jc w:val="both"/>
        <w:rPr>
          <w:rFonts w:eastAsia="SimSun"/>
        </w:rPr>
      </w:pPr>
      <w:r w:rsidRPr="003A220A">
        <w:rPr>
          <w:rFonts w:eastAsia="SimSun"/>
        </w:rPr>
        <w:t>Consequently</w:t>
      </w:r>
    </w:p>
    <w:p w14:paraId="4731E727" w14:textId="77777777" w:rsidR="00064C59" w:rsidRPr="00064C59" w:rsidRDefault="00064C59" w:rsidP="00064C59">
      <w:pPr>
        <w:tabs>
          <w:tab w:val="center" w:pos="4160"/>
          <w:tab w:val="right" w:pos="8300"/>
        </w:tabs>
        <w:jc w:val="center"/>
        <w:rPr>
          <w:rFonts w:eastAsia="SimSun"/>
        </w:rPr>
      </w:pPr>
      <w:r w:rsidRPr="00064C59">
        <w:rPr>
          <w:rFonts w:eastAsia="SimSun"/>
          <w:position w:val="-32"/>
        </w:rPr>
        <w:object w:dxaOrig="4484" w:dyaOrig="779" w14:anchorId="39B6E729">
          <v:shape id="_x0000_i1069" type="#_x0000_t75" style="width:222.85pt;height:41.15pt" o:ole="">
            <v:imagedata r:id="rId95" o:title=""/>
          </v:shape>
          <o:OLEObject Type="Embed" ProgID="Equation.AxMath" ShapeID="_x0000_i1069" DrawAspect="Content" ObjectID="_1840714793" r:id="rId96"/>
        </w:object>
      </w:r>
    </w:p>
    <w:p w14:paraId="607DA6AC" w14:textId="23EE4BCE" w:rsidR="00064C59" w:rsidRPr="00064C59" w:rsidRDefault="003A220A" w:rsidP="00861A48">
      <w:pPr>
        <w:ind w:firstLineChars="200" w:firstLine="480"/>
        <w:jc w:val="both"/>
        <w:rPr>
          <w:rFonts w:eastAsia="SimSun"/>
        </w:rPr>
      </w:pPr>
      <w:r w:rsidRPr="003A220A">
        <w:rPr>
          <w:rFonts w:eastAsia="SimSun"/>
        </w:rPr>
        <w:t>By the comparison test, the geometric series </w:t>
      </w:r>
      <w:r w:rsidRPr="003A220A">
        <w:rPr>
          <w:rFonts w:eastAsia="SimSun"/>
          <w:position w:val="-19"/>
        </w:rPr>
        <w:object w:dxaOrig="728" w:dyaOrig="515" w14:anchorId="3EB7436A">
          <v:shape id="_x0000_i1070" type="#_x0000_t75" style="width:37.05pt;height:25.35pt" o:ole="">
            <v:imagedata r:id="rId97" o:title=""/>
          </v:shape>
          <o:OLEObject Type="Embed" ProgID="Equation.AxMath" ShapeID="_x0000_i1070" DrawAspect="Content" ObjectID="_1840714794" r:id="rId98"/>
        </w:object>
      </w:r>
      <w:r>
        <w:rPr>
          <w:rFonts w:eastAsia="SimSun" w:hint="eastAsia"/>
        </w:rPr>
        <w:t xml:space="preserve"> </w:t>
      </w:r>
      <w:r w:rsidRPr="003A220A">
        <w:rPr>
          <w:rFonts w:eastAsia="SimSun"/>
        </w:rPr>
        <w:t>converges, so the original series converges absolutely</w:t>
      </w:r>
      <w:r w:rsidR="00064C59" w:rsidRPr="00064C59">
        <w:rPr>
          <w:rFonts w:eastAsia="SimSun" w:hint="eastAsia"/>
        </w:rPr>
        <w:t>.</w:t>
      </w:r>
    </w:p>
    <w:p w14:paraId="4F6FF6B7" w14:textId="3394945C" w:rsidR="00064C59" w:rsidRPr="00064C59" w:rsidRDefault="003A220A" w:rsidP="00861A48">
      <w:pPr>
        <w:ind w:firstLineChars="200" w:firstLine="480"/>
        <w:jc w:val="both"/>
        <w:rPr>
          <w:rFonts w:eastAsia="SimSun"/>
        </w:rPr>
      </w:pPr>
      <w:r w:rsidRPr="003A220A">
        <w:rPr>
          <w:rFonts w:eastAsia="SimSun"/>
        </w:rPr>
        <w:t>Letting</w:t>
      </w:r>
      <w:r>
        <w:rPr>
          <w:rFonts w:eastAsia="SimSun" w:hint="eastAsia"/>
        </w:rPr>
        <w:t xml:space="preserve"> </w:t>
      </w:r>
      <w:r w:rsidRPr="003A220A">
        <w:rPr>
          <w:rFonts w:eastAsia="SimSun"/>
          <w:position w:val="-12"/>
        </w:rPr>
        <w:object w:dxaOrig="756" w:dyaOrig="358" w14:anchorId="5312485D">
          <v:shape id="_x0000_i1071" type="#_x0000_t75" style="width:37.7pt;height:17.85pt" o:ole="">
            <v:imagedata r:id="rId99" o:title=""/>
          </v:shape>
          <o:OLEObject Type="Embed" ProgID="Equation.AxMath" ShapeID="_x0000_i1071" DrawAspect="Content" ObjectID="_1840714795" r:id="rId100"/>
        </w:object>
      </w:r>
      <w:r w:rsidRPr="003A220A">
        <w:rPr>
          <w:rFonts w:eastAsia="SimSun"/>
        </w:rPr>
        <w:t>, we obtain the infinite series solution</w:t>
      </w:r>
      <w:r w:rsidR="00064C59" w:rsidRPr="00064C59">
        <w:rPr>
          <w:rFonts w:eastAsia="SimSun" w:hint="eastAsia"/>
        </w:rPr>
        <w:t xml:space="preserve"> </w:t>
      </w:r>
    </w:p>
    <w:p w14:paraId="1558A958" w14:textId="77777777" w:rsidR="00064C59" w:rsidRPr="00064C59" w:rsidRDefault="00064C59" w:rsidP="00064C59">
      <w:pPr>
        <w:tabs>
          <w:tab w:val="center" w:pos="4160"/>
          <w:tab w:val="right" w:pos="8300"/>
        </w:tabs>
        <w:jc w:val="both"/>
        <w:rPr>
          <w:rFonts w:eastAsia="SimSun"/>
        </w:rPr>
      </w:pPr>
      <w:r w:rsidRPr="00064C59">
        <w:rPr>
          <w:rFonts w:eastAsia="SimSun" w:hint="eastAsia"/>
        </w:rPr>
        <w:tab/>
      </w:r>
      <w:r w:rsidRPr="00064C59">
        <w:rPr>
          <w:rFonts w:eastAsia="SimSun"/>
          <w:position w:val="-32"/>
        </w:rPr>
        <w:object w:dxaOrig="3906" w:dyaOrig="779" w14:anchorId="0F7390C2">
          <v:shape id="_x0000_i1072" type="#_x0000_t75" style="width:195.45pt;height:41.15pt" o:ole="">
            <v:imagedata r:id="rId101" o:title=""/>
          </v:shape>
          <o:OLEObject Type="Embed" ProgID="Equation.AxMath" ShapeID="_x0000_i1072" DrawAspect="Content" ObjectID="_1840714796" r:id="rId102"/>
        </w:object>
      </w:r>
      <w:r w:rsidRPr="00064C59">
        <w:rPr>
          <w:rFonts w:eastAsia="SimSun"/>
        </w:rPr>
        <w:tab/>
      </w:r>
      <w:r w:rsidRPr="00064C59">
        <w:rPr>
          <w:rFonts w:eastAsia="SimSun" w:hint="eastAsia"/>
        </w:rPr>
        <w:t>(8)</w:t>
      </w:r>
    </w:p>
    <w:p w14:paraId="3CEEDEDE" w14:textId="77777777" w:rsidR="00435370" w:rsidRDefault="00435370" w:rsidP="00064C59">
      <w:pPr>
        <w:jc w:val="both"/>
        <w:rPr>
          <w:rFonts w:eastAsia="SimSun"/>
          <w:b/>
          <w:bCs/>
        </w:rPr>
      </w:pPr>
    </w:p>
    <w:p w14:paraId="056546CD" w14:textId="5ACE71C1" w:rsidR="00064C59" w:rsidRPr="00AC3CE6" w:rsidRDefault="00064C59" w:rsidP="00064C59">
      <w:pPr>
        <w:jc w:val="both"/>
        <w:rPr>
          <w:rFonts w:eastAsia="SimSun"/>
          <w:b/>
          <w:bCs/>
        </w:rPr>
      </w:pPr>
      <w:r w:rsidRPr="00064C59">
        <w:rPr>
          <w:rFonts w:eastAsia="SimSun"/>
          <w:b/>
          <w:bCs/>
        </w:rPr>
        <w:t xml:space="preserve">3. </w:t>
      </w:r>
      <w:r w:rsidR="00AC3CE6" w:rsidRPr="00AC3CE6">
        <w:rPr>
          <w:rFonts w:eastAsia="SimSun"/>
          <w:b/>
          <w:bCs/>
        </w:rPr>
        <w:t>Laplace Transform of the Ruin Time</w:t>
      </w:r>
    </w:p>
    <w:p w14:paraId="1959D1EF" w14:textId="4A2892AA" w:rsidR="00064C59" w:rsidRPr="00492D56" w:rsidRDefault="00492D56" w:rsidP="00861A48">
      <w:pPr>
        <w:tabs>
          <w:tab w:val="center" w:pos="4160"/>
          <w:tab w:val="right" w:pos="8300"/>
        </w:tabs>
        <w:ind w:firstLineChars="200" w:firstLine="480"/>
        <w:jc w:val="both"/>
        <w:rPr>
          <w:rFonts w:eastAsia="SimSun"/>
        </w:rPr>
      </w:pPr>
      <w:r w:rsidRPr="00492D56">
        <w:rPr>
          <w:rFonts w:eastAsia="SimSun"/>
        </w:rPr>
        <w:t>Define the Laplace transform of the ruin time as</w:t>
      </w:r>
    </w:p>
    <w:p w14:paraId="25D77ECA" w14:textId="77777777" w:rsidR="00064C59" w:rsidRPr="00064C59" w:rsidRDefault="00064C59" w:rsidP="00064C59">
      <w:pPr>
        <w:tabs>
          <w:tab w:val="center" w:pos="4160"/>
          <w:tab w:val="right" w:pos="8300"/>
        </w:tabs>
        <w:jc w:val="both"/>
        <w:rPr>
          <w:rFonts w:eastAsia="SimSun"/>
        </w:rPr>
      </w:pPr>
      <w:r w:rsidRPr="00064C59">
        <w:rPr>
          <w:rFonts w:eastAsia="SimSun" w:hint="eastAsia"/>
        </w:rPr>
        <w:tab/>
      </w:r>
      <w:r w:rsidRPr="00064C59">
        <w:rPr>
          <w:rFonts w:eastAsia="SimSun"/>
          <w:position w:val="-15"/>
        </w:rPr>
        <w:object w:dxaOrig="4172" w:dyaOrig="431" w14:anchorId="5F85125B">
          <v:shape id="_x0000_i1073" type="#_x0000_t75" style="width:210.5pt;height:20.55pt" o:ole="">
            <v:imagedata r:id="rId103" o:title=""/>
          </v:shape>
          <o:OLEObject Type="Embed" ProgID="Equation.AxMath" ShapeID="_x0000_i1073" DrawAspect="Content" ObjectID="_1840714797" r:id="rId104"/>
        </w:object>
      </w:r>
      <w:r w:rsidRPr="00064C59">
        <w:rPr>
          <w:rFonts w:eastAsia="SimSun"/>
        </w:rPr>
        <w:tab/>
      </w:r>
      <w:r w:rsidRPr="00064C59">
        <w:rPr>
          <w:rFonts w:eastAsia="SimSun" w:hint="eastAsia"/>
        </w:rPr>
        <w:t>(9)</w:t>
      </w:r>
    </w:p>
    <w:p w14:paraId="5727D15D" w14:textId="07364543" w:rsidR="00064C59" w:rsidRPr="00064C59" w:rsidRDefault="00435370" w:rsidP="00861A48">
      <w:pPr>
        <w:ind w:firstLineChars="200" w:firstLine="480"/>
        <w:jc w:val="both"/>
        <w:rPr>
          <w:rFonts w:eastAsia="SimSun"/>
        </w:rPr>
      </w:pPr>
      <w:r w:rsidRPr="00435370">
        <w:rPr>
          <w:rFonts w:eastAsia="SimSun"/>
        </w:rPr>
        <w:t>Following a similar derivation to that for the ruin probability, we obtain the integral equation</w:t>
      </w:r>
    </w:p>
    <w:p w14:paraId="2D97CFA7" w14:textId="77777777" w:rsidR="00064C59" w:rsidRPr="00064C59" w:rsidRDefault="00064C59" w:rsidP="00064C59">
      <w:pPr>
        <w:jc w:val="center"/>
        <w:rPr>
          <w:rFonts w:eastAsia="SimSun"/>
        </w:rPr>
      </w:pPr>
      <w:r w:rsidRPr="00064C59">
        <w:rPr>
          <w:rFonts w:eastAsia="SimSun"/>
          <w:position w:val="-66"/>
        </w:rPr>
        <w:object w:dxaOrig="7942" w:dyaOrig="1467" w14:anchorId="0F1E0986">
          <v:shape id="_x0000_i1074" type="#_x0000_t75" style="width:395.65pt;height:1in" o:ole="">
            <v:imagedata r:id="rId105" o:title=""/>
          </v:shape>
          <o:OLEObject Type="Embed" ProgID="Equation.AxMath" ShapeID="_x0000_i1074" DrawAspect="Content" ObjectID="_1840714798" r:id="rId106"/>
        </w:object>
      </w:r>
    </w:p>
    <w:p w14:paraId="3405FE9A" w14:textId="07A6F47C" w:rsidR="00064C59" w:rsidRPr="00492D56" w:rsidRDefault="00435370" w:rsidP="00861A48">
      <w:pPr>
        <w:ind w:firstLineChars="200" w:firstLine="480"/>
        <w:jc w:val="both"/>
        <w:rPr>
          <w:rFonts w:eastAsia="SimSun"/>
        </w:rPr>
      </w:pPr>
      <w:r w:rsidRPr="00435370">
        <w:rPr>
          <w:rFonts w:eastAsia="SimSun"/>
        </w:rPr>
        <w:t>Define the double Laplace transform of the ruin time</w:t>
      </w:r>
    </w:p>
    <w:p w14:paraId="650537FA" w14:textId="77777777" w:rsidR="00064C59" w:rsidRPr="00064C59" w:rsidRDefault="00064C59" w:rsidP="00064C59">
      <w:pPr>
        <w:tabs>
          <w:tab w:val="center" w:pos="4160"/>
          <w:tab w:val="right" w:pos="8300"/>
        </w:tabs>
        <w:jc w:val="both"/>
        <w:rPr>
          <w:rFonts w:eastAsia="SimSun"/>
        </w:rPr>
      </w:pPr>
      <w:r w:rsidRPr="00064C59">
        <w:rPr>
          <w:rFonts w:eastAsia="SimSun" w:hint="eastAsia"/>
        </w:rPr>
        <w:tab/>
      </w:r>
      <w:r w:rsidRPr="00064C59">
        <w:rPr>
          <w:rFonts w:eastAsia="SimSun"/>
          <w:position w:val="-29"/>
        </w:rPr>
        <w:object w:dxaOrig="2956" w:dyaOrig="709" w14:anchorId="0E6012B4">
          <v:shape id="_x0000_i1075" type="#_x0000_t75" style="width:149.5pt;height:36.35pt" o:ole="">
            <v:imagedata r:id="rId107" o:title=""/>
          </v:shape>
          <o:OLEObject Type="Embed" ProgID="Equation.AxMath" ShapeID="_x0000_i1075" DrawAspect="Content" ObjectID="_1840714799" r:id="rId108"/>
        </w:object>
      </w:r>
    </w:p>
    <w:p w14:paraId="14417074" w14:textId="25B300DF" w:rsidR="00064C59" w:rsidRPr="00064C59" w:rsidRDefault="00435370" w:rsidP="00861A48">
      <w:pPr>
        <w:ind w:firstLineChars="200" w:firstLine="480"/>
        <w:jc w:val="both"/>
        <w:rPr>
          <w:rFonts w:eastAsia="SimSun"/>
        </w:rPr>
      </w:pPr>
      <w:r w:rsidRPr="00435370">
        <w:rPr>
          <w:rFonts w:eastAsia="SimSun"/>
        </w:rPr>
        <w:t>After straightforward calculations, we obtai</w:t>
      </w:r>
      <w:r w:rsidR="00492D56" w:rsidRPr="00492D56">
        <w:rPr>
          <w:rFonts w:eastAsia="SimSun"/>
        </w:rPr>
        <w:t>n</w:t>
      </w:r>
    </w:p>
    <w:p w14:paraId="2D83C492" w14:textId="77777777" w:rsidR="00064C59" w:rsidRPr="00064C59" w:rsidRDefault="00064C59" w:rsidP="00064C59">
      <w:pPr>
        <w:tabs>
          <w:tab w:val="center" w:pos="4160"/>
          <w:tab w:val="right" w:pos="8300"/>
        </w:tabs>
        <w:jc w:val="both"/>
        <w:rPr>
          <w:rFonts w:eastAsia="SimSun"/>
        </w:rPr>
      </w:pPr>
      <w:r w:rsidRPr="00064C59">
        <w:rPr>
          <w:rFonts w:eastAsia="SimSun" w:hint="eastAsia"/>
        </w:rPr>
        <w:tab/>
      </w:r>
      <w:r w:rsidRPr="00064C59">
        <w:rPr>
          <w:rFonts w:eastAsia="SimSun"/>
          <w:position w:val="-26"/>
        </w:rPr>
        <w:object w:dxaOrig="3920" w:dyaOrig="657" w14:anchorId="16BA3FA3">
          <v:shape id="_x0000_i1076" type="#_x0000_t75" style="width:196.1pt;height:31.55pt" o:ole="">
            <v:imagedata r:id="rId109" o:title=""/>
          </v:shape>
          <o:OLEObject Type="Embed" ProgID="Equation.AxMath" ShapeID="_x0000_i1076" DrawAspect="Content" ObjectID="_1840714800" r:id="rId110"/>
        </w:object>
      </w:r>
      <w:r w:rsidRPr="00064C59">
        <w:rPr>
          <w:rFonts w:eastAsia="SimSun"/>
        </w:rPr>
        <w:tab/>
      </w:r>
      <w:r w:rsidRPr="00064C59">
        <w:rPr>
          <w:rFonts w:eastAsia="SimSun" w:hint="eastAsia"/>
        </w:rPr>
        <w:t>(10)</w:t>
      </w:r>
    </w:p>
    <w:p w14:paraId="3318D1E2" w14:textId="66FA6015" w:rsidR="00064C59" w:rsidRPr="00064C59" w:rsidRDefault="00861A48" w:rsidP="00064C59">
      <w:pPr>
        <w:jc w:val="both"/>
        <w:rPr>
          <w:rFonts w:eastAsia="SimSun"/>
        </w:rPr>
      </w:pPr>
      <w:r>
        <w:rPr>
          <w:rFonts w:eastAsia="SimSun" w:hint="eastAsia"/>
        </w:rPr>
        <w:t>w</w:t>
      </w:r>
      <w:r w:rsidR="00435370">
        <w:rPr>
          <w:rFonts w:eastAsia="SimSun" w:hint="eastAsia"/>
        </w:rPr>
        <w:t>here</w:t>
      </w:r>
    </w:p>
    <w:p w14:paraId="5A389175" w14:textId="77777777" w:rsidR="00064C59" w:rsidRPr="00064C59" w:rsidRDefault="00064C59" w:rsidP="00064C59">
      <w:pPr>
        <w:tabs>
          <w:tab w:val="center" w:pos="4160"/>
          <w:tab w:val="right" w:pos="8300"/>
        </w:tabs>
        <w:jc w:val="center"/>
        <w:rPr>
          <w:rFonts w:eastAsia="SimSun"/>
        </w:rPr>
      </w:pPr>
      <w:r w:rsidRPr="00064C59">
        <w:rPr>
          <w:rFonts w:eastAsia="SimSun"/>
          <w:position w:val="-32"/>
        </w:rPr>
        <w:object w:dxaOrig="6956" w:dyaOrig="764" w14:anchorId="02280531">
          <v:shape id="_x0000_i1077" type="#_x0000_t75" style="width:349.7pt;height:35.65pt" o:ole="">
            <v:imagedata r:id="rId111" o:title=""/>
          </v:shape>
          <o:OLEObject Type="Embed" ProgID="Equation.AxMath" ShapeID="_x0000_i1077" DrawAspect="Content" ObjectID="_1840714801" r:id="rId112"/>
        </w:object>
      </w:r>
      <w:r w:rsidRPr="00064C59">
        <w:rPr>
          <w:rFonts w:eastAsia="SimSun"/>
          <w:position w:val="-73"/>
        </w:rPr>
        <w:object w:dxaOrig="7418" w:dyaOrig="1606" w14:anchorId="545BEC63">
          <v:shape id="_x0000_i1078" type="#_x0000_t75" style="width:354.5pt;height:77.5pt" o:ole="">
            <v:imagedata r:id="rId113" o:title=""/>
          </v:shape>
          <o:OLEObject Type="Embed" ProgID="Equation.AxMath" ShapeID="_x0000_i1078" DrawAspect="Content" ObjectID="_1840714802" r:id="rId114"/>
        </w:object>
      </w:r>
    </w:p>
    <w:p w14:paraId="473124D9" w14:textId="4198A923" w:rsidR="00064C59" w:rsidRPr="00435370" w:rsidRDefault="00435370" w:rsidP="00861A48">
      <w:pPr>
        <w:ind w:firstLineChars="200" w:firstLine="480"/>
        <w:jc w:val="both"/>
        <w:rPr>
          <w:rFonts w:eastAsia="SimSun"/>
        </w:rPr>
      </w:pPr>
      <w:r w:rsidRPr="00435370">
        <w:rPr>
          <w:rFonts w:eastAsia="SimSun"/>
        </w:rPr>
        <w:t>After simplification, equation (10) reduces to</w:t>
      </w:r>
    </w:p>
    <w:p w14:paraId="435F6F86" w14:textId="77777777" w:rsidR="00064C59" w:rsidRPr="00064C59" w:rsidRDefault="00064C59" w:rsidP="00064C59">
      <w:pPr>
        <w:tabs>
          <w:tab w:val="center" w:pos="4160"/>
          <w:tab w:val="right" w:pos="8300"/>
        </w:tabs>
        <w:jc w:val="both"/>
        <w:rPr>
          <w:rFonts w:eastAsia="SimSun"/>
        </w:rPr>
      </w:pPr>
      <w:r w:rsidRPr="00064C59">
        <w:rPr>
          <w:rFonts w:eastAsia="SimSun" w:hint="eastAsia"/>
        </w:rPr>
        <w:tab/>
      </w:r>
      <w:r w:rsidRPr="00064C59">
        <w:rPr>
          <w:rFonts w:eastAsia="SimSun"/>
          <w:position w:val="-27"/>
        </w:rPr>
        <w:object w:dxaOrig="3848" w:dyaOrig="671" w14:anchorId="658865A9">
          <v:shape id="_x0000_i1079" type="#_x0000_t75" style="width:190.65pt;height:35.65pt" o:ole="">
            <v:imagedata r:id="rId115" o:title=""/>
          </v:shape>
          <o:OLEObject Type="Embed" ProgID="Equation.AxMath" ShapeID="_x0000_i1079" DrawAspect="Content" ObjectID="_1840714803" r:id="rId116"/>
        </w:object>
      </w:r>
      <w:r w:rsidRPr="00064C59">
        <w:rPr>
          <w:rFonts w:eastAsia="SimSun"/>
        </w:rPr>
        <w:tab/>
      </w:r>
      <w:r w:rsidRPr="00064C59">
        <w:rPr>
          <w:rFonts w:eastAsia="SimSun" w:hint="eastAsia"/>
        </w:rPr>
        <w:t>(11)</w:t>
      </w:r>
    </w:p>
    <w:p w14:paraId="3F464797" w14:textId="18C96F52" w:rsidR="00064C59" w:rsidRPr="00064C59" w:rsidRDefault="00861A48" w:rsidP="00064C59">
      <w:pPr>
        <w:jc w:val="both"/>
        <w:rPr>
          <w:rFonts w:eastAsia="SimSun"/>
        </w:rPr>
      </w:pPr>
      <w:r>
        <w:rPr>
          <w:rFonts w:eastAsia="SimSun" w:hint="eastAsia"/>
        </w:rPr>
        <w:t>w</w:t>
      </w:r>
      <w:r w:rsidR="00435370">
        <w:rPr>
          <w:rFonts w:eastAsia="SimSun" w:hint="eastAsia"/>
        </w:rPr>
        <w:t>here</w:t>
      </w:r>
    </w:p>
    <w:p w14:paraId="06353284" w14:textId="77777777" w:rsidR="00064C59" w:rsidRPr="00064C59" w:rsidRDefault="00064C59" w:rsidP="00064C59">
      <w:pPr>
        <w:tabs>
          <w:tab w:val="center" w:pos="4160"/>
          <w:tab w:val="right" w:pos="8300"/>
        </w:tabs>
        <w:jc w:val="center"/>
        <w:rPr>
          <w:rFonts w:eastAsia="SimSun"/>
        </w:rPr>
      </w:pPr>
      <w:r w:rsidRPr="00064C59">
        <w:rPr>
          <w:rFonts w:eastAsia="SimSun"/>
          <w:position w:val="-72"/>
        </w:rPr>
        <w:object w:dxaOrig="7505" w:dyaOrig="1592" w14:anchorId="3CB0F11E">
          <v:shape id="_x0000_i1080" type="#_x0000_t75" style="width:364.8pt;height:77.5pt" o:ole="">
            <v:imagedata r:id="rId117" o:title=""/>
          </v:shape>
          <o:OLEObject Type="Embed" ProgID="Equation.AxMath" ShapeID="_x0000_i1080" DrawAspect="Content" ObjectID="_1840714804" r:id="rId118"/>
        </w:object>
      </w:r>
    </w:p>
    <w:p w14:paraId="41DFB072" w14:textId="77777777" w:rsidR="00064C59" w:rsidRPr="00064C59" w:rsidRDefault="00064C59" w:rsidP="00064C59">
      <w:pPr>
        <w:tabs>
          <w:tab w:val="center" w:pos="4160"/>
          <w:tab w:val="right" w:pos="8300"/>
        </w:tabs>
        <w:jc w:val="center"/>
        <w:rPr>
          <w:rFonts w:eastAsia="SimSun"/>
        </w:rPr>
      </w:pPr>
      <w:r w:rsidRPr="00064C59">
        <w:rPr>
          <w:rFonts w:eastAsia="SimSun"/>
          <w:position w:val="-72"/>
        </w:rPr>
        <w:object w:dxaOrig="8978" w:dyaOrig="1592" w14:anchorId="6B1ED4E0">
          <v:shape id="_x0000_i1081" type="#_x0000_t75" style="width:401.15pt;height:1in" o:ole="">
            <v:imagedata r:id="rId119" o:title=""/>
          </v:shape>
          <o:OLEObject Type="Embed" ProgID="Equation.AxMath" ShapeID="_x0000_i1081" DrawAspect="Content" ObjectID="_1840714805" r:id="rId120"/>
        </w:object>
      </w:r>
    </w:p>
    <w:p w14:paraId="3D80CB9F" w14:textId="08B5345E" w:rsidR="00064C59" w:rsidRPr="00435370" w:rsidRDefault="00435370" w:rsidP="00861A48">
      <w:pPr>
        <w:ind w:firstLineChars="200" w:firstLine="480"/>
        <w:jc w:val="both"/>
        <w:rPr>
          <w:rFonts w:eastAsia="SimSun"/>
        </w:rPr>
      </w:pPr>
      <w:r w:rsidRPr="00435370">
        <w:rPr>
          <w:rFonts w:eastAsia="SimSun"/>
        </w:rPr>
        <w:t>After </w:t>
      </w:r>
      <w:r w:rsidR="00861A48" w:rsidRPr="00861A48">
        <w:rPr>
          <w:rFonts w:eastAsia="SimSun"/>
          <w:position w:val="-12"/>
        </w:rPr>
        <w:object w:dxaOrig="594" w:dyaOrig="358" w14:anchorId="3E3778AC">
          <v:shape id="_x0000_i1082" type="#_x0000_t75" style="width:30.15pt;height:17.85pt" o:ole="">
            <v:imagedata r:id="rId52" o:title=""/>
          </v:shape>
          <o:OLEObject Type="Embed" ProgID="Equation.AxMath" ShapeID="_x0000_i1082" DrawAspect="Content" ObjectID="_1840714806" r:id="rId121"/>
        </w:object>
      </w:r>
      <w:r w:rsidRPr="00435370">
        <w:rPr>
          <w:rFonts w:eastAsia="SimSun"/>
        </w:rPr>
        <w:t> iterations, we obtain</w:t>
      </w:r>
    </w:p>
    <w:p w14:paraId="1110742C" w14:textId="77777777" w:rsidR="00064C59" w:rsidRPr="00064C59" w:rsidRDefault="00064C59" w:rsidP="00064C59">
      <w:pPr>
        <w:tabs>
          <w:tab w:val="center" w:pos="4160"/>
          <w:tab w:val="right" w:pos="8300"/>
        </w:tabs>
        <w:jc w:val="both"/>
        <w:rPr>
          <w:rFonts w:eastAsia="SimSun"/>
        </w:rPr>
      </w:pPr>
      <w:r w:rsidRPr="00064C59">
        <w:rPr>
          <w:rFonts w:eastAsia="SimSun" w:hint="eastAsia"/>
        </w:rPr>
        <w:tab/>
      </w:r>
      <w:r w:rsidRPr="00064C59">
        <w:rPr>
          <w:rFonts w:eastAsia="SimSun"/>
          <w:position w:val="-32"/>
        </w:rPr>
        <w:object w:dxaOrig="7559" w:dyaOrig="779" w14:anchorId="6DD365F1">
          <v:shape id="_x0000_i1083" type="#_x0000_t75" style="width:375.75pt;height:41.15pt" o:ole="">
            <v:imagedata r:id="rId122" o:title=""/>
          </v:shape>
          <o:OLEObject Type="Embed" ProgID="Equation.AxMath" ShapeID="_x0000_i1083" DrawAspect="Content" ObjectID="_1840714807" r:id="rId123"/>
        </w:object>
      </w:r>
    </w:p>
    <w:p w14:paraId="3F45748E" w14:textId="2AEE9D34" w:rsidR="00064C59" w:rsidRPr="00064C59" w:rsidRDefault="00435370" w:rsidP="00861A48">
      <w:pPr>
        <w:ind w:firstLineChars="200" w:firstLine="480"/>
        <w:jc w:val="both"/>
        <w:rPr>
          <w:rFonts w:eastAsia="SimSun"/>
        </w:rPr>
      </w:pPr>
      <w:r w:rsidRPr="00435370">
        <w:rPr>
          <w:rFonts w:eastAsia="SimSun"/>
        </w:rPr>
        <w:t>Following the same reasoning as in Section 2</w:t>
      </w:r>
      <w:r>
        <w:rPr>
          <w:rFonts w:eastAsia="SimSun" w:hint="eastAsia"/>
        </w:rPr>
        <w:t>,</w:t>
      </w:r>
      <w:r w:rsidR="00752B27">
        <w:rPr>
          <w:rFonts w:eastAsia="SimSun" w:hint="eastAsia"/>
        </w:rPr>
        <w:t xml:space="preserve"> </w:t>
      </w:r>
      <w:r w:rsidRPr="00435370">
        <w:rPr>
          <w:rFonts w:eastAsia="SimSun"/>
        </w:rPr>
        <w:t>letting </w:t>
      </w:r>
      <w:r w:rsidRPr="00435370">
        <w:rPr>
          <w:rFonts w:eastAsia="SimSun"/>
          <w:position w:val="-12"/>
        </w:rPr>
        <w:object w:dxaOrig="756" w:dyaOrig="358" w14:anchorId="499F5416">
          <v:shape id="_x0000_i1084" type="#_x0000_t75" style="width:37.7pt;height:17.85pt" o:ole="">
            <v:imagedata r:id="rId99" o:title=""/>
          </v:shape>
          <o:OLEObject Type="Embed" ProgID="Equation.AxMath" ShapeID="_x0000_i1084" DrawAspect="Content" ObjectID="_1840714808" r:id="rId124"/>
        </w:object>
      </w:r>
      <w:r w:rsidRPr="00435370">
        <w:rPr>
          <w:rFonts w:eastAsia="SimSun"/>
        </w:rPr>
        <w:t>, we obtain the infinite series solution</w:t>
      </w:r>
    </w:p>
    <w:p w14:paraId="66954ABE" w14:textId="77777777" w:rsidR="00064C59" w:rsidRPr="00064C59" w:rsidRDefault="00064C59" w:rsidP="00064C59">
      <w:pPr>
        <w:tabs>
          <w:tab w:val="center" w:pos="4160"/>
          <w:tab w:val="right" w:pos="8300"/>
        </w:tabs>
        <w:jc w:val="both"/>
        <w:rPr>
          <w:rFonts w:eastAsia="SimSun"/>
        </w:rPr>
      </w:pPr>
      <w:r w:rsidRPr="00064C59">
        <w:rPr>
          <w:rFonts w:eastAsia="SimSun" w:hint="eastAsia"/>
        </w:rPr>
        <w:tab/>
      </w:r>
      <w:r w:rsidRPr="00064C59">
        <w:rPr>
          <w:rFonts w:eastAsia="SimSun"/>
          <w:position w:val="-32"/>
        </w:rPr>
        <w:object w:dxaOrig="4366" w:dyaOrig="779" w14:anchorId="6C0608DD">
          <v:shape id="_x0000_i1085" type="#_x0000_t75" style="width:3in;height:41.15pt" o:ole="">
            <v:imagedata r:id="rId125" o:title=""/>
          </v:shape>
          <o:OLEObject Type="Embed" ProgID="Equation.AxMath" ShapeID="_x0000_i1085" DrawAspect="Content" ObjectID="_1840714809" r:id="rId126"/>
        </w:object>
      </w:r>
      <w:r w:rsidRPr="00064C59">
        <w:rPr>
          <w:rFonts w:eastAsia="SimSun"/>
        </w:rPr>
        <w:tab/>
      </w:r>
      <w:r w:rsidRPr="00064C59">
        <w:rPr>
          <w:rFonts w:eastAsia="SimSun" w:hint="eastAsia"/>
        </w:rPr>
        <w:t>(12)</w:t>
      </w:r>
    </w:p>
    <w:p w14:paraId="24DE1712" w14:textId="77777777" w:rsidR="00435370" w:rsidRDefault="00435370" w:rsidP="00064C59">
      <w:pPr>
        <w:jc w:val="both"/>
        <w:rPr>
          <w:rFonts w:eastAsia="SimSun"/>
          <w:b/>
          <w:bCs/>
        </w:rPr>
      </w:pPr>
    </w:p>
    <w:p w14:paraId="08614F17" w14:textId="32E8B7C0" w:rsidR="00064C59" w:rsidRPr="00064C59" w:rsidRDefault="00064C59" w:rsidP="00064C59">
      <w:pPr>
        <w:jc w:val="both"/>
        <w:rPr>
          <w:rFonts w:eastAsia="SimSun"/>
          <w:b/>
          <w:bCs/>
        </w:rPr>
      </w:pPr>
      <w:r w:rsidRPr="00064C59">
        <w:rPr>
          <w:rFonts w:eastAsia="SimSun" w:hint="eastAsia"/>
          <w:b/>
          <w:bCs/>
        </w:rPr>
        <w:t>4.</w:t>
      </w:r>
      <w:r w:rsidR="00AC3CE6" w:rsidRPr="00AC3CE6">
        <w:rPr>
          <w:rFonts w:ascii="Segoe UI" w:eastAsia="SimSun" w:hAnsi="Segoe UI" w:cs="Segoe UI"/>
          <w:b/>
          <w:bCs/>
          <w:color w:val="0F1115"/>
          <w:kern w:val="0"/>
          <w:sz w:val="33"/>
          <w:szCs w:val="33"/>
          <w14:ligatures w14:val="none"/>
        </w:rPr>
        <w:t xml:space="preserve"> </w:t>
      </w:r>
      <w:r w:rsidR="00AC3CE6" w:rsidRPr="00AC3CE6">
        <w:rPr>
          <w:rFonts w:eastAsia="SimSun"/>
          <w:b/>
          <w:bCs/>
        </w:rPr>
        <w:t>Numerical Analysis</w:t>
      </w:r>
    </w:p>
    <w:p w14:paraId="1823E6B2" w14:textId="126BBA62" w:rsidR="00064C59" w:rsidRPr="00064C59" w:rsidRDefault="00AC3CE6" w:rsidP="00064C59">
      <w:pPr>
        <w:ind w:firstLineChars="200" w:firstLine="480"/>
        <w:jc w:val="both"/>
        <w:rPr>
          <w:rFonts w:eastAsia="SimSun"/>
        </w:rPr>
      </w:pPr>
      <w:r w:rsidRPr="00AC3CE6">
        <w:rPr>
          <w:rFonts w:eastAsia="SimSun"/>
        </w:rPr>
        <w:t>In this section, we present numerical examples to verify the theoretical results derived in Section 2 and to analy</w:t>
      </w:r>
      <w:r w:rsidR="00160ADF">
        <w:rPr>
          <w:rFonts w:eastAsia="SimSun" w:hint="eastAsia"/>
        </w:rPr>
        <w:t>z</w:t>
      </w:r>
      <w:r w:rsidRPr="00AC3CE6">
        <w:rPr>
          <w:rFonts w:eastAsia="SimSun"/>
        </w:rPr>
        <w:t>e the influence of model parameters on the ruin probability R(x). All numerical computations are carried out in MATLAB, using a truncated approximation of the infinite series solution from Section 2 and the Euler method for Laplace inversion</w:t>
      </w:r>
      <w:r w:rsidR="00064C59" w:rsidRPr="00064C59">
        <w:rPr>
          <w:rFonts w:eastAsia="SimSun"/>
        </w:rPr>
        <w:t>.</w:t>
      </w:r>
    </w:p>
    <w:p w14:paraId="3455FD20" w14:textId="5E3E625C" w:rsidR="00064C59" w:rsidRPr="00064C59" w:rsidRDefault="00AC3CE6" w:rsidP="00064C59">
      <w:pPr>
        <w:ind w:firstLineChars="200" w:firstLine="480"/>
        <w:jc w:val="both"/>
        <w:rPr>
          <w:rFonts w:eastAsia="SimSun"/>
        </w:rPr>
      </w:pPr>
      <w:r w:rsidRPr="00AC3CE6">
        <w:rPr>
          <w:rFonts w:eastAsia="SimSun"/>
        </w:rPr>
        <w:t>To simplify the calculations and focus on the impact of the key parameters, we assume that the gain size follows a simple exponential distribution, i.e. set</w:t>
      </w:r>
      <w:r w:rsidR="00435370" w:rsidRPr="00435370">
        <w:rPr>
          <w:rFonts w:eastAsia="SimSun"/>
          <w:position w:val="-12"/>
        </w:rPr>
        <w:object w:dxaOrig="2325" w:dyaOrig="361" w14:anchorId="664314D4">
          <v:shape id="_x0000_i1086" type="#_x0000_t75" style="width:116.55pt;height:17.85pt" o:ole="">
            <v:imagedata r:id="rId127" o:title=""/>
          </v:shape>
          <o:OLEObject Type="Embed" ProgID="Equation.AxMath" ShapeID="_x0000_i1086" DrawAspect="Content" ObjectID="_1840714810" r:id="rId128"/>
        </w:object>
      </w:r>
      <w:r w:rsidR="00064C59" w:rsidRPr="00064C59">
        <w:rPr>
          <w:rFonts w:eastAsia="SimSun"/>
        </w:rPr>
        <w:t>.</w:t>
      </w:r>
      <w:r w:rsidRPr="00AC3CE6">
        <w:rPr>
          <w:rFonts w:ascii="Segoe UI" w:hAnsi="Segoe UI" w:cs="Segoe UI"/>
          <w:color w:val="0F1115"/>
          <w:shd w:val="clear" w:color="auto" w:fill="FFFFFF"/>
        </w:rPr>
        <w:t xml:space="preserve"> </w:t>
      </w:r>
      <w:r w:rsidRPr="00AC3CE6">
        <w:rPr>
          <w:rFonts w:eastAsia="SimSun"/>
        </w:rPr>
        <w:t>Then the joint probability density function simplifies to</w:t>
      </w:r>
    </w:p>
    <w:p w14:paraId="61DC92E2" w14:textId="77777777" w:rsidR="00064C59" w:rsidRPr="00064C59" w:rsidRDefault="00064C59" w:rsidP="00064C59">
      <w:pPr>
        <w:tabs>
          <w:tab w:val="center" w:pos="4160"/>
          <w:tab w:val="right" w:pos="8300"/>
        </w:tabs>
        <w:jc w:val="both"/>
        <w:rPr>
          <w:rFonts w:eastAsia="SimSun"/>
        </w:rPr>
      </w:pPr>
      <w:r w:rsidRPr="00064C59">
        <w:rPr>
          <w:rFonts w:eastAsia="SimSun"/>
        </w:rPr>
        <w:tab/>
      </w:r>
      <w:r w:rsidRPr="00064C59">
        <w:rPr>
          <w:rFonts w:eastAsia="SimSun"/>
          <w:position w:val="-13"/>
        </w:rPr>
        <w:object w:dxaOrig="5203" w:dyaOrig="379" w14:anchorId="1F835FDD">
          <v:shape id="_x0000_i1087" type="#_x0000_t75" style="width:261.95pt;height:20.55pt" o:ole="">
            <v:imagedata r:id="rId129" o:title=""/>
          </v:shape>
          <o:OLEObject Type="Embed" ProgID="Equation.AxMath" ShapeID="_x0000_i1087" DrawAspect="Content" ObjectID="_1840714811" r:id="rId130"/>
        </w:object>
      </w:r>
      <w:r w:rsidRPr="00064C59">
        <w:rPr>
          <w:rFonts w:eastAsia="SimSun"/>
        </w:rPr>
        <w:tab/>
      </w:r>
      <w:r w:rsidRPr="00064C59">
        <w:rPr>
          <w:rFonts w:eastAsia="SimSun" w:hint="eastAsia"/>
        </w:rPr>
        <w:t>(13)</w:t>
      </w:r>
    </w:p>
    <w:p w14:paraId="65FBD545" w14:textId="17B13876" w:rsidR="00064C59" w:rsidRPr="00AC3CE6" w:rsidRDefault="00AC3CE6" w:rsidP="00861A48">
      <w:pPr>
        <w:ind w:firstLineChars="200" w:firstLine="480"/>
        <w:jc w:val="both"/>
        <w:rPr>
          <w:rFonts w:eastAsia="SimSun"/>
        </w:rPr>
      </w:pPr>
      <w:r w:rsidRPr="00AC3CE6">
        <w:rPr>
          <w:rFonts w:eastAsia="SimSun"/>
        </w:rPr>
        <w:t>The corresponding expressions for J(s) and H(s) are</w:t>
      </w:r>
    </w:p>
    <w:p w14:paraId="0931AADC" w14:textId="77777777" w:rsidR="00064C59" w:rsidRPr="00064C59" w:rsidRDefault="00064C59" w:rsidP="00064C59">
      <w:pPr>
        <w:tabs>
          <w:tab w:val="center" w:pos="4160"/>
          <w:tab w:val="right" w:pos="8300"/>
        </w:tabs>
        <w:jc w:val="center"/>
        <w:rPr>
          <w:rFonts w:eastAsia="SimSun"/>
        </w:rPr>
      </w:pPr>
      <w:r w:rsidRPr="00064C59">
        <w:rPr>
          <w:rFonts w:eastAsia="SimSun"/>
          <w:position w:val="-28"/>
        </w:rPr>
        <w:object w:dxaOrig="7562" w:dyaOrig="701" w14:anchorId="55174682">
          <v:shape id="_x0000_i1088" type="#_x0000_t75" style="width:375.75pt;height:35.65pt" o:ole="">
            <v:imagedata r:id="rId131" o:title=""/>
          </v:shape>
          <o:OLEObject Type="Embed" ProgID="Equation.AxMath" ShapeID="_x0000_i1088" DrawAspect="Content" ObjectID="_1840714812" r:id="rId132"/>
        </w:object>
      </w:r>
      <w:r w:rsidRPr="00064C59">
        <w:rPr>
          <w:rFonts w:eastAsia="SimSun"/>
          <w:position w:val="-64"/>
        </w:rPr>
        <w:object w:dxaOrig="6581" w:dyaOrig="1421" w14:anchorId="78F8D891">
          <v:shape id="_x0000_i1089" type="#_x0000_t75" style="width:340.1pt;height:1in" o:ole="">
            <v:imagedata r:id="rId133" o:title=""/>
          </v:shape>
          <o:OLEObject Type="Embed" ProgID="Equation.AxMath" ShapeID="_x0000_i1089" DrawAspect="Content" ObjectID="_1840714813" r:id="rId134"/>
        </w:object>
      </w:r>
    </w:p>
    <w:p w14:paraId="517477E3" w14:textId="4CEA2546" w:rsidR="00064C59" w:rsidRPr="00064C59" w:rsidRDefault="00AC3CE6" w:rsidP="00861A48">
      <w:pPr>
        <w:ind w:firstLineChars="200" w:firstLine="480"/>
        <w:jc w:val="both"/>
        <w:rPr>
          <w:rFonts w:eastAsia="SimSun"/>
        </w:rPr>
      </w:pPr>
      <w:r w:rsidRPr="00AC3CE6">
        <w:rPr>
          <w:rFonts w:eastAsia="SimSun"/>
        </w:rPr>
        <w:t>The Laplace transform </w:t>
      </w:r>
      <w:r w:rsidRPr="00AC3CE6">
        <w:rPr>
          <w:rFonts w:eastAsia="SimSun"/>
          <w:position w:val="-12"/>
        </w:rPr>
        <w:object w:dxaOrig="496" w:dyaOrig="372" w14:anchorId="2F44AB41">
          <v:shape id="_x0000_i1090" type="#_x0000_t75" style="width:24.7pt;height:18.5pt" o:ole="">
            <v:imagedata r:id="rId135" o:title=""/>
          </v:shape>
          <o:OLEObject Type="Embed" ProgID="Equation.AxMath" ShapeID="_x0000_i1090" DrawAspect="Content" ObjectID="_1840714814" r:id="rId136"/>
        </w:object>
      </w:r>
      <w:r w:rsidRPr="00AC3CE6">
        <w:rPr>
          <w:rFonts w:eastAsia="SimSun"/>
        </w:rPr>
        <w:t> of the ruin probability R(x) is given by the infinite series</w:t>
      </w:r>
    </w:p>
    <w:p w14:paraId="7C28219E" w14:textId="77777777" w:rsidR="00064C59" w:rsidRPr="00064C59" w:rsidRDefault="00064C59" w:rsidP="00064C59">
      <w:pPr>
        <w:tabs>
          <w:tab w:val="center" w:pos="4160"/>
          <w:tab w:val="right" w:pos="8300"/>
        </w:tabs>
        <w:jc w:val="both"/>
        <w:rPr>
          <w:rFonts w:eastAsia="SimSun"/>
        </w:rPr>
      </w:pPr>
      <w:r w:rsidRPr="00064C59">
        <w:rPr>
          <w:rFonts w:eastAsia="SimSun"/>
        </w:rPr>
        <w:tab/>
      </w:r>
      <w:r w:rsidRPr="00064C59">
        <w:rPr>
          <w:rFonts w:eastAsia="SimSun"/>
          <w:position w:val="-32"/>
        </w:rPr>
        <w:object w:dxaOrig="3906" w:dyaOrig="779" w14:anchorId="51021D12">
          <v:shape id="_x0000_i1091" type="#_x0000_t75" style="width:195.45pt;height:41.15pt" o:ole="">
            <v:imagedata r:id="rId101" o:title=""/>
          </v:shape>
          <o:OLEObject Type="Embed" ProgID="Equation.AxMath" ShapeID="_x0000_i1091" DrawAspect="Content" ObjectID="_1840714815" r:id="rId137"/>
        </w:object>
      </w:r>
    </w:p>
    <w:p w14:paraId="2A9EA8A7" w14:textId="62541402" w:rsidR="00064C59" w:rsidRPr="00064C59" w:rsidRDefault="00AC3CE6" w:rsidP="00AC3CE6">
      <w:pPr>
        <w:ind w:firstLineChars="200" w:firstLine="480"/>
        <w:jc w:val="both"/>
        <w:rPr>
          <w:rFonts w:eastAsia="SimSun"/>
        </w:rPr>
      </w:pPr>
      <w:r w:rsidRPr="00AC3CE6">
        <w:rPr>
          <w:rFonts w:eastAsia="SimSun"/>
        </w:rPr>
        <w:t>In numerical computations, we truncate the series after M=30</w:t>
      </w:r>
      <w:r>
        <w:rPr>
          <w:rFonts w:eastAsia="SimSun" w:hint="eastAsia"/>
          <w:i/>
          <w:iCs/>
        </w:rPr>
        <w:t xml:space="preserve"> </w:t>
      </w:r>
      <w:r w:rsidRPr="00AC3CE6">
        <w:rPr>
          <w:rFonts w:eastAsia="SimSun"/>
        </w:rPr>
        <w:t>terms, for which the truncation error is less than </w:t>
      </w:r>
      <w:r w:rsidRPr="00AC3CE6">
        <w:rPr>
          <w:rFonts w:eastAsia="SimSun"/>
          <w:position w:val="-12"/>
        </w:rPr>
        <w:object w:dxaOrig="476" w:dyaOrig="361" w14:anchorId="0419B0A7">
          <v:shape id="_x0000_i1092" type="#_x0000_t75" style="width:24pt;height:17.85pt" o:ole="">
            <v:imagedata r:id="rId138" o:title=""/>
          </v:shape>
          <o:OLEObject Type="Embed" ProgID="Equation.AxMath" ShapeID="_x0000_i1092" DrawAspect="Content" ObjectID="_1840714816" r:id="rId139"/>
        </w:object>
      </w:r>
      <w:r w:rsidRPr="00AC3CE6">
        <w:rPr>
          <w:rFonts w:eastAsia="SimSun"/>
        </w:rPr>
        <w:t>. The unknown quantities</w:t>
      </w:r>
      <w:r>
        <w:rPr>
          <w:rFonts w:eastAsia="SimSun" w:hint="eastAsia"/>
        </w:rPr>
        <w:t xml:space="preserve"> </w:t>
      </w:r>
      <w:r w:rsidRPr="00AC3CE6">
        <w:rPr>
          <w:rFonts w:eastAsia="SimSun"/>
          <w:position w:val="-12"/>
        </w:rPr>
        <w:object w:dxaOrig="545" w:dyaOrig="372" w14:anchorId="2760F4B8">
          <v:shape id="_x0000_i1093" type="#_x0000_t75" style="width:26.75pt;height:18.5pt" o:ole="">
            <v:imagedata r:id="rId140" o:title=""/>
          </v:shape>
          <o:OLEObject Type="Embed" ProgID="Equation.AxMath" ShapeID="_x0000_i1093" DrawAspect="Content" ObjectID="_1840714817" r:id="rId141"/>
        </w:object>
      </w:r>
      <w:r>
        <w:rPr>
          <w:rFonts w:eastAsia="SimSun" w:hint="eastAsia"/>
        </w:rPr>
        <w:t xml:space="preserve"> </w:t>
      </w:r>
      <w:r w:rsidRPr="00AC3CE6">
        <w:rPr>
          <w:rFonts w:eastAsia="SimSun"/>
        </w:rPr>
        <w:t>and </w:t>
      </w:r>
      <w:r w:rsidRPr="00AC3CE6">
        <w:rPr>
          <w:rFonts w:eastAsia="SimSun"/>
          <w:position w:val="-12"/>
        </w:rPr>
        <w:object w:dxaOrig="527" w:dyaOrig="372" w14:anchorId="56278B93">
          <v:shape id="_x0000_i1094" type="#_x0000_t75" style="width:26.05pt;height:18.5pt" o:ole="">
            <v:imagedata r:id="rId142" o:title=""/>
          </v:shape>
          <o:OLEObject Type="Embed" ProgID="Equation.AxMath" ShapeID="_x0000_i1094" DrawAspect="Content" ObjectID="_1840714818" r:id="rId143"/>
        </w:object>
      </w:r>
      <w:r w:rsidRPr="00AC3CE6">
        <w:rPr>
          <w:rFonts w:eastAsia="SimSun"/>
        </w:rPr>
        <w:t> are obtained by solving a nonlinear system using a fixed</w:t>
      </w:r>
      <w:r w:rsidRPr="00AC3CE6">
        <w:rPr>
          <w:rFonts w:eastAsia="SimSun"/>
        </w:rPr>
        <w:noBreakHyphen/>
        <w:t>point iteration method with convergence tolerance </w:t>
      </w:r>
      <w:r w:rsidRPr="00AC3CE6">
        <w:rPr>
          <w:rFonts w:eastAsia="SimSun"/>
          <w:position w:val="-12"/>
        </w:rPr>
        <w:object w:dxaOrig="549" w:dyaOrig="361" w14:anchorId="34D4A4FC">
          <v:shape id="_x0000_i1095" type="#_x0000_t75" style="width:26.75pt;height:17.85pt" o:ole="">
            <v:imagedata r:id="rId144" o:title=""/>
          </v:shape>
          <o:OLEObject Type="Embed" ProgID="Equation.AxMath" ShapeID="_x0000_i1095" DrawAspect="Content" ObjectID="_1840714819" r:id="rId145"/>
        </w:object>
      </w:r>
      <w:r w:rsidRPr="00AC3CE6">
        <w:rPr>
          <w:rFonts w:eastAsia="SimSun"/>
        </w:rPr>
        <w:t>. Laplace inversion is performed using the Euler method with parameters A=18.4 and series terms N=40</w:t>
      </w:r>
      <w:r w:rsidR="00064C59" w:rsidRPr="00064C59">
        <w:rPr>
          <w:rFonts w:eastAsia="SimSun" w:hint="eastAsia"/>
        </w:rPr>
        <w:t>.</w:t>
      </w:r>
    </w:p>
    <w:p w14:paraId="23B8EB0E" w14:textId="77777777" w:rsidR="00064C59" w:rsidRPr="00064C59" w:rsidRDefault="00064C59" w:rsidP="00064C59">
      <w:pPr>
        <w:ind w:firstLineChars="200" w:firstLine="480"/>
        <w:jc w:val="center"/>
        <w:rPr>
          <w:rFonts w:eastAsia="SimSun"/>
        </w:rPr>
      </w:pPr>
      <w:r w:rsidRPr="00064C59">
        <w:rPr>
          <w:rFonts w:eastAsia="SimSun" w:hint="eastAsia"/>
          <w:noProof/>
        </w:rPr>
        <w:drawing>
          <wp:inline distT="0" distB="0" distL="0" distR="0" wp14:anchorId="318673F7" wp14:editId="25489D4C">
            <wp:extent cx="2054507" cy="1710496"/>
            <wp:effectExtent l="0" t="0" r="3175" b="4445"/>
            <wp:docPr id="16228734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73497" name="图片 1"/>
                    <pic:cNvPicPr/>
                  </pic:nvPicPr>
                  <pic:blipFill>
                    <a:blip r:embed="rId146" cstate="print">
                      <a:extLst>
                        <a:ext uri="{28A0092B-C50C-407E-A947-70E740481C1C}">
                          <a14:useLocalDpi xmlns:a14="http://schemas.microsoft.com/office/drawing/2010/main" val="0"/>
                        </a:ext>
                      </a:extLst>
                    </a:blip>
                    <a:stretch>
                      <a:fillRect/>
                    </a:stretch>
                  </pic:blipFill>
                  <pic:spPr>
                    <a:xfrm>
                      <a:off x="0" y="0"/>
                      <a:ext cx="2096135" cy="1745154"/>
                    </a:xfrm>
                    <a:prstGeom prst="rect">
                      <a:avLst/>
                    </a:prstGeom>
                  </pic:spPr>
                </pic:pic>
              </a:graphicData>
            </a:graphic>
          </wp:inline>
        </w:drawing>
      </w:r>
    </w:p>
    <w:p w14:paraId="081E5081" w14:textId="79D022B5" w:rsidR="00064C59" w:rsidRPr="00AC3CE6" w:rsidRDefault="00AC3CE6" w:rsidP="00AC3CE6">
      <w:pPr>
        <w:pStyle w:val="Caption"/>
        <w:jc w:val="center"/>
        <w:rPr>
          <w:rFonts w:ascii="Times New Roman" w:hAnsi="Times New Roman" w:cs="Times New Roman"/>
          <w:sz w:val="18"/>
          <w:szCs w:val="18"/>
        </w:rPr>
      </w:pPr>
      <w:r>
        <w:rPr>
          <w:rFonts w:ascii="Times New Roman" w:hAnsi="Times New Roman" w:cs="Times New Roman" w:hint="eastAsia"/>
          <w:sz w:val="18"/>
          <w:szCs w:val="18"/>
        </w:rPr>
        <w:t xml:space="preserve">        </w:t>
      </w:r>
      <w:r w:rsidRPr="00AC3CE6">
        <w:rPr>
          <w:rFonts w:ascii="Times New Roman" w:hAnsi="Times New Roman" w:cs="Times New Roman"/>
          <w:sz w:val="18"/>
          <w:szCs w:val="18"/>
        </w:rPr>
        <w:t xml:space="preserve">Figure </w:t>
      </w:r>
      <w:r w:rsidRPr="00AC3CE6">
        <w:rPr>
          <w:rFonts w:ascii="Times New Roman" w:hAnsi="Times New Roman" w:cs="Times New Roman"/>
          <w:sz w:val="18"/>
          <w:szCs w:val="18"/>
        </w:rPr>
        <w:fldChar w:fldCharType="begin"/>
      </w:r>
      <w:r w:rsidRPr="00AC3CE6">
        <w:rPr>
          <w:rFonts w:ascii="Times New Roman" w:hAnsi="Times New Roman" w:cs="Times New Roman"/>
          <w:sz w:val="18"/>
          <w:szCs w:val="18"/>
        </w:rPr>
        <w:instrText xml:space="preserve"> SEQ Figure \* ARABIC </w:instrText>
      </w:r>
      <w:r w:rsidRPr="00AC3CE6">
        <w:rPr>
          <w:rFonts w:ascii="Times New Roman" w:hAnsi="Times New Roman" w:cs="Times New Roman"/>
          <w:sz w:val="18"/>
          <w:szCs w:val="18"/>
        </w:rPr>
        <w:fldChar w:fldCharType="separate"/>
      </w:r>
      <w:r w:rsidR="00E00593">
        <w:rPr>
          <w:rFonts w:ascii="Times New Roman" w:hAnsi="Times New Roman" w:cs="Times New Roman"/>
          <w:noProof/>
          <w:sz w:val="18"/>
          <w:szCs w:val="18"/>
        </w:rPr>
        <w:t>1</w:t>
      </w:r>
      <w:r w:rsidRPr="00AC3CE6">
        <w:rPr>
          <w:rFonts w:ascii="Times New Roman" w:hAnsi="Times New Roman" w:cs="Times New Roman"/>
          <w:sz w:val="18"/>
          <w:szCs w:val="18"/>
        </w:rPr>
        <w:fldChar w:fldCharType="end"/>
      </w:r>
      <w:r>
        <w:rPr>
          <w:rFonts w:ascii="Times New Roman" w:hAnsi="Times New Roman" w:cs="Times New Roman" w:hint="eastAsia"/>
          <w:sz w:val="18"/>
          <w:szCs w:val="18"/>
        </w:rPr>
        <w:t xml:space="preserve"> </w:t>
      </w:r>
      <w:r w:rsidRPr="00C33777">
        <w:rPr>
          <w:rFonts w:ascii="Times New Roman" w:hAnsi="Times New Roman" w:cs="Times New Roman"/>
          <w:sz w:val="18"/>
          <w:szCs w:val="18"/>
        </w:rPr>
        <w:t>Curve of the Laplace transform of the ruin probability</w:t>
      </w:r>
    </w:p>
    <w:p w14:paraId="0E03253B" w14:textId="36C0204C" w:rsidR="00064C59" w:rsidRPr="00064C59" w:rsidRDefault="00AC3CE6" w:rsidP="00064C59">
      <w:pPr>
        <w:ind w:firstLineChars="200" w:firstLine="480"/>
        <w:jc w:val="both"/>
        <w:rPr>
          <w:rFonts w:eastAsia="SimSun"/>
        </w:rPr>
      </w:pPr>
      <w:r w:rsidRPr="00C33777">
        <w:rPr>
          <w:rFonts w:eastAsia="SimSun"/>
        </w:rPr>
        <w:t>Figure 1 </w:t>
      </w:r>
      <w:r w:rsidRPr="00AC3CE6">
        <w:rPr>
          <w:rFonts w:eastAsia="SimSun"/>
        </w:rPr>
        <w:t>shows </w:t>
      </w:r>
      <w:r w:rsidRPr="00AC3CE6">
        <w:rPr>
          <w:rFonts w:eastAsia="SimSun"/>
          <w:position w:val="-12"/>
        </w:rPr>
        <w:object w:dxaOrig="496" w:dyaOrig="372" w14:anchorId="12902E39">
          <v:shape id="_x0000_i1096" type="#_x0000_t75" style="width:24.7pt;height:18.5pt" o:ole="">
            <v:imagedata r:id="rId147" o:title=""/>
          </v:shape>
          <o:OLEObject Type="Embed" ProgID="Equation.AxMath" ShapeID="_x0000_i1096" DrawAspect="Content" ObjectID="_1840714820" r:id="rId148"/>
        </w:object>
      </w:r>
      <w:r w:rsidRPr="00AC3CE6">
        <w:rPr>
          <w:rFonts w:eastAsia="SimSun"/>
        </w:rPr>
        <w:t> as a function of </w:t>
      </w:r>
      <w:r>
        <w:rPr>
          <w:rFonts w:eastAsia="SimSun" w:hint="eastAsia"/>
        </w:rPr>
        <w:t xml:space="preserve"> </w:t>
      </w:r>
      <w:r w:rsidRPr="00AC3CE6">
        <w:rPr>
          <w:rFonts w:eastAsia="SimSun"/>
        </w:rPr>
        <w:t>s </w:t>
      </w:r>
      <w:r>
        <w:rPr>
          <w:rFonts w:eastAsia="SimSun" w:hint="eastAsia"/>
        </w:rPr>
        <w:t xml:space="preserve"> </w:t>
      </w:r>
      <w:r w:rsidRPr="00AC3CE6">
        <w:rPr>
          <w:rFonts w:eastAsia="SimSun"/>
        </w:rPr>
        <w:t>for parameter values</w:t>
      </w:r>
      <w:r w:rsidRPr="00AC3CE6">
        <w:rPr>
          <w:rFonts w:eastAsia="SimSun"/>
          <w:position w:val="-12"/>
        </w:rPr>
        <w:object w:dxaOrig="1378" w:dyaOrig="358" w14:anchorId="2E6793AB">
          <v:shape id="_x0000_i1097" type="#_x0000_t75" style="width:69.25pt;height:17.85pt" o:ole="">
            <v:imagedata r:id="rId149" o:title=""/>
          </v:shape>
          <o:OLEObject Type="Embed" ProgID="Equation.AxMath" ShapeID="_x0000_i1097" DrawAspect="Content" ObjectID="_1840714821" r:id="rId150"/>
        </w:object>
      </w:r>
      <w:r w:rsidRPr="00AC3CE6">
        <w:rPr>
          <w:rFonts w:eastAsia="SimSun"/>
          <w:position w:val="-12"/>
        </w:rPr>
        <w:object w:dxaOrig="1387" w:dyaOrig="358" w14:anchorId="1AAA2C02">
          <v:shape id="_x0000_i1098" type="#_x0000_t75" style="width:69.25pt;height:17.85pt" o:ole="">
            <v:imagedata r:id="rId151" o:title=""/>
          </v:shape>
          <o:OLEObject Type="Embed" ProgID="Equation.AxMath" ShapeID="_x0000_i1098" DrawAspect="Content" ObjectID="_1840714822" r:id="rId152"/>
        </w:object>
      </w:r>
      <w:r>
        <w:rPr>
          <w:rFonts w:eastAsia="SimSun" w:hint="eastAsia"/>
        </w:rPr>
        <w:t>and</w:t>
      </w:r>
      <w:r w:rsidRPr="00AC3CE6">
        <w:rPr>
          <w:rFonts w:eastAsia="SimSun"/>
          <w:position w:val="-12"/>
        </w:rPr>
        <w:object w:dxaOrig="596" w:dyaOrig="358" w14:anchorId="0AE50279">
          <v:shape id="_x0000_i1099" type="#_x0000_t75" style="width:30.15pt;height:17.85pt" o:ole="">
            <v:imagedata r:id="rId153" o:title=""/>
          </v:shape>
          <o:OLEObject Type="Embed" ProgID="Equation.AxMath" ShapeID="_x0000_i1099" DrawAspect="Content" ObjectID="_1840714823" r:id="rId154"/>
        </w:object>
      </w:r>
      <w:r w:rsidRPr="00AC3CE6">
        <w:rPr>
          <w:rFonts w:eastAsia="SimSun"/>
        </w:rPr>
        <w:t>. It can be observed that </w:t>
      </w:r>
      <w:r w:rsidR="00C33777" w:rsidRPr="00AC3CE6">
        <w:rPr>
          <w:rFonts w:eastAsia="SimSun"/>
          <w:position w:val="-12"/>
        </w:rPr>
        <w:object w:dxaOrig="496" w:dyaOrig="372" w14:anchorId="31ECCABB">
          <v:shape id="_x0000_i1100" type="#_x0000_t75" style="width:24.7pt;height:18.5pt" o:ole="">
            <v:imagedata r:id="rId147" o:title=""/>
          </v:shape>
          <o:OLEObject Type="Embed" ProgID="Equation.AxMath" ShapeID="_x0000_i1100" DrawAspect="Content" ObjectID="_1840714824" r:id="rId155"/>
        </w:object>
      </w:r>
      <w:r w:rsidRPr="00AC3CE6">
        <w:rPr>
          <w:rFonts w:eastAsia="SimSun"/>
        </w:rPr>
        <w:t> decreases monotonically as s</w:t>
      </w:r>
      <w:r w:rsidRPr="00AC3CE6">
        <w:rPr>
          <w:rFonts w:eastAsia="SimSun"/>
          <w:i/>
          <w:iCs/>
        </w:rPr>
        <w:t>s</w:t>
      </w:r>
      <w:r w:rsidRPr="00AC3CE6">
        <w:rPr>
          <w:rFonts w:eastAsia="SimSun"/>
        </w:rPr>
        <w:t> increases, which is consistent with the fundamental properties of the Laplace transform. As </w:t>
      </w:r>
      <w:r w:rsidR="00C33777" w:rsidRPr="00C33777">
        <w:rPr>
          <w:rFonts w:eastAsia="SimSun"/>
          <w:position w:val="-12"/>
        </w:rPr>
        <w:object w:dxaOrig="719" w:dyaOrig="361" w14:anchorId="71AFE294">
          <v:shape id="_x0000_i1101" type="#_x0000_t75" style="width:35.65pt;height:17.85pt" o:ole="">
            <v:imagedata r:id="rId156" o:title=""/>
          </v:shape>
          <o:OLEObject Type="Embed" ProgID="Equation.AxMath" ShapeID="_x0000_i1101" DrawAspect="Content" ObjectID="_1840714825" r:id="rId157"/>
        </w:object>
      </w:r>
      <w:r w:rsidRPr="00AC3CE6">
        <w:rPr>
          <w:rFonts w:eastAsia="SimSun"/>
        </w:rPr>
        <w:t>, </w:t>
      </w:r>
      <w:r w:rsidR="00C33777" w:rsidRPr="00AC3CE6">
        <w:rPr>
          <w:rFonts w:eastAsia="SimSun"/>
          <w:position w:val="-12"/>
        </w:rPr>
        <w:object w:dxaOrig="496" w:dyaOrig="372" w14:anchorId="632BB699">
          <v:shape id="_x0000_i1102" type="#_x0000_t75" style="width:24.7pt;height:18.5pt" o:ole="">
            <v:imagedata r:id="rId147" o:title=""/>
          </v:shape>
          <o:OLEObject Type="Embed" ProgID="Equation.AxMath" ShapeID="_x0000_i1102" DrawAspect="Content" ObjectID="_1840714826" r:id="rId158"/>
        </w:object>
      </w:r>
      <w:r w:rsidR="00C33777">
        <w:rPr>
          <w:rFonts w:eastAsia="SimSun" w:hint="eastAsia"/>
        </w:rPr>
        <w:t xml:space="preserve"> </w:t>
      </w:r>
      <w:r w:rsidRPr="00AC3CE6">
        <w:rPr>
          <w:rFonts w:eastAsia="SimSun"/>
        </w:rPr>
        <w:t>tends to</w:t>
      </w:r>
      <w:r w:rsidR="00C33777" w:rsidRPr="00C33777">
        <w:rPr>
          <w:rFonts w:eastAsia="SimSun"/>
          <w:position w:val="-29"/>
        </w:rPr>
        <w:object w:dxaOrig="1264" w:dyaOrig="709" w14:anchorId="4DD06692">
          <v:shape id="_x0000_i1103" type="#_x0000_t75" style="width:63.1pt;height:34.95pt" o:ole="">
            <v:imagedata r:id="rId159" o:title=""/>
          </v:shape>
          <o:OLEObject Type="Embed" ProgID="Equation.AxMath" ShapeID="_x0000_i1103" DrawAspect="Content" ObjectID="_1840714827" r:id="rId160"/>
        </w:object>
      </w:r>
      <w:r w:rsidRPr="00AC3CE6">
        <w:rPr>
          <w:rFonts w:eastAsia="SimSun"/>
        </w:rPr>
        <w:t>, the integral of the ruin probability; for large s,</w:t>
      </w:r>
      <w:r w:rsidR="00C33777" w:rsidRPr="00C33777">
        <w:rPr>
          <w:rFonts w:eastAsia="SimSun"/>
        </w:rPr>
        <w:t xml:space="preserve"> </w:t>
      </w:r>
      <w:r w:rsidR="00C33777" w:rsidRPr="00AC3CE6">
        <w:rPr>
          <w:rFonts w:eastAsia="SimSun"/>
          <w:position w:val="-12"/>
        </w:rPr>
        <w:object w:dxaOrig="496" w:dyaOrig="372" w14:anchorId="4D05A2E5">
          <v:shape id="_x0000_i1104" type="#_x0000_t75" style="width:24.7pt;height:18.5pt" o:ole="">
            <v:imagedata r:id="rId147" o:title=""/>
          </v:shape>
          <o:OLEObject Type="Embed" ProgID="Equation.AxMath" ShapeID="_x0000_i1104" DrawAspect="Content" ObjectID="_1840714828" r:id="rId161"/>
        </w:object>
      </w:r>
      <w:r w:rsidRPr="00AC3CE6">
        <w:rPr>
          <w:rFonts w:eastAsia="SimSun"/>
        </w:rPr>
        <w:t> decays rapidly, indicating that high</w:t>
      </w:r>
      <w:r w:rsidRPr="00AC3CE6">
        <w:rPr>
          <w:rFonts w:eastAsia="SimSun"/>
        </w:rPr>
        <w:noBreakHyphen/>
        <w:t>frequency components contribute little to the ruin probability</w:t>
      </w:r>
      <w:r w:rsidR="00064C59" w:rsidRPr="00064C59">
        <w:rPr>
          <w:rFonts w:eastAsia="SimSun" w:hint="eastAsia"/>
        </w:rPr>
        <w:t>.</w:t>
      </w:r>
    </w:p>
    <w:p w14:paraId="29B7FD09" w14:textId="2E771D81" w:rsidR="00064C59" w:rsidRPr="00064C59" w:rsidRDefault="00C33777" w:rsidP="00C33777">
      <w:pPr>
        <w:ind w:firstLineChars="200" w:firstLine="480"/>
        <w:jc w:val="both"/>
        <w:rPr>
          <w:rFonts w:eastAsia="SimSun"/>
        </w:rPr>
      </w:pPr>
      <w:r w:rsidRPr="00C33777">
        <w:rPr>
          <w:rFonts w:eastAsia="SimSun"/>
        </w:rPr>
        <w:t>The proportional gain coefficient </w:t>
      </w:r>
      <w:r w:rsidRPr="00C33777">
        <w:rPr>
          <w:rFonts w:eastAsia="SimSun"/>
          <w:position w:val="-12"/>
        </w:rPr>
        <w:object w:dxaOrig="179" w:dyaOrig="358" w14:anchorId="690561A6">
          <v:shape id="_x0000_i1105" type="#_x0000_t75" style="width:8.9pt;height:17.85pt" o:ole="">
            <v:imagedata r:id="rId162" o:title=""/>
          </v:shape>
          <o:OLEObject Type="Embed" ProgID="Equation.AxMath" ShapeID="_x0000_i1105" DrawAspect="Content" ObjectID="_1840714829" r:id="rId163"/>
        </w:object>
      </w:r>
      <w:r w:rsidRPr="00C33777">
        <w:rPr>
          <w:rFonts w:eastAsia="SimSun"/>
        </w:rPr>
        <w:t> is one of the most critical parameters in the model, reflecting the amplification effect of the firm’s surplus on its capital growth. Figure</w:t>
      </w:r>
      <w:r>
        <w:rPr>
          <w:rFonts w:eastAsia="SimSun" w:hint="eastAsia"/>
        </w:rPr>
        <w:t xml:space="preserve"> </w:t>
      </w:r>
      <w:r w:rsidRPr="00C33777">
        <w:rPr>
          <w:rFonts w:eastAsia="SimSun"/>
        </w:rPr>
        <w:t>2 presents the ruin probability R(x) as a function of the initial surplus x for different values of</w:t>
      </w:r>
      <w:r>
        <w:rPr>
          <w:rFonts w:eastAsia="SimSun" w:hint="eastAsia"/>
        </w:rPr>
        <w:t xml:space="preserve"> </w:t>
      </w:r>
      <w:r w:rsidRPr="00C33777">
        <w:rPr>
          <w:rFonts w:eastAsia="SimSun"/>
          <w:position w:val="-12"/>
        </w:rPr>
        <w:object w:dxaOrig="179" w:dyaOrig="358" w14:anchorId="56512691">
          <v:shape id="_x0000_i1106" type="#_x0000_t75" style="width:8.9pt;height:17.85pt" o:ole="">
            <v:imagedata r:id="rId162" o:title=""/>
          </v:shape>
          <o:OLEObject Type="Embed" ProgID="Equation.AxMath" ShapeID="_x0000_i1106" DrawAspect="Content" ObjectID="_1840714830" r:id="rId164"/>
        </w:object>
      </w:r>
      <w:r w:rsidRPr="00C33777">
        <w:rPr>
          <w:rFonts w:eastAsia="SimSun"/>
        </w:rPr>
        <w:t>, with parameters</w:t>
      </w:r>
      <w:r>
        <w:rPr>
          <w:rFonts w:eastAsia="SimSun" w:hint="eastAsia"/>
        </w:rPr>
        <w:t xml:space="preserve"> </w:t>
      </w:r>
      <w:r w:rsidRPr="00C33777">
        <w:rPr>
          <w:rFonts w:eastAsia="SimSun"/>
          <w:position w:val="-12"/>
        </w:rPr>
        <w:object w:dxaOrig="3006" w:dyaOrig="358" w14:anchorId="691E06C4">
          <v:shape id="_x0000_i1107" type="#_x0000_t75" style="width:150.85pt;height:17.85pt" o:ole="">
            <v:imagedata r:id="rId165" o:title=""/>
          </v:shape>
          <o:OLEObject Type="Embed" ProgID="Equation.AxMath" ShapeID="_x0000_i1107" DrawAspect="Content" ObjectID="_1840714831" r:id="rId166"/>
        </w:object>
      </w:r>
      <w:r w:rsidR="00064C59" w:rsidRPr="00064C59">
        <w:rPr>
          <w:rFonts w:eastAsia="SimSun" w:hint="eastAsia"/>
        </w:rPr>
        <w:t>.</w:t>
      </w:r>
    </w:p>
    <w:p w14:paraId="12730961" w14:textId="77777777" w:rsidR="00064C59" w:rsidRPr="00064C59" w:rsidRDefault="00064C59" w:rsidP="00435370">
      <w:pPr>
        <w:ind w:firstLineChars="200" w:firstLine="480"/>
        <w:jc w:val="center"/>
        <w:rPr>
          <w:rFonts w:eastAsia="SimSun"/>
        </w:rPr>
      </w:pPr>
      <w:r w:rsidRPr="00064C59">
        <w:rPr>
          <w:rFonts w:eastAsia="SimSun" w:hint="eastAsia"/>
          <w:noProof/>
        </w:rPr>
        <w:drawing>
          <wp:inline distT="0" distB="0" distL="0" distR="0" wp14:anchorId="533DC0F7" wp14:editId="3C4F2F18">
            <wp:extent cx="3634450" cy="1579569"/>
            <wp:effectExtent l="0" t="0" r="4445" b="1905"/>
            <wp:docPr id="13462573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57315" name="图片 2"/>
                    <pic:cNvPicPr/>
                  </pic:nvPicPr>
                  <pic:blipFill>
                    <a:blip r:embed="rId167" cstate="print">
                      <a:extLst>
                        <a:ext uri="{28A0092B-C50C-407E-A947-70E740481C1C}">
                          <a14:useLocalDpi xmlns:a14="http://schemas.microsoft.com/office/drawing/2010/main" val="0"/>
                        </a:ext>
                      </a:extLst>
                    </a:blip>
                    <a:stretch>
                      <a:fillRect/>
                    </a:stretch>
                  </pic:blipFill>
                  <pic:spPr>
                    <a:xfrm>
                      <a:off x="0" y="0"/>
                      <a:ext cx="3712808" cy="1613624"/>
                    </a:xfrm>
                    <a:prstGeom prst="rect">
                      <a:avLst/>
                    </a:prstGeom>
                  </pic:spPr>
                </pic:pic>
              </a:graphicData>
            </a:graphic>
          </wp:inline>
        </w:drawing>
      </w:r>
    </w:p>
    <w:p w14:paraId="623B902C" w14:textId="394B31E7" w:rsidR="00064C59" w:rsidRPr="00C33777" w:rsidRDefault="00C33777" w:rsidP="00C33777">
      <w:pPr>
        <w:pStyle w:val="Caption"/>
        <w:rPr>
          <w:rFonts w:ascii="Times New Roman" w:hAnsi="Times New Roman" w:cs="Times New Roman"/>
          <w:sz w:val="18"/>
          <w:szCs w:val="18"/>
        </w:rPr>
      </w:pPr>
      <w:r w:rsidRPr="00C33777">
        <w:rPr>
          <w:rFonts w:ascii="Times New Roman" w:hAnsi="Times New Roman" w:cs="Times New Roman"/>
          <w:sz w:val="18"/>
          <w:szCs w:val="18"/>
        </w:rPr>
        <w:t xml:space="preserve">Figure </w:t>
      </w:r>
      <w:r w:rsidRPr="00C33777">
        <w:rPr>
          <w:rFonts w:ascii="Times New Roman" w:hAnsi="Times New Roman" w:cs="Times New Roman"/>
          <w:sz w:val="18"/>
          <w:szCs w:val="18"/>
        </w:rPr>
        <w:fldChar w:fldCharType="begin"/>
      </w:r>
      <w:r w:rsidRPr="00C33777">
        <w:rPr>
          <w:rFonts w:ascii="Times New Roman" w:hAnsi="Times New Roman" w:cs="Times New Roman"/>
          <w:sz w:val="18"/>
          <w:szCs w:val="18"/>
        </w:rPr>
        <w:instrText xml:space="preserve"> SEQ Figure \* ARABIC </w:instrText>
      </w:r>
      <w:r w:rsidRPr="00C33777">
        <w:rPr>
          <w:rFonts w:ascii="Times New Roman" w:hAnsi="Times New Roman" w:cs="Times New Roman"/>
          <w:sz w:val="18"/>
          <w:szCs w:val="18"/>
        </w:rPr>
        <w:fldChar w:fldCharType="separate"/>
      </w:r>
      <w:r w:rsidR="00E00593">
        <w:rPr>
          <w:rFonts w:ascii="Times New Roman" w:hAnsi="Times New Roman" w:cs="Times New Roman"/>
          <w:noProof/>
          <w:sz w:val="18"/>
          <w:szCs w:val="18"/>
        </w:rPr>
        <w:t>2</w:t>
      </w:r>
      <w:r w:rsidRPr="00C33777">
        <w:rPr>
          <w:rFonts w:ascii="Times New Roman" w:hAnsi="Times New Roman" w:cs="Times New Roman"/>
          <w:sz w:val="18"/>
          <w:szCs w:val="18"/>
        </w:rPr>
        <w:fldChar w:fldCharType="end"/>
      </w:r>
      <w:r w:rsidRPr="00C33777">
        <w:rPr>
          <w:rFonts w:ascii="Times New Roman" w:hAnsi="Times New Roman" w:cs="Times New Roman"/>
          <w:sz w:val="18"/>
          <w:szCs w:val="18"/>
        </w:rPr>
        <w:t xml:space="preserve"> Ruin probability R(x) with proportional gain coefficient a = 3</w:t>
      </w:r>
      <w:r w:rsidR="00064C59" w:rsidRPr="00C33777">
        <w:rPr>
          <w:rFonts w:ascii="Times New Roman" w:hAnsi="Times New Roman" w:cs="Times New Roman"/>
          <w:sz w:val="16"/>
          <w:szCs w:val="16"/>
        </w:rPr>
        <w:t xml:space="preserve"> </w:t>
      </w:r>
      <w:r w:rsidRPr="00C33777">
        <w:rPr>
          <w:rFonts w:ascii="Times New Roman" w:hAnsi="Times New Roman" w:cs="Times New Roman"/>
          <w:sz w:val="18"/>
          <w:szCs w:val="18"/>
        </w:rPr>
        <w:t>and compares R(x) for different values of a </w:t>
      </w:r>
    </w:p>
    <w:p w14:paraId="2216E232" w14:textId="1B32D243" w:rsidR="00064C59" w:rsidRPr="00064C59" w:rsidRDefault="00C33777" w:rsidP="00064C59">
      <w:pPr>
        <w:ind w:firstLineChars="200" w:firstLine="480"/>
        <w:jc w:val="both"/>
        <w:rPr>
          <w:rFonts w:eastAsia="SimSun"/>
        </w:rPr>
      </w:pPr>
      <w:r w:rsidRPr="00C33777">
        <w:rPr>
          <w:rFonts w:eastAsia="SimSun"/>
        </w:rPr>
        <w:lastRenderedPageBreak/>
        <w:t>From Figure 2, we observe that for fixed </w:t>
      </w:r>
      <w:r w:rsidRPr="00C33777">
        <w:rPr>
          <w:rFonts w:eastAsia="SimSun"/>
          <w:position w:val="-12"/>
        </w:rPr>
        <w:object w:dxaOrig="179" w:dyaOrig="358" w14:anchorId="76CC0DBD">
          <v:shape id="_x0000_i1108" type="#_x0000_t75" style="width:8.9pt;height:17.85pt" o:ole="">
            <v:imagedata r:id="rId162" o:title=""/>
          </v:shape>
          <o:OLEObject Type="Embed" ProgID="Equation.AxMath" ShapeID="_x0000_i1108" DrawAspect="Content" ObjectID="_1840714832" r:id="rId168"/>
        </w:object>
      </w:r>
      <w:r w:rsidRPr="00C33777">
        <w:rPr>
          <w:rFonts w:eastAsia="SimSun"/>
        </w:rPr>
        <w:t>, R(x) is strictly monotonically decreasing in the initial surplus x. A larger initial capital implies a stronger ability to withstand risk and thus a lower ruin probability. In particular, when x=0, we have </w:t>
      </w:r>
      <w:r w:rsidRPr="00C33777">
        <w:rPr>
          <w:rFonts w:eastAsia="SimSun"/>
          <w:position w:val="-12"/>
        </w:rPr>
        <w:object w:dxaOrig="1010" w:dyaOrig="372" w14:anchorId="0C832BFA">
          <v:shape id="_x0000_i1109" type="#_x0000_t75" style="width:50.05pt;height:18.5pt" o:ole="">
            <v:imagedata r:id="rId169" o:title=""/>
          </v:shape>
          <o:OLEObject Type="Embed" ProgID="Equation.AxMath" ShapeID="_x0000_i1109" DrawAspect="Content" ObjectID="_1840714833" r:id="rId170"/>
        </w:object>
      </w:r>
      <w:r w:rsidRPr="00C33777">
        <w:rPr>
          <w:rFonts w:eastAsia="SimSun"/>
        </w:rPr>
        <w:t>, meaning the firm starts in a state of ruin; when </w:t>
      </w:r>
      <w:r w:rsidRPr="00C33777">
        <w:rPr>
          <w:rFonts w:eastAsia="SimSun"/>
          <w:position w:val="-12"/>
        </w:rPr>
        <w:object w:dxaOrig="747" w:dyaOrig="358" w14:anchorId="7573B6ED">
          <v:shape id="_x0000_i1110" type="#_x0000_t75" style="width:37.7pt;height:17.85pt" o:ole="">
            <v:imagedata r:id="rId171" o:title=""/>
          </v:shape>
          <o:OLEObject Type="Embed" ProgID="Equation.AxMath" ShapeID="_x0000_i1110" DrawAspect="Content" ObjectID="_1840714834" r:id="rId172"/>
        </w:object>
      </w:r>
      <w:r w:rsidRPr="00C33777">
        <w:rPr>
          <w:rFonts w:eastAsia="SimSun"/>
        </w:rPr>
        <w:t>, </w:t>
      </w:r>
      <w:r w:rsidRPr="00C33777">
        <w:rPr>
          <w:rFonts w:eastAsia="SimSun"/>
          <w:position w:val="-12"/>
        </w:rPr>
        <w:object w:dxaOrig="1069" w:dyaOrig="372" w14:anchorId="710EF50B">
          <v:shape id="_x0000_i1111" type="#_x0000_t75" style="width:53.5pt;height:18.5pt" o:ole="">
            <v:imagedata r:id="rId173" o:title=""/>
          </v:shape>
          <o:OLEObject Type="Embed" ProgID="Equation.AxMath" ShapeID="_x0000_i1111" DrawAspect="Content" ObjectID="_1840714835" r:id="rId174"/>
        </w:object>
      </w:r>
      <w:r w:rsidRPr="00C33777">
        <w:rPr>
          <w:rFonts w:eastAsia="SimSun"/>
        </w:rPr>
        <w:t>, indicating that ruin is almost impossible with infinite capital. As the proportional gain coefficient </w:t>
      </w:r>
      <w:r w:rsidRPr="00C33777">
        <w:rPr>
          <w:rFonts w:eastAsia="SimSun"/>
          <w:position w:val="-12"/>
        </w:rPr>
        <w:object w:dxaOrig="179" w:dyaOrig="358" w14:anchorId="4EE02780">
          <v:shape id="_x0000_i1112" type="#_x0000_t75" style="width:8.9pt;height:17.85pt" o:ole="">
            <v:imagedata r:id="rId162" o:title=""/>
          </v:shape>
          <o:OLEObject Type="Embed" ProgID="Equation.AxMath" ShapeID="_x0000_i1112" DrawAspect="Content" ObjectID="_1840714836" r:id="rId175"/>
        </w:object>
      </w:r>
      <w:r w:rsidRPr="00C33777">
        <w:rPr>
          <w:rFonts w:eastAsia="SimSun"/>
        </w:rPr>
        <w:t> increases, the ruin probability decreases significantly, but the marginal reduction diminishes</w:t>
      </w:r>
      <w:r w:rsidR="00064C59" w:rsidRPr="00064C59">
        <w:rPr>
          <w:rFonts w:eastAsia="SimSun" w:hint="eastAsia"/>
        </w:rPr>
        <w:t>.</w:t>
      </w:r>
    </w:p>
    <w:p w14:paraId="62F05574" w14:textId="6D2D7F79" w:rsidR="00064C59" w:rsidRPr="00064C59" w:rsidRDefault="00C33777" w:rsidP="00064C59">
      <w:pPr>
        <w:ind w:firstLineChars="200" w:firstLine="480"/>
        <w:jc w:val="both"/>
        <w:rPr>
          <w:rFonts w:eastAsia="SimSun"/>
        </w:rPr>
      </w:pPr>
      <w:r w:rsidRPr="00C33777">
        <w:rPr>
          <w:rFonts w:eastAsia="SimSun"/>
        </w:rPr>
        <w:t>The arrival rate </w:t>
      </w:r>
      <w:r w:rsidRPr="00C33777">
        <w:rPr>
          <w:rFonts w:eastAsia="SimSun"/>
          <w:position w:val="-12"/>
        </w:rPr>
        <w:object w:dxaOrig="196" w:dyaOrig="358" w14:anchorId="6CA7C608">
          <v:shape id="_x0000_i1113" type="#_x0000_t75" style="width:9.6pt;height:17.85pt" o:ole="">
            <v:imagedata r:id="rId10" o:title=""/>
          </v:shape>
          <o:OLEObject Type="Embed" ProgID="Equation.AxMath" ShapeID="_x0000_i1113" DrawAspect="Content" ObjectID="_1840714837" r:id="rId176"/>
        </w:object>
      </w:r>
      <w:r>
        <w:rPr>
          <w:rFonts w:eastAsia="SimSun" w:hint="eastAsia"/>
        </w:rPr>
        <w:t xml:space="preserve"> </w:t>
      </w:r>
      <w:r w:rsidRPr="00C33777">
        <w:rPr>
          <w:rFonts w:eastAsia="SimSun"/>
        </w:rPr>
        <w:t>represents the average number of gain events per unit time. Fixing the other parameters </w:t>
      </w:r>
      <w:r w:rsidR="00492D56" w:rsidRPr="00492D56">
        <w:rPr>
          <w:rFonts w:eastAsia="SimSun"/>
          <w:position w:val="-12"/>
        </w:rPr>
        <w:object w:dxaOrig="2945" w:dyaOrig="358" w14:anchorId="03F422DB">
          <v:shape id="_x0000_i1114" type="#_x0000_t75" style="width:146.75pt;height:17.85pt" o:ole="">
            <v:imagedata r:id="rId177" o:title=""/>
          </v:shape>
          <o:OLEObject Type="Embed" ProgID="Equation.AxMath" ShapeID="_x0000_i1114" DrawAspect="Content" ObjectID="_1840714838" r:id="rId178"/>
        </w:object>
      </w:r>
      <w:r w:rsidRPr="00C33777">
        <w:rPr>
          <w:rFonts w:eastAsia="SimSun"/>
        </w:rPr>
        <w:t>, we examine the behav</w:t>
      </w:r>
      <w:r w:rsidR="005B781E">
        <w:rPr>
          <w:rFonts w:eastAsia="SimSun" w:hint="eastAsia"/>
        </w:rPr>
        <w:t>i</w:t>
      </w:r>
      <w:r w:rsidRPr="00C33777">
        <w:rPr>
          <w:rFonts w:eastAsia="SimSun"/>
        </w:rPr>
        <w:t>or of R(x) for </w:t>
      </w:r>
      <w:r w:rsidR="00492D56" w:rsidRPr="00492D56">
        <w:rPr>
          <w:rFonts w:eastAsia="SimSun"/>
          <w:position w:val="-12"/>
        </w:rPr>
        <w:object w:dxaOrig="1401" w:dyaOrig="358" w14:anchorId="056C90BF">
          <v:shape id="_x0000_i1115" type="#_x0000_t75" style="width:69.95pt;height:17.85pt" o:ole="">
            <v:imagedata r:id="rId179" o:title=""/>
          </v:shape>
          <o:OLEObject Type="Embed" ProgID="Equation.AxMath" ShapeID="_x0000_i1115" DrawAspect="Content" ObjectID="_1840714839" r:id="rId180"/>
        </w:object>
      </w:r>
      <w:r w:rsidRPr="00C33777">
        <w:rPr>
          <w:rFonts w:eastAsia="SimSun"/>
        </w:rPr>
        <w:t>in </w:t>
      </w:r>
      <w:r w:rsidRPr="00492D56">
        <w:rPr>
          <w:rFonts w:eastAsia="SimSun"/>
        </w:rPr>
        <w:t xml:space="preserve">Figure </w:t>
      </w:r>
      <w:r w:rsidR="00492D56" w:rsidRPr="00492D56">
        <w:rPr>
          <w:rFonts w:eastAsia="SimSun" w:hint="eastAsia"/>
        </w:rPr>
        <w:t>3</w:t>
      </w:r>
      <w:r w:rsidR="00064C59" w:rsidRPr="00064C59">
        <w:rPr>
          <w:rFonts w:eastAsia="SimSun" w:hint="eastAsia"/>
        </w:rPr>
        <w:t>.</w:t>
      </w:r>
    </w:p>
    <w:p w14:paraId="390B334F" w14:textId="77777777" w:rsidR="00064C59" w:rsidRPr="00064C59" w:rsidRDefault="00064C59" w:rsidP="00064C59">
      <w:pPr>
        <w:jc w:val="center"/>
        <w:rPr>
          <w:rFonts w:eastAsia="SimSun"/>
        </w:rPr>
      </w:pPr>
      <w:r w:rsidRPr="00064C59">
        <w:rPr>
          <w:rFonts w:eastAsia="SimSun" w:hint="eastAsia"/>
          <w:noProof/>
        </w:rPr>
        <w:drawing>
          <wp:inline distT="0" distB="0" distL="0" distR="0" wp14:anchorId="141BE94B" wp14:editId="3FFB143E">
            <wp:extent cx="2083443" cy="1938089"/>
            <wp:effectExtent l="0" t="0" r="0" b="5080"/>
            <wp:docPr id="13261329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32970" name="图片 1"/>
                    <pic:cNvPicPr/>
                  </pic:nvPicPr>
                  <pic:blipFill>
                    <a:blip r:embed="rId181" cstate="print">
                      <a:extLst>
                        <a:ext uri="{28A0092B-C50C-407E-A947-70E740481C1C}">
                          <a14:useLocalDpi xmlns:a14="http://schemas.microsoft.com/office/drawing/2010/main" val="0"/>
                        </a:ext>
                      </a:extLst>
                    </a:blip>
                    <a:stretch>
                      <a:fillRect/>
                    </a:stretch>
                  </pic:blipFill>
                  <pic:spPr>
                    <a:xfrm>
                      <a:off x="0" y="0"/>
                      <a:ext cx="2132213" cy="1983457"/>
                    </a:xfrm>
                    <a:prstGeom prst="rect">
                      <a:avLst/>
                    </a:prstGeom>
                  </pic:spPr>
                </pic:pic>
              </a:graphicData>
            </a:graphic>
          </wp:inline>
        </w:drawing>
      </w:r>
    </w:p>
    <w:p w14:paraId="063EAA53" w14:textId="687593F5" w:rsidR="00492D56" w:rsidRPr="00492D56" w:rsidRDefault="00492D56" w:rsidP="00492D56">
      <w:pPr>
        <w:pStyle w:val="Caption"/>
        <w:jc w:val="center"/>
        <w:rPr>
          <w:rFonts w:ascii="Times New Roman" w:hAnsi="Times New Roman" w:cs="Times New Roman"/>
          <w:i/>
          <w:iCs/>
          <w:sz w:val="18"/>
          <w:szCs w:val="18"/>
        </w:rPr>
      </w:pPr>
      <w:r w:rsidRPr="00492D56">
        <w:rPr>
          <w:rFonts w:ascii="Times New Roman" w:hAnsi="Times New Roman" w:cs="Times New Roman"/>
          <w:sz w:val="18"/>
          <w:szCs w:val="18"/>
        </w:rPr>
        <w:t xml:space="preserve">Figure </w:t>
      </w:r>
      <w:r w:rsidRPr="00492D56">
        <w:rPr>
          <w:rFonts w:ascii="Times New Roman" w:hAnsi="Times New Roman" w:cs="Times New Roman"/>
          <w:sz w:val="18"/>
          <w:szCs w:val="18"/>
        </w:rPr>
        <w:fldChar w:fldCharType="begin"/>
      </w:r>
      <w:r w:rsidRPr="00492D56">
        <w:rPr>
          <w:rFonts w:ascii="Times New Roman" w:hAnsi="Times New Roman" w:cs="Times New Roman"/>
          <w:sz w:val="18"/>
          <w:szCs w:val="18"/>
        </w:rPr>
        <w:instrText xml:space="preserve"> SEQ Figure \* ARABIC </w:instrText>
      </w:r>
      <w:r w:rsidRPr="00492D56">
        <w:rPr>
          <w:rFonts w:ascii="Times New Roman" w:hAnsi="Times New Roman" w:cs="Times New Roman"/>
          <w:sz w:val="18"/>
          <w:szCs w:val="18"/>
        </w:rPr>
        <w:fldChar w:fldCharType="separate"/>
      </w:r>
      <w:r w:rsidR="00E00593">
        <w:rPr>
          <w:rFonts w:ascii="Times New Roman" w:hAnsi="Times New Roman" w:cs="Times New Roman"/>
          <w:noProof/>
          <w:sz w:val="18"/>
          <w:szCs w:val="18"/>
        </w:rPr>
        <w:t>3</w:t>
      </w:r>
      <w:r w:rsidRPr="00492D56">
        <w:rPr>
          <w:rFonts w:ascii="Times New Roman" w:hAnsi="Times New Roman" w:cs="Times New Roman"/>
          <w:sz w:val="18"/>
          <w:szCs w:val="18"/>
        </w:rPr>
        <w:fldChar w:fldCharType="end"/>
      </w:r>
      <w:r w:rsidR="009D21B3">
        <w:rPr>
          <w:rFonts w:ascii="Times New Roman" w:hAnsi="Times New Roman" w:cs="Times New Roman" w:hint="eastAsia"/>
          <w:sz w:val="18"/>
          <w:szCs w:val="18"/>
        </w:rPr>
        <w:t xml:space="preserve"> </w:t>
      </w:r>
      <w:r w:rsidRPr="00492D56">
        <w:rPr>
          <w:rFonts w:ascii="Times New Roman" w:hAnsi="Times New Roman" w:cs="Times New Roman"/>
          <w:sz w:val="18"/>
          <w:szCs w:val="18"/>
        </w:rPr>
        <w:t xml:space="preserve">Effect of different arrival rates </w:t>
      </w:r>
      <w:r w:rsidRPr="00492D56">
        <w:rPr>
          <w:rFonts w:ascii="Times New Roman" w:hAnsi="Times New Roman" w:cs="Times New Roman"/>
          <w:position w:val="-9"/>
          <w:sz w:val="18"/>
          <w:szCs w:val="18"/>
        </w:rPr>
        <w:object w:dxaOrig="147" w:dyaOrig="269" w14:anchorId="7A048C41">
          <v:shape id="_x0000_i1116" type="#_x0000_t75" style="width:7.55pt;height:13.7pt" o:ole="">
            <v:imagedata r:id="rId182" o:title=""/>
          </v:shape>
          <o:OLEObject Type="Embed" ProgID="Equation.AxMath" ShapeID="_x0000_i1116" DrawAspect="Content" ObjectID="_1840714840" r:id="rId183"/>
        </w:object>
      </w:r>
      <w:r w:rsidRPr="00492D56">
        <w:rPr>
          <w:rFonts w:ascii="Times New Roman" w:hAnsi="Times New Roman" w:cs="Times New Roman"/>
          <w:sz w:val="18"/>
          <w:szCs w:val="18"/>
        </w:rPr>
        <w:t>on the ruin probability R(x)</w:t>
      </w:r>
    </w:p>
    <w:p w14:paraId="382FE05E" w14:textId="66D1F1B8" w:rsidR="00064C59" w:rsidRPr="00064C59" w:rsidRDefault="00492D56" w:rsidP="00064C59">
      <w:pPr>
        <w:ind w:firstLineChars="200" w:firstLine="480"/>
        <w:jc w:val="both"/>
        <w:rPr>
          <w:rFonts w:eastAsia="SimSun"/>
        </w:rPr>
      </w:pPr>
      <w:r w:rsidRPr="00492D56">
        <w:rPr>
          <w:rFonts w:eastAsia="SimSun"/>
        </w:rPr>
        <w:t xml:space="preserve">Figure </w:t>
      </w:r>
      <w:r>
        <w:rPr>
          <w:rFonts w:eastAsia="SimSun" w:hint="eastAsia"/>
        </w:rPr>
        <w:t>3</w:t>
      </w:r>
      <w:r w:rsidRPr="00492D56">
        <w:rPr>
          <w:rFonts w:eastAsia="SimSun"/>
        </w:rPr>
        <w:t xml:space="preserve"> shows that an increase in </w:t>
      </w:r>
      <w:r w:rsidRPr="00C33777">
        <w:rPr>
          <w:rFonts w:eastAsia="SimSun"/>
          <w:position w:val="-12"/>
        </w:rPr>
        <w:object w:dxaOrig="196" w:dyaOrig="358" w14:anchorId="0C09AC8C">
          <v:shape id="_x0000_i1117" type="#_x0000_t75" style="width:9.6pt;height:17.85pt" o:ole="">
            <v:imagedata r:id="rId10" o:title=""/>
          </v:shape>
          <o:OLEObject Type="Embed" ProgID="Equation.AxMath" ShapeID="_x0000_i1117" DrawAspect="Content" ObjectID="_1840714841" r:id="rId184"/>
        </w:object>
      </w:r>
      <w:r w:rsidRPr="00492D56">
        <w:rPr>
          <w:rFonts w:eastAsia="SimSun"/>
        </w:rPr>
        <w:t> leads to a substantial decrease in the ruin probability. A higher frequency of gains implies more opportunities for capital injection, thereby more effectively compensating for the fixed expense rate. In particular, when</w:t>
      </w:r>
      <w:r>
        <w:rPr>
          <w:rFonts w:eastAsia="SimSun" w:hint="eastAsia"/>
        </w:rPr>
        <w:t xml:space="preserve"> </w:t>
      </w:r>
      <w:r w:rsidRPr="00C33777">
        <w:rPr>
          <w:rFonts w:eastAsia="SimSun"/>
          <w:position w:val="-12"/>
        </w:rPr>
        <w:object w:dxaOrig="196" w:dyaOrig="358" w14:anchorId="4B4CEEBC">
          <v:shape id="_x0000_i1118" type="#_x0000_t75" style="width:9.6pt;height:17.85pt" o:ole="">
            <v:imagedata r:id="rId10" o:title=""/>
          </v:shape>
          <o:OLEObject Type="Embed" ProgID="Equation.AxMath" ShapeID="_x0000_i1118" DrawAspect="Content" ObjectID="_1840714842" r:id="rId185"/>
        </w:object>
      </w:r>
      <w:r w:rsidRPr="00492D56">
        <w:rPr>
          <w:rFonts w:eastAsia="SimSun"/>
        </w:rPr>
        <w:t> is large, the ruin probability decays to nearly zero even for small x, illustrating the strong risk</w:t>
      </w:r>
      <w:r w:rsidRPr="00492D56">
        <w:rPr>
          <w:rFonts w:eastAsia="SimSun"/>
        </w:rPr>
        <w:noBreakHyphen/>
        <w:t>reducing effect of high</w:t>
      </w:r>
      <w:r w:rsidRPr="00492D56">
        <w:rPr>
          <w:rFonts w:eastAsia="SimSun"/>
        </w:rPr>
        <w:noBreakHyphen/>
        <w:t>frequency gains</w:t>
      </w:r>
      <w:r w:rsidR="00064C59" w:rsidRPr="00064C59">
        <w:rPr>
          <w:rFonts w:eastAsia="SimSun"/>
        </w:rPr>
        <w:t>.</w:t>
      </w:r>
    </w:p>
    <w:p w14:paraId="1FBF4101" w14:textId="0CCE0A2A" w:rsidR="00064C59" w:rsidRPr="00064C59" w:rsidRDefault="00492D56" w:rsidP="00064C59">
      <w:pPr>
        <w:ind w:firstLineChars="200" w:firstLine="480"/>
        <w:jc w:val="both"/>
        <w:rPr>
          <w:rFonts w:eastAsia="SimSun"/>
        </w:rPr>
      </w:pPr>
      <w:r w:rsidRPr="00492D56">
        <w:rPr>
          <w:rFonts w:eastAsia="SimSun"/>
        </w:rPr>
        <w:t>To ensure the reliability of the numerical results, a sensitivity analysis of the truncation parameter M</w:t>
      </w:r>
      <w:r>
        <w:rPr>
          <w:rFonts w:eastAsia="SimSun" w:hint="eastAsia"/>
          <w:i/>
          <w:iCs/>
        </w:rPr>
        <w:t xml:space="preserve"> </w:t>
      </w:r>
      <w:r w:rsidRPr="00492D56">
        <w:rPr>
          <w:rFonts w:eastAsia="SimSun"/>
        </w:rPr>
        <w:t>is performed. Table 1 reports the values of </w:t>
      </w:r>
      <w:r w:rsidRPr="00492D56">
        <w:rPr>
          <w:rFonts w:eastAsia="SimSun"/>
          <w:position w:val="-12"/>
        </w:rPr>
        <w:object w:dxaOrig="497" w:dyaOrig="372" w14:anchorId="5425C9FC">
          <v:shape id="_x0000_i1119" type="#_x0000_t75" style="width:24.7pt;height:18.5pt" o:ole="">
            <v:imagedata r:id="rId186" o:title=""/>
          </v:shape>
          <o:OLEObject Type="Embed" ProgID="Equation.AxMath" ShapeID="_x0000_i1119" DrawAspect="Content" ObjectID="_1840714843" r:id="rId187"/>
        </w:object>
      </w:r>
      <w:r w:rsidRPr="00492D56">
        <w:rPr>
          <w:rFonts w:eastAsia="SimSun"/>
        </w:rPr>
        <w:t> for different truncation levels M</w:t>
      </w:r>
      <w:r w:rsidR="00064C59" w:rsidRPr="00064C59">
        <w:rPr>
          <w:rFonts w:eastAsia="SimSun" w:hint="eastAsia"/>
        </w:rPr>
        <w:t>.</w:t>
      </w:r>
    </w:p>
    <w:p w14:paraId="072D8873" w14:textId="3DEE133E" w:rsidR="00064C59" w:rsidRPr="00492D56" w:rsidRDefault="00492D56" w:rsidP="00492D56">
      <w:pPr>
        <w:pStyle w:val="Caption"/>
        <w:jc w:val="center"/>
        <w:rPr>
          <w:rFonts w:ascii="Times New Roman" w:hAnsi="Times New Roman" w:cs="Times New Roman"/>
          <w:sz w:val="18"/>
          <w:szCs w:val="18"/>
        </w:rPr>
      </w:pPr>
      <w:r w:rsidRPr="00492D56">
        <w:rPr>
          <w:rFonts w:ascii="Times New Roman" w:hAnsi="Times New Roman" w:cs="Times New Roman"/>
          <w:sz w:val="18"/>
          <w:szCs w:val="18"/>
        </w:rPr>
        <w:t xml:space="preserve">Table </w:t>
      </w:r>
      <w:r w:rsidRPr="00492D56">
        <w:rPr>
          <w:rFonts w:ascii="Times New Roman" w:hAnsi="Times New Roman" w:cs="Times New Roman"/>
          <w:sz w:val="18"/>
          <w:szCs w:val="18"/>
        </w:rPr>
        <w:fldChar w:fldCharType="begin"/>
      </w:r>
      <w:r w:rsidRPr="00492D56">
        <w:rPr>
          <w:rFonts w:ascii="Times New Roman" w:hAnsi="Times New Roman" w:cs="Times New Roman"/>
          <w:sz w:val="18"/>
          <w:szCs w:val="18"/>
        </w:rPr>
        <w:instrText xml:space="preserve"> SEQ Table \* ARABIC </w:instrText>
      </w:r>
      <w:r w:rsidRPr="00492D56">
        <w:rPr>
          <w:rFonts w:ascii="Times New Roman" w:hAnsi="Times New Roman" w:cs="Times New Roman"/>
          <w:sz w:val="18"/>
          <w:szCs w:val="18"/>
        </w:rPr>
        <w:fldChar w:fldCharType="separate"/>
      </w:r>
      <w:r w:rsidR="00E00593">
        <w:rPr>
          <w:rFonts w:ascii="Times New Roman" w:hAnsi="Times New Roman" w:cs="Times New Roman"/>
          <w:noProof/>
          <w:sz w:val="18"/>
          <w:szCs w:val="18"/>
        </w:rPr>
        <w:t>1</w:t>
      </w:r>
      <w:r w:rsidRPr="00492D56">
        <w:rPr>
          <w:rFonts w:ascii="Times New Roman" w:hAnsi="Times New Roman" w:cs="Times New Roman"/>
          <w:sz w:val="18"/>
          <w:szCs w:val="18"/>
        </w:rPr>
        <w:fldChar w:fldCharType="end"/>
      </w:r>
      <w:r w:rsidR="009D21B3">
        <w:rPr>
          <w:rFonts w:ascii="Times New Roman" w:hAnsi="Times New Roman" w:cs="Times New Roman" w:hint="eastAsia"/>
          <w:sz w:val="18"/>
          <w:szCs w:val="18"/>
        </w:rPr>
        <w:t xml:space="preserve"> </w:t>
      </w:r>
      <w:r w:rsidRPr="00492D56">
        <w:rPr>
          <w:rFonts w:ascii="Times New Roman" w:hAnsi="Times New Roman" w:cs="Times New Roman"/>
          <w:sz w:val="18"/>
          <w:szCs w:val="18"/>
        </w:rPr>
        <w:t>Values of </w:t>
      </w:r>
      <w:r w:rsidRPr="00492D56">
        <w:rPr>
          <w:rFonts w:ascii="Times New Roman" w:hAnsi="Times New Roman" w:cs="Times New Roman"/>
          <w:position w:val="-9"/>
          <w:sz w:val="18"/>
          <w:szCs w:val="18"/>
        </w:rPr>
        <w:object w:dxaOrig="372" w:dyaOrig="279" w14:anchorId="7706F704">
          <v:shape id="_x0000_i1120" type="#_x0000_t75" style="width:18.5pt;height:14.4pt" o:ole="">
            <v:imagedata r:id="rId188" o:title=""/>
          </v:shape>
          <o:OLEObject Type="Embed" ProgID="Equation.AxMath" ShapeID="_x0000_i1120" DrawAspect="Content" ObjectID="_1840714844" r:id="rId189"/>
        </w:object>
      </w:r>
      <w:r w:rsidRPr="00492D56">
        <w:rPr>
          <w:rFonts w:ascii="Times New Roman" w:hAnsi="Times New Roman" w:cs="Times New Roman"/>
          <w:sz w:val="18"/>
          <w:szCs w:val="18"/>
        </w:rPr>
        <w:t>for different truncation numbers M</w:t>
      </w:r>
      <w:r w:rsidRPr="00492D56">
        <w:rPr>
          <w:rFonts w:ascii="Times New Roman" w:hAnsi="Times New Roman" w:cs="Times New Roman"/>
          <w:i/>
          <w:iCs/>
          <w:sz w:val="18"/>
          <w:szCs w:val="18"/>
        </w:rPr>
        <w:t xml:space="preserve"> </w:t>
      </w:r>
      <w:r w:rsidRPr="00492D56">
        <w:rPr>
          <w:rFonts w:ascii="Times New Roman" w:hAnsi="Times New Roman" w:cs="Times New Roman"/>
          <w:sz w:val="18"/>
          <w:szCs w:val="18"/>
        </w:rPr>
        <w:t>of the series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064C59" w:rsidRPr="00064C59" w14:paraId="4B4888F0" w14:textId="77777777" w:rsidTr="00177995">
        <w:tc>
          <w:tcPr>
            <w:tcW w:w="2765" w:type="dxa"/>
            <w:tcBorders>
              <w:top w:val="single" w:sz="12" w:space="0" w:color="auto"/>
              <w:bottom w:val="single" w:sz="6" w:space="0" w:color="auto"/>
            </w:tcBorders>
            <w:vAlign w:val="center"/>
          </w:tcPr>
          <w:p w14:paraId="78D86962" w14:textId="77777777" w:rsidR="00064C59" w:rsidRPr="00064C59" w:rsidRDefault="00064C59" w:rsidP="00064C59">
            <w:pPr>
              <w:jc w:val="center"/>
              <w:rPr>
                <w:rFonts w:eastAsia="SimSun"/>
              </w:rPr>
            </w:pPr>
            <w:r w:rsidRPr="00064C59">
              <w:rPr>
                <w:rFonts w:eastAsia="SimSun"/>
                <w:position w:val="-12"/>
              </w:rPr>
              <w:object w:dxaOrig="306" w:dyaOrig="358" w14:anchorId="2E1115C5">
                <v:shape id="_x0000_i1121" type="#_x0000_t75" style="width:15.75pt;height:15.75pt" o:ole="">
                  <v:imagedata r:id="rId190" o:title=""/>
                </v:shape>
                <o:OLEObject Type="Embed" ProgID="Equation.AxMath" ShapeID="_x0000_i1121" DrawAspect="Content" ObjectID="_1840714845" r:id="rId191"/>
              </w:object>
            </w:r>
          </w:p>
        </w:tc>
        <w:tc>
          <w:tcPr>
            <w:tcW w:w="2765" w:type="dxa"/>
            <w:tcBorders>
              <w:top w:val="single" w:sz="12" w:space="0" w:color="auto"/>
              <w:bottom w:val="single" w:sz="6" w:space="0" w:color="auto"/>
            </w:tcBorders>
            <w:vAlign w:val="center"/>
          </w:tcPr>
          <w:p w14:paraId="214FCAFE" w14:textId="77777777" w:rsidR="00064C59" w:rsidRPr="00064C59" w:rsidRDefault="00064C59" w:rsidP="00064C59">
            <w:pPr>
              <w:jc w:val="center"/>
              <w:rPr>
                <w:rFonts w:eastAsia="SimSun"/>
              </w:rPr>
            </w:pPr>
            <w:r w:rsidRPr="00064C59">
              <w:rPr>
                <w:rFonts w:eastAsia="SimSun"/>
                <w:position w:val="-12"/>
              </w:rPr>
              <w:object w:dxaOrig="497" w:dyaOrig="372" w14:anchorId="607CE042">
                <v:shape id="_x0000_i1122" type="#_x0000_t75" style="width:25.35pt;height:20.55pt" o:ole="">
                  <v:imagedata r:id="rId186" o:title=""/>
                </v:shape>
                <o:OLEObject Type="Embed" ProgID="Equation.AxMath" ShapeID="_x0000_i1122" DrawAspect="Content" ObjectID="_1840714846" r:id="rId192"/>
              </w:object>
            </w:r>
          </w:p>
        </w:tc>
        <w:tc>
          <w:tcPr>
            <w:tcW w:w="2766" w:type="dxa"/>
            <w:tcBorders>
              <w:top w:val="single" w:sz="12" w:space="0" w:color="auto"/>
              <w:bottom w:val="single" w:sz="6" w:space="0" w:color="auto"/>
            </w:tcBorders>
            <w:vAlign w:val="center"/>
          </w:tcPr>
          <w:p w14:paraId="0D2B2574" w14:textId="77777777" w:rsidR="00064C59" w:rsidRPr="00064C59" w:rsidRDefault="00064C59" w:rsidP="00064C59">
            <w:pPr>
              <w:jc w:val="center"/>
              <w:rPr>
                <w:rFonts w:eastAsia="SimSun"/>
              </w:rPr>
            </w:pPr>
            <w:r w:rsidRPr="00064C59">
              <w:rPr>
                <w:rFonts w:ascii="Segoe UI" w:eastAsia="SimSun" w:hAnsi="Segoe UI" w:cs="Segoe UI"/>
                <w:color w:val="0F1115"/>
                <w:sz w:val="23"/>
                <w:szCs w:val="23"/>
              </w:rPr>
              <w:t>相对变化</w:t>
            </w:r>
          </w:p>
        </w:tc>
      </w:tr>
      <w:tr w:rsidR="00064C59" w:rsidRPr="00064C59" w14:paraId="04EDDC22" w14:textId="77777777" w:rsidTr="00177995">
        <w:tc>
          <w:tcPr>
            <w:tcW w:w="2765" w:type="dxa"/>
            <w:tcBorders>
              <w:top w:val="single" w:sz="6" w:space="0" w:color="auto"/>
              <w:bottom w:val="nil"/>
            </w:tcBorders>
            <w:vAlign w:val="center"/>
          </w:tcPr>
          <w:p w14:paraId="38BA4910" w14:textId="77777777" w:rsidR="00064C59" w:rsidRPr="00064C59" w:rsidRDefault="00064C59" w:rsidP="00064C59">
            <w:pPr>
              <w:jc w:val="center"/>
              <w:rPr>
                <w:rFonts w:eastAsia="SimSun"/>
              </w:rPr>
            </w:pPr>
            <w:r w:rsidRPr="00064C59">
              <w:rPr>
                <w:rFonts w:eastAsia="SimSun" w:hint="eastAsia"/>
              </w:rPr>
              <w:t>1</w:t>
            </w:r>
          </w:p>
        </w:tc>
        <w:tc>
          <w:tcPr>
            <w:tcW w:w="2765" w:type="dxa"/>
            <w:tcBorders>
              <w:top w:val="single" w:sz="6" w:space="0" w:color="auto"/>
              <w:bottom w:val="nil"/>
            </w:tcBorders>
            <w:vAlign w:val="center"/>
          </w:tcPr>
          <w:p w14:paraId="5D91B78A" w14:textId="77777777" w:rsidR="00064C59" w:rsidRPr="00064C59" w:rsidRDefault="00064C59" w:rsidP="00064C59">
            <w:pPr>
              <w:jc w:val="center"/>
              <w:rPr>
                <w:rFonts w:ascii="Segoe UI" w:eastAsia="SimSun" w:hAnsi="Segoe UI" w:cs="Segoe UI"/>
                <w:color w:val="0F1115"/>
                <w:sz w:val="23"/>
                <w:szCs w:val="23"/>
              </w:rPr>
            </w:pPr>
            <w:r w:rsidRPr="00064C59">
              <w:rPr>
                <w:rFonts w:ascii="Segoe UI" w:eastAsia="SimSun" w:hAnsi="Segoe UI" w:cs="Segoe UI"/>
                <w:color w:val="0F1115"/>
                <w:sz w:val="23"/>
                <w:szCs w:val="23"/>
              </w:rPr>
              <w:t>0.573327</w:t>
            </w:r>
          </w:p>
        </w:tc>
        <w:tc>
          <w:tcPr>
            <w:tcW w:w="2766" w:type="dxa"/>
            <w:tcBorders>
              <w:top w:val="single" w:sz="6" w:space="0" w:color="auto"/>
              <w:bottom w:val="nil"/>
            </w:tcBorders>
            <w:vAlign w:val="center"/>
          </w:tcPr>
          <w:p w14:paraId="3A3B02F9" w14:textId="77777777" w:rsidR="00064C59" w:rsidRPr="00064C59" w:rsidRDefault="00064C59" w:rsidP="00064C59">
            <w:pPr>
              <w:jc w:val="center"/>
              <w:rPr>
                <w:rFonts w:ascii="Segoe UI" w:eastAsia="SimSun" w:hAnsi="Segoe UI" w:cs="Segoe UI"/>
                <w:color w:val="0F1115"/>
                <w:sz w:val="23"/>
                <w:szCs w:val="23"/>
              </w:rPr>
            </w:pPr>
            <w:r w:rsidRPr="00064C59">
              <w:rPr>
                <w:rFonts w:ascii="Segoe UI" w:eastAsia="SimSun" w:hAnsi="Segoe UI" w:cs="Segoe UI"/>
                <w:color w:val="0F1115"/>
                <w:sz w:val="23"/>
                <w:szCs w:val="23"/>
              </w:rPr>
              <w:t>—</w:t>
            </w:r>
          </w:p>
        </w:tc>
      </w:tr>
      <w:tr w:rsidR="00064C59" w:rsidRPr="00064C59" w14:paraId="5A6A9186" w14:textId="77777777" w:rsidTr="00177995">
        <w:tc>
          <w:tcPr>
            <w:tcW w:w="2765" w:type="dxa"/>
            <w:tcBorders>
              <w:top w:val="nil"/>
            </w:tcBorders>
            <w:vAlign w:val="center"/>
          </w:tcPr>
          <w:p w14:paraId="3422B761" w14:textId="77777777" w:rsidR="00064C59" w:rsidRPr="00064C59" w:rsidRDefault="00064C59" w:rsidP="00064C59">
            <w:pPr>
              <w:jc w:val="center"/>
              <w:rPr>
                <w:rFonts w:eastAsia="SimSun"/>
              </w:rPr>
            </w:pPr>
            <w:r w:rsidRPr="00064C59">
              <w:rPr>
                <w:rFonts w:eastAsia="SimSun" w:hint="eastAsia"/>
              </w:rPr>
              <w:t>5</w:t>
            </w:r>
          </w:p>
        </w:tc>
        <w:tc>
          <w:tcPr>
            <w:tcW w:w="2765" w:type="dxa"/>
            <w:tcBorders>
              <w:top w:val="nil"/>
            </w:tcBorders>
            <w:vAlign w:val="center"/>
          </w:tcPr>
          <w:p w14:paraId="32E1D277" w14:textId="77777777" w:rsidR="00064C59" w:rsidRPr="00064C59" w:rsidRDefault="00064C59" w:rsidP="00064C59">
            <w:pPr>
              <w:jc w:val="center"/>
              <w:rPr>
                <w:rFonts w:ascii="Segoe UI" w:eastAsia="SimSun" w:hAnsi="Segoe UI" w:cs="Segoe UI"/>
                <w:color w:val="0F1115"/>
                <w:sz w:val="23"/>
                <w:szCs w:val="23"/>
              </w:rPr>
            </w:pPr>
            <w:r w:rsidRPr="00064C59">
              <w:rPr>
                <w:rFonts w:ascii="Segoe UI" w:eastAsia="SimSun" w:hAnsi="Segoe UI" w:cs="Segoe UI"/>
                <w:color w:val="0F1115"/>
                <w:sz w:val="23"/>
                <w:szCs w:val="23"/>
              </w:rPr>
              <w:t>0.605123</w:t>
            </w:r>
          </w:p>
        </w:tc>
        <w:tc>
          <w:tcPr>
            <w:tcW w:w="2766" w:type="dxa"/>
            <w:tcBorders>
              <w:top w:val="nil"/>
            </w:tcBorders>
            <w:vAlign w:val="center"/>
          </w:tcPr>
          <w:p w14:paraId="1C53EAFC" w14:textId="77777777" w:rsidR="00064C59" w:rsidRPr="00064C59" w:rsidRDefault="00064C59" w:rsidP="00064C59">
            <w:pPr>
              <w:jc w:val="center"/>
              <w:rPr>
                <w:rFonts w:eastAsia="SimSun"/>
              </w:rPr>
            </w:pPr>
            <w:r w:rsidRPr="00064C59">
              <w:rPr>
                <w:rFonts w:ascii="Segoe UI" w:eastAsia="SimSun" w:hAnsi="Segoe UI" w:cs="Segoe UI"/>
                <w:color w:val="0F1115"/>
                <w:sz w:val="23"/>
                <w:szCs w:val="23"/>
              </w:rPr>
              <w:t>—</w:t>
            </w:r>
          </w:p>
        </w:tc>
      </w:tr>
      <w:tr w:rsidR="00064C59" w:rsidRPr="00064C59" w14:paraId="7325A041" w14:textId="77777777" w:rsidTr="00177995">
        <w:tc>
          <w:tcPr>
            <w:tcW w:w="2765" w:type="dxa"/>
            <w:vAlign w:val="center"/>
          </w:tcPr>
          <w:p w14:paraId="455DA290" w14:textId="77777777" w:rsidR="00064C59" w:rsidRPr="00064C59" w:rsidRDefault="00064C59" w:rsidP="00064C59">
            <w:pPr>
              <w:jc w:val="center"/>
              <w:rPr>
                <w:rFonts w:eastAsia="SimSun"/>
              </w:rPr>
            </w:pPr>
            <w:r w:rsidRPr="00064C59">
              <w:rPr>
                <w:rFonts w:ascii="Segoe UI" w:eastAsia="SimSun" w:hAnsi="Segoe UI" w:cs="Segoe UI"/>
                <w:color w:val="0F1115"/>
                <w:sz w:val="23"/>
                <w:szCs w:val="23"/>
              </w:rPr>
              <w:t>10</w:t>
            </w:r>
          </w:p>
        </w:tc>
        <w:tc>
          <w:tcPr>
            <w:tcW w:w="2765" w:type="dxa"/>
            <w:vAlign w:val="center"/>
          </w:tcPr>
          <w:p w14:paraId="343242D5" w14:textId="77777777" w:rsidR="00064C59" w:rsidRPr="00064C59" w:rsidRDefault="00064C59" w:rsidP="00064C59">
            <w:pPr>
              <w:jc w:val="center"/>
              <w:rPr>
                <w:rFonts w:ascii="Segoe UI" w:eastAsia="SimSun" w:hAnsi="Segoe UI" w:cs="Segoe UI"/>
                <w:color w:val="0F1115"/>
                <w:sz w:val="23"/>
                <w:szCs w:val="23"/>
              </w:rPr>
            </w:pPr>
            <w:r w:rsidRPr="00064C59">
              <w:rPr>
                <w:rFonts w:ascii="Segoe UI" w:eastAsia="SimSun" w:hAnsi="Segoe UI" w:cs="Segoe UI"/>
                <w:color w:val="0F1115"/>
                <w:sz w:val="23"/>
                <w:szCs w:val="23"/>
              </w:rPr>
              <w:t>0.605246</w:t>
            </w:r>
          </w:p>
        </w:tc>
        <w:tc>
          <w:tcPr>
            <w:tcW w:w="2766" w:type="dxa"/>
            <w:vAlign w:val="center"/>
          </w:tcPr>
          <w:p w14:paraId="073ABB07" w14:textId="77777777" w:rsidR="00064C59" w:rsidRPr="00064C59" w:rsidRDefault="00064C59" w:rsidP="00064C59">
            <w:pPr>
              <w:jc w:val="center"/>
              <w:rPr>
                <w:rFonts w:eastAsia="SimSun"/>
              </w:rPr>
            </w:pPr>
            <w:r w:rsidRPr="00064C59">
              <w:rPr>
                <w:rFonts w:eastAsia="SimSun" w:cs="Times New Roman"/>
                <w:color w:val="0F1115"/>
                <w:sz w:val="28"/>
                <w:szCs w:val="28"/>
                <w:bdr w:val="none" w:sz="0" w:space="0" w:color="auto" w:frame="1"/>
              </w:rPr>
              <w:t>0.02%</w:t>
            </w:r>
          </w:p>
        </w:tc>
      </w:tr>
      <w:tr w:rsidR="00064C59" w:rsidRPr="00064C59" w14:paraId="7B23E2FA" w14:textId="77777777" w:rsidTr="00177995">
        <w:tc>
          <w:tcPr>
            <w:tcW w:w="2765" w:type="dxa"/>
            <w:vAlign w:val="center"/>
          </w:tcPr>
          <w:p w14:paraId="0581DDF8" w14:textId="77777777" w:rsidR="00064C59" w:rsidRPr="00064C59" w:rsidRDefault="00064C59" w:rsidP="00064C59">
            <w:pPr>
              <w:jc w:val="center"/>
              <w:rPr>
                <w:rFonts w:eastAsia="SimSun"/>
              </w:rPr>
            </w:pPr>
            <w:r w:rsidRPr="00064C59">
              <w:rPr>
                <w:rFonts w:ascii="Segoe UI" w:eastAsia="SimSun" w:hAnsi="Segoe UI" w:cs="Segoe UI"/>
                <w:color w:val="0F1115"/>
                <w:sz w:val="23"/>
                <w:szCs w:val="23"/>
              </w:rPr>
              <w:t>15</w:t>
            </w:r>
          </w:p>
        </w:tc>
        <w:tc>
          <w:tcPr>
            <w:tcW w:w="2765" w:type="dxa"/>
            <w:vAlign w:val="center"/>
          </w:tcPr>
          <w:p w14:paraId="622D2C6A" w14:textId="77777777" w:rsidR="00064C59" w:rsidRPr="00064C59" w:rsidRDefault="00064C59" w:rsidP="00064C59">
            <w:pPr>
              <w:jc w:val="center"/>
              <w:rPr>
                <w:rFonts w:eastAsia="SimSun"/>
              </w:rPr>
            </w:pPr>
            <w:r w:rsidRPr="00064C59">
              <w:rPr>
                <w:rFonts w:ascii="Segoe UI" w:eastAsia="SimSun" w:hAnsi="Segoe UI" w:cs="Segoe UI"/>
                <w:color w:val="0F1115"/>
                <w:sz w:val="23"/>
                <w:szCs w:val="23"/>
              </w:rPr>
              <w:t>0.605246</w:t>
            </w:r>
          </w:p>
        </w:tc>
        <w:tc>
          <w:tcPr>
            <w:tcW w:w="2766" w:type="dxa"/>
            <w:vAlign w:val="center"/>
          </w:tcPr>
          <w:p w14:paraId="7A0DB69F" w14:textId="77777777" w:rsidR="00064C59" w:rsidRPr="00064C59" w:rsidRDefault="00064C59" w:rsidP="00064C59">
            <w:pPr>
              <w:jc w:val="center"/>
              <w:rPr>
                <w:rFonts w:eastAsia="SimSun"/>
              </w:rPr>
            </w:pPr>
            <w:r w:rsidRPr="00064C59">
              <w:rPr>
                <w:rFonts w:eastAsia="SimSun" w:cs="Times New Roman"/>
                <w:color w:val="0F1115"/>
                <w:sz w:val="28"/>
                <w:szCs w:val="28"/>
                <w:bdr w:val="none" w:sz="0" w:space="0" w:color="auto" w:frame="1"/>
              </w:rPr>
              <w:t>&lt;0.01%</w:t>
            </w:r>
          </w:p>
        </w:tc>
      </w:tr>
      <w:tr w:rsidR="00064C59" w:rsidRPr="00064C59" w14:paraId="4551B2A5" w14:textId="77777777" w:rsidTr="00177995">
        <w:tc>
          <w:tcPr>
            <w:tcW w:w="2765" w:type="dxa"/>
            <w:vAlign w:val="center"/>
          </w:tcPr>
          <w:p w14:paraId="2AC77C58" w14:textId="77777777" w:rsidR="00064C59" w:rsidRPr="00064C59" w:rsidRDefault="00064C59" w:rsidP="00064C59">
            <w:pPr>
              <w:jc w:val="center"/>
              <w:rPr>
                <w:rFonts w:eastAsia="SimSun"/>
              </w:rPr>
            </w:pPr>
            <w:r w:rsidRPr="00064C59">
              <w:rPr>
                <w:rFonts w:ascii="Segoe UI" w:eastAsia="SimSun" w:hAnsi="Segoe UI" w:cs="Segoe UI"/>
                <w:color w:val="0F1115"/>
                <w:sz w:val="23"/>
                <w:szCs w:val="23"/>
              </w:rPr>
              <w:t>30</w:t>
            </w:r>
          </w:p>
        </w:tc>
        <w:tc>
          <w:tcPr>
            <w:tcW w:w="2765" w:type="dxa"/>
            <w:vAlign w:val="center"/>
          </w:tcPr>
          <w:p w14:paraId="41FA089F" w14:textId="77777777" w:rsidR="00064C59" w:rsidRPr="00064C59" w:rsidRDefault="00064C59" w:rsidP="00064C59">
            <w:pPr>
              <w:jc w:val="center"/>
              <w:rPr>
                <w:rFonts w:eastAsia="SimSun"/>
              </w:rPr>
            </w:pPr>
            <w:r w:rsidRPr="00064C59">
              <w:rPr>
                <w:rFonts w:ascii="Segoe UI" w:eastAsia="SimSun" w:hAnsi="Segoe UI" w:cs="Segoe UI"/>
                <w:color w:val="0F1115"/>
                <w:sz w:val="23"/>
                <w:szCs w:val="23"/>
              </w:rPr>
              <w:t>0.605246</w:t>
            </w:r>
          </w:p>
        </w:tc>
        <w:tc>
          <w:tcPr>
            <w:tcW w:w="2766" w:type="dxa"/>
            <w:vAlign w:val="center"/>
          </w:tcPr>
          <w:p w14:paraId="30298EA2" w14:textId="77777777" w:rsidR="00064C59" w:rsidRPr="00064C59" w:rsidRDefault="00064C59" w:rsidP="00064C59">
            <w:pPr>
              <w:jc w:val="center"/>
              <w:rPr>
                <w:rFonts w:eastAsia="SimSun"/>
              </w:rPr>
            </w:pPr>
            <w:r w:rsidRPr="00064C59">
              <w:rPr>
                <w:rFonts w:eastAsia="SimSun" w:cs="Times New Roman"/>
                <w:color w:val="0F1115"/>
                <w:sz w:val="28"/>
                <w:szCs w:val="28"/>
                <w:bdr w:val="none" w:sz="0" w:space="0" w:color="auto" w:frame="1"/>
              </w:rPr>
              <w:t>&lt;0.01%</w:t>
            </w:r>
          </w:p>
        </w:tc>
      </w:tr>
    </w:tbl>
    <w:p w14:paraId="6A3F3CF4" w14:textId="7F22217A" w:rsidR="00064C59" w:rsidRPr="00064C59" w:rsidRDefault="00492D56" w:rsidP="00064C59">
      <w:pPr>
        <w:ind w:firstLineChars="200" w:firstLine="480"/>
        <w:jc w:val="both"/>
        <w:rPr>
          <w:rFonts w:eastAsia="SimSun"/>
        </w:rPr>
      </w:pPr>
      <w:r w:rsidRPr="00492D56">
        <w:rPr>
          <w:rFonts w:eastAsia="SimSun"/>
        </w:rPr>
        <w:t>The results indicate that for </w:t>
      </w:r>
      <w:r w:rsidR="00CC53D6" w:rsidRPr="00CC53D6">
        <w:rPr>
          <w:rFonts w:eastAsia="SimSun"/>
          <w:position w:val="-12"/>
        </w:rPr>
        <w:object w:dxaOrig="843" w:dyaOrig="358" w14:anchorId="3BAD3258">
          <v:shape id="_x0000_i1123" type="#_x0000_t75" style="width:41.85pt;height:17.85pt" o:ole="">
            <v:imagedata r:id="rId193" o:title=""/>
          </v:shape>
          <o:OLEObject Type="Embed" ProgID="Equation.AxMath" ShapeID="_x0000_i1123" DrawAspect="Content" ObjectID="_1840714847" r:id="rId194"/>
        </w:object>
      </w:r>
      <w:r w:rsidRPr="00492D56">
        <w:rPr>
          <w:rFonts w:eastAsia="SimSun"/>
        </w:rPr>
        <w:t>, the values stabili</w:t>
      </w:r>
      <w:r w:rsidR="00160ADF">
        <w:rPr>
          <w:rFonts w:eastAsia="SimSun" w:hint="eastAsia"/>
        </w:rPr>
        <w:t>z</w:t>
      </w:r>
      <w:r w:rsidRPr="00492D56">
        <w:rPr>
          <w:rFonts w:eastAsia="SimSun"/>
        </w:rPr>
        <w:t>e with a relative change below 0.1%. All numerical computations in this paper are carried out with sufficient accuracy</w:t>
      </w:r>
      <w:r w:rsidR="00064C59" w:rsidRPr="00064C59">
        <w:rPr>
          <w:rFonts w:eastAsia="SimSun" w:hint="eastAsia"/>
        </w:rPr>
        <w:t>.</w:t>
      </w:r>
    </w:p>
    <w:p w14:paraId="51B40B25" w14:textId="77777777" w:rsidR="00492D56" w:rsidRDefault="00492D56" w:rsidP="00064C59">
      <w:pPr>
        <w:jc w:val="both"/>
        <w:rPr>
          <w:rFonts w:eastAsia="SimSun"/>
          <w:b/>
          <w:bCs/>
        </w:rPr>
      </w:pPr>
    </w:p>
    <w:p w14:paraId="171254C1" w14:textId="1FC7DE9E" w:rsidR="00064C59" w:rsidRPr="00064C59" w:rsidRDefault="00492D56" w:rsidP="00064C59">
      <w:pPr>
        <w:jc w:val="both"/>
        <w:rPr>
          <w:rFonts w:eastAsia="SimSun"/>
          <w:b/>
          <w:bCs/>
        </w:rPr>
      </w:pPr>
      <w:r w:rsidRPr="00492D56">
        <w:rPr>
          <w:rFonts w:eastAsia="SimSun"/>
          <w:b/>
          <w:bCs/>
        </w:rPr>
        <w:t>Conclusion</w:t>
      </w:r>
    </w:p>
    <w:p w14:paraId="7A97A349" w14:textId="0A9DC810" w:rsidR="00492D56" w:rsidRDefault="00492D56" w:rsidP="00435370">
      <w:pPr>
        <w:ind w:firstLineChars="200" w:firstLine="480"/>
        <w:jc w:val="both"/>
        <w:rPr>
          <w:rFonts w:eastAsia="SimSun"/>
        </w:rPr>
      </w:pPr>
      <w:r w:rsidRPr="00492D56">
        <w:rPr>
          <w:rFonts w:eastAsia="SimSun"/>
        </w:rPr>
        <w:t xml:space="preserve">In this paper, a proportional gain mechanism is introduced into a dual risk model with a dependent structure. Using the Laplace transform and iterative methods, series solutions for the ruin probability and the Laplace transform of the ruin time are derived, </w:t>
      </w:r>
      <w:r w:rsidRPr="00492D56">
        <w:rPr>
          <w:rFonts w:eastAsia="SimSun"/>
        </w:rPr>
        <w:lastRenderedPageBreak/>
        <w:t>and their convergence is proved. Numerical analysis shows that the ruin probability decreases monotonically as the initial surplus increases; the proportional gain coefficient a</w:t>
      </w:r>
      <w:r w:rsidRPr="00492D56">
        <w:rPr>
          <w:rFonts w:eastAsia="SimSun"/>
          <w:i/>
          <w:iCs/>
        </w:rPr>
        <w:t>a</w:t>
      </w:r>
      <w:r w:rsidRPr="00492D56">
        <w:rPr>
          <w:rFonts w:eastAsia="SimSun"/>
        </w:rPr>
        <w:t> significantly reduces the ruin risk, albeit with diminishing marginal returns; a higher gain arrival rate </w:t>
      </w:r>
      <w:r w:rsidR="00160ADF" w:rsidRPr="00C33777">
        <w:rPr>
          <w:rFonts w:eastAsia="SimSun"/>
          <w:position w:val="-12"/>
        </w:rPr>
        <w:object w:dxaOrig="196" w:dyaOrig="358" w14:anchorId="68490BCD">
          <v:shape id="_x0000_i1124" type="#_x0000_t75" style="width:9.6pt;height:17.85pt" o:ole="">
            <v:imagedata r:id="rId10" o:title=""/>
          </v:shape>
          <o:OLEObject Type="Embed" ProgID="Equation.AxMath" ShapeID="_x0000_i1124" DrawAspect="Content" ObjectID="_1840714848" r:id="rId195"/>
        </w:object>
      </w:r>
      <w:r w:rsidRPr="00492D56">
        <w:rPr>
          <w:rFonts w:eastAsia="SimSun"/>
        </w:rPr>
        <w:t> effectively lowers the ruin probability. Our results extend the theoretical framework of dual risk models to proportional</w:t>
      </w:r>
      <w:r w:rsidRPr="00492D56">
        <w:rPr>
          <w:rFonts w:eastAsia="SimSun"/>
        </w:rPr>
        <w:noBreakHyphen/>
        <w:t>gain risk systems with dependent features</w:t>
      </w:r>
      <w:r w:rsidR="00064C59" w:rsidRPr="00064C59">
        <w:rPr>
          <w:rFonts w:eastAsia="SimSun"/>
        </w:rPr>
        <w:t>.</w:t>
      </w:r>
    </w:p>
    <w:p w14:paraId="6210BF7D" w14:textId="77777777" w:rsidR="00784DDE" w:rsidRPr="00492D56" w:rsidRDefault="00784DDE" w:rsidP="00435370">
      <w:pPr>
        <w:ind w:firstLineChars="200" w:firstLine="480"/>
        <w:jc w:val="both"/>
        <w:rPr>
          <w:rFonts w:eastAsia="SimSun"/>
        </w:rPr>
      </w:pPr>
    </w:p>
    <w:p w14:paraId="793E3E46" w14:textId="2B52BA75" w:rsidR="00064C59" w:rsidRPr="00064C59" w:rsidRDefault="00492D56" w:rsidP="00064C59">
      <w:pPr>
        <w:jc w:val="both"/>
        <w:rPr>
          <w:rFonts w:eastAsia="SimSun"/>
          <w:b/>
          <w:bCs/>
        </w:rPr>
      </w:pPr>
      <w:r w:rsidRPr="00492D56">
        <w:rPr>
          <w:rFonts w:eastAsia="SimSun"/>
          <w:b/>
          <w:bCs/>
        </w:rPr>
        <w:t>References</w:t>
      </w:r>
    </w:p>
    <w:p w14:paraId="63E7F5EB" w14:textId="77777777" w:rsidR="00064C59" w:rsidRPr="00064C59" w:rsidRDefault="00064C59" w:rsidP="00064C59">
      <w:pPr>
        <w:numPr>
          <w:ilvl w:val="0"/>
          <w:numId w:val="7"/>
        </w:numPr>
        <w:ind w:left="440" w:hanging="440"/>
        <w:contextualSpacing/>
        <w:jc w:val="both"/>
        <w:rPr>
          <w:rFonts w:eastAsia="SimSun"/>
        </w:rPr>
      </w:pPr>
      <w:bookmarkStart w:id="1" w:name="_Ref230027275"/>
      <w:bookmarkStart w:id="2" w:name="_Ref229936364"/>
      <w:r w:rsidRPr="00064C59">
        <w:rPr>
          <w:rFonts w:eastAsia="SimSun"/>
        </w:rPr>
        <w:t>Gerber H U. An introduction to mathematical risk theory. S.S. Huebner Foundation, 1979.</w:t>
      </w:r>
      <w:bookmarkEnd w:id="1"/>
    </w:p>
    <w:p w14:paraId="54D22730" w14:textId="77777777" w:rsidR="00064C59" w:rsidRPr="00064C59" w:rsidRDefault="00064C59" w:rsidP="00064C59">
      <w:pPr>
        <w:numPr>
          <w:ilvl w:val="0"/>
          <w:numId w:val="7"/>
        </w:numPr>
        <w:ind w:left="440" w:hanging="440"/>
        <w:contextualSpacing/>
        <w:jc w:val="both"/>
        <w:rPr>
          <w:rFonts w:eastAsia="SimSun"/>
        </w:rPr>
      </w:pPr>
      <w:bookmarkStart w:id="3" w:name="_Ref230027285"/>
      <w:proofErr w:type="spellStart"/>
      <w:r w:rsidRPr="00064C59">
        <w:rPr>
          <w:rFonts w:eastAsia="SimSun"/>
        </w:rPr>
        <w:t>Prabhu</w:t>
      </w:r>
      <w:proofErr w:type="spellEnd"/>
      <w:r w:rsidRPr="00064C59">
        <w:rPr>
          <w:rFonts w:eastAsia="SimSun"/>
        </w:rPr>
        <w:t xml:space="preserve"> N U. Stochastic storage processes: Queues, insurance risk, and dams. Springer, 1998.</w:t>
      </w:r>
      <w:bookmarkEnd w:id="3"/>
    </w:p>
    <w:p w14:paraId="1D364F15" w14:textId="77777777" w:rsidR="00064C59" w:rsidRPr="00064C59" w:rsidRDefault="00064C59" w:rsidP="00064C59">
      <w:pPr>
        <w:numPr>
          <w:ilvl w:val="0"/>
          <w:numId w:val="7"/>
        </w:numPr>
        <w:ind w:left="440" w:hanging="440"/>
        <w:contextualSpacing/>
        <w:jc w:val="both"/>
        <w:rPr>
          <w:rFonts w:eastAsia="SimSun"/>
        </w:rPr>
      </w:pPr>
      <w:bookmarkStart w:id="4" w:name="_Ref230027291"/>
      <w:r w:rsidRPr="00064C59">
        <w:rPr>
          <w:rFonts w:eastAsia="SimSun"/>
        </w:rPr>
        <w:t>Rodríguez-Martínez E V, Cardoso R M, dos Reis A D E. Some advances on the Erlang(n) dual risk model. ASTIN Bulletin, 2015, 45(1): 127-150.</w:t>
      </w:r>
      <w:bookmarkEnd w:id="4"/>
    </w:p>
    <w:p w14:paraId="427B7F6E" w14:textId="77777777" w:rsidR="00064C59" w:rsidRPr="00064C59" w:rsidRDefault="00064C59" w:rsidP="00064C59">
      <w:pPr>
        <w:numPr>
          <w:ilvl w:val="0"/>
          <w:numId w:val="7"/>
        </w:numPr>
        <w:ind w:left="440" w:hanging="440"/>
        <w:contextualSpacing/>
        <w:jc w:val="both"/>
        <w:rPr>
          <w:rFonts w:eastAsia="SimSun"/>
        </w:rPr>
      </w:pPr>
      <w:bookmarkStart w:id="5" w:name="_Ref229936371"/>
      <w:bookmarkEnd w:id="2"/>
      <w:proofErr w:type="spellStart"/>
      <w:r w:rsidRPr="00064C59">
        <w:rPr>
          <w:rFonts w:eastAsia="SimSun"/>
        </w:rPr>
        <w:t>Avanzi</w:t>
      </w:r>
      <w:proofErr w:type="spellEnd"/>
      <w:r w:rsidRPr="00064C59">
        <w:rPr>
          <w:rFonts w:eastAsia="SimSun"/>
        </w:rPr>
        <w:t xml:space="preserve"> B, Gerber H U, </w:t>
      </w:r>
      <w:proofErr w:type="spellStart"/>
      <w:r w:rsidRPr="00064C59">
        <w:rPr>
          <w:rFonts w:eastAsia="SimSun"/>
        </w:rPr>
        <w:t>Shiu</w:t>
      </w:r>
      <w:proofErr w:type="spellEnd"/>
      <w:r w:rsidRPr="00064C59">
        <w:rPr>
          <w:rFonts w:eastAsia="SimSun"/>
        </w:rPr>
        <w:t xml:space="preserve"> E S W. Optimal dividends in the dual model. Insurance: Mathematics and Economics, 2007, 41(1): 111-123.</w:t>
      </w:r>
      <w:bookmarkEnd w:id="5"/>
    </w:p>
    <w:p w14:paraId="16D4761B" w14:textId="77777777" w:rsidR="00064C59" w:rsidRPr="00064C59" w:rsidRDefault="00064C59" w:rsidP="00064C59">
      <w:pPr>
        <w:numPr>
          <w:ilvl w:val="0"/>
          <w:numId w:val="7"/>
        </w:numPr>
        <w:ind w:left="440" w:hanging="440"/>
        <w:contextualSpacing/>
        <w:jc w:val="both"/>
        <w:rPr>
          <w:rFonts w:eastAsia="SimSun"/>
        </w:rPr>
      </w:pPr>
      <w:bookmarkStart w:id="6" w:name="_Ref229936376"/>
      <w:r w:rsidRPr="00064C59">
        <w:rPr>
          <w:rFonts w:eastAsia="SimSun"/>
        </w:rPr>
        <w:t>Ng A C. On a dual model with a dividend threshold. Insurance: Mathematics and Economics, 2009, 44(2): 315-324.</w:t>
      </w:r>
      <w:bookmarkEnd w:id="6"/>
    </w:p>
    <w:p w14:paraId="6FC3A6CC" w14:textId="77777777" w:rsidR="00064C59" w:rsidRPr="00064C59" w:rsidRDefault="00064C59" w:rsidP="00064C59">
      <w:pPr>
        <w:numPr>
          <w:ilvl w:val="0"/>
          <w:numId w:val="7"/>
        </w:numPr>
        <w:ind w:left="440" w:hanging="440"/>
        <w:contextualSpacing/>
        <w:jc w:val="both"/>
        <w:rPr>
          <w:rFonts w:eastAsia="SimSun"/>
        </w:rPr>
      </w:pPr>
      <w:bookmarkStart w:id="7" w:name="_Ref229936380"/>
      <w:proofErr w:type="spellStart"/>
      <w:r w:rsidRPr="00064C59">
        <w:rPr>
          <w:rFonts w:eastAsia="SimSun"/>
        </w:rPr>
        <w:t>Boxma</w:t>
      </w:r>
      <w:proofErr w:type="spellEnd"/>
      <w:r w:rsidRPr="00064C59">
        <w:rPr>
          <w:rFonts w:eastAsia="SimSun"/>
        </w:rPr>
        <w:t xml:space="preserve"> O, </w:t>
      </w:r>
      <w:proofErr w:type="spellStart"/>
      <w:r w:rsidRPr="00064C59">
        <w:rPr>
          <w:rFonts w:eastAsia="SimSun"/>
        </w:rPr>
        <w:t>Frostig</w:t>
      </w:r>
      <w:proofErr w:type="spellEnd"/>
      <w:r w:rsidRPr="00064C59">
        <w:rPr>
          <w:rFonts w:eastAsia="SimSun"/>
        </w:rPr>
        <w:t xml:space="preserve"> E. The dual risk model with dividends taken at arrival. Insurance: Mathematics and Economics, 2018, 83: 83-92.</w:t>
      </w:r>
      <w:bookmarkEnd w:id="7"/>
    </w:p>
    <w:p w14:paraId="3FE2DAC4" w14:textId="77777777" w:rsidR="00064C59" w:rsidRPr="00064C59" w:rsidRDefault="00064C59" w:rsidP="00064C59">
      <w:pPr>
        <w:numPr>
          <w:ilvl w:val="0"/>
          <w:numId w:val="7"/>
        </w:numPr>
        <w:ind w:left="440" w:hanging="440"/>
        <w:contextualSpacing/>
        <w:jc w:val="both"/>
        <w:rPr>
          <w:rFonts w:eastAsia="SimSun"/>
        </w:rPr>
      </w:pPr>
      <w:bookmarkStart w:id="8" w:name="_Ref229936384"/>
      <w:proofErr w:type="spellStart"/>
      <w:r w:rsidRPr="00064C59">
        <w:rPr>
          <w:rFonts w:eastAsia="SimSun"/>
        </w:rPr>
        <w:t>Albrecher</w:t>
      </w:r>
      <w:proofErr w:type="spellEnd"/>
      <w:r w:rsidRPr="00064C59">
        <w:rPr>
          <w:rFonts w:eastAsia="SimSun"/>
        </w:rPr>
        <w:t xml:space="preserve"> H, </w:t>
      </w:r>
      <w:proofErr w:type="spellStart"/>
      <w:r w:rsidRPr="00064C59">
        <w:rPr>
          <w:rFonts w:eastAsia="SimSun"/>
        </w:rPr>
        <w:t>Badescu</w:t>
      </w:r>
      <w:proofErr w:type="spellEnd"/>
      <w:r w:rsidRPr="00064C59">
        <w:rPr>
          <w:rFonts w:eastAsia="SimSun"/>
        </w:rPr>
        <w:t xml:space="preserve"> A L, </w:t>
      </w:r>
      <w:proofErr w:type="spellStart"/>
      <w:r w:rsidRPr="00064C59">
        <w:rPr>
          <w:rFonts w:eastAsia="SimSun"/>
        </w:rPr>
        <w:t>Landriault</w:t>
      </w:r>
      <w:proofErr w:type="spellEnd"/>
      <w:r w:rsidRPr="00064C59">
        <w:rPr>
          <w:rFonts w:eastAsia="SimSun"/>
        </w:rPr>
        <w:t xml:space="preserve"> D. On the dual risk model with tax payments. Insurance: Mathematics and Economics, 2008, 42(3): 1086-1094.</w:t>
      </w:r>
      <w:bookmarkEnd w:id="8"/>
    </w:p>
    <w:p w14:paraId="7CEF7860" w14:textId="77777777" w:rsidR="00064C59" w:rsidRPr="00064C59" w:rsidRDefault="00064C59" w:rsidP="00064C59">
      <w:pPr>
        <w:numPr>
          <w:ilvl w:val="0"/>
          <w:numId w:val="7"/>
        </w:numPr>
        <w:ind w:left="440" w:hanging="440"/>
        <w:contextualSpacing/>
        <w:jc w:val="both"/>
        <w:rPr>
          <w:rFonts w:eastAsia="SimSun"/>
        </w:rPr>
      </w:pPr>
      <w:bookmarkStart w:id="9" w:name="_Ref229936390"/>
      <w:proofErr w:type="spellStart"/>
      <w:r w:rsidRPr="00064C59">
        <w:rPr>
          <w:rFonts w:eastAsia="SimSun"/>
        </w:rPr>
        <w:t>Bayraktar</w:t>
      </w:r>
      <w:proofErr w:type="spellEnd"/>
      <w:r w:rsidRPr="00064C59">
        <w:rPr>
          <w:rFonts w:eastAsia="SimSun"/>
        </w:rPr>
        <w:t xml:space="preserve"> E, </w:t>
      </w:r>
      <w:proofErr w:type="spellStart"/>
      <w:r w:rsidRPr="00064C59">
        <w:rPr>
          <w:rFonts w:eastAsia="SimSun"/>
        </w:rPr>
        <w:t>Kyprianou</w:t>
      </w:r>
      <w:proofErr w:type="spellEnd"/>
      <w:r w:rsidRPr="00064C59">
        <w:rPr>
          <w:rFonts w:eastAsia="SimSun"/>
        </w:rPr>
        <w:t xml:space="preserve"> A E, Yamazaki K. On optimal dividends in the dual model. ASTIN Bulletin, 2013, 43(3): 359-372.</w:t>
      </w:r>
      <w:bookmarkEnd w:id="9"/>
    </w:p>
    <w:p w14:paraId="09E9FFA7" w14:textId="77777777" w:rsidR="00064C59" w:rsidRPr="00064C59" w:rsidRDefault="00064C59" w:rsidP="00064C59">
      <w:pPr>
        <w:numPr>
          <w:ilvl w:val="0"/>
          <w:numId w:val="7"/>
        </w:numPr>
        <w:ind w:left="440" w:hanging="440"/>
        <w:contextualSpacing/>
        <w:jc w:val="both"/>
        <w:rPr>
          <w:rFonts w:eastAsia="SimSun"/>
        </w:rPr>
      </w:pPr>
      <w:bookmarkStart w:id="10" w:name="_Ref229936395"/>
      <w:proofErr w:type="spellStart"/>
      <w:r w:rsidRPr="00064C59">
        <w:rPr>
          <w:rFonts w:eastAsia="SimSun"/>
        </w:rPr>
        <w:t>Palmowski</w:t>
      </w:r>
      <w:proofErr w:type="spellEnd"/>
      <w:r w:rsidRPr="00064C59">
        <w:rPr>
          <w:rFonts w:eastAsia="SimSun"/>
        </w:rPr>
        <w:t xml:space="preserve"> Z, Ramsden L, </w:t>
      </w:r>
      <w:proofErr w:type="spellStart"/>
      <w:r w:rsidRPr="00064C59">
        <w:rPr>
          <w:rFonts w:eastAsia="SimSun"/>
        </w:rPr>
        <w:t>Papaioannou</w:t>
      </w:r>
      <w:proofErr w:type="spellEnd"/>
      <w:r w:rsidRPr="00064C59">
        <w:rPr>
          <w:rFonts w:eastAsia="SimSun"/>
        </w:rPr>
        <w:t xml:space="preserve"> A D. Parisian ruin for the dual risk process in discrete-time. European Actuarial Journal, 2018, 8(1): 197-214.</w:t>
      </w:r>
      <w:bookmarkEnd w:id="10"/>
    </w:p>
    <w:p w14:paraId="7101580C" w14:textId="77777777" w:rsidR="00064C59" w:rsidRPr="00064C59" w:rsidRDefault="00064C59" w:rsidP="00064C59">
      <w:pPr>
        <w:numPr>
          <w:ilvl w:val="0"/>
          <w:numId w:val="7"/>
        </w:numPr>
        <w:ind w:left="440" w:hanging="440"/>
        <w:contextualSpacing/>
        <w:jc w:val="both"/>
        <w:rPr>
          <w:rFonts w:eastAsia="SimSun"/>
        </w:rPr>
      </w:pPr>
      <w:bookmarkStart w:id="11" w:name="_Ref229936423"/>
      <w:r w:rsidRPr="00064C59">
        <w:rPr>
          <w:rFonts w:eastAsia="SimSun"/>
        </w:rPr>
        <w:t xml:space="preserve">Cossette H, Marceau E, Marri F. On the compound Poisson risk model with dependence based on a generalized </w:t>
      </w:r>
      <w:proofErr w:type="spellStart"/>
      <w:r w:rsidRPr="00064C59">
        <w:rPr>
          <w:rFonts w:eastAsia="SimSun"/>
        </w:rPr>
        <w:t>Farlie</w:t>
      </w:r>
      <w:proofErr w:type="spellEnd"/>
      <w:r w:rsidRPr="00064C59">
        <w:rPr>
          <w:rFonts w:eastAsia="SimSun"/>
        </w:rPr>
        <w:t>-Gumbel-Morgenstern copula. Insurance: Mathematics and Economics, 2008, 43(3): 444-455.</w:t>
      </w:r>
      <w:bookmarkEnd w:id="11"/>
    </w:p>
    <w:p w14:paraId="5B9BAEE8" w14:textId="77777777" w:rsidR="00064C59" w:rsidRPr="00064C59" w:rsidRDefault="00064C59" w:rsidP="00064C59">
      <w:pPr>
        <w:numPr>
          <w:ilvl w:val="0"/>
          <w:numId w:val="7"/>
        </w:numPr>
        <w:ind w:left="440" w:hanging="440"/>
        <w:contextualSpacing/>
        <w:jc w:val="both"/>
        <w:rPr>
          <w:rFonts w:eastAsia="SimSun"/>
        </w:rPr>
      </w:pPr>
      <w:bookmarkStart w:id="12" w:name="_Ref229936433"/>
      <w:proofErr w:type="spellStart"/>
      <w:r w:rsidRPr="00064C59">
        <w:rPr>
          <w:rFonts w:eastAsia="SimSun"/>
        </w:rPr>
        <w:t>Chadjiconstantinidis</w:t>
      </w:r>
      <w:proofErr w:type="spellEnd"/>
      <w:r w:rsidRPr="00064C59">
        <w:rPr>
          <w:rFonts w:eastAsia="SimSun"/>
        </w:rPr>
        <w:t xml:space="preserve"> S, </w:t>
      </w:r>
      <w:proofErr w:type="spellStart"/>
      <w:r w:rsidRPr="00064C59">
        <w:rPr>
          <w:rFonts w:eastAsia="SimSun"/>
        </w:rPr>
        <w:t>Vrontos</w:t>
      </w:r>
      <w:proofErr w:type="spellEnd"/>
      <w:r w:rsidRPr="00064C59">
        <w:rPr>
          <w:rFonts w:eastAsia="SimSun"/>
        </w:rPr>
        <w:t xml:space="preserve"> S. On a renewal risk process with dependence under a </w:t>
      </w:r>
      <w:proofErr w:type="spellStart"/>
      <w:r w:rsidRPr="00064C59">
        <w:rPr>
          <w:rFonts w:eastAsia="SimSun"/>
        </w:rPr>
        <w:t>Farlie</w:t>
      </w:r>
      <w:proofErr w:type="spellEnd"/>
      <w:r w:rsidRPr="00064C59">
        <w:rPr>
          <w:rFonts w:eastAsia="SimSun"/>
        </w:rPr>
        <w:t>-Gumbel-Morgenstern copula. Scandinavian Actuarial Journal, 2014(2): 125-158.</w:t>
      </w:r>
      <w:bookmarkEnd w:id="12"/>
    </w:p>
    <w:p w14:paraId="7E91DF82" w14:textId="77777777" w:rsidR="00064C59" w:rsidRPr="00064C59" w:rsidRDefault="00064C59" w:rsidP="00064C59">
      <w:pPr>
        <w:numPr>
          <w:ilvl w:val="0"/>
          <w:numId w:val="7"/>
        </w:numPr>
        <w:ind w:left="440" w:hanging="440"/>
        <w:contextualSpacing/>
        <w:jc w:val="both"/>
        <w:rPr>
          <w:rFonts w:eastAsia="SimSun"/>
        </w:rPr>
      </w:pPr>
      <w:bookmarkStart w:id="13" w:name="_Ref229936470"/>
      <w:r w:rsidRPr="00064C59">
        <w:rPr>
          <w:rFonts w:eastAsia="SimSun"/>
        </w:rPr>
        <w:t xml:space="preserve">Boudreault M, Cossette H, </w:t>
      </w:r>
      <w:proofErr w:type="spellStart"/>
      <w:r w:rsidRPr="00064C59">
        <w:rPr>
          <w:rFonts w:eastAsia="SimSun"/>
        </w:rPr>
        <w:t>Landriault</w:t>
      </w:r>
      <w:proofErr w:type="spellEnd"/>
      <w:r w:rsidRPr="00064C59">
        <w:rPr>
          <w:rFonts w:eastAsia="SimSun"/>
        </w:rPr>
        <w:t xml:space="preserve"> D, et al. On a risk model with dependence between </w:t>
      </w:r>
      <w:proofErr w:type="spellStart"/>
      <w:r w:rsidRPr="00064C59">
        <w:rPr>
          <w:rFonts w:eastAsia="SimSun"/>
        </w:rPr>
        <w:t>interclaim</w:t>
      </w:r>
      <w:proofErr w:type="spellEnd"/>
      <w:r w:rsidRPr="00064C59">
        <w:rPr>
          <w:rFonts w:eastAsia="SimSun"/>
        </w:rPr>
        <w:t xml:space="preserve"> arrivals and claim sizes. Scandinavian Actuarial Journal, 2006, 2006(5): 265-285.</w:t>
      </w:r>
      <w:bookmarkEnd w:id="13"/>
    </w:p>
    <w:p w14:paraId="3D386747" w14:textId="77777777" w:rsidR="00064C59" w:rsidRPr="00064C59" w:rsidRDefault="00064C59" w:rsidP="00064C59">
      <w:pPr>
        <w:numPr>
          <w:ilvl w:val="0"/>
          <w:numId w:val="7"/>
        </w:numPr>
        <w:ind w:left="440" w:hanging="440"/>
        <w:contextualSpacing/>
        <w:jc w:val="both"/>
        <w:rPr>
          <w:rFonts w:eastAsia="SimSun"/>
        </w:rPr>
      </w:pPr>
      <w:bookmarkStart w:id="14" w:name="_Ref229936477"/>
      <w:proofErr w:type="spellStart"/>
      <w:r w:rsidRPr="00064C59">
        <w:rPr>
          <w:rFonts w:eastAsia="SimSun"/>
        </w:rPr>
        <w:t>Albrecher</w:t>
      </w:r>
      <w:proofErr w:type="spellEnd"/>
      <w:r w:rsidRPr="00064C59">
        <w:rPr>
          <w:rFonts w:eastAsia="SimSun"/>
        </w:rPr>
        <w:t xml:space="preserve"> H, </w:t>
      </w:r>
      <w:proofErr w:type="spellStart"/>
      <w:r w:rsidRPr="00064C59">
        <w:rPr>
          <w:rFonts w:eastAsia="SimSun"/>
        </w:rPr>
        <w:t>Boxma</w:t>
      </w:r>
      <w:proofErr w:type="spellEnd"/>
      <w:r w:rsidRPr="00064C59">
        <w:rPr>
          <w:rFonts w:eastAsia="SimSun"/>
        </w:rPr>
        <w:t xml:space="preserve"> O J. A ruin model with dependence between claim sizes and claim intervals. Insurance: Mathematics and Economics, 2004, 35(2): 245-254.</w:t>
      </w:r>
      <w:bookmarkEnd w:id="14"/>
    </w:p>
    <w:p w14:paraId="37DEDBBF" w14:textId="77777777" w:rsidR="00064C59" w:rsidRPr="00064C59" w:rsidRDefault="00064C59" w:rsidP="00064C59">
      <w:pPr>
        <w:numPr>
          <w:ilvl w:val="0"/>
          <w:numId w:val="7"/>
        </w:numPr>
        <w:ind w:left="440" w:hanging="440"/>
        <w:contextualSpacing/>
        <w:jc w:val="both"/>
        <w:rPr>
          <w:rFonts w:eastAsia="SimSun"/>
        </w:rPr>
      </w:pPr>
      <w:bookmarkStart w:id="15" w:name="_Ref229936484"/>
      <w:proofErr w:type="spellStart"/>
      <w:r w:rsidRPr="00064C59">
        <w:rPr>
          <w:rFonts w:eastAsia="SimSun"/>
        </w:rPr>
        <w:t>Dimitriou</w:t>
      </w:r>
      <w:proofErr w:type="spellEnd"/>
      <w:r w:rsidRPr="00064C59">
        <w:rPr>
          <w:rFonts w:eastAsia="SimSun"/>
        </w:rPr>
        <w:t xml:space="preserve"> I. On dual risk models with proportional gains and dependencies. Probability in the Engineering and Informational Sciences, 2025, 39(2): 156-187.</w:t>
      </w:r>
      <w:bookmarkEnd w:id="15"/>
    </w:p>
    <w:p w14:paraId="7BA0F6C4" w14:textId="77777777" w:rsidR="00064C59" w:rsidRPr="00064C59" w:rsidRDefault="00064C59" w:rsidP="00064C59">
      <w:pPr>
        <w:numPr>
          <w:ilvl w:val="0"/>
          <w:numId w:val="7"/>
        </w:numPr>
        <w:ind w:left="440" w:hanging="440"/>
        <w:contextualSpacing/>
        <w:jc w:val="both"/>
        <w:rPr>
          <w:rFonts w:eastAsia="SimSun"/>
        </w:rPr>
      </w:pPr>
      <w:bookmarkStart w:id="16" w:name="_Ref229936491"/>
      <w:proofErr w:type="spellStart"/>
      <w:r w:rsidRPr="00064C59">
        <w:rPr>
          <w:rFonts w:eastAsia="SimSun"/>
        </w:rPr>
        <w:t>Boxma</w:t>
      </w:r>
      <w:proofErr w:type="spellEnd"/>
      <w:r w:rsidRPr="00064C59">
        <w:rPr>
          <w:rFonts w:eastAsia="SimSun"/>
        </w:rPr>
        <w:t xml:space="preserve"> O, </w:t>
      </w:r>
      <w:proofErr w:type="spellStart"/>
      <w:r w:rsidRPr="00064C59">
        <w:rPr>
          <w:rFonts w:eastAsia="SimSun"/>
        </w:rPr>
        <w:t>Frostig</w:t>
      </w:r>
      <w:proofErr w:type="spellEnd"/>
      <w:r w:rsidRPr="00064C59">
        <w:rPr>
          <w:rFonts w:eastAsia="SimSun"/>
        </w:rPr>
        <w:t xml:space="preserve"> E, </w:t>
      </w:r>
      <w:proofErr w:type="spellStart"/>
      <w:r w:rsidRPr="00064C59">
        <w:rPr>
          <w:rFonts w:eastAsia="SimSun"/>
        </w:rPr>
        <w:t>Palmowski</w:t>
      </w:r>
      <w:proofErr w:type="spellEnd"/>
      <w:r w:rsidRPr="00064C59">
        <w:rPr>
          <w:rFonts w:eastAsia="SimSun"/>
        </w:rPr>
        <w:t xml:space="preserve"> Z. A dual risk model with additive and proportional gains: Ruin probability and dividends. Advances in Applied Probability, 2023, 55(2): 549-580.</w:t>
      </w:r>
      <w:bookmarkEnd w:id="16"/>
    </w:p>
    <w:p w14:paraId="6927A8DF" w14:textId="77777777" w:rsidR="00064C59" w:rsidRPr="00064C59" w:rsidRDefault="00064C59" w:rsidP="00064C59">
      <w:pPr>
        <w:numPr>
          <w:ilvl w:val="0"/>
          <w:numId w:val="7"/>
        </w:numPr>
        <w:ind w:left="440" w:hanging="440"/>
        <w:contextualSpacing/>
        <w:jc w:val="both"/>
        <w:rPr>
          <w:rFonts w:eastAsia="SimSun"/>
        </w:rPr>
      </w:pPr>
      <w:bookmarkStart w:id="17" w:name="_Ref230027513"/>
      <w:r w:rsidRPr="00064C59">
        <w:rPr>
          <w:rFonts w:eastAsia="SimSun"/>
        </w:rPr>
        <w:t xml:space="preserve">Boudreault M, Cossette H, </w:t>
      </w:r>
      <w:proofErr w:type="spellStart"/>
      <w:r w:rsidRPr="00064C59">
        <w:rPr>
          <w:rFonts w:eastAsia="SimSun"/>
        </w:rPr>
        <w:t>Landriault</w:t>
      </w:r>
      <w:proofErr w:type="spellEnd"/>
      <w:r w:rsidRPr="00064C59">
        <w:rPr>
          <w:rFonts w:eastAsia="SimSun"/>
        </w:rPr>
        <w:t xml:space="preserve"> D, et al. On a risk model with dependence between </w:t>
      </w:r>
      <w:proofErr w:type="spellStart"/>
      <w:r w:rsidRPr="00064C59">
        <w:rPr>
          <w:rFonts w:eastAsia="SimSun"/>
        </w:rPr>
        <w:t>interclaim</w:t>
      </w:r>
      <w:proofErr w:type="spellEnd"/>
      <w:r w:rsidRPr="00064C59">
        <w:rPr>
          <w:rFonts w:eastAsia="SimSun"/>
        </w:rPr>
        <w:t xml:space="preserve"> arrivals and claim sizes[J]. Scandinavian Actuarial Journal, 2006, 2006(5): 265-285.</w:t>
      </w:r>
      <w:bookmarkEnd w:id="17"/>
    </w:p>
    <w:p w14:paraId="796DBE9A" w14:textId="77777777" w:rsidR="00850694" w:rsidRDefault="00850694"/>
    <w:sectPr w:rsidR="00850694">
      <w:headerReference w:type="even" r:id="rId196"/>
      <w:headerReference w:type="default" r:id="rId197"/>
      <w:footerReference w:type="even" r:id="rId198"/>
      <w:footerReference w:type="default" r:id="rId199"/>
      <w:headerReference w:type="first" r:id="rId200"/>
      <w:footerReference w:type="first" r:id="rId2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9016F" w14:textId="77777777" w:rsidR="00863601" w:rsidRDefault="00863601" w:rsidP="00064C59">
      <w:r>
        <w:separator/>
      </w:r>
    </w:p>
  </w:endnote>
  <w:endnote w:type="continuationSeparator" w:id="0">
    <w:p w14:paraId="4B4D9497" w14:textId="77777777" w:rsidR="00863601" w:rsidRDefault="00863601" w:rsidP="0006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E3CD" w14:textId="77777777" w:rsidR="00784DDE" w:rsidRDefault="00784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504330"/>
      <w:docPartObj>
        <w:docPartGallery w:val="Page Numbers (Bottom of Page)"/>
        <w:docPartUnique/>
      </w:docPartObj>
    </w:sdtPr>
    <w:sdtEndPr/>
    <w:sdtContent>
      <w:p w14:paraId="1ABE8D94" w14:textId="77777777" w:rsidR="00646833" w:rsidRDefault="00646833">
        <w:pPr>
          <w:pStyle w:val="Footer"/>
          <w:jc w:val="center"/>
        </w:pPr>
        <w:r>
          <w:fldChar w:fldCharType="begin"/>
        </w:r>
        <w:r>
          <w:instrText>PAGE   \* MERGEFORMAT</w:instrText>
        </w:r>
        <w:r>
          <w:fldChar w:fldCharType="separate"/>
        </w:r>
        <w:r>
          <w:rPr>
            <w:lang w:val="zh-CN"/>
          </w:rPr>
          <w:t>2</w:t>
        </w:r>
        <w:r>
          <w:fldChar w:fldCharType="end"/>
        </w:r>
      </w:p>
    </w:sdtContent>
  </w:sdt>
  <w:p w14:paraId="1B4A1FDD" w14:textId="77777777" w:rsidR="00646833" w:rsidRDefault="00646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7A4C8" w14:textId="77777777" w:rsidR="00784DDE" w:rsidRDefault="00784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DA853" w14:textId="77777777" w:rsidR="00863601" w:rsidRDefault="00863601" w:rsidP="00064C59">
      <w:r>
        <w:separator/>
      </w:r>
    </w:p>
  </w:footnote>
  <w:footnote w:type="continuationSeparator" w:id="0">
    <w:p w14:paraId="66237A66" w14:textId="77777777" w:rsidR="00863601" w:rsidRDefault="00863601" w:rsidP="00064C59">
      <w:r>
        <w:continuationSeparator/>
      </w:r>
    </w:p>
  </w:footnote>
  <w:footnote w:id="1">
    <w:p w14:paraId="19E37B6C" w14:textId="433C3528" w:rsidR="00646833" w:rsidRDefault="0064683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1788D" w14:textId="03BCE2B4" w:rsidR="00784DDE" w:rsidRDefault="00784DDE">
    <w:pPr>
      <w:pStyle w:val="Header"/>
    </w:pPr>
    <w:r>
      <w:rPr>
        <w:noProof/>
      </w:rPr>
      <w:pict w14:anchorId="57D43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72188"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0ED3A" w14:textId="0DFDFDD9" w:rsidR="00784DDE" w:rsidRDefault="00784DDE">
    <w:pPr>
      <w:pStyle w:val="Header"/>
    </w:pPr>
    <w:r>
      <w:rPr>
        <w:noProof/>
      </w:rPr>
      <w:pict w14:anchorId="2FDB5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72189"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0F7C" w14:textId="5317D12C" w:rsidR="00784DDE" w:rsidRDefault="00784DDE">
    <w:pPr>
      <w:pStyle w:val="Header"/>
    </w:pPr>
    <w:r>
      <w:rPr>
        <w:noProof/>
      </w:rPr>
      <w:pict w14:anchorId="3A43B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72187"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12110"/>
    <w:multiLevelType w:val="hybridMultilevel"/>
    <w:tmpl w:val="5F221B52"/>
    <w:lvl w:ilvl="0" w:tplc="C188380C">
      <w:start w:val="1"/>
      <w:numFmt w:val="decimal"/>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CD67BFC"/>
    <w:multiLevelType w:val="hybridMultilevel"/>
    <w:tmpl w:val="7C345E60"/>
    <w:lvl w:ilvl="0" w:tplc="3DEA8EC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8142EA8"/>
    <w:multiLevelType w:val="hybridMultilevel"/>
    <w:tmpl w:val="23A615AE"/>
    <w:lvl w:ilvl="0" w:tplc="CD6AD086">
      <w:start w:val="1"/>
      <w:numFmt w:val="decimal"/>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8591AD0"/>
    <w:multiLevelType w:val="multilevel"/>
    <w:tmpl w:val="C9CE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459A0"/>
    <w:multiLevelType w:val="hybridMultilevel"/>
    <w:tmpl w:val="965A8B28"/>
    <w:lvl w:ilvl="0" w:tplc="4DB202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02C1C42"/>
    <w:multiLevelType w:val="multilevel"/>
    <w:tmpl w:val="9B44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17875"/>
    <w:multiLevelType w:val="multilevel"/>
    <w:tmpl w:val="D6BE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CF"/>
    <w:rsid w:val="00064C59"/>
    <w:rsid w:val="000744EE"/>
    <w:rsid w:val="001161F4"/>
    <w:rsid w:val="00137972"/>
    <w:rsid w:val="00151992"/>
    <w:rsid w:val="00160ADF"/>
    <w:rsid w:val="0019671D"/>
    <w:rsid w:val="001A0749"/>
    <w:rsid w:val="0023652C"/>
    <w:rsid w:val="00244C6B"/>
    <w:rsid w:val="002B29CE"/>
    <w:rsid w:val="00305AC8"/>
    <w:rsid w:val="00330C13"/>
    <w:rsid w:val="00366DCF"/>
    <w:rsid w:val="00386502"/>
    <w:rsid w:val="0038674D"/>
    <w:rsid w:val="003932EC"/>
    <w:rsid w:val="003A220A"/>
    <w:rsid w:val="00435370"/>
    <w:rsid w:val="00455347"/>
    <w:rsid w:val="00492D56"/>
    <w:rsid w:val="00567631"/>
    <w:rsid w:val="005B781E"/>
    <w:rsid w:val="005C3F1C"/>
    <w:rsid w:val="005C57D7"/>
    <w:rsid w:val="00646833"/>
    <w:rsid w:val="00663D34"/>
    <w:rsid w:val="006D67F1"/>
    <w:rsid w:val="006F217B"/>
    <w:rsid w:val="00752B27"/>
    <w:rsid w:val="00784DDE"/>
    <w:rsid w:val="007B1A71"/>
    <w:rsid w:val="007B51A8"/>
    <w:rsid w:val="007E146B"/>
    <w:rsid w:val="007F1B6F"/>
    <w:rsid w:val="00850694"/>
    <w:rsid w:val="00861A48"/>
    <w:rsid w:val="00863601"/>
    <w:rsid w:val="009D21B3"/>
    <w:rsid w:val="009F35FA"/>
    <w:rsid w:val="00A26FA2"/>
    <w:rsid w:val="00A40894"/>
    <w:rsid w:val="00A44CFE"/>
    <w:rsid w:val="00A9629D"/>
    <w:rsid w:val="00AC3CE6"/>
    <w:rsid w:val="00B36B79"/>
    <w:rsid w:val="00C33777"/>
    <w:rsid w:val="00CC53D6"/>
    <w:rsid w:val="00CF1F36"/>
    <w:rsid w:val="00D425B0"/>
    <w:rsid w:val="00D460C6"/>
    <w:rsid w:val="00E00593"/>
    <w:rsid w:val="00E6538F"/>
    <w:rsid w:val="00EB093C"/>
    <w:rsid w:val="00F32A0B"/>
    <w:rsid w:val="00FA10FF"/>
    <w:rsid w:val="00FB4A98"/>
    <w:rsid w:val="00FC3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3E9F2E"/>
  <w15:chartTrackingRefBased/>
  <w15:docId w15:val="{E48CCAC3-A40D-4FBB-B88B-B4F31772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C59"/>
    <w:pPr>
      <w:widowControl w:val="0"/>
      <w:adjustRightInd w:val="0"/>
      <w:snapToGrid w:val="0"/>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66D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366D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366D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366DCF"/>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366DCF"/>
    <w:pPr>
      <w:keepNext/>
      <w:keepLines/>
      <w:spacing w:before="80" w:after="40"/>
      <w:outlineLvl w:val="4"/>
    </w:pPr>
    <w:rPr>
      <w:rFonts w:cstheme="majorBidi"/>
      <w:color w:val="2F5496" w:themeColor="accent1" w:themeShade="BF"/>
    </w:rPr>
  </w:style>
  <w:style w:type="paragraph" w:styleId="Heading6">
    <w:name w:val="heading 6"/>
    <w:basedOn w:val="Normal"/>
    <w:next w:val="Normal"/>
    <w:link w:val="Heading6Char"/>
    <w:uiPriority w:val="9"/>
    <w:semiHidden/>
    <w:unhideWhenUsed/>
    <w:qFormat/>
    <w:rsid w:val="00366DCF"/>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366DCF"/>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366DCF"/>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366DCF"/>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DCF"/>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366DCF"/>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366DC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66DCF"/>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366DCF"/>
    <w:rPr>
      <w:rFonts w:cstheme="majorBidi"/>
      <w:color w:val="2F5496" w:themeColor="accent1" w:themeShade="BF"/>
      <w:sz w:val="24"/>
    </w:rPr>
  </w:style>
  <w:style w:type="character" w:customStyle="1" w:styleId="Heading6Char">
    <w:name w:val="Heading 6 Char"/>
    <w:basedOn w:val="DefaultParagraphFont"/>
    <w:link w:val="Heading6"/>
    <w:uiPriority w:val="9"/>
    <w:semiHidden/>
    <w:rsid w:val="00366DCF"/>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366DCF"/>
    <w:rPr>
      <w:rFonts w:cstheme="majorBidi"/>
      <w:b/>
      <w:bCs/>
      <w:color w:val="595959" w:themeColor="text1" w:themeTint="A6"/>
    </w:rPr>
  </w:style>
  <w:style w:type="character" w:customStyle="1" w:styleId="Heading8Char">
    <w:name w:val="Heading 8 Char"/>
    <w:basedOn w:val="DefaultParagraphFont"/>
    <w:link w:val="Heading8"/>
    <w:uiPriority w:val="9"/>
    <w:semiHidden/>
    <w:rsid w:val="00366DCF"/>
    <w:rPr>
      <w:rFonts w:cstheme="majorBidi"/>
      <w:color w:val="595959" w:themeColor="text1" w:themeTint="A6"/>
    </w:rPr>
  </w:style>
  <w:style w:type="character" w:customStyle="1" w:styleId="Heading9Char">
    <w:name w:val="Heading 9 Char"/>
    <w:basedOn w:val="DefaultParagraphFont"/>
    <w:link w:val="Heading9"/>
    <w:uiPriority w:val="9"/>
    <w:semiHidden/>
    <w:rsid w:val="00366DCF"/>
    <w:rPr>
      <w:rFonts w:eastAsiaTheme="majorEastAsia" w:cstheme="majorBidi"/>
      <w:color w:val="595959" w:themeColor="text1" w:themeTint="A6"/>
    </w:rPr>
  </w:style>
  <w:style w:type="paragraph" w:styleId="Title">
    <w:name w:val="Title"/>
    <w:basedOn w:val="Normal"/>
    <w:next w:val="Normal"/>
    <w:link w:val="TitleChar"/>
    <w:uiPriority w:val="10"/>
    <w:qFormat/>
    <w:rsid w:val="00366DCF"/>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D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DC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66DCF"/>
    <w:pPr>
      <w:spacing w:before="160"/>
      <w:jc w:val="center"/>
    </w:pPr>
    <w:rPr>
      <w:i/>
      <w:iCs/>
      <w:color w:val="404040" w:themeColor="text1" w:themeTint="BF"/>
    </w:rPr>
  </w:style>
  <w:style w:type="character" w:customStyle="1" w:styleId="QuoteChar">
    <w:name w:val="Quote Char"/>
    <w:basedOn w:val="DefaultParagraphFont"/>
    <w:link w:val="Quote"/>
    <w:uiPriority w:val="29"/>
    <w:rsid w:val="00366DCF"/>
    <w:rPr>
      <w:i/>
      <w:iCs/>
      <w:color w:val="404040" w:themeColor="text1" w:themeTint="BF"/>
    </w:rPr>
  </w:style>
  <w:style w:type="paragraph" w:styleId="ListParagraph">
    <w:name w:val="List Paragraph"/>
    <w:basedOn w:val="Normal"/>
    <w:uiPriority w:val="34"/>
    <w:qFormat/>
    <w:rsid w:val="00366DCF"/>
    <w:pPr>
      <w:ind w:left="720"/>
      <w:contextualSpacing/>
    </w:pPr>
  </w:style>
  <w:style w:type="character" w:styleId="IntenseEmphasis">
    <w:name w:val="Intense Emphasis"/>
    <w:basedOn w:val="DefaultParagraphFont"/>
    <w:uiPriority w:val="21"/>
    <w:qFormat/>
    <w:rsid w:val="00366DCF"/>
    <w:rPr>
      <w:i/>
      <w:iCs/>
      <w:color w:val="2F5496" w:themeColor="accent1" w:themeShade="BF"/>
    </w:rPr>
  </w:style>
  <w:style w:type="paragraph" w:styleId="IntenseQuote">
    <w:name w:val="Intense Quote"/>
    <w:basedOn w:val="Normal"/>
    <w:next w:val="Normal"/>
    <w:link w:val="IntenseQuoteChar"/>
    <w:uiPriority w:val="30"/>
    <w:qFormat/>
    <w:rsid w:val="00366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6DCF"/>
    <w:rPr>
      <w:i/>
      <w:iCs/>
      <w:color w:val="2F5496" w:themeColor="accent1" w:themeShade="BF"/>
    </w:rPr>
  </w:style>
  <w:style w:type="character" w:styleId="IntenseReference">
    <w:name w:val="Intense Reference"/>
    <w:basedOn w:val="DefaultParagraphFont"/>
    <w:uiPriority w:val="32"/>
    <w:qFormat/>
    <w:rsid w:val="00366DCF"/>
    <w:rPr>
      <w:b/>
      <w:bCs/>
      <w:smallCaps/>
      <w:color w:val="2F5496" w:themeColor="accent1" w:themeShade="BF"/>
      <w:spacing w:val="5"/>
    </w:rPr>
  </w:style>
  <w:style w:type="paragraph" w:styleId="Header">
    <w:name w:val="header"/>
    <w:basedOn w:val="Normal"/>
    <w:link w:val="HeaderChar"/>
    <w:uiPriority w:val="99"/>
    <w:unhideWhenUsed/>
    <w:rsid w:val="00064C59"/>
    <w:pP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064C59"/>
    <w:rPr>
      <w:sz w:val="18"/>
      <w:szCs w:val="18"/>
    </w:rPr>
  </w:style>
  <w:style w:type="paragraph" w:styleId="Footer">
    <w:name w:val="footer"/>
    <w:basedOn w:val="Normal"/>
    <w:link w:val="FooterChar"/>
    <w:uiPriority w:val="99"/>
    <w:unhideWhenUsed/>
    <w:rsid w:val="00064C59"/>
    <w:pPr>
      <w:tabs>
        <w:tab w:val="center" w:pos="4153"/>
        <w:tab w:val="right" w:pos="8306"/>
      </w:tabs>
    </w:pPr>
    <w:rPr>
      <w:sz w:val="18"/>
      <w:szCs w:val="18"/>
    </w:rPr>
  </w:style>
  <w:style w:type="character" w:customStyle="1" w:styleId="FooterChar">
    <w:name w:val="Footer Char"/>
    <w:basedOn w:val="DefaultParagraphFont"/>
    <w:link w:val="Footer"/>
    <w:uiPriority w:val="99"/>
    <w:rsid w:val="00064C59"/>
    <w:rPr>
      <w:sz w:val="18"/>
      <w:szCs w:val="18"/>
    </w:rPr>
  </w:style>
  <w:style w:type="numbering" w:customStyle="1" w:styleId="1">
    <w:name w:val="无列表1"/>
    <w:next w:val="NoList"/>
    <w:uiPriority w:val="99"/>
    <w:semiHidden/>
    <w:unhideWhenUsed/>
    <w:rsid w:val="00064C59"/>
  </w:style>
  <w:style w:type="paragraph" w:customStyle="1" w:styleId="AMDisplayEquation">
    <w:name w:val="AMDisplayEquation"/>
    <w:basedOn w:val="Normal"/>
    <w:next w:val="Normal"/>
    <w:link w:val="AMDisplayEquation0"/>
    <w:rsid w:val="00064C59"/>
    <w:pPr>
      <w:tabs>
        <w:tab w:val="center" w:pos="4160"/>
        <w:tab w:val="right" w:pos="8300"/>
      </w:tabs>
    </w:pPr>
    <w:rPr>
      <w:rFonts w:eastAsia="SimSun"/>
    </w:rPr>
  </w:style>
  <w:style w:type="character" w:customStyle="1" w:styleId="AMDisplayEquation0">
    <w:name w:val="AMDisplayEquation 字符"/>
    <w:basedOn w:val="DefaultParagraphFont"/>
    <w:link w:val="AMDisplayEquation"/>
    <w:rsid w:val="00064C59"/>
    <w:rPr>
      <w:rFonts w:ascii="Times New Roman" w:eastAsia="SimSun" w:hAnsi="Times New Roman"/>
      <w:sz w:val="24"/>
    </w:rPr>
  </w:style>
  <w:style w:type="paragraph" w:styleId="Caption">
    <w:name w:val="caption"/>
    <w:basedOn w:val="Normal"/>
    <w:next w:val="Normal"/>
    <w:uiPriority w:val="35"/>
    <w:unhideWhenUsed/>
    <w:qFormat/>
    <w:rsid w:val="00064C59"/>
    <w:rPr>
      <w:rFonts w:asciiTheme="majorHAnsi" w:eastAsia="SimHei" w:hAnsiTheme="majorHAnsi" w:cstheme="majorBidi"/>
      <w:sz w:val="20"/>
      <w:szCs w:val="20"/>
    </w:rPr>
  </w:style>
  <w:style w:type="table" w:styleId="TableGrid">
    <w:name w:val="Table Grid"/>
    <w:basedOn w:val="TableNormal"/>
    <w:uiPriority w:val="39"/>
    <w:rsid w:val="00064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064C59"/>
  </w:style>
  <w:style w:type="character" w:customStyle="1" w:styleId="katex-mathml">
    <w:name w:val="katex-mathml"/>
    <w:basedOn w:val="DefaultParagraphFont"/>
    <w:rsid w:val="00064C59"/>
  </w:style>
  <w:style w:type="character" w:customStyle="1" w:styleId="mopen">
    <w:name w:val="mopen"/>
    <w:basedOn w:val="DefaultParagraphFont"/>
    <w:rsid w:val="00064C59"/>
  </w:style>
  <w:style w:type="character" w:customStyle="1" w:styleId="mclose">
    <w:name w:val="mclose"/>
    <w:basedOn w:val="DefaultParagraphFont"/>
    <w:rsid w:val="00064C59"/>
  </w:style>
  <w:style w:type="character" w:customStyle="1" w:styleId="mrel">
    <w:name w:val="mrel"/>
    <w:basedOn w:val="DefaultParagraphFont"/>
    <w:rsid w:val="00064C59"/>
  </w:style>
  <w:style w:type="paragraph" w:styleId="FootnoteText">
    <w:name w:val="footnote text"/>
    <w:basedOn w:val="Normal"/>
    <w:link w:val="FootnoteTextChar"/>
    <w:uiPriority w:val="99"/>
    <w:semiHidden/>
    <w:unhideWhenUsed/>
    <w:rsid w:val="00646833"/>
    <w:rPr>
      <w:sz w:val="18"/>
      <w:szCs w:val="18"/>
    </w:rPr>
  </w:style>
  <w:style w:type="character" w:customStyle="1" w:styleId="FootnoteTextChar">
    <w:name w:val="Footnote Text Char"/>
    <w:basedOn w:val="DefaultParagraphFont"/>
    <w:link w:val="FootnoteText"/>
    <w:uiPriority w:val="99"/>
    <w:semiHidden/>
    <w:rsid w:val="00646833"/>
    <w:rPr>
      <w:rFonts w:ascii="Times New Roman" w:hAnsi="Times New Roman"/>
      <w:sz w:val="18"/>
      <w:szCs w:val="18"/>
    </w:rPr>
  </w:style>
  <w:style w:type="character" w:styleId="FootnoteReference">
    <w:name w:val="footnote reference"/>
    <w:basedOn w:val="DefaultParagraphFont"/>
    <w:uiPriority w:val="99"/>
    <w:semiHidden/>
    <w:unhideWhenUsed/>
    <w:rsid w:val="00646833"/>
    <w:rPr>
      <w:vertAlign w:val="superscript"/>
    </w:rPr>
  </w:style>
  <w:style w:type="character" w:styleId="Hyperlink">
    <w:name w:val="Hyperlink"/>
    <w:basedOn w:val="DefaultParagraphFont"/>
    <w:uiPriority w:val="99"/>
    <w:unhideWhenUsed/>
    <w:rsid w:val="00386502"/>
    <w:rPr>
      <w:color w:val="0563C1" w:themeColor="hyperlink"/>
      <w:u w:val="single"/>
    </w:rPr>
  </w:style>
  <w:style w:type="character" w:styleId="UnresolvedMention">
    <w:name w:val="Unresolved Mention"/>
    <w:basedOn w:val="DefaultParagraphFont"/>
    <w:uiPriority w:val="99"/>
    <w:semiHidden/>
    <w:unhideWhenUsed/>
    <w:rsid w:val="00386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image" Target="media/image64.wmf"/><Relationship Id="rId159" Type="http://schemas.openxmlformats.org/officeDocument/2006/relationships/image" Target="media/image74.wmf"/><Relationship Id="rId170" Type="http://schemas.openxmlformats.org/officeDocument/2006/relationships/oleObject" Target="embeddings/oleObject85.bin"/><Relationship Id="rId191" Type="http://schemas.openxmlformats.org/officeDocument/2006/relationships/oleObject" Target="embeddings/oleObject97.bin"/><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4.bin"/><Relationship Id="rId128" Type="http://schemas.openxmlformats.org/officeDocument/2006/relationships/oleObject" Target="embeddings/oleObject62.bin"/><Relationship Id="rId149" Type="http://schemas.openxmlformats.org/officeDocument/2006/relationships/image" Target="media/image70.wmf"/><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oleObject" Target="embeddings/oleObject79.bin"/><Relationship Id="rId181" Type="http://schemas.openxmlformats.org/officeDocument/2006/relationships/image" Target="media/image83.png"/><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oleObject" Target="embeddings/oleObject68.bin"/><Relationship Id="rId85" Type="http://schemas.openxmlformats.org/officeDocument/2006/relationships/image" Target="media/image39.wmf"/><Relationship Id="rId150" Type="http://schemas.openxmlformats.org/officeDocument/2006/relationships/oleObject" Target="embeddings/oleObject73.bin"/><Relationship Id="rId171" Type="http://schemas.openxmlformats.org/officeDocument/2006/relationships/image" Target="media/image79.wmf"/><Relationship Id="rId192" Type="http://schemas.openxmlformats.org/officeDocument/2006/relationships/oleObject" Target="embeddings/oleObject98.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1.bin"/><Relationship Id="rId129" Type="http://schemas.openxmlformats.org/officeDocument/2006/relationships/image" Target="media/image60.wmf"/><Relationship Id="rId54" Type="http://schemas.openxmlformats.org/officeDocument/2006/relationships/image" Target="media/image24.wmf"/><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image" Target="media/image65.wmf"/><Relationship Id="rId161" Type="http://schemas.openxmlformats.org/officeDocument/2006/relationships/oleObject" Target="embeddings/oleObject80.bin"/><Relationship Id="rId182" Type="http://schemas.openxmlformats.org/officeDocument/2006/relationships/image" Target="media/image84.wmf"/><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image" Target="media/image56.wmf"/><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oleObject" Target="embeddings/oleObject40.bin"/><Relationship Id="rId130" Type="http://schemas.openxmlformats.org/officeDocument/2006/relationships/oleObject" Target="embeddings/oleObject63.bin"/><Relationship Id="rId151" Type="http://schemas.openxmlformats.org/officeDocument/2006/relationships/image" Target="media/image71.wmf"/><Relationship Id="rId172" Type="http://schemas.openxmlformats.org/officeDocument/2006/relationships/oleObject" Target="embeddings/oleObject86.bin"/><Relationship Id="rId193" Type="http://schemas.openxmlformats.org/officeDocument/2006/relationships/image" Target="media/image88.wmf"/><Relationship Id="rId13" Type="http://schemas.openxmlformats.org/officeDocument/2006/relationships/oleObject" Target="embeddings/oleObject3.bin"/><Relationship Id="rId109" Type="http://schemas.openxmlformats.org/officeDocument/2006/relationships/image" Target="media/image51.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oleObject" Target="embeddings/oleObject69.bin"/><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oleObject" Target="embeddings/oleObject92.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image" Target="media/image61.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oleObject" Target="embeddings/oleObject90.bin"/><Relationship Id="rId61" Type="http://schemas.openxmlformats.org/officeDocument/2006/relationships/image" Target="media/image27.wmf"/><Relationship Id="rId82" Type="http://schemas.openxmlformats.org/officeDocument/2006/relationships/oleObject" Target="embeddings/oleObject38.bin"/><Relationship Id="rId152" Type="http://schemas.openxmlformats.org/officeDocument/2006/relationships/oleObject" Target="embeddings/oleObject74.bin"/><Relationship Id="rId173" Type="http://schemas.openxmlformats.org/officeDocument/2006/relationships/image" Target="media/image80.wmf"/><Relationship Id="rId194" Type="http://schemas.openxmlformats.org/officeDocument/2006/relationships/oleObject" Target="embeddings/oleObject99.bin"/><Relationship Id="rId199" Type="http://schemas.openxmlformats.org/officeDocument/2006/relationships/footer" Target="footer2.xml"/><Relationship Id="rId203"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image" Target="media/image69.wmf"/><Relationship Id="rId168" Type="http://schemas.openxmlformats.org/officeDocument/2006/relationships/oleObject" Target="embeddings/oleObject84.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image" Target="media/image66.wmf"/><Relationship Id="rId163" Type="http://schemas.openxmlformats.org/officeDocument/2006/relationships/oleObject" Target="embeddings/oleObject81.bin"/><Relationship Id="rId184" Type="http://schemas.openxmlformats.org/officeDocument/2006/relationships/oleObject" Target="embeddings/oleObject93.bin"/><Relationship Id="rId189" Type="http://schemas.openxmlformats.org/officeDocument/2006/relationships/oleObject" Target="embeddings/oleObject96.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oleObject" Target="embeddings/oleObject55.bin"/><Relationship Id="rId137" Type="http://schemas.openxmlformats.org/officeDocument/2006/relationships/oleObject" Target="embeddings/oleObject67.bin"/><Relationship Id="rId158" Type="http://schemas.openxmlformats.org/officeDocument/2006/relationships/oleObject" Target="embeddings/oleObject7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4.bin"/><Relationship Id="rId153" Type="http://schemas.openxmlformats.org/officeDocument/2006/relationships/image" Target="media/image72.wmf"/><Relationship Id="rId174" Type="http://schemas.openxmlformats.org/officeDocument/2006/relationships/oleObject" Target="embeddings/oleObject87.bin"/><Relationship Id="rId179" Type="http://schemas.openxmlformats.org/officeDocument/2006/relationships/image" Target="media/image82.wmf"/><Relationship Id="rId195" Type="http://schemas.openxmlformats.org/officeDocument/2006/relationships/oleObject" Target="embeddings/oleObject100.bin"/><Relationship Id="rId190" Type="http://schemas.openxmlformats.org/officeDocument/2006/relationships/image" Target="media/image87.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0.bin"/><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oleObject" Target="embeddings/oleObject70.bin"/><Relationship Id="rId148" Type="http://schemas.openxmlformats.org/officeDocument/2006/relationships/oleObject" Target="embeddings/oleObject72.bin"/><Relationship Id="rId164" Type="http://schemas.openxmlformats.org/officeDocument/2006/relationships/oleObject" Target="embeddings/oleObject82.bin"/><Relationship Id="rId169" Type="http://schemas.openxmlformats.org/officeDocument/2006/relationships/image" Target="media/image78.wmf"/><Relationship Id="rId185" Type="http://schemas.openxmlformats.org/officeDocument/2006/relationships/oleObject" Target="embeddings/oleObject94.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2.wmf"/><Relationship Id="rId154" Type="http://schemas.openxmlformats.org/officeDocument/2006/relationships/oleObject" Target="embeddings/oleObject75.bin"/><Relationship Id="rId175" Type="http://schemas.openxmlformats.org/officeDocument/2006/relationships/oleObject" Target="embeddings/oleObject88.bin"/><Relationship Id="rId196" Type="http://schemas.openxmlformats.org/officeDocument/2006/relationships/header" Target="header1.xml"/><Relationship Id="rId200" Type="http://schemas.openxmlformats.org/officeDocument/2006/relationships/header" Target="header3.xml"/><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image" Target="media/image67.wmf"/><Relationship Id="rId90" Type="http://schemas.openxmlformats.org/officeDocument/2006/relationships/oleObject" Target="embeddings/oleObject42.bin"/><Relationship Id="rId165" Type="http://schemas.openxmlformats.org/officeDocument/2006/relationships/image" Target="media/image76.wmf"/><Relationship Id="rId186" Type="http://schemas.openxmlformats.org/officeDocument/2006/relationships/image" Target="media/image85.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5.bin"/><Relationship Id="rId80" Type="http://schemas.openxmlformats.org/officeDocument/2006/relationships/oleObject" Target="embeddings/oleObject37.bin"/><Relationship Id="rId155" Type="http://schemas.openxmlformats.org/officeDocument/2006/relationships/oleObject" Target="embeddings/oleObject76.bin"/><Relationship Id="rId176" Type="http://schemas.openxmlformats.org/officeDocument/2006/relationships/oleObject" Target="embeddings/oleObject89.bin"/><Relationship Id="rId197" Type="http://schemas.openxmlformats.org/officeDocument/2006/relationships/header" Target="header2.xml"/><Relationship Id="rId201" Type="http://schemas.openxmlformats.org/officeDocument/2006/relationships/footer" Target="footer3.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60.bin"/><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oleObject" Target="embeddings/oleObject71.bin"/><Relationship Id="rId166" Type="http://schemas.openxmlformats.org/officeDocument/2006/relationships/oleObject" Target="embeddings/oleObject83.bin"/><Relationship Id="rId187" Type="http://schemas.openxmlformats.org/officeDocument/2006/relationships/oleObject" Target="embeddings/oleObject95.bin"/><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image" Target="media/image63.wmf"/><Relationship Id="rId156" Type="http://schemas.openxmlformats.org/officeDocument/2006/relationships/image" Target="media/image73.wmf"/><Relationship Id="rId177" Type="http://schemas.openxmlformats.org/officeDocument/2006/relationships/image" Target="media/image81.wmf"/><Relationship Id="rId198" Type="http://schemas.openxmlformats.org/officeDocument/2006/relationships/footer" Target="footer1.xml"/><Relationship Id="rId202" Type="http://schemas.openxmlformats.org/officeDocument/2006/relationships/fontTable" Target="fontTable.xml"/><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oleObject" Target="embeddings/oleObject49.bin"/><Relationship Id="rId125" Type="http://schemas.openxmlformats.org/officeDocument/2006/relationships/image" Target="media/image58.wmf"/><Relationship Id="rId146" Type="http://schemas.openxmlformats.org/officeDocument/2006/relationships/image" Target="media/image68.png"/><Relationship Id="rId167" Type="http://schemas.openxmlformats.org/officeDocument/2006/relationships/image" Target="media/image77.png"/><Relationship Id="rId188" Type="http://schemas.openxmlformats.org/officeDocument/2006/relationships/image" Target="media/image86.wmf"/><Relationship Id="rId71" Type="http://schemas.openxmlformats.org/officeDocument/2006/relationships/image" Target="media/image32.wmf"/><Relationship Id="rId92" Type="http://schemas.openxmlformats.org/officeDocument/2006/relationships/oleObject" Target="embeddings/oleObject4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4B8D0-5EC5-4B3E-B10C-917A675B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2510</Words>
  <Characters>14311</Characters>
  <Application>Microsoft Office Word</Application>
  <DocSecurity>0</DocSecurity>
  <Lines>119</Lines>
  <Paragraphs>33</Paragraphs>
  <ScaleCrop>false</ScaleCrop>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鑫冉 冯</dc:creator>
  <cp:keywords/>
  <dc:description/>
  <cp:lastModifiedBy>SDI 1084</cp:lastModifiedBy>
  <cp:revision>32</cp:revision>
  <cp:lastPrinted>2026-05-19T02:55:00Z</cp:lastPrinted>
  <dcterms:created xsi:type="dcterms:W3CDTF">2026-05-18T12:28:00Z</dcterms:created>
  <dcterms:modified xsi:type="dcterms:W3CDTF">2026-05-19T11:21:00Z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WinEqns">
    <vt:bool>true</vt:bool>
  </property>
</Properties>
</file>