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8AB6E" w14:textId="62256B95" w:rsidR="00E96294" w:rsidRDefault="00E96294" w:rsidP="009D6989">
      <w:pPr>
        <w:spacing w:after="0" w:line="276" w:lineRule="auto"/>
        <w:contextualSpacing/>
        <w:jc w:val="right"/>
        <w:rPr>
          <w:rFonts w:ascii="Arial" w:hAnsi="Arial" w:cs="Arial"/>
          <w:b/>
          <w:bCs/>
          <w:i/>
          <w:iCs/>
          <w:sz w:val="36"/>
          <w:szCs w:val="36"/>
          <w:u w:val="single"/>
        </w:rPr>
      </w:pPr>
      <w:r w:rsidRPr="00E96294">
        <w:rPr>
          <w:rFonts w:ascii="Arial" w:hAnsi="Arial" w:cs="Arial"/>
          <w:b/>
          <w:bCs/>
          <w:i/>
          <w:iCs/>
          <w:sz w:val="36"/>
          <w:szCs w:val="36"/>
          <w:u w:val="single"/>
        </w:rPr>
        <w:t>Original Research Article</w:t>
      </w:r>
    </w:p>
    <w:p w14:paraId="509D1E0D" w14:textId="77777777" w:rsidR="00E96294" w:rsidRPr="00E96294" w:rsidRDefault="00E96294" w:rsidP="009D6989">
      <w:pPr>
        <w:spacing w:after="0" w:line="276" w:lineRule="auto"/>
        <w:contextualSpacing/>
        <w:jc w:val="right"/>
        <w:rPr>
          <w:rFonts w:ascii="Arial" w:hAnsi="Arial" w:cs="Arial"/>
          <w:b/>
          <w:bCs/>
          <w:i/>
          <w:iCs/>
          <w:sz w:val="36"/>
          <w:szCs w:val="36"/>
          <w:u w:val="single"/>
        </w:rPr>
      </w:pPr>
    </w:p>
    <w:p w14:paraId="1CD88B86" w14:textId="63F9BEF0" w:rsidR="004D3F4B" w:rsidRDefault="00D5723D" w:rsidP="009D6989">
      <w:pPr>
        <w:spacing w:after="0" w:line="276" w:lineRule="auto"/>
        <w:contextualSpacing/>
        <w:jc w:val="right"/>
        <w:rPr>
          <w:rFonts w:ascii="Arial" w:hAnsi="Arial" w:cs="Arial"/>
          <w:b/>
          <w:bCs/>
          <w:iCs/>
          <w:sz w:val="36"/>
          <w:szCs w:val="36"/>
        </w:rPr>
      </w:pPr>
      <w:r w:rsidRPr="009D6989">
        <w:rPr>
          <w:rFonts w:ascii="Arial" w:hAnsi="Arial" w:cs="Arial"/>
          <w:b/>
          <w:bCs/>
          <w:iCs/>
          <w:sz w:val="36"/>
          <w:szCs w:val="36"/>
        </w:rPr>
        <w:t xml:space="preserve">Formulations of </w:t>
      </w:r>
      <w:r>
        <w:rPr>
          <w:rFonts w:ascii="Arial" w:hAnsi="Arial" w:cs="Arial"/>
          <w:b/>
          <w:bCs/>
          <w:iCs/>
          <w:sz w:val="36"/>
          <w:szCs w:val="36"/>
        </w:rPr>
        <w:t>S</w:t>
      </w:r>
      <w:r w:rsidRPr="009D6989">
        <w:rPr>
          <w:rFonts w:ascii="Arial" w:hAnsi="Arial" w:cs="Arial"/>
          <w:b/>
          <w:bCs/>
          <w:iCs/>
          <w:sz w:val="36"/>
          <w:szCs w:val="36"/>
        </w:rPr>
        <w:t xml:space="preserve">tarch-based </w:t>
      </w:r>
      <w:r>
        <w:rPr>
          <w:rFonts w:ascii="Arial" w:hAnsi="Arial" w:cs="Arial"/>
          <w:b/>
          <w:bCs/>
          <w:iCs/>
          <w:sz w:val="36"/>
          <w:szCs w:val="36"/>
        </w:rPr>
        <w:t>A</w:t>
      </w:r>
      <w:r w:rsidRPr="009D6989">
        <w:rPr>
          <w:rFonts w:ascii="Arial" w:hAnsi="Arial" w:cs="Arial"/>
          <w:b/>
          <w:bCs/>
          <w:iCs/>
          <w:sz w:val="36"/>
          <w:szCs w:val="36"/>
        </w:rPr>
        <w:t xml:space="preserve">dhesive </w:t>
      </w:r>
      <w:r>
        <w:rPr>
          <w:rFonts w:ascii="Arial" w:hAnsi="Arial" w:cs="Arial"/>
          <w:b/>
          <w:bCs/>
          <w:iCs/>
          <w:sz w:val="36"/>
          <w:szCs w:val="36"/>
        </w:rPr>
        <w:t>V</w:t>
      </w:r>
      <w:r w:rsidRPr="009D6989">
        <w:rPr>
          <w:rFonts w:ascii="Arial" w:hAnsi="Arial" w:cs="Arial"/>
          <w:b/>
          <w:bCs/>
          <w:iCs/>
          <w:sz w:val="36"/>
          <w:szCs w:val="36"/>
        </w:rPr>
        <w:t xml:space="preserve">ariants using </w:t>
      </w:r>
      <w:r>
        <w:rPr>
          <w:rFonts w:ascii="Arial" w:hAnsi="Arial" w:cs="Arial"/>
          <w:b/>
          <w:bCs/>
          <w:iCs/>
          <w:sz w:val="36"/>
          <w:szCs w:val="36"/>
        </w:rPr>
        <w:t>E</w:t>
      </w:r>
      <w:r w:rsidRPr="009D6989">
        <w:rPr>
          <w:rFonts w:ascii="Arial" w:hAnsi="Arial" w:cs="Arial"/>
          <w:b/>
          <w:bCs/>
          <w:iCs/>
          <w:sz w:val="36"/>
          <w:szCs w:val="36"/>
        </w:rPr>
        <w:t xml:space="preserve">ggshell and </w:t>
      </w:r>
      <w:r>
        <w:rPr>
          <w:rFonts w:ascii="Arial" w:hAnsi="Arial" w:cs="Arial"/>
          <w:b/>
          <w:bCs/>
          <w:iCs/>
          <w:sz w:val="36"/>
          <w:szCs w:val="36"/>
        </w:rPr>
        <w:t>S</w:t>
      </w:r>
      <w:r w:rsidRPr="009D6989">
        <w:rPr>
          <w:rFonts w:ascii="Arial" w:hAnsi="Arial" w:cs="Arial"/>
          <w:b/>
          <w:bCs/>
          <w:iCs/>
          <w:sz w:val="36"/>
          <w:szCs w:val="36"/>
        </w:rPr>
        <w:t xml:space="preserve">nail shell as </w:t>
      </w:r>
      <w:r>
        <w:rPr>
          <w:rFonts w:ascii="Arial" w:hAnsi="Arial" w:cs="Arial"/>
          <w:b/>
          <w:bCs/>
          <w:iCs/>
          <w:sz w:val="36"/>
          <w:szCs w:val="36"/>
        </w:rPr>
        <w:t>F</w:t>
      </w:r>
      <w:r w:rsidRPr="009D6989">
        <w:rPr>
          <w:rFonts w:ascii="Arial" w:hAnsi="Arial" w:cs="Arial"/>
          <w:b/>
          <w:bCs/>
          <w:iCs/>
          <w:sz w:val="36"/>
          <w:szCs w:val="36"/>
        </w:rPr>
        <w:t>illers</w:t>
      </w:r>
    </w:p>
    <w:p w14:paraId="7DFC3ADB" w14:textId="77777777" w:rsidR="009D6989" w:rsidRDefault="009D6989" w:rsidP="009D6989">
      <w:pPr>
        <w:spacing w:after="0" w:line="276" w:lineRule="auto"/>
        <w:contextualSpacing/>
        <w:jc w:val="right"/>
        <w:rPr>
          <w:rFonts w:ascii="Arial" w:hAnsi="Arial" w:cs="Arial"/>
          <w:b/>
          <w:bCs/>
          <w:iCs/>
          <w:sz w:val="36"/>
          <w:szCs w:val="36"/>
        </w:rPr>
      </w:pPr>
    </w:p>
    <w:p w14:paraId="0F29E5DE" w14:textId="23FBD29B" w:rsidR="004D3F4B" w:rsidRDefault="004D3F4B" w:rsidP="00C1157F">
      <w:pPr>
        <w:spacing w:after="0" w:line="276" w:lineRule="auto"/>
        <w:contextualSpacing/>
        <w:jc w:val="both"/>
        <w:rPr>
          <w:rFonts w:ascii="Arial" w:eastAsia="Calibri" w:hAnsi="Arial" w:cs="Arial"/>
          <w:b/>
          <w:bCs/>
          <w:szCs w:val="22"/>
        </w:rPr>
      </w:pPr>
    </w:p>
    <w:p w14:paraId="0ECB59CE" w14:textId="77777777" w:rsidR="001139CD" w:rsidRPr="009D6989" w:rsidRDefault="001139CD" w:rsidP="00C1157F">
      <w:pPr>
        <w:spacing w:after="0" w:line="276" w:lineRule="auto"/>
        <w:contextualSpacing/>
        <w:jc w:val="both"/>
        <w:rPr>
          <w:rFonts w:ascii="Arial" w:hAnsi="Arial" w:cs="Arial"/>
          <w:b/>
          <w:bCs/>
        </w:rPr>
      </w:pPr>
    </w:p>
    <w:p w14:paraId="619418E4" w14:textId="7D0F71D5" w:rsidR="004D3F4B" w:rsidRDefault="009D6989" w:rsidP="00C1157F">
      <w:pPr>
        <w:spacing w:after="0" w:line="276" w:lineRule="auto"/>
        <w:contextualSpacing/>
        <w:jc w:val="both"/>
        <w:rPr>
          <w:rFonts w:ascii="Arial" w:hAnsi="Arial" w:cs="Arial"/>
          <w:b/>
          <w:bCs/>
          <w:sz w:val="22"/>
          <w:szCs w:val="22"/>
        </w:rPr>
      </w:pPr>
      <w:r w:rsidRPr="009D6989">
        <w:rPr>
          <w:rFonts w:ascii="Arial" w:hAnsi="Arial" w:cs="Arial"/>
          <w:b/>
          <w:bCs/>
          <w:sz w:val="22"/>
          <w:szCs w:val="22"/>
        </w:rPr>
        <w:t>ABSTRACT</w:t>
      </w:r>
    </w:p>
    <w:p w14:paraId="7C518E92" w14:textId="77777777" w:rsidR="004D3F4B" w:rsidRPr="009D6989" w:rsidRDefault="004D3F4B" w:rsidP="004D3F4B">
      <w:pPr>
        <w:spacing w:after="0" w:line="276" w:lineRule="auto"/>
        <w:contextualSpacing/>
        <w:jc w:val="both"/>
        <w:rPr>
          <w:rFonts w:ascii="Arial" w:hAnsi="Arial" w:cs="Arial"/>
          <w:sz w:val="20"/>
          <w:szCs w:val="20"/>
        </w:rPr>
      </w:pPr>
      <w:r w:rsidRPr="009D6989">
        <w:rPr>
          <w:rFonts w:ascii="Arial" w:hAnsi="Arial" w:cs="Arial"/>
          <w:sz w:val="20"/>
          <w:szCs w:val="20"/>
        </w:rPr>
        <w:t>The environmental and health risks associated with petroleum-derived synthetic adhesives underscore the urgent need for sustainable alternatives. This research examines starch-based adhesives augmented with calcium carbonate (CaCO</w:t>
      </w:r>
      <w:r w:rsidRPr="009D6989">
        <w:rPr>
          <w:rFonts w:ascii="Cambria Math" w:hAnsi="Cambria Math" w:cs="Cambria Math"/>
          <w:sz w:val="20"/>
          <w:szCs w:val="20"/>
        </w:rPr>
        <w:t>₃</w:t>
      </w:r>
      <w:r w:rsidRPr="009D6989">
        <w:rPr>
          <w:rFonts w:ascii="Arial" w:hAnsi="Arial" w:cs="Arial"/>
          <w:sz w:val="20"/>
          <w:szCs w:val="20"/>
        </w:rPr>
        <w:t>) sourced from waste materials of eggshells and snail shells for the purpose of paper bonding. Starches obtained from cassava, yam, and maize were synthesized with eggshell-derived CaCO</w:t>
      </w:r>
      <w:r w:rsidRPr="009D6989">
        <w:rPr>
          <w:rFonts w:ascii="Cambria Math" w:hAnsi="Cambria Math" w:cs="Cambria Math"/>
          <w:sz w:val="20"/>
          <w:szCs w:val="20"/>
        </w:rPr>
        <w:t>₃</w:t>
      </w:r>
      <w:r w:rsidRPr="009D6989">
        <w:rPr>
          <w:rFonts w:ascii="Arial" w:hAnsi="Arial" w:cs="Arial"/>
          <w:sz w:val="20"/>
          <w:szCs w:val="20"/>
        </w:rPr>
        <w:t>, snail shell-derived CaCO</w:t>
      </w:r>
      <w:r w:rsidRPr="009D6989">
        <w:rPr>
          <w:rFonts w:ascii="Cambria Math" w:hAnsi="Cambria Math" w:cs="Cambria Math"/>
          <w:sz w:val="20"/>
          <w:szCs w:val="20"/>
        </w:rPr>
        <w:t>₃</w:t>
      </w:r>
      <w:r w:rsidRPr="009D6989">
        <w:rPr>
          <w:rFonts w:ascii="Arial" w:hAnsi="Arial" w:cs="Arial"/>
          <w:sz w:val="20"/>
          <w:szCs w:val="20"/>
        </w:rPr>
        <w:t>, and laboratory-grade CaCO</w:t>
      </w:r>
      <w:r w:rsidRPr="009D6989">
        <w:rPr>
          <w:rFonts w:ascii="Cambria Math" w:hAnsi="Cambria Math" w:cs="Cambria Math"/>
          <w:sz w:val="20"/>
          <w:szCs w:val="20"/>
        </w:rPr>
        <w:t>₃</w:t>
      </w:r>
      <w:r w:rsidRPr="009D6989">
        <w:rPr>
          <w:rFonts w:ascii="Arial" w:hAnsi="Arial" w:cs="Arial"/>
          <w:sz w:val="20"/>
          <w:szCs w:val="20"/>
        </w:rPr>
        <w:t>. Mechanical properties were assessed through tensile lap-shear and T-peel tests, while molecular interactions were elucidated employing FTIR spectroscopy.</w:t>
      </w:r>
    </w:p>
    <w:p w14:paraId="5FD7699A" w14:textId="77777777" w:rsidR="004D3F4B" w:rsidRPr="009D6989" w:rsidRDefault="004D3F4B" w:rsidP="004D3F4B">
      <w:pPr>
        <w:spacing w:after="0" w:line="276" w:lineRule="auto"/>
        <w:contextualSpacing/>
        <w:jc w:val="both"/>
        <w:rPr>
          <w:rFonts w:ascii="Arial" w:hAnsi="Arial" w:cs="Arial"/>
          <w:sz w:val="20"/>
          <w:szCs w:val="20"/>
        </w:rPr>
      </w:pPr>
      <w:r w:rsidRPr="009D6989">
        <w:rPr>
          <w:rFonts w:ascii="Arial" w:hAnsi="Arial" w:cs="Arial"/>
          <w:sz w:val="20"/>
          <w:szCs w:val="20"/>
        </w:rPr>
        <w:t>Yam starch combined with snail shell-derived CaCO</w:t>
      </w:r>
      <w:r w:rsidRPr="009D6989">
        <w:rPr>
          <w:rFonts w:ascii="Cambria Math" w:hAnsi="Cambria Math" w:cs="Cambria Math"/>
          <w:sz w:val="20"/>
          <w:szCs w:val="20"/>
        </w:rPr>
        <w:t>₃</w:t>
      </w:r>
      <w:r w:rsidRPr="009D6989">
        <w:rPr>
          <w:rFonts w:ascii="Arial" w:hAnsi="Arial" w:cs="Arial"/>
          <w:sz w:val="20"/>
          <w:szCs w:val="20"/>
        </w:rPr>
        <w:t xml:space="preserve"> attained the highest shear strength of 7.69 MPa, representing a 39% enhancement relative to the control. FTIR analysis indicated that yam starch inherently contains mineral carbonates at 1422 cm</w:t>
      </w:r>
      <w:r w:rsidRPr="009D6989">
        <w:rPr>
          <w:rFonts w:ascii="Cambria Math" w:hAnsi="Cambria Math" w:cs="Cambria Math"/>
          <w:sz w:val="20"/>
          <w:szCs w:val="20"/>
        </w:rPr>
        <w:t>⁻</w:t>
      </w:r>
      <w:r w:rsidRPr="009D6989">
        <w:rPr>
          <w:rFonts w:ascii="Arial" w:hAnsi="Arial" w:cs="Arial"/>
          <w:sz w:val="20"/>
          <w:szCs w:val="20"/>
        </w:rPr>
        <w:t>¹, which elucidates its distinctive compatibility with the aragonite form of snail shell (1451 cm</w:t>
      </w:r>
      <w:r w:rsidRPr="009D6989">
        <w:rPr>
          <w:rFonts w:ascii="Cambria Math" w:hAnsi="Cambria Math" w:cs="Cambria Math"/>
          <w:sz w:val="20"/>
          <w:szCs w:val="20"/>
        </w:rPr>
        <w:t>⁻</w:t>
      </w:r>
      <w:r w:rsidRPr="009D6989">
        <w:rPr>
          <w:rFonts w:ascii="Arial" w:hAnsi="Arial" w:cs="Arial"/>
          <w:sz w:val="20"/>
          <w:szCs w:val="20"/>
        </w:rPr>
        <w:t>¹) compared to the calcite form from eggshells (1420 cm</w:t>
      </w:r>
      <w:r w:rsidRPr="009D6989">
        <w:rPr>
          <w:rFonts w:ascii="Cambria Math" w:hAnsi="Cambria Math" w:cs="Cambria Math"/>
          <w:sz w:val="20"/>
          <w:szCs w:val="20"/>
        </w:rPr>
        <w:t>⁻</w:t>
      </w:r>
      <w:r w:rsidRPr="009D6989">
        <w:rPr>
          <w:rFonts w:ascii="Arial" w:hAnsi="Arial" w:cs="Arial"/>
          <w:sz w:val="20"/>
          <w:szCs w:val="20"/>
        </w:rPr>
        <w:t>¹). All filler types exhibited reliable performance when combined with cassava starch, which yielded shear strengths ranging from 4.75 to 5.60 MPa. The native hydrogen bonding network was preserved in the yam-snail shell composite, whereas the formulation with yam and eggshell significantly compromised this network, resulting in suboptimal performance.</w:t>
      </w:r>
    </w:p>
    <w:p w14:paraId="20C713D3" w14:textId="59046301" w:rsidR="004D3F4B" w:rsidRPr="009D6989" w:rsidRDefault="004D3F4B" w:rsidP="004D3F4B">
      <w:pPr>
        <w:spacing w:after="0" w:line="276" w:lineRule="auto"/>
        <w:contextualSpacing/>
        <w:jc w:val="both"/>
        <w:rPr>
          <w:rFonts w:ascii="Arial" w:hAnsi="Arial" w:cs="Arial"/>
        </w:rPr>
      </w:pPr>
      <w:r w:rsidRPr="009D6989">
        <w:rPr>
          <w:rFonts w:ascii="Arial" w:hAnsi="Arial" w:cs="Arial"/>
          <w:sz w:val="20"/>
          <w:szCs w:val="20"/>
        </w:rPr>
        <w:t xml:space="preserve">Yam starch adhesives </w:t>
      </w:r>
      <w:r w:rsidR="009D6989" w:rsidRPr="009D6989">
        <w:rPr>
          <w:rFonts w:ascii="Arial" w:hAnsi="Arial" w:cs="Arial"/>
          <w:sz w:val="20"/>
          <w:szCs w:val="20"/>
        </w:rPr>
        <w:t>are successfully reinforced with CaCO</w:t>
      </w:r>
      <w:r w:rsidR="009D6989" w:rsidRPr="009D6989">
        <w:rPr>
          <w:rFonts w:ascii="Cambria Math" w:hAnsi="Cambria Math" w:cs="Cambria Math"/>
          <w:sz w:val="20"/>
          <w:szCs w:val="20"/>
        </w:rPr>
        <w:t>₃</w:t>
      </w:r>
      <w:r w:rsidR="009D6989" w:rsidRPr="009D6989">
        <w:rPr>
          <w:rFonts w:ascii="Arial" w:hAnsi="Arial" w:cs="Arial"/>
          <w:sz w:val="20"/>
          <w:szCs w:val="20"/>
        </w:rPr>
        <w:t xml:space="preserve"> derived from agricultural waste, particularly </w:t>
      </w:r>
      <w:r w:rsidRPr="009D6989">
        <w:rPr>
          <w:rFonts w:ascii="Arial" w:hAnsi="Arial" w:cs="Arial"/>
          <w:sz w:val="20"/>
          <w:szCs w:val="20"/>
        </w:rPr>
        <w:t>snail shells, thereby providing a viable</w:t>
      </w:r>
      <w:r w:rsidR="00A24022" w:rsidRPr="009D6989">
        <w:rPr>
          <w:rFonts w:ascii="Arial" w:hAnsi="Arial" w:cs="Arial"/>
          <w:sz w:val="20"/>
          <w:szCs w:val="20"/>
        </w:rPr>
        <w:t>,</w:t>
      </w:r>
      <w:r w:rsidRPr="009D6989">
        <w:rPr>
          <w:rFonts w:ascii="Arial" w:hAnsi="Arial" w:cs="Arial"/>
          <w:sz w:val="20"/>
          <w:szCs w:val="20"/>
        </w:rPr>
        <w:t xml:space="preserve"> sustainable alternative to synthetic adhesives.</w:t>
      </w:r>
    </w:p>
    <w:p w14:paraId="0469BF0E" w14:textId="77777777" w:rsidR="004D3F4B" w:rsidRPr="009D6989" w:rsidRDefault="004D3F4B" w:rsidP="00C1157F">
      <w:pPr>
        <w:spacing w:after="0" w:line="276" w:lineRule="auto"/>
        <w:contextualSpacing/>
        <w:jc w:val="both"/>
        <w:rPr>
          <w:rFonts w:ascii="Arial" w:hAnsi="Arial" w:cs="Arial"/>
          <w:b/>
          <w:bCs/>
        </w:rPr>
      </w:pPr>
    </w:p>
    <w:p w14:paraId="673BCDFB" w14:textId="1C7A013B" w:rsidR="004D3F4B" w:rsidRDefault="004D3F4B" w:rsidP="00C1157F">
      <w:pPr>
        <w:spacing w:after="0" w:line="276" w:lineRule="auto"/>
        <w:contextualSpacing/>
        <w:jc w:val="both"/>
        <w:rPr>
          <w:rFonts w:ascii="Arial" w:hAnsi="Arial" w:cs="Arial"/>
          <w:i/>
          <w:iCs/>
          <w:sz w:val="20"/>
          <w:szCs w:val="20"/>
        </w:rPr>
      </w:pPr>
      <w:r w:rsidRPr="009D6989">
        <w:rPr>
          <w:rFonts w:ascii="Arial" w:hAnsi="Arial" w:cs="Arial"/>
          <w:b/>
          <w:bCs/>
          <w:sz w:val="20"/>
          <w:szCs w:val="20"/>
        </w:rPr>
        <w:t xml:space="preserve">Keywords: </w:t>
      </w:r>
      <w:r w:rsidRPr="009D6989">
        <w:rPr>
          <w:rFonts w:ascii="Arial" w:hAnsi="Arial" w:cs="Arial"/>
          <w:i/>
          <w:iCs/>
          <w:sz w:val="20"/>
          <w:szCs w:val="20"/>
        </w:rPr>
        <w:t>Starch-Based Adhesives</w:t>
      </w:r>
      <w:r w:rsidR="008032CC">
        <w:rPr>
          <w:rFonts w:ascii="Arial" w:hAnsi="Arial" w:cs="Arial"/>
          <w:i/>
          <w:iCs/>
          <w:sz w:val="20"/>
          <w:szCs w:val="20"/>
        </w:rPr>
        <w:t>;</w:t>
      </w:r>
      <w:r w:rsidRPr="009D6989">
        <w:rPr>
          <w:rFonts w:ascii="Arial" w:hAnsi="Arial" w:cs="Arial"/>
          <w:i/>
          <w:iCs/>
          <w:sz w:val="20"/>
          <w:szCs w:val="20"/>
        </w:rPr>
        <w:t xml:space="preserve"> Caco</w:t>
      </w:r>
      <w:r w:rsidRPr="009D6989">
        <w:rPr>
          <w:rFonts w:ascii="Arial" w:hAnsi="Arial" w:cs="Arial"/>
          <w:i/>
          <w:iCs/>
          <w:sz w:val="20"/>
          <w:szCs w:val="20"/>
          <w:vertAlign w:val="subscript"/>
        </w:rPr>
        <w:t>3</w:t>
      </w:r>
      <w:r w:rsidR="008032CC">
        <w:rPr>
          <w:rFonts w:ascii="Arial" w:hAnsi="Arial" w:cs="Arial"/>
          <w:i/>
          <w:iCs/>
          <w:sz w:val="20"/>
          <w:szCs w:val="20"/>
          <w:vertAlign w:val="subscript"/>
        </w:rPr>
        <w:t>;</w:t>
      </w:r>
      <w:r w:rsidRPr="009D6989">
        <w:rPr>
          <w:rFonts w:ascii="Arial" w:hAnsi="Arial" w:cs="Arial"/>
          <w:i/>
          <w:iCs/>
          <w:sz w:val="20"/>
          <w:szCs w:val="20"/>
        </w:rPr>
        <w:t xml:space="preserve"> </w:t>
      </w:r>
      <w:r w:rsidR="00D5723D" w:rsidRPr="009D6989">
        <w:rPr>
          <w:rFonts w:ascii="Arial" w:hAnsi="Arial" w:cs="Arial"/>
          <w:i/>
          <w:iCs/>
          <w:sz w:val="20"/>
          <w:szCs w:val="20"/>
        </w:rPr>
        <w:t>snail shell</w:t>
      </w:r>
      <w:r w:rsidR="00D5723D">
        <w:rPr>
          <w:rFonts w:ascii="Arial" w:hAnsi="Arial" w:cs="Arial"/>
          <w:i/>
          <w:iCs/>
          <w:sz w:val="20"/>
          <w:szCs w:val="20"/>
        </w:rPr>
        <w:t>;</w:t>
      </w:r>
      <w:r w:rsidR="00D5723D" w:rsidRPr="009D6989">
        <w:rPr>
          <w:rFonts w:ascii="Arial" w:hAnsi="Arial" w:cs="Arial"/>
          <w:i/>
          <w:iCs/>
          <w:sz w:val="20"/>
          <w:szCs w:val="20"/>
        </w:rPr>
        <w:t xml:space="preserve"> eggshell, maize</w:t>
      </w:r>
      <w:r w:rsidR="00D5723D">
        <w:rPr>
          <w:rFonts w:ascii="Arial" w:hAnsi="Arial" w:cs="Arial"/>
          <w:i/>
          <w:iCs/>
          <w:sz w:val="20"/>
          <w:szCs w:val="20"/>
        </w:rPr>
        <w:t>;</w:t>
      </w:r>
      <w:r w:rsidR="00D5723D" w:rsidRPr="009D6989">
        <w:rPr>
          <w:rFonts w:ascii="Arial" w:hAnsi="Arial" w:cs="Arial"/>
          <w:i/>
          <w:iCs/>
          <w:sz w:val="20"/>
          <w:szCs w:val="20"/>
        </w:rPr>
        <w:t xml:space="preserve"> yam, cassava</w:t>
      </w:r>
    </w:p>
    <w:p w14:paraId="7D7FEB1C" w14:textId="77777777" w:rsidR="004D3F4B" w:rsidRPr="009D6989" w:rsidRDefault="004D3F4B" w:rsidP="00C1157F">
      <w:pPr>
        <w:spacing w:after="0" w:line="276" w:lineRule="auto"/>
        <w:contextualSpacing/>
        <w:jc w:val="both"/>
        <w:rPr>
          <w:rFonts w:ascii="Arial" w:hAnsi="Arial" w:cs="Arial"/>
          <w:b/>
          <w:bCs/>
        </w:rPr>
      </w:pPr>
    </w:p>
    <w:p w14:paraId="0F6E9362" w14:textId="3390E4C0" w:rsidR="00072541" w:rsidRPr="008032CC" w:rsidRDefault="008032CC" w:rsidP="00D5723D">
      <w:pPr>
        <w:pStyle w:val="ListParagraph"/>
        <w:numPr>
          <w:ilvl w:val="0"/>
          <w:numId w:val="4"/>
        </w:numPr>
        <w:spacing w:after="0" w:line="360" w:lineRule="auto"/>
        <w:ind w:left="284"/>
        <w:jc w:val="both"/>
        <w:rPr>
          <w:rFonts w:ascii="Arial" w:hAnsi="Arial" w:cs="Arial"/>
          <w:b/>
          <w:bCs/>
          <w:sz w:val="22"/>
          <w:szCs w:val="22"/>
        </w:rPr>
      </w:pPr>
      <w:r w:rsidRPr="008032CC">
        <w:rPr>
          <w:rFonts w:ascii="Arial" w:hAnsi="Arial" w:cs="Arial"/>
          <w:b/>
          <w:bCs/>
          <w:sz w:val="22"/>
          <w:szCs w:val="22"/>
        </w:rPr>
        <w:t>INTRODUCTION</w:t>
      </w:r>
    </w:p>
    <w:p w14:paraId="27AB1B34" w14:textId="7FA6648E" w:rsidR="0085092C" w:rsidRPr="008032CC" w:rsidRDefault="0085092C" w:rsidP="00D5723D">
      <w:pPr>
        <w:spacing w:after="0" w:line="360" w:lineRule="auto"/>
        <w:ind w:firstLine="720"/>
        <w:contextualSpacing/>
        <w:jc w:val="both"/>
        <w:rPr>
          <w:rFonts w:ascii="Arial" w:hAnsi="Arial" w:cs="Arial"/>
          <w:sz w:val="20"/>
          <w:szCs w:val="20"/>
        </w:rPr>
      </w:pPr>
      <w:r w:rsidRPr="008032CC">
        <w:rPr>
          <w:rFonts w:ascii="Arial" w:hAnsi="Arial" w:cs="Arial"/>
          <w:sz w:val="20"/>
          <w:szCs w:val="20"/>
        </w:rPr>
        <w:t xml:space="preserve">The global packaging industry plays a pivotal role in contemporary commerce, heavily depending on adhesive technologies to fabricate and seal paper-based products such as corrugated boxes, cartons, and flexible laminates </w:t>
      </w:r>
      <w:r w:rsidR="00741B12" w:rsidRPr="008032CC">
        <w:rPr>
          <w:rFonts w:ascii="Arial" w:hAnsi="Arial" w:cs="Arial"/>
          <w:sz w:val="20"/>
          <w:szCs w:val="20"/>
        </w:rPr>
        <w:fldChar w:fldCharType="begin" w:fldLock="1"/>
      </w:r>
      <w:r w:rsidR="00741B12" w:rsidRPr="008032CC">
        <w:rPr>
          <w:rFonts w:ascii="Arial" w:hAnsi="Arial" w:cs="Arial"/>
          <w:sz w:val="20"/>
          <w:szCs w:val="20"/>
        </w:rPr>
        <w:instrText>ADDIN CSL_CITATION {"citationItems":[{"id":"ITEM-1","itemData":{"DOI":"10.4236/ojpchem.2022.122004","ISSN":"2165-6681","author":[{"dropping-particle":"","family":"Gadhave","given":"Ravindra Vilas Indubai","non-dropping-particle":"","parse-names":false,"suffix":""},{"dropping-particle":"","family":"Gadhave","given":"Chaitali Ravindra","non-dropping-particle":"","parse-names":false,"suffix":""}],"container-title":"Open Journal of Polymer Chemistry","id":"ITEM-1","issue":"02","issued":{"date-parts":[["2022"]]},"page":"55-79","title":"Adhesives for the Paper Packaging Industry: An Overview","type":"article-journal","volume":"12"},"uris":["http://www.mendeley.com/documents/?uuid=c5daf8fc-af51-45ee-a10d-db6657c2238f"]}],"mendeley":{"formattedCitation":"(Gadhave &amp; Gadhave, 2022)","plainTextFormattedCitation":"(Gadhave &amp; Gadhave, 2022)","previouslyFormattedCitation":"(Gadhave &amp; Gadhave, 2022)"},"properties":{"noteIndex":0},"schema":"https://github.com/citation-style-language/schema/raw/master/csl-citation.json"}</w:instrText>
      </w:r>
      <w:r w:rsidR="00741B12" w:rsidRPr="008032CC">
        <w:rPr>
          <w:rFonts w:ascii="Arial" w:hAnsi="Arial" w:cs="Arial"/>
          <w:sz w:val="20"/>
          <w:szCs w:val="20"/>
        </w:rPr>
        <w:fldChar w:fldCharType="separate"/>
      </w:r>
      <w:r w:rsidR="00741B12" w:rsidRPr="008032CC">
        <w:rPr>
          <w:rFonts w:ascii="Arial" w:hAnsi="Arial" w:cs="Arial"/>
          <w:noProof/>
          <w:sz w:val="20"/>
          <w:szCs w:val="20"/>
        </w:rPr>
        <w:t>(Gadhave &amp; Gadhave, 2022)</w:t>
      </w:r>
      <w:r w:rsidR="00741B12" w:rsidRPr="008032CC">
        <w:rPr>
          <w:rFonts w:ascii="Arial" w:hAnsi="Arial" w:cs="Arial"/>
          <w:sz w:val="20"/>
          <w:szCs w:val="20"/>
        </w:rPr>
        <w:fldChar w:fldCharType="end"/>
      </w:r>
      <w:r w:rsidRPr="008032CC">
        <w:rPr>
          <w:rFonts w:ascii="Arial" w:hAnsi="Arial" w:cs="Arial"/>
          <w:sz w:val="20"/>
          <w:szCs w:val="20"/>
        </w:rPr>
        <w:t>. Traditionally, this sector has relied on synthetic adhesives derived from petrochemical resources, including but not limited to polyvinyl acetate (PVAc), emulsions, ethylene-vinyl acetate (EVA) copolymers, and polyurethanes (PU)</w:t>
      </w:r>
      <w:r w:rsidR="00741B12" w:rsidRPr="008032CC">
        <w:rPr>
          <w:rFonts w:ascii="Arial" w:hAnsi="Arial" w:cs="Arial"/>
          <w:sz w:val="20"/>
          <w:szCs w:val="20"/>
        </w:rPr>
        <w:t xml:space="preserve"> </w:t>
      </w:r>
      <w:r w:rsidR="00741B12" w:rsidRPr="008032CC">
        <w:rPr>
          <w:rFonts w:ascii="Arial" w:hAnsi="Arial" w:cs="Arial"/>
          <w:sz w:val="20"/>
          <w:szCs w:val="20"/>
        </w:rPr>
        <w:fldChar w:fldCharType="begin" w:fldLock="1"/>
      </w:r>
      <w:r w:rsidR="00942107" w:rsidRPr="008032CC">
        <w:rPr>
          <w:rFonts w:ascii="Arial" w:hAnsi="Arial" w:cs="Arial"/>
          <w:sz w:val="20"/>
          <w:szCs w:val="20"/>
        </w:rPr>
        <w:instrText>ADDIN CSL_CITATION {"citationItems":[{"id":"ITEM-1","itemData":{"DOI":"10.3390/polym14102023","ISSN":"2073-4360","abstract":"Consumer trends towards environmentally friendly products are driving plastics industries to investigate more benign alternatives to petroleum-based polymers. In the case of adhesives, one possibility to achieve sustainable production is to use non-toxic, low-cost starches as biodegradable raw materials for adhesive production. While native starch contains only hydroxyl groups and has limited scope, chemically modified starch shows superior water resistance properties for adhesive applications. Esterified starches, starches with ester substituents, can be feasibly produced and utilized to prepare bio-based adhesives with improved water resistance. Syntheses of esterified starch materials can involve esterification, transesterification, alkylation, acetylation, succinylation, or enzymatic reactions. The main focus of this review is on the production of esterified starches and their utilization in adhesive applications (for paper, plywood, wood composites, fiberboard, and particleboard). The latter part of this review discusses other processes (etherification, crosslinking, grafting, oxidation, or utilizing biobased coupling agents) to prepare modified starches that can be further applied in adhesive production. Further discussion on the characteristics of modified starch materials and required processing methods for adhesive production is also included.","author":[{"dropping-particle":"","family":"Watcharakitti","given":"Jidapa","non-dropping-particle":"","parse-names":false,"suffix":""},{"dropping-particle":"","family":"Win","given":"Ei Ei","non-dropping-particle":"","parse-names":false,"suffix":""},{"dropping-particle":"","family":"Nimnuan","given":"Jaturavit","non-dropping-particle":"","parse-names":false,"suffix":""},{"dropping-particle":"","family":"Smith","given":"Siwaporn Meejoo","non-dropping-particle":"","parse-names":false,"suffix":""}],"container-title":"Polymers","id":"ITEM-1","issue":"10","issued":{"date-parts":[["2022","5","16"]]},"page":"2023","title":"Modified Starch-Based Adhesives: A Review","type":"article-journal","volume":"14"},"uris":["http://www.mendeley.com/documents/?uuid=d8d90834-1066-4556-834b-47b6b2be7192"]},{"id":"ITEM-2","itemData":{"DOI":"10.1051/e3sconf/202129001021","ISSN":"2267-1242","abstract":"The adhesive is a kind of material with good adhesion properties which could join objects by adhesion of surfaces via forces of adhesion and cohesion. There are many kinds of adhesives. This paper mainly classifies them by curing method, from UV curing and heat curing to moisture curing and microwave curing, and describes the corresponding mechanisms. Furthermore, it covers the advantages and disadvantages, application ranges, and related chemical compounds of different curing ways for adhesives. This can broaden our understandings of different ways of adhesive curing. Besides, it could also help us choose the most appropriate curing method according to different requirements in daily life.","author":[{"dropping-particle":"","family":"Dong","given":"Wanying","non-dropping-particle":"","parse-names":false,"suffix":""},{"dropping-particle":"","family":"Gu","given":"Xiaojing","non-dropping-particle":"","parse-names":false,"suffix":""},{"dropping-particle":"","family":"Han","given":"Jianghao","non-dropping-particle":"","parse-names":false,"suffix":""},{"dropping-particle":"","family":"You","given":"Liwen","non-dropping-particle":"","parse-names":false,"suffix":""}],"container-title":"E3S Web of Conferences","editor":[{"dropping-particle":"","family":"Sun","given":"J.","non-dropping-particle":"","parse-names":false,"suffix":""},{"dropping-particle":"","family":"Li","given":"Z.","non-dropping-particle":"","parse-names":false,"suffix":""},{"dropping-particle":"","family":"Liu","given":"X.","non-dropping-particle":"","parse-names":false,"suffix":""}],"id":"ITEM-2","issued":{"date-parts":[["2021","7","14"]]},"page":"01021","title":"Universal Adhesives- Different Curing Methods and Applications","type":"article-journal","volume":"290"},"uris":["http://www.mendeley.com/documents/?uuid=41181e65-8aaa-4891-93d4-38b9c93d7538"]}],"mendeley":{"formattedCitation":"(Dong et al., 2021; Watcharakitti et al., 2022)","plainTextFormattedCitation":"(Dong et al., 2021; Watcharakitti et al., 2022)","previouslyFormattedCitation":"(Dong et al., 2021; Watcharakitti et al., 2022)"},"properties":{"noteIndex":0},"schema":"https://github.com/citation-style-language/schema/raw/master/csl-citation.json"}</w:instrText>
      </w:r>
      <w:r w:rsidR="00741B12" w:rsidRPr="008032CC">
        <w:rPr>
          <w:rFonts w:ascii="Arial" w:hAnsi="Arial" w:cs="Arial"/>
          <w:sz w:val="20"/>
          <w:szCs w:val="20"/>
        </w:rPr>
        <w:fldChar w:fldCharType="separate"/>
      </w:r>
      <w:r w:rsidR="00942107" w:rsidRPr="008032CC">
        <w:rPr>
          <w:rFonts w:ascii="Arial" w:hAnsi="Arial" w:cs="Arial"/>
          <w:noProof/>
          <w:sz w:val="20"/>
          <w:szCs w:val="20"/>
        </w:rPr>
        <w:t xml:space="preserve">(Dong </w:t>
      </w:r>
      <w:r w:rsidR="0054560D" w:rsidRPr="0054560D">
        <w:rPr>
          <w:rFonts w:ascii="Arial" w:hAnsi="Arial" w:cs="Arial"/>
          <w:i/>
          <w:iCs/>
          <w:noProof/>
          <w:sz w:val="20"/>
          <w:szCs w:val="20"/>
        </w:rPr>
        <w:t>et al</w:t>
      </w:r>
      <w:r w:rsidR="00942107" w:rsidRPr="008032CC">
        <w:rPr>
          <w:rFonts w:ascii="Arial" w:hAnsi="Arial" w:cs="Arial"/>
          <w:noProof/>
          <w:sz w:val="20"/>
          <w:szCs w:val="20"/>
        </w:rPr>
        <w:t xml:space="preserve">., 2021; Watcharakitti </w:t>
      </w:r>
      <w:r w:rsidR="0054560D" w:rsidRPr="0054560D">
        <w:rPr>
          <w:rFonts w:ascii="Arial" w:hAnsi="Arial" w:cs="Arial"/>
          <w:i/>
          <w:iCs/>
          <w:noProof/>
          <w:sz w:val="20"/>
          <w:szCs w:val="20"/>
        </w:rPr>
        <w:t>et al</w:t>
      </w:r>
      <w:r w:rsidR="00942107" w:rsidRPr="008032CC">
        <w:rPr>
          <w:rFonts w:ascii="Arial" w:hAnsi="Arial" w:cs="Arial"/>
          <w:noProof/>
          <w:sz w:val="20"/>
          <w:szCs w:val="20"/>
        </w:rPr>
        <w:t>., 2022)</w:t>
      </w:r>
      <w:r w:rsidR="00741B12" w:rsidRPr="008032CC">
        <w:rPr>
          <w:rFonts w:ascii="Arial" w:hAnsi="Arial" w:cs="Arial"/>
          <w:sz w:val="20"/>
          <w:szCs w:val="20"/>
        </w:rPr>
        <w:fldChar w:fldCharType="end"/>
      </w:r>
      <w:r w:rsidRPr="008032CC">
        <w:rPr>
          <w:rFonts w:ascii="Arial" w:hAnsi="Arial" w:cs="Arial"/>
          <w:sz w:val="20"/>
          <w:szCs w:val="20"/>
        </w:rPr>
        <w:t>. Although these adhesives provide robust bonding, water resistance, and rapid curing</w:t>
      </w:r>
      <w:r w:rsidR="00C1157F" w:rsidRPr="008032CC">
        <w:rPr>
          <w:rFonts w:ascii="Arial" w:hAnsi="Arial" w:cs="Arial"/>
          <w:sz w:val="20"/>
          <w:szCs w:val="20"/>
        </w:rPr>
        <w:t>, they pose</w:t>
      </w:r>
      <w:r w:rsidRPr="008032CC">
        <w:rPr>
          <w:rFonts w:ascii="Arial" w:hAnsi="Arial" w:cs="Arial"/>
          <w:sz w:val="20"/>
          <w:szCs w:val="20"/>
        </w:rPr>
        <w:t xml:space="preserve"> critical environmental, health, and economic challenges. Their manufacturing demands substantial energy input, resulting in the emission of carbon and volatile organic compounds (VOCs)</w:t>
      </w:r>
      <w:r w:rsidR="00942107" w:rsidRPr="008032CC">
        <w:rPr>
          <w:rFonts w:ascii="Arial" w:hAnsi="Arial" w:cs="Arial"/>
          <w:sz w:val="20"/>
          <w:szCs w:val="20"/>
        </w:rPr>
        <w:t xml:space="preserve"> </w:t>
      </w:r>
      <w:r w:rsidR="00942107" w:rsidRPr="008032CC">
        <w:rPr>
          <w:rFonts w:ascii="Arial" w:hAnsi="Arial" w:cs="Arial"/>
          <w:sz w:val="20"/>
          <w:szCs w:val="20"/>
        </w:rPr>
        <w:fldChar w:fldCharType="begin" w:fldLock="1"/>
      </w:r>
      <w:r w:rsidR="00942107" w:rsidRPr="008032CC">
        <w:rPr>
          <w:rFonts w:ascii="Arial" w:hAnsi="Arial" w:cs="Arial"/>
          <w:sz w:val="20"/>
          <w:szCs w:val="20"/>
        </w:rPr>
        <w:instrText>ADDIN CSL_CITATION {"citationItems":[{"id":"ITEM-1","itemData":{"DOI":"10.1080/17480272.2017.1396622","ISSN":"1748-0272","author":[{"dropping-particle":"","family":"Mantanis","given":"George I.","non-dropping-particle":"","parse-names":false,"suffix":""},{"dropping-particle":"","family":"Athanassiadou","given":"Eleftheria Th.","non-dropping-particle":"","parse-names":false,"suffix":""},{"dropping-particle":"","family":"Barbu","given":"Marius C.","non-dropping-particle":"","parse-names":false,"suffix":""},{"dropping-particle":"","family":"Wijnendaele","given":"Kris","non-dropping-particle":"","parse-names":false,"suffix":""}],"container-title":"Wood Material Science &amp; Engineering","id":"ITEM-1","issue":"2","issued":{"date-parts":[["2018","3","15"]]},"page":"104-116","title":"Adhesive systems used in the European particleboard, MDF and OSB industries","type":"article-journal","volume":"13"},"uris":["http://www.mendeley.com/documents/?uuid=0c6bfd99-2367-4379-b08a-9255c0d2d632"]}],"mendeley":{"formattedCitation":"(Mantanis et al., 2018)","plainTextFormattedCitation":"(Mantanis et al., 2018)","previouslyFormattedCitation":"(Mantanis et al., 2018)"},"properties":{"noteIndex":0},"schema":"https://github.com/citation-style-language/schema/raw/master/csl-citation.json"}</w:instrText>
      </w:r>
      <w:r w:rsidR="00942107" w:rsidRPr="008032CC">
        <w:rPr>
          <w:rFonts w:ascii="Arial" w:hAnsi="Arial" w:cs="Arial"/>
          <w:sz w:val="20"/>
          <w:szCs w:val="20"/>
        </w:rPr>
        <w:fldChar w:fldCharType="separate"/>
      </w:r>
      <w:r w:rsidR="00942107" w:rsidRPr="008032CC">
        <w:rPr>
          <w:rFonts w:ascii="Arial" w:hAnsi="Arial" w:cs="Arial"/>
          <w:noProof/>
          <w:sz w:val="20"/>
          <w:szCs w:val="20"/>
        </w:rPr>
        <w:t xml:space="preserve">(Mantanis </w:t>
      </w:r>
      <w:r w:rsidR="0054560D" w:rsidRPr="0054560D">
        <w:rPr>
          <w:rFonts w:ascii="Arial" w:hAnsi="Arial" w:cs="Arial"/>
          <w:i/>
          <w:iCs/>
          <w:noProof/>
          <w:sz w:val="20"/>
          <w:szCs w:val="20"/>
        </w:rPr>
        <w:t>et al</w:t>
      </w:r>
      <w:r w:rsidR="00942107" w:rsidRPr="008032CC">
        <w:rPr>
          <w:rFonts w:ascii="Arial" w:hAnsi="Arial" w:cs="Arial"/>
          <w:noProof/>
          <w:sz w:val="20"/>
          <w:szCs w:val="20"/>
        </w:rPr>
        <w:t>., 2018)</w:t>
      </w:r>
      <w:r w:rsidR="00942107" w:rsidRPr="008032CC">
        <w:rPr>
          <w:rFonts w:ascii="Arial" w:hAnsi="Arial" w:cs="Arial"/>
          <w:sz w:val="20"/>
          <w:szCs w:val="20"/>
        </w:rPr>
        <w:fldChar w:fldCharType="end"/>
      </w:r>
      <w:r w:rsidRPr="008032CC">
        <w:rPr>
          <w:rFonts w:ascii="Arial" w:hAnsi="Arial" w:cs="Arial"/>
          <w:sz w:val="20"/>
          <w:szCs w:val="20"/>
        </w:rPr>
        <w:t>, and their non-biodegradable characteristics exacerbate landfill waste issues while undermining the principles of a circular economy</w:t>
      </w:r>
      <w:r w:rsidR="00942107" w:rsidRPr="008032CC">
        <w:rPr>
          <w:rFonts w:ascii="Arial" w:hAnsi="Arial" w:cs="Arial"/>
          <w:sz w:val="20"/>
          <w:szCs w:val="20"/>
        </w:rPr>
        <w:t xml:space="preserve"> </w:t>
      </w:r>
      <w:r w:rsidR="00942107" w:rsidRPr="008032CC">
        <w:rPr>
          <w:rFonts w:ascii="Arial" w:hAnsi="Arial" w:cs="Arial"/>
          <w:sz w:val="20"/>
          <w:szCs w:val="20"/>
        </w:rPr>
        <w:fldChar w:fldCharType="begin" w:fldLock="1"/>
      </w:r>
      <w:r w:rsidR="00942107" w:rsidRPr="008032CC">
        <w:rPr>
          <w:rFonts w:ascii="Arial" w:hAnsi="Arial" w:cs="Arial"/>
          <w:sz w:val="20"/>
          <w:szCs w:val="20"/>
        </w:rPr>
        <w:instrText>ADDIN CSL_CITATION {"citationItems":[{"id":"ITEM-1","itemData":{"DOI":"10.1177/1464420715602441","ISSN":"1464-4207","abstract":"Footwear manufacturing is basically a process of transformation and assembly of various components made up of several materials where different adhesives play a key role, because without them, the shoe would lack shape and structure. This paper aims to understand the importance of adhesives in the footwear industry. It is necessary to identify the different processes in a shoemaking where adhesives are involved and the different adhesive joints produced, as well as their technical requirements. The adhesive joint performance will depend on the different adherends’ nature used as footwear materials, the joint design, the surface treatments, the adhesive properties which depend on their formulation, and so on. Adhesive joints in a shoe act under different stress types (peel, shear, tensile, etc.). The most disfavourable are the peel stress. For that reason, the peel strength test is one of the most common to evaluate adhesive joints’ performance. When heat resistance is an important adhesive requirements, a creep test is carried out. Furthermore, aging tests are undertaken in order to evaluate durability. This methodology is described in this paper.","author":[{"dropping-particle":"","family":"Paiva","given":"Rosa MM","non-dropping-particle":"","parse-names":false,"suffix":""},{"dropping-particle":"","family":"Marques","given":"Eduardo AS","non-dropping-particle":"","parse-names":false,"suffix":""},{"dropping-particle":"","family":"Silva","given":"Lucas FM","non-dropping-particle":"da","parse-names":false,"suffix":""},{"dropping-particle":"","family":"António","given":"Carlos AC","non-dropping-particle":"","parse-names":false,"suffix":""},{"dropping-particle":"","family":"Arán-Ais","given":"Francisca","non-dropping-particle":"","parse-names":false,"suffix":""}],"container-title":"Proceedings of the Institution of Mechanical Engineers, Part L: Journal of Materials: Design and Applications","id":"ITEM-1","issue":"2","issued":{"date-parts":[["2016","4","1"]]},"page":"357-374","title":"Adhesives in the footwear industry","type":"article-journal","volume":"230"},"uris":["http://www.mendeley.com/documents/?uuid=e8a39343-f1a7-4067-baa7-84a419b9887e"]}],"mendeley":{"formattedCitation":"(Paiva et al., 2016)","plainTextFormattedCitation":"(Paiva et al., 2016)","previouslyFormattedCitation":"(Paiva et al., 2016)"},"properties":{"noteIndex":0},"schema":"https://github.com/citation-style-language/schema/raw/master/csl-citation.json"}</w:instrText>
      </w:r>
      <w:r w:rsidR="00942107" w:rsidRPr="008032CC">
        <w:rPr>
          <w:rFonts w:ascii="Arial" w:hAnsi="Arial" w:cs="Arial"/>
          <w:sz w:val="20"/>
          <w:szCs w:val="20"/>
        </w:rPr>
        <w:fldChar w:fldCharType="separate"/>
      </w:r>
      <w:r w:rsidR="00942107" w:rsidRPr="008032CC">
        <w:rPr>
          <w:rFonts w:ascii="Arial" w:hAnsi="Arial" w:cs="Arial"/>
          <w:noProof/>
          <w:sz w:val="20"/>
          <w:szCs w:val="20"/>
        </w:rPr>
        <w:t xml:space="preserve">(Paiva </w:t>
      </w:r>
      <w:r w:rsidR="0054560D" w:rsidRPr="0054560D">
        <w:rPr>
          <w:rFonts w:ascii="Arial" w:hAnsi="Arial" w:cs="Arial"/>
          <w:i/>
          <w:iCs/>
          <w:noProof/>
          <w:sz w:val="20"/>
          <w:szCs w:val="20"/>
        </w:rPr>
        <w:t>et al</w:t>
      </w:r>
      <w:r w:rsidR="00942107" w:rsidRPr="008032CC">
        <w:rPr>
          <w:rFonts w:ascii="Arial" w:hAnsi="Arial" w:cs="Arial"/>
          <w:noProof/>
          <w:sz w:val="20"/>
          <w:szCs w:val="20"/>
        </w:rPr>
        <w:t>., 2016)</w:t>
      </w:r>
      <w:r w:rsidR="00942107" w:rsidRPr="008032CC">
        <w:rPr>
          <w:rFonts w:ascii="Arial" w:hAnsi="Arial" w:cs="Arial"/>
          <w:sz w:val="20"/>
          <w:szCs w:val="20"/>
        </w:rPr>
        <w:fldChar w:fldCharType="end"/>
      </w:r>
      <w:r w:rsidRPr="008032CC">
        <w:rPr>
          <w:rFonts w:ascii="Arial" w:hAnsi="Arial" w:cs="Arial"/>
          <w:sz w:val="20"/>
          <w:szCs w:val="20"/>
        </w:rPr>
        <w:t xml:space="preserve">. In developing nations such as Nigeria, the dependence on imported synthetic adhesives elevates production costs and engenders vulnerabilities </w:t>
      </w:r>
      <w:r w:rsidRPr="008032CC">
        <w:rPr>
          <w:rFonts w:ascii="Arial" w:hAnsi="Arial" w:cs="Arial"/>
          <w:sz w:val="20"/>
          <w:szCs w:val="20"/>
        </w:rPr>
        <w:lastRenderedPageBreak/>
        <w:t>within the supply chain, thereby underscoring the imperative for sustainable, locally-sourced alternatives</w:t>
      </w:r>
      <w:r w:rsidR="00942107" w:rsidRPr="008032CC">
        <w:rPr>
          <w:rFonts w:ascii="Arial" w:hAnsi="Arial" w:cs="Arial"/>
          <w:sz w:val="20"/>
          <w:szCs w:val="20"/>
        </w:rPr>
        <w:t xml:space="preserve"> </w:t>
      </w:r>
      <w:r w:rsidR="00942107" w:rsidRPr="008032CC">
        <w:rPr>
          <w:rFonts w:ascii="Arial" w:hAnsi="Arial" w:cs="Arial"/>
          <w:sz w:val="20"/>
          <w:szCs w:val="20"/>
        </w:rPr>
        <w:fldChar w:fldCharType="begin" w:fldLock="1"/>
      </w:r>
      <w:r w:rsidR="00942107" w:rsidRPr="008032CC">
        <w:rPr>
          <w:rFonts w:ascii="Arial" w:hAnsi="Arial" w:cs="Arial"/>
          <w:sz w:val="20"/>
          <w:szCs w:val="20"/>
        </w:rPr>
        <w:instrText>ADDIN CSL_CITATION {"citationItems":[{"id":"ITEM-1","itemData":{"DOI":"10.1039/C8GC03746A","ISSN":"1463-9262","abstract":"A review pointing out and exemplifiying the advantages bio-based adhesives can bring compared to petroleum-based adhesives beyond their renewability.","author":[{"dropping-particle":"","family":"Heinrich","given":"Lydia Alexandra","non-dropping-particle":"","parse-names":false,"suffix":""}],"container-title":"Green Chemistry","id":"ITEM-1","issue":"8","issued":{"date-parts":[["2019"]]},"page":"1866-1888","title":"Future opportunities for bio-based adhesives – advantages beyond renewability","type":"article-journal","volume":"21"},"uris":["http://www.mendeley.com/documents/?uuid=58c19fb4-5a97-44db-a11e-1a3bd1a86df5"]}],"mendeley":{"formattedCitation":"(Heinrich, 2019)","plainTextFormattedCitation":"(Heinrich, 2019)","previouslyFormattedCitation":"(Heinrich, 2019)"},"properties":{"noteIndex":0},"schema":"https://github.com/citation-style-language/schema/raw/master/csl-citation.json"}</w:instrText>
      </w:r>
      <w:r w:rsidR="00942107" w:rsidRPr="008032CC">
        <w:rPr>
          <w:rFonts w:ascii="Arial" w:hAnsi="Arial" w:cs="Arial"/>
          <w:sz w:val="20"/>
          <w:szCs w:val="20"/>
        </w:rPr>
        <w:fldChar w:fldCharType="separate"/>
      </w:r>
      <w:r w:rsidR="00942107" w:rsidRPr="008032CC">
        <w:rPr>
          <w:rFonts w:ascii="Arial" w:hAnsi="Arial" w:cs="Arial"/>
          <w:noProof/>
          <w:sz w:val="20"/>
          <w:szCs w:val="20"/>
        </w:rPr>
        <w:t>(Heinrich, 2019)</w:t>
      </w:r>
      <w:r w:rsidR="00942107" w:rsidRPr="008032CC">
        <w:rPr>
          <w:rFonts w:ascii="Arial" w:hAnsi="Arial" w:cs="Arial"/>
          <w:sz w:val="20"/>
          <w:szCs w:val="20"/>
        </w:rPr>
        <w:fldChar w:fldCharType="end"/>
      </w:r>
      <w:r w:rsidRPr="008032CC">
        <w:rPr>
          <w:rFonts w:ascii="Arial" w:hAnsi="Arial" w:cs="Arial"/>
          <w:sz w:val="20"/>
          <w:szCs w:val="20"/>
        </w:rPr>
        <w:t>.</w:t>
      </w:r>
    </w:p>
    <w:p w14:paraId="4B77E853" w14:textId="106C64CB" w:rsidR="0085092C" w:rsidRPr="008032CC" w:rsidRDefault="0085092C" w:rsidP="00D5723D">
      <w:pPr>
        <w:spacing w:after="0" w:line="360" w:lineRule="auto"/>
        <w:ind w:firstLine="720"/>
        <w:contextualSpacing/>
        <w:jc w:val="both"/>
        <w:rPr>
          <w:rFonts w:ascii="Arial" w:hAnsi="Arial" w:cs="Arial"/>
          <w:sz w:val="20"/>
          <w:szCs w:val="20"/>
        </w:rPr>
      </w:pPr>
      <w:r w:rsidRPr="008032CC">
        <w:rPr>
          <w:rFonts w:ascii="Arial" w:hAnsi="Arial" w:cs="Arial"/>
          <w:sz w:val="20"/>
          <w:szCs w:val="20"/>
        </w:rPr>
        <w:t>In light of heightened environmental consciousness and more stringent regulations, there is a discernible shift towards bio-based adhesive solutions</w:t>
      </w:r>
      <w:r w:rsidR="00942107" w:rsidRPr="008032CC">
        <w:rPr>
          <w:rFonts w:ascii="Arial" w:hAnsi="Arial" w:cs="Arial"/>
          <w:sz w:val="20"/>
          <w:szCs w:val="20"/>
        </w:rPr>
        <w:t xml:space="preserve"> </w:t>
      </w:r>
      <w:r w:rsidR="00942107" w:rsidRPr="008032CC">
        <w:rPr>
          <w:rFonts w:ascii="Arial" w:hAnsi="Arial" w:cs="Arial"/>
          <w:sz w:val="20"/>
          <w:szCs w:val="20"/>
        </w:rPr>
        <w:fldChar w:fldCharType="begin" w:fldLock="1"/>
      </w:r>
      <w:r w:rsidR="00D449B2" w:rsidRPr="008032CC">
        <w:rPr>
          <w:rFonts w:ascii="Arial" w:hAnsi="Arial" w:cs="Arial"/>
          <w:sz w:val="20"/>
          <w:szCs w:val="20"/>
        </w:rPr>
        <w:instrText>ADDIN CSL_CITATION {"citationItems":[{"id":"ITEM-1","itemData":{"DOI":"10.1016/j.fpsl.2014.09.002","ISSN":"22142894","author":[{"dropping-particle":"","family":"Gutiérrez","given":"Tomy J.","non-dropping-particle":"","parse-names":false,"suffix":""},{"dropping-particle":"","family":"Morales","given":"Noé J.","non-dropping-particle":"","parse-names":false,"suffix":""},{"dropping-particle":"","family":"Pérez","given":"Elevina","non-dropping-particle":"","parse-names":false,"suffix":""},{"dropping-particle":"","family":"Tapia","given":"María Soledad","non-dropping-particle":"","parse-names":false,"suffix":""},{"dropping-particle":"","family":"Famá","given":"Lucía","non-dropping-particle":"","parse-names":false,"suffix":""}],"container-title":"Food Packaging and Shelf Life","id":"ITEM-1","issued":{"date-parts":[["2015","3"]]},"page":"1-8","title":"Physico-chemical properties of edible films derived from native and phosphated cush-cush yam and cassava starches","type":"article-journal","volume":"3"},"uris":["http://www.mendeley.com/documents/?uuid=2656aff8-51c1-4f78-853f-a25c1c11a9c3"]}],"mendeley":{"formattedCitation":"(Gutiérrez et al., 2015)","plainTextFormattedCitation":"(Gutiérrez et al., 2015)","previouslyFormattedCitation":"(Gutiérrez et al., 2015)"},"properties":{"noteIndex":0},"schema":"https://github.com/citation-style-language/schema/raw/master/csl-citation.json"}</w:instrText>
      </w:r>
      <w:r w:rsidR="00942107" w:rsidRPr="008032CC">
        <w:rPr>
          <w:rFonts w:ascii="Arial" w:hAnsi="Arial" w:cs="Arial"/>
          <w:sz w:val="20"/>
          <w:szCs w:val="20"/>
        </w:rPr>
        <w:fldChar w:fldCharType="separate"/>
      </w:r>
      <w:r w:rsidR="00942107" w:rsidRPr="008032CC">
        <w:rPr>
          <w:rFonts w:ascii="Arial" w:hAnsi="Arial" w:cs="Arial"/>
          <w:noProof/>
          <w:sz w:val="20"/>
          <w:szCs w:val="20"/>
        </w:rPr>
        <w:t xml:space="preserve">(Gutiérrez </w:t>
      </w:r>
      <w:r w:rsidR="0054560D" w:rsidRPr="0054560D">
        <w:rPr>
          <w:rFonts w:ascii="Arial" w:hAnsi="Arial" w:cs="Arial"/>
          <w:i/>
          <w:iCs/>
          <w:noProof/>
          <w:sz w:val="20"/>
          <w:szCs w:val="20"/>
        </w:rPr>
        <w:t>et al</w:t>
      </w:r>
      <w:r w:rsidR="00942107" w:rsidRPr="008032CC">
        <w:rPr>
          <w:rFonts w:ascii="Arial" w:hAnsi="Arial" w:cs="Arial"/>
          <w:noProof/>
          <w:sz w:val="20"/>
          <w:szCs w:val="20"/>
        </w:rPr>
        <w:t>., 2015)</w:t>
      </w:r>
      <w:r w:rsidR="00942107" w:rsidRPr="008032CC">
        <w:rPr>
          <w:rFonts w:ascii="Arial" w:hAnsi="Arial" w:cs="Arial"/>
          <w:sz w:val="20"/>
          <w:szCs w:val="20"/>
        </w:rPr>
        <w:fldChar w:fldCharType="end"/>
      </w:r>
      <w:r w:rsidRPr="008032CC">
        <w:rPr>
          <w:rFonts w:ascii="Arial" w:hAnsi="Arial" w:cs="Arial"/>
          <w:sz w:val="20"/>
          <w:szCs w:val="20"/>
        </w:rPr>
        <w:t>. Starch, a natural and renewable polymer obtained from crops including cassava (Manihot esculenta), yam (Dioscorea spp), and maize (Zea mays), exhibits considerable potential due to its biodegradability and advantageous properties</w:t>
      </w:r>
      <w:r w:rsidR="00D449B2" w:rsidRPr="008032CC">
        <w:rPr>
          <w:rFonts w:ascii="Arial" w:hAnsi="Arial" w:cs="Arial"/>
          <w:sz w:val="20"/>
          <w:szCs w:val="20"/>
        </w:rPr>
        <w:t xml:space="preserve"> </w:t>
      </w:r>
      <w:r w:rsidR="00D449B2" w:rsidRPr="008032CC">
        <w:rPr>
          <w:rFonts w:ascii="Arial" w:hAnsi="Arial" w:cs="Arial"/>
          <w:sz w:val="20"/>
          <w:szCs w:val="20"/>
        </w:rPr>
        <w:fldChar w:fldCharType="begin" w:fldLock="1"/>
      </w:r>
      <w:r w:rsidR="00D449B2" w:rsidRPr="008032CC">
        <w:rPr>
          <w:rFonts w:ascii="Arial" w:hAnsi="Arial" w:cs="Arial"/>
          <w:sz w:val="20"/>
          <w:szCs w:val="20"/>
        </w:rPr>
        <w:instrText>ADDIN CSL_CITATION {"citationItems":[{"id":"ITEM-1","itemData":{"DOI":"10.1016/j.foodhyd.2014.07.008","ISSN":"0268005X","author":[{"dropping-particle":"","family":"Falade","given":"Kolawole O.","non-dropping-particle":"","parse-names":false,"suffix":""},{"dropping-particle":"","family":"Ayetigbo","given":"Oluwatoyin E.","non-dropping-particle":"","parse-names":false,"suffix":""}],"container-title":"Food Hydrocolloids","id":"ITEM-1","issued":{"date-parts":[["2015","1"]]},"page":"529-539","title":"Effects of annealing, acid hydrolysis and citric acid modifications on physical and functional properties of starches from four yam (Dioscorea spp.) cultivars","type":"article-journal","volume":"43"},"uris":["http://www.mendeley.com/documents/?uuid=72a90cab-e282-4d92-b139-e530e164c55d"]},{"id":"ITEM-2","itemData":{"DOI":"10.1111/1541-4337.12143","ISSN":"1541-4337","abstract":"Starch retrogradation is a process in which disaggregated amylose and amylopectin chains in a gelatinized starch paste reassociate to form more ordered structures. Starch retrogradation has been the subject of intensive research over the last 50 years, mainly due to its detrimental effect on the sensory and storage qualities of many starchy foods. However, starch retrogadation is desirable for some starchy food products in terms of textural and nutritional properties. To better understand the effect of starch retrogradation on the quality of starchy foods, measurement methods of starch retrogradation and factors that influence starch retrogradation have been studied extensively. This article provides a comprehensive review of starch retrogradation including the definition of the process, molecular mechanisms of how it occurs, and measurement methods and factors that influence starch retrogradation. The review also discusses the effect of retrogradation on the in vitro enzyme digestibility of starch. Spectroscopic methods such as FTIR and Raman are considered to be very promising in characterizing starch retrogradation at a molecular level, although more studies are needed in the future.","author":[{"dropping-particle":"","family":"Wang","given":"Shujun","non-dropping-particle":"","parse-names":false,"suffix":""},{"dropping-particle":"","family":"Li","given":"Caili","non-dropping-particle":"","parse-names":false,"suffix":""},{"dropping-particle":"","family":"Copeland","given":"Les","non-dropping-particle":"","parse-names":false,"suffix":""},{"dropping-particle":"","family":"Niu","given":"Qing","non-dropping-particle":"","parse-names":false,"suffix":""},{"dropping-particle":"","family":"Wang","given":"Shuo","non-dropping-particle":"","parse-names":false,"suffix":""}],"container-title":"Comprehensive Reviews in Food Science and Food Safety","id":"ITEM-2","issue":"5","issued":{"date-parts":[["2015","9","14"]]},"page":"568-585","title":"Starch Retrogradation: A Comprehensive Review","type":"article-journal","volume":"14"},"uris":["http://www.mendeley.com/documents/?uuid=cc89c263-2b71-4489-a129-21276412394d"]}],"mendeley":{"formattedCitation":"(Falade &amp; Ayetigbo, 2015; Wang et al., 2015)","plainTextFormattedCitation":"(Falade &amp; Ayetigbo, 2015; Wang et al., 2015)","previouslyFormattedCitation":"(Falade &amp; Ayetigbo, 2015; Wang et al., 2015)"},"properties":{"noteIndex":0},"schema":"https://github.com/citation-style-language/schema/raw/master/csl-citation.json"}</w:instrText>
      </w:r>
      <w:r w:rsidR="00D449B2" w:rsidRPr="008032CC">
        <w:rPr>
          <w:rFonts w:ascii="Arial" w:hAnsi="Arial" w:cs="Arial"/>
          <w:sz w:val="20"/>
          <w:szCs w:val="20"/>
        </w:rPr>
        <w:fldChar w:fldCharType="separate"/>
      </w:r>
      <w:r w:rsidR="00D449B2" w:rsidRPr="008032CC">
        <w:rPr>
          <w:rFonts w:ascii="Arial" w:hAnsi="Arial" w:cs="Arial"/>
          <w:noProof/>
          <w:sz w:val="20"/>
          <w:szCs w:val="20"/>
        </w:rPr>
        <w:t xml:space="preserve">(Falade &amp; Ayetigbo, 2015; Wang </w:t>
      </w:r>
      <w:r w:rsidR="0054560D" w:rsidRPr="0054560D">
        <w:rPr>
          <w:rFonts w:ascii="Arial" w:hAnsi="Arial" w:cs="Arial"/>
          <w:i/>
          <w:iCs/>
          <w:noProof/>
          <w:sz w:val="20"/>
          <w:szCs w:val="20"/>
        </w:rPr>
        <w:t>et al</w:t>
      </w:r>
      <w:r w:rsidR="00D449B2" w:rsidRPr="008032CC">
        <w:rPr>
          <w:rFonts w:ascii="Arial" w:hAnsi="Arial" w:cs="Arial"/>
          <w:noProof/>
          <w:sz w:val="20"/>
          <w:szCs w:val="20"/>
        </w:rPr>
        <w:t>., 2015)</w:t>
      </w:r>
      <w:r w:rsidR="00D449B2" w:rsidRPr="008032CC">
        <w:rPr>
          <w:rFonts w:ascii="Arial" w:hAnsi="Arial" w:cs="Arial"/>
          <w:sz w:val="20"/>
          <w:szCs w:val="20"/>
        </w:rPr>
        <w:fldChar w:fldCharType="end"/>
      </w:r>
      <w:r w:rsidRPr="008032CC">
        <w:rPr>
          <w:rFonts w:ascii="Arial" w:hAnsi="Arial" w:cs="Arial"/>
          <w:sz w:val="20"/>
          <w:szCs w:val="20"/>
        </w:rPr>
        <w:t>. Nonetheless, native starch adhesives are constrained by limitations such as inadequate water resistance, diminished mechanical strength, susceptibility to microbial degradation, and retrogradation, which leads to embrittlement over time</w:t>
      </w:r>
      <w:r w:rsidR="00D449B2" w:rsidRPr="008032CC">
        <w:rPr>
          <w:rFonts w:ascii="Arial" w:hAnsi="Arial" w:cs="Arial"/>
          <w:sz w:val="20"/>
          <w:szCs w:val="20"/>
        </w:rPr>
        <w:t xml:space="preserve"> </w:t>
      </w:r>
      <w:r w:rsidR="00D449B2" w:rsidRPr="008032CC">
        <w:rPr>
          <w:rFonts w:ascii="Arial" w:hAnsi="Arial" w:cs="Arial"/>
          <w:sz w:val="20"/>
          <w:szCs w:val="20"/>
        </w:rPr>
        <w:fldChar w:fldCharType="begin" w:fldLock="1"/>
      </w:r>
      <w:r w:rsidR="00D449B2" w:rsidRPr="008032CC">
        <w:rPr>
          <w:rFonts w:ascii="Arial" w:hAnsi="Arial" w:cs="Arial"/>
          <w:sz w:val="20"/>
          <w:szCs w:val="20"/>
        </w:rPr>
        <w:instrText>ADDIN CSL_CITATION {"citationItems":[{"id":"ITEM-1","itemData":{"DOI":"10.1007/s13197-015-2009-7","ISSN":"0022-1155","author":[{"dropping-particle":"","family":"Sanyang","given":"M. L.","non-dropping-particle":"","parse-names":false,"suffix":""},{"dropping-particle":"","family":"Sapuan","given":"S. M.","non-dropping-particle":"","parse-names":false,"suffix":""},{"dropping-particle":"","family":"Jawaid","given":"M.","non-dropping-particle":"","parse-names":false,"suffix":""},{"dropping-particle":"","family":"Ishak","given":"M. R.","non-dropping-particle":"","parse-names":false,"suffix":""},{"dropping-particle":"","family":"Sahari","given":"J.","non-dropping-particle":"","parse-names":false,"suffix":""}],"container-title":"Journal of Food Science and Technology","id":"ITEM-1","issue":"1","issued":{"date-parts":[["2016","1","16"]]},"page":"326-336","title":"Effect of plasticizer type and concentration on physical properties of biodegradable films based on sugar palm (arenga pinnata) starch for food packaging","type":"article-journal","volume":"53"},"uris":["http://www.mendeley.com/documents/?uuid=ae1acc07-285e-44c3-bfe5-6b558587d14b"]},{"id":"ITEM-2","itemData":{"DOI":"10.1088/1742-6596/2315/1/012036","ISSN":"1742-6588","abstract":"With a purpose of improving mainly the water resistivity and related physical and mechanical property of starch biopolymer, citric acid was used to modify the chemical structure of starch by crosslinking the polymer chains. Corn starch films were produced first dispersing 4% (w/w) starch in water, adding glycerol (36% of the weight of starch) and citric acid (20% of the weight starch) successively allowing them to react at different pH. Water absorption, FTIR, DMA, DSC and SEM tests were done to characterize the thin film samples. Results showed that availability of glycerol is a critical factor for the crosslinking and plasticity property of the film. Samples prepared with citric acid crosslinked starch without the inclusion of glycerol were brittle and has easily disintegrated in water as crystals. The crosslinking reaction done under acidic condition was found more effective than the other reactions. Generally, citric acid has effectively crosslinked corn starch polymer molecules reducing the amount of hydroxyl group in their structure. As a result improvement in the water resistant is observed.","author":[{"dropping-particle":"","family":"Gerezgiher","given":"A G","non-dropping-particle":"","parse-names":false,"suffix":""},{"dropping-particle":"","family":"Szabó","given":"T","non-dropping-particle":"","parse-names":false,"suffix":""}],"container-title":"Journal of Physics: Conference Series","id":"ITEM-2","issue":"1","issued":{"date-parts":[["2022","7","1"]]},"page":"012036","title":"Crosslinking of Starch Using Citric Acid","type":"article-journal","volume":"2315"},"uris":["http://www.mendeley.com/documents/?uuid=770d327b-dca6-4977-bdd0-37cd63475935"]}],"mendeley":{"formattedCitation":"(Gerezgiher &amp; Szabó, 2022; Sanyang et al., 2016)","plainTextFormattedCitation":"(Gerezgiher &amp; Szabó, 2022; Sanyang et al., 2016)","previouslyFormattedCitation":"(Gerezgiher &amp; Szabó, 2022; Sanyang et al., 2016)"},"properties":{"noteIndex":0},"schema":"https://github.com/citation-style-language/schema/raw/master/csl-citation.json"}</w:instrText>
      </w:r>
      <w:r w:rsidR="00D449B2" w:rsidRPr="008032CC">
        <w:rPr>
          <w:rFonts w:ascii="Arial" w:hAnsi="Arial" w:cs="Arial"/>
          <w:sz w:val="20"/>
          <w:szCs w:val="20"/>
        </w:rPr>
        <w:fldChar w:fldCharType="separate"/>
      </w:r>
      <w:r w:rsidR="00D449B2" w:rsidRPr="008032CC">
        <w:rPr>
          <w:rFonts w:ascii="Arial" w:hAnsi="Arial" w:cs="Arial"/>
          <w:noProof/>
          <w:sz w:val="20"/>
          <w:szCs w:val="20"/>
        </w:rPr>
        <w:t xml:space="preserve">(Gerezgiher &amp; Szabó, 2022; Sanyang </w:t>
      </w:r>
      <w:r w:rsidR="0054560D" w:rsidRPr="0054560D">
        <w:rPr>
          <w:rFonts w:ascii="Arial" w:hAnsi="Arial" w:cs="Arial"/>
          <w:i/>
          <w:iCs/>
          <w:noProof/>
          <w:sz w:val="20"/>
          <w:szCs w:val="20"/>
        </w:rPr>
        <w:t>et al</w:t>
      </w:r>
      <w:r w:rsidR="00D449B2" w:rsidRPr="008032CC">
        <w:rPr>
          <w:rFonts w:ascii="Arial" w:hAnsi="Arial" w:cs="Arial"/>
          <w:noProof/>
          <w:sz w:val="20"/>
          <w:szCs w:val="20"/>
        </w:rPr>
        <w:t>., 2016)</w:t>
      </w:r>
      <w:r w:rsidR="00D449B2" w:rsidRPr="008032CC">
        <w:rPr>
          <w:rFonts w:ascii="Arial" w:hAnsi="Arial" w:cs="Arial"/>
          <w:sz w:val="20"/>
          <w:szCs w:val="20"/>
        </w:rPr>
        <w:fldChar w:fldCharType="end"/>
      </w:r>
      <w:r w:rsidRPr="008032CC">
        <w:rPr>
          <w:rFonts w:ascii="Arial" w:hAnsi="Arial" w:cs="Arial"/>
          <w:sz w:val="20"/>
          <w:szCs w:val="20"/>
        </w:rPr>
        <w:t>. To mitigate these limitations, researchers have investigated various modifications, including chemical cross-linking, grafting, and the incorporation of functional fillers</w:t>
      </w:r>
      <w:r w:rsidR="00D449B2" w:rsidRPr="008032CC">
        <w:rPr>
          <w:rFonts w:ascii="Arial" w:hAnsi="Arial" w:cs="Arial"/>
          <w:sz w:val="20"/>
          <w:szCs w:val="20"/>
        </w:rPr>
        <w:t xml:space="preserve"> </w:t>
      </w:r>
      <w:r w:rsidR="00D449B2" w:rsidRPr="008032CC">
        <w:rPr>
          <w:rFonts w:ascii="Arial" w:hAnsi="Arial" w:cs="Arial"/>
          <w:sz w:val="20"/>
          <w:szCs w:val="20"/>
        </w:rPr>
        <w:fldChar w:fldCharType="begin" w:fldLock="1"/>
      </w:r>
      <w:r w:rsidR="00A33B90" w:rsidRPr="008032CC">
        <w:rPr>
          <w:rFonts w:ascii="Arial" w:hAnsi="Arial" w:cs="Arial"/>
          <w:sz w:val="20"/>
          <w:szCs w:val="20"/>
        </w:rPr>
        <w:instrText>ADDIN CSL_CITATION {"citationItems":[{"id":"ITEM-1","itemData":{"DOI":"10.1016/j.carbpol.2014.08.063","ISSN":"01448617","author":[{"dropping-particle":"","family":"Zhang","given":"Yanhua","non-dropping-particle":"","parse-names":false,"suffix":""},{"dropping-particle":"","family":"Ding","given":"Longlong","non-dropping-particle":"","parse-names":false,"suffix":""},{"dropping-particle":"","family":"Gu","given":"Jiyou","non-dropping-particle":"","parse-names":false,"suffix":""},{"dropping-particle":"","family":"Tan","given":"Haiyan","non-dropping-particle":"","parse-names":false,"suffix":""},{"dropping-particle":"","family":"Zhu","given":"Libin","non-dropping-particle":"","parse-names":false,"suffix":""}],"container-title":"Carbohydrate Polymers","id":"ITEM-1","issued":{"date-parts":[["2015","1"]]},"page":"32-37","title":"Preparation and properties of a starch-based wood adhesive with high bonding strength and water resistance","type":"article-journal","volume":"115"},"uris":["http://www.mendeley.com/documents/?uuid=7fe6b1bc-8be8-43c2-98e2-27d45437dd55"]}],"mendeley":{"formattedCitation":"(Zhang et al., 2015)","plainTextFormattedCitation":"(Zhang et al., 2015)","previouslyFormattedCitation":"(Zhang et al., 2015)"},"properties":{"noteIndex":0},"schema":"https://github.com/citation-style-language/schema/raw/master/csl-citation.json"}</w:instrText>
      </w:r>
      <w:r w:rsidR="00D449B2" w:rsidRPr="008032CC">
        <w:rPr>
          <w:rFonts w:ascii="Arial" w:hAnsi="Arial" w:cs="Arial"/>
          <w:sz w:val="20"/>
          <w:szCs w:val="20"/>
        </w:rPr>
        <w:fldChar w:fldCharType="separate"/>
      </w:r>
      <w:r w:rsidR="00D449B2" w:rsidRPr="008032CC">
        <w:rPr>
          <w:rFonts w:ascii="Arial" w:hAnsi="Arial" w:cs="Arial"/>
          <w:noProof/>
          <w:sz w:val="20"/>
          <w:szCs w:val="20"/>
        </w:rPr>
        <w:t xml:space="preserve">(Zhang </w:t>
      </w:r>
      <w:r w:rsidR="0054560D" w:rsidRPr="0054560D">
        <w:rPr>
          <w:rFonts w:ascii="Arial" w:hAnsi="Arial" w:cs="Arial"/>
          <w:i/>
          <w:iCs/>
          <w:noProof/>
          <w:sz w:val="20"/>
          <w:szCs w:val="20"/>
        </w:rPr>
        <w:t>et al</w:t>
      </w:r>
      <w:r w:rsidR="00D449B2" w:rsidRPr="008032CC">
        <w:rPr>
          <w:rFonts w:ascii="Arial" w:hAnsi="Arial" w:cs="Arial"/>
          <w:noProof/>
          <w:sz w:val="20"/>
          <w:szCs w:val="20"/>
        </w:rPr>
        <w:t>., 2015)</w:t>
      </w:r>
      <w:r w:rsidR="00D449B2" w:rsidRPr="008032CC">
        <w:rPr>
          <w:rFonts w:ascii="Arial" w:hAnsi="Arial" w:cs="Arial"/>
          <w:sz w:val="20"/>
          <w:szCs w:val="20"/>
        </w:rPr>
        <w:fldChar w:fldCharType="end"/>
      </w:r>
      <w:r w:rsidRPr="008032CC">
        <w:rPr>
          <w:rFonts w:ascii="Arial" w:hAnsi="Arial" w:cs="Arial"/>
          <w:sz w:val="20"/>
          <w:szCs w:val="20"/>
        </w:rPr>
        <w:t>.</w:t>
      </w:r>
    </w:p>
    <w:p w14:paraId="2E0CD1C4" w14:textId="6270F126" w:rsidR="0085092C" w:rsidRPr="008032CC" w:rsidRDefault="0085092C" w:rsidP="00D5723D">
      <w:pPr>
        <w:spacing w:after="0" w:line="360" w:lineRule="auto"/>
        <w:ind w:firstLine="720"/>
        <w:contextualSpacing/>
        <w:jc w:val="both"/>
        <w:rPr>
          <w:rFonts w:ascii="Arial" w:hAnsi="Arial" w:cs="Arial"/>
          <w:sz w:val="20"/>
          <w:szCs w:val="20"/>
        </w:rPr>
      </w:pPr>
      <w:r w:rsidRPr="008032CC">
        <w:rPr>
          <w:rFonts w:ascii="Arial" w:hAnsi="Arial" w:cs="Arial"/>
          <w:sz w:val="20"/>
          <w:szCs w:val="20"/>
        </w:rPr>
        <w:t>A principal strategy for enhancing the performance of starch adhesives involves the reinforcement with particulate fillers</w:t>
      </w:r>
      <w:r w:rsidR="00A33B90" w:rsidRPr="008032CC">
        <w:rPr>
          <w:rFonts w:ascii="Arial" w:hAnsi="Arial" w:cs="Arial"/>
          <w:sz w:val="20"/>
          <w:szCs w:val="20"/>
        </w:rPr>
        <w:t xml:space="preserve"> </w:t>
      </w:r>
      <w:r w:rsidR="00A33B90" w:rsidRPr="008032CC">
        <w:rPr>
          <w:rFonts w:ascii="Arial" w:hAnsi="Arial" w:cs="Arial"/>
          <w:sz w:val="20"/>
          <w:szCs w:val="20"/>
        </w:rPr>
        <w:fldChar w:fldCharType="begin" w:fldLock="1"/>
      </w:r>
      <w:r w:rsidR="00A33B90" w:rsidRPr="008032CC">
        <w:rPr>
          <w:rFonts w:ascii="Arial" w:hAnsi="Arial" w:cs="Arial"/>
          <w:sz w:val="20"/>
          <w:szCs w:val="20"/>
        </w:rPr>
        <w:instrText>ADDIN CSL_CITATION {"citationItems":[{"id":"ITEM-1","itemData":{"DOI":"10.1016/j.ijadhadh.2011.07.008","ISSN":"01437496","author":[{"dropping-particle":"","family":"Donate-Robles","given":"Jessica","non-dropping-particle":"","parse-names":false,"suffix":""},{"dropping-particle":"","family":"Martín-Martínez","given":"José Miguel","non-dropping-particle":"","parse-names":false,"suffix":""}],"container-title":"International Journal of Adhesion and Adhesives","id":"ITEM-1","issue":"8","issued":{"date-parts":[["2011","12"]]},"page":"795-804","title":"Addition of precipitated calcium carbonate filler to thermoplastic polyurethane adhesives","type":"article-journal","volume":"31"},"uris":["http://www.mendeley.com/documents/?uuid=b934a678-f2cd-4c10-b9c9-9a9f39a27927"]}],"mendeley":{"formattedCitation":"(Donate-Robles &amp; Martín-Martínez, 2011)","plainTextFormattedCitation":"(Donate-Robles &amp; Martín-Martínez, 2011)","previouslyFormattedCitation":"(Donate-Robles &amp; Martín-Martínez, 2011)"},"properties":{"noteIndex":0},"schema":"https://github.com/citation-style-language/schema/raw/master/csl-citation.json"}</w:instrText>
      </w:r>
      <w:r w:rsidR="00A33B90" w:rsidRPr="008032CC">
        <w:rPr>
          <w:rFonts w:ascii="Arial" w:hAnsi="Arial" w:cs="Arial"/>
          <w:sz w:val="20"/>
          <w:szCs w:val="20"/>
        </w:rPr>
        <w:fldChar w:fldCharType="separate"/>
      </w:r>
      <w:r w:rsidR="00A33B90" w:rsidRPr="008032CC">
        <w:rPr>
          <w:rFonts w:ascii="Arial" w:hAnsi="Arial" w:cs="Arial"/>
          <w:noProof/>
          <w:sz w:val="20"/>
          <w:szCs w:val="20"/>
        </w:rPr>
        <w:t>(Donate-Robles &amp; Martín-Martínez, 2011)</w:t>
      </w:r>
      <w:r w:rsidR="00A33B90" w:rsidRPr="008032CC">
        <w:rPr>
          <w:rFonts w:ascii="Arial" w:hAnsi="Arial" w:cs="Arial"/>
          <w:sz w:val="20"/>
          <w:szCs w:val="20"/>
        </w:rPr>
        <w:fldChar w:fldCharType="end"/>
      </w:r>
      <w:r w:rsidRPr="008032CC">
        <w:rPr>
          <w:rFonts w:ascii="Arial" w:hAnsi="Arial" w:cs="Arial"/>
          <w:sz w:val="20"/>
          <w:szCs w:val="20"/>
        </w:rPr>
        <w:t>. Calcium carbonate (CaCO</w:t>
      </w:r>
      <w:r w:rsidRPr="008032CC">
        <w:rPr>
          <w:rFonts w:ascii="Arial" w:hAnsi="Arial" w:cs="Arial"/>
          <w:sz w:val="20"/>
          <w:szCs w:val="20"/>
          <w:vertAlign w:val="subscript"/>
        </w:rPr>
        <w:t>3</w:t>
      </w:r>
      <w:r w:rsidRPr="008032CC">
        <w:rPr>
          <w:rFonts w:ascii="Arial" w:hAnsi="Arial" w:cs="Arial"/>
          <w:sz w:val="20"/>
          <w:szCs w:val="20"/>
        </w:rPr>
        <w:t>), one of the most prevalent industrial fillers, is recognized for its ability to improve mechanical and dimensional stability, as well as its cost-effectiveness and white coloration</w:t>
      </w:r>
      <w:r w:rsidR="00A33B90" w:rsidRPr="008032CC">
        <w:rPr>
          <w:rFonts w:ascii="Arial" w:hAnsi="Arial" w:cs="Arial"/>
          <w:sz w:val="20"/>
          <w:szCs w:val="20"/>
        </w:rPr>
        <w:t xml:space="preserve"> </w:t>
      </w:r>
      <w:r w:rsidR="00A33B90" w:rsidRPr="008032CC">
        <w:rPr>
          <w:rFonts w:ascii="Arial" w:hAnsi="Arial" w:cs="Arial"/>
          <w:sz w:val="20"/>
          <w:szCs w:val="20"/>
        </w:rPr>
        <w:fldChar w:fldCharType="begin" w:fldLock="1"/>
      </w:r>
      <w:r w:rsidR="00556D2B" w:rsidRPr="008032CC">
        <w:rPr>
          <w:rFonts w:ascii="Arial" w:hAnsi="Arial" w:cs="Arial"/>
          <w:sz w:val="20"/>
          <w:szCs w:val="20"/>
        </w:rPr>
        <w:instrText>ADDIN CSL_CITATION {"citationItems":[{"id":"ITEM-1","itemData":{"DOI":"10.1021/acssuschemeng.0c01593","ISSN":"2168-0485","author":[{"dropping-particle":"","family":"Han","given":"Jung Soo","non-dropping-particle":"","parse-names":false,"suffix":""},{"dropping-particle":"","family":"Jung","given":"Sun Young","non-dropping-particle":"","parse-names":false,"suffix":""},{"dropping-particle":"","family":"Kang","given":"Dong Suk","non-dropping-particle":"","parse-names":false,"suffix":""},{"dropping-particle":"","family":"Seo","given":"Yung Bum","non-dropping-particle":"","parse-names":false,"suffix":""}],"container-title":"ACS Sustainable Chemistry &amp; Engineering","id":"ITEM-1","issue":"24","issued":{"date-parts":[["2020","6","22"]]},"page":"8994-9001","title":"Development of Flexible Calcium Carbonate for Papermaking Filler","type":"article-journal","volume":"8"},"uris":["http://www.mendeley.com/documents/?uuid=4e406f2c-d3ab-42d1-b4b1-d8e9868e3dda"]}],"mendeley":{"formattedCitation":"(J. S. Han et al., 2020)","plainTextFormattedCitation":"(J. S. Han et al., 2020)","previouslyFormattedCitation":"(Han et al., 2020)"},"properties":{"noteIndex":0},"schema":"https://github.com/citation-style-language/schema/raw/master/csl-citation.json"}</w:instrText>
      </w:r>
      <w:r w:rsidR="00A33B90" w:rsidRPr="008032CC">
        <w:rPr>
          <w:rFonts w:ascii="Arial" w:hAnsi="Arial" w:cs="Arial"/>
          <w:sz w:val="20"/>
          <w:szCs w:val="20"/>
        </w:rPr>
        <w:fldChar w:fldCharType="separate"/>
      </w:r>
      <w:r w:rsidR="00556D2B" w:rsidRPr="008032CC">
        <w:rPr>
          <w:rFonts w:ascii="Arial" w:hAnsi="Arial" w:cs="Arial"/>
          <w:noProof/>
          <w:sz w:val="20"/>
          <w:szCs w:val="20"/>
        </w:rPr>
        <w:t xml:space="preserve">(J. S. Han </w:t>
      </w:r>
      <w:r w:rsidR="0054560D" w:rsidRPr="0054560D">
        <w:rPr>
          <w:rFonts w:ascii="Arial" w:hAnsi="Arial" w:cs="Arial"/>
          <w:i/>
          <w:iCs/>
          <w:noProof/>
          <w:sz w:val="20"/>
          <w:szCs w:val="20"/>
        </w:rPr>
        <w:t>et al</w:t>
      </w:r>
      <w:r w:rsidR="00556D2B" w:rsidRPr="008032CC">
        <w:rPr>
          <w:rFonts w:ascii="Arial" w:hAnsi="Arial" w:cs="Arial"/>
          <w:noProof/>
          <w:sz w:val="20"/>
          <w:szCs w:val="20"/>
        </w:rPr>
        <w:t>., 2020)</w:t>
      </w:r>
      <w:r w:rsidR="00A33B90" w:rsidRPr="008032CC">
        <w:rPr>
          <w:rFonts w:ascii="Arial" w:hAnsi="Arial" w:cs="Arial"/>
          <w:sz w:val="20"/>
          <w:szCs w:val="20"/>
        </w:rPr>
        <w:fldChar w:fldCharType="end"/>
      </w:r>
      <w:r w:rsidRPr="008032CC">
        <w:rPr>
          <w:rFonts w:ascii="Arial" w:hAnsi="Arial" w:cs="Arial"/>
          <w:sz w:val="20"/>
          <w:szCs w:val="20"/>
        </w:rPr>
        <w:t>. Historically, CaCO</w:t>
      </w:r>
      <w:r w:rsidRPr="008032CC">
        <w:rPr>
          <w:rFonts w:ascii="Arial" w:hAnsi="Arial" w:cs="Arial"/>
          <w:sz w:val="20"/>
          <w:szCs w:val="20"/>
          <w:vertAlign w:val="subscript"/>
        </w:rPr>
        <w:t>3</w:t>
      </w:r>
      <w:r w:rsidRPr="008032CC">
        <w:rPr>
          <w:rFonts w:ascii="Arial" w:hAnsi="Arial" w:cs="Arial"/>
          <w:sz w:val="20"/>
          <w:szCs w:val="20"/>
        </w:rPr>
        <w:t xml:space="preserve"> has been procured through limestone mining or chemical precipitation processes, both of which are energy-intensive and detrimental to environmental health</w:t>
      </w:r>
      <w:r w:rsidR="00A33B90" w:rsidRPr="008032CC">
        <w:rPr>
          <w:rFonts w:ascii="Arial" w:hAnsi="Arial" w:cs="Arial"/>
          <w:sz w:val="20"/>
          <w:szCs w:val="20"/>
        </w:rPr>
        <w:t xml:space="preserve"> </w:t>
      </w:r>
      <w:r w:rsidR="00A33B90" w:rsidRPr="008032CC">
        <w:rPr>
          <w:rFonts w:ascii="Arial" w:hAnsi="Arial" w:cs="Arial"/>
          <w:sz w:val="20"/>
          <w:szCs w:val="20"/>
        </w:rPr>
        <w:fldChar w:fldCharType="begin" w:fldLock="1"/>
      </w:r>
      <w:r w:rsidR="00021AC2" w:rsidRPr="008032CC">
        <w:rPr>
          <w:rFonts w:ascii="Arial" w:hAnsi="Arial" w:cs="Arial"/>
          <w:sz w:val="20"/>
          <w:szCs w:val="20"/>
        </w:rPr>
        <w:instrText>ADDIN CSL_CITATION {"citationItems":[{"id":"ITEM-1","itemData":{"ISBN":"1595100857 (ISBN); 9781595100856 (ISBN)","ISSN":"2084-4735","abstract":"Calcium carbonate (CaCO 3) is the most widely used filler material in paper, paint, plastic, food, ceramic, cosmetic, medicine and other industries. In the present paper, precipitated calcium carbonate (PCC) has been produced from waste marble powder (WMP) by the Calcination-Dissolution-Precipitation (CDP) method. Calcination, dissolution and precipitation experiments were carried out under various conditions including : calcination temperature (800, 850, 900, 950 and 1000 °C), dissolution time (2.5, 5.0, 7.5 and 10.0 min) and precipitation time (2.5, 5.0, 7.5, 10.0, 12.5 and 15.0 min). Then, XRF, XRD, SEM, particle size, whiteness, brightness and yellowness analyses were performed for the characterization of the produced PCC materials. The analyses showed that the precipitate was mainly micrometer-sized (d 50 = 1.682 μm) rhombohedral calcium carbonate crystals with 54.5% CaO. The whiteness, brightness and yellowness tests of the precipitates, conducted by Datacolor Elrepho 450x spectrometer, were determined to be 91.28, 98.2 and 1.99%, respectively. It was finally concluded that the produced PCC material reasonably meets Turkish Standards (TS 11653/1995) and can be used in paper industry.","author":[{"dropping-particle":"","family":"Erdogan","given":"Necmettin","non-dropping-particle":"","parse-names":false,"suffix":""},{"dropping-particle":"","family":"Eken","given":"Haci Ali","non-dropping-particle":"","parse-names":false,"suffix":""}],"container-title":"Physicochemical Problems of Mineral Processing","id":"ITEM-1","issue":"1","issued":{"date-parts":[["2017"]]},"page":"57-68","title":"Precipitated Calcium Carbonate Production","type":"article-journal","volume":"53"},"uris":["http://www.mendeley.com/documents/?uuid=fc989d4b-7c1d-4e32-ac53-a19e92ccf23c"]}],"mendeley":{"formattedCitation":"(Erdogan &amp; Eken, 2017)","plainTextFormattedCitation":"(Erdogan &amp; Eken, 2017)","previouslyFormattedCitation":"(Erdogan &amp; Eken, 2017)"},"properties":{"noteIndex":0},"schema":"https://github.com/citation-style-language/schema/raw/master/csl-citation.json"}</w:instrText>
      </w:r>
      <w:r w:rsidR="00A33B90" w:rsidRPr="008032CC">
        <w:rPr>
          <w:rFonts w:ascii="Arial" w:hAnsi="Arial" w:cs="Arial"/>
          <w:sz w:val="20"/>
          <w:szCs w:val="20"/>
        </w:rPr>
        <w:fldChar w:fldCharType="separate"/>
      </w:r>
      <w:r w:rsidR="00A33B90" w:rsidRPr="008032CC">
        <w:rPr>
          <w:rFonts w:ascii="Arial" w:hAnsi="Arial" w:cs="Arial"/>
          <w:noProof/>
          <w:sz w:val="20"/>
          <w:szCs w:val="20"/>
        </w:rPr>
        <w:t>(Erdogan &amp; Eken, 2017)</w:t>
      </w:r>
      <w:r w:rsidR="00A33B90" w:rsidRPr="008032CC">
        <w:rPr>
          <w:rFonts w:ascii="Arial" w:hAnsi="Arial" w:cs="Arial"/>
          <w:sz w:val="20"/>
          <w:szCs w:val="20"/>
        </w:rPr>
        <w:fldChar w:fldCharType="end"/>
      </w:r>
      <w:r w:rsidRPr="008032CC">
        <w:rPr>
          <w:rFonts w:ascii="Arial" w:hAnsi="Arial" w:cs="Arial"/>
          <w:sz w:val="20"/>
          <w:szCs w:val="20"/>
        </w:rPr>
        <w:t>. Conversely, agro-waste materials, such as eggshells and snail shells, which are rich in high-purity CaCO</w:t>
      </w:r>
      <w:r w:rsidRPr="008032CC">
        <w:rPr>
          <w:rFonts w:ascii="Arial" w:hAnsi="Arial" w:cs="Arial"/>
          <w:sz w:val="20"/>
          <w:szCs w:val="20"/>
          <w:vertAlign w:val="subscript"/>
        </w:rPr>
        <w:t>3</w:t>
      </w:r>
      <w:r w:rsidRPr="008032CC">
        <w:rPr>
          <w:rFonts w:ascii="Arial" w:hAnsi="Arial" w:cs="Arial"/>
          <w:sz w:val="20"/>
          <w:szCs w:val="20"/>
        </w:rPr>
        <w:t>, are often abundant yet frequently discarded in landfills</w:t>
      </w:r>
      <w:r w:rsidR="00021AC2" w:rsidRPr="008032CC">
        <w:rPr>
          <w:rFonts w:ascii="Arial" w:hAnsi="Arial" w:cs="Arial"/>
          <w:sz w:val="20"/>
          <w:szCs w:val="20"/>
        </w:rPr>
        <w:t xml:space="preserve"> </w:t>
      </w:r>
      <w:r w:rsidR="00021AC2" w:rsidRPr="008032CC">
        <w:rPr>
          <w:rFonts w:ascii="Arial" w:hAnsi="Arial" w:cs="Arial"/>
          <w:sz w:val="20"/>
          <w:szCs w:val="20"/>
        </w:rPr>
        <w:fldChar w:fldCharType="begin" w:fldLock="1"/>
      </w:r>
      <w:r w:rsidR="00021AC2" w:rsidRPr="008032CC">
        <w:rPr>
          <w:rFonts w:ascii="Arial" w:hAnsi="Arial" w:cs="Arial"/>
          <w:sz w:val="20"/>
          <w:szCs w:val="20"/>
        </w:rPr>
        <w:instrText>ADDIN CSL_CITATION {"citationItems":[{"id":"ITEM-1","itemData":{"DOI":"10.3390/jcs8100414","ISSN":"2504-477X","abstract":"The production and buildup of eggshell waste represents a challenge and an opportunity. The challenge is that uncontrolled disposal of generated eggshell waste relates to a sustainability concern for the environment. The opportunity relates to utilization of this biomass resource via recycling for waste valorization, cleaner production, and development of a circular economy. This review explores the development of eggshell powder (ESP) from eggshell waste and a coverage of various ESP composite sorbents with an emphasis on their potential utility as adsorbent materials for model pollutants in solid–liquid systems. An overview of literature since 2014 outlines the development of eggshell powder (ESP) and ESP composite adsorbents for solid–liquid adsorption processes. The isolation and treatment of ESP in its pristine or modified forms by various thermal or chemical treatments, along with the preparation of ESP biocomposites is described. An overview of the physico-chemical characterization of ESP and its biocomposites include an assessment of the adsorption properties with various model pollutants (cations, anions, and organic dyes). A coverage of equilibrium and kinetic adsorption isotherm models is provided, along with relevant thermodynamic parameters that govern the adsorption process for ESP-based adsorbents. This review reveals that ESP biocomposite adsorbents represent an emerging class of sustainable materials with tailored properties via modular synthetic strategies. This review will serve to encourage the recycling and utilization of eggshell biomass waste and its valorization as potential adsorbent systems. The impact of such ESP biosorbents cover a diverse range of adsorption-based applications from environmental remediation to slow-release fertilizer carrier systems in agricultural production.","author":[{"dropping-particle":"","family":"Babalola","given":"Bolanle M.","non-dropping-particle":"","parse-names":false,"suffix":""},{"dropping-particle":"","family":"Wilson","given":"Lee D.","non-dropping-particle":"","parse-names":false,"suffix":""}],"container-title":"Journal of Composites Science","id":"ITEM-1","issue":"10","issued":{"date-parts":[["2024","10","8"]]},"page":"414","title":"Valorization of Eggshell as Renewable Materials for Sustainable Biocomposite Adsorbents—An Overview","type":"article-journal","volume":"8"},"uris":["http://www.mendeley.com/documents/?uuid=fa816285-babc-4ee6-abfe-61cb71d98e61"]},{"id":"ITEM-2","itemData":{"DOI":"10.1177/0734242X19897812","ISSN":"0734-242X","abstract":"This mini-review reports curbing waste shells (i.e. seashells, eggshells, snail shells, etc.), environmental health issues and liabilities by using them as material for heterogenous catalysts, blended cement manufacture, concrete aggregate, ceramics and plastics additives, biofilter medium and biomedical applications. The traditional materials used in the manufacture of these products could be relatively cheap; however, there are considerable environmental issues (i.e., ecological damage, disruption of eco-system and air contamination) as well as intense energy consumption associated with the exploitation of depleting natural resources. Waste shells are a renewable and cheap alternative, and will simultaneously decrease manufacturing cost while reducing their burden on the environment. This paper emphasizes environmental sustainability by summarizing articles published on various applications of waste shell-derived biomaterials. The properties of waste shell-derived biomaterials are presented and discussed. The materials’ properties suggest they are similar to limestone and their biological–natural origin and the high calcium carbonate content with a trace amount of other mineral elements makes them highly favorable for cement production, heterogenous catalysts and hydroxyapatite manufacture for biomedical and wastewater treatment applications. The purpose of this work is to offer new perspectives and direction for future research on waste shell-derived biomaterials while existing areas of applications demanding scale up are highlighted.","author":[{"dropping-particle":"","family":"Hart","given":"Abarasi","non-dropping-particle":"","parse-names":false,"suffix":""}],"container-title":"Waste Management &amp; Research: The Journal for a Sustainable Circular Economy","id":"ITEM-2","issue":"5","issued":{"date-parts":[["2020","5","11"]]},"page":"514-527","title":"Mini-review of waste shell-derived materials’ applications","type":"article-journal","volume":"38"},"uris":["http://www.mendeley.com/documents/?uuid=86d0a4e8-3e24-429f-84ac-9da117959459"]}],"mendeley":{"formattedCitation":"(Babalola &amp; Wilson, 2024; Hart, 2020)","plainTextFormattedCitation":"(Babalola &amp; Wilson, 2024; Hart, 2020)","previouslyFormattedCitation":"(Babalola &amp; Wilson, 2024; Hart, 2020)"},"properties":{"noteIndex":0},"schema":"https://github.com/citation-style-language/schema/raw/master/csl-citation.json"}</w:instrText>
      </w:r>
      <w:r w:rsidR="00021AC2" w:rsidRPr="008032CC">
        <w:rPr>
          <w:rFonts w:ascii="Arial" w:hAnsi="Arial" w:cs="Arial"/>
          <w:sz w:val="20"/>
          <w:szCs w:val="20"/>
        </w:rPr>
        <w:fldChar w:fldCharType="separate"/>
      </w:r>
      <w:r w:rsidR="00021AC2" w:rsidRPr="008032CC">
        <w:rPr>
          <w:rFonts w:ascii="Arial" w:hAnsi="Arial" w:cs="Arial"/>
          <w:noProof/>
          <w:sz w:val="20"/>
          <w:szCs w:val="20"/>
        </w:rPr>
        <w:t>(Babalola &amp; Wilson, 2024; Hart, 2020)</w:t>
      </w:r>
      <w:r w:rsidR="00021AC2" w:rsidRPr="008032CC">
        <w:rPr>
          <w:rFonts w:ascii="Arial" w:hAnsi="Arial" w:cs="Arial"/>
          <w:sz w:val="20"/>
          <w:szCs w:val="20"/>
        </w:rPr>
        <w:fldChar w:fldCharType="end"/>
      </w:r>
      <w:r w:rsidRPr="008032CC">
        <w:rPr>
          <w:rFonts w:ascii="Arial" w:hAnsi="Arial" w:cs="Arial"/>
          <w:sz w:val="20"/>
          <w:szCs w:val="20"/>
        </w:rPr>
        <w:t>. The utilization of these waste materials as bio-fillers not only promotes waste reduction but also aligns with circular economy objectives, offering a sustainable alternative to conventional fillers</w:t>
      </w:r>
      <w:r w:rsidR="00021AC2" w:rsidRPr="008032CC">
        <w:rPr>
          <w:rFonts w:ascii="Arial" w:hAnsi="Arial" w:cs="Arial"/>
          <w:sz w:val="20"/>
          <w:szCs w:val="20"/>
        </w:rPr>
        <w:t xml:space="preserve"> </w:t>
      </w:r>
      <w:r w:rsidR="00021AC2" w:rsidRPr="008032CC">
        <w:rPr>
          <w:rFonts w:ascii="Arial" w:hAnsi="Arial" w:cs="Arial"/>
          <w:sz w:val="20"/>
          <w:szCs w:val="20"/>
        </w:rPr>
        <w:fldChar w:fldCharType="begin" w:fldLock="1"/>
      </w:r>
      <w:r w:rsidR="00021AC2" w:rsidRPr="008032CC">
        <w:rPr>
          <w:rFonts w:ascii="Arial" w:hAnsi="Arial" w:cs="Arial"/>
          <w:sz w:val="20"/>
          <w:szCs w:val="20"/>
        </w:rPr>
        <w:instrText>ADDIN CSL_CITATION {"citationItems":[{"id":"ITEM-1","itemData":{"DOI":"10.3390/jcs4020070","ISSN":"2504-477X","abstract":"Disposal of massive amounts of eggshells and seashells from processing industries is a challenge. In recent years, there has been a focus to reuse these waste resources in the production of new thermoplastic and thermoset polymer materials. This paper reviews eggshell and seashell production by country and provides a perspective on the quantity of bio-calcium carbonate that could be produced annually from these wastes. The achievements obtained from the addition of recycled bio-calcium carbonate fillers (uncoated/unmodified) in polymer composites with a focus on tensile strength, flexural strength and impact toughness are discussed. To improve compatibility between calcium carbonate (mineral and bio-based) fillers and polymers, studies on surface modifiers are reviewed. Knowledge gaps and future research and development thoughts are outlined. Developing novel and innovative composites for this waste material could bring additional revenue to egg and seafood processors and at the same time reduce any environmental impact.","author":[{"dropping-particle":"","family":"Owuamanam","given":"Stephen","non-dropping-particle":"","parse-names":false,"suffix":""},{"dropping-particle":"","family":"Cree","given":"Duncan","non-dropping-particle":"","parse-names":false,"suffix":""}],"container-title":"Journal of Composites Science","id":"ITEM-1","issue":"2","issued":{"date-parts":[["2020","6","9"]]},"page":"70","title":"Progress of Bio-Calcium Carbonate Waste Eggshell and Seashell Fillers in Polymer Composites: A Review","type":"article-journal","volume":"4"},"uris":["http://www.mendeley.com/documents/?uuid=d8f925f2-925e-4f46-9a87-bebdeac0615c"]},{"id":"ITEM-2","itemData":{"DOI":"10.1021/acsomega.3c05330","ISSN":"2470-1343","author":[{"dropping-particle":"","family":"Podaralla","given":"Nanda Kumar","non-dropping-particle":"","parse-names":false,"suffix":""},{"dropping-particle":"","family":"Paramasivam","given":"Prabhu","non-dropping-particle":"","parse-names":false,"suffix":""},{"dropping-particle":"","family":"Jacquemin","given":"Johan","non-dropping-particle":"","parse-names":false,"suffix":""}],"container-title":"ACS Omega","id":"ITEM-2","issue":"2","issued":{"date-parts":[["2024","1","16"]]},"page":"2183-2191","title":"Characterization of Hydrothermally Decomposed and Synthesized CaCO 3 Reinforcement from Dead Snail Shells","type":"article-journal","volume":"9"},"uris":["http://www.mendeley.com/documents/?uuid=f0094d9a-706e-4bdc-9bc3-9a2ce4f2cf06"]}],"mendeley":{"formattedCitation":"(Owuamanam &amp; Cree, 2020; Podaralla et al., 2024)","plainTextFormattedCitation":"(Owuamanam &amp; Cree, 2020; Podaralla et al., 2024)","previouslyFormattedCitation":"(Owuamanam &amp; Cree, 2020; Podaralla et al., 2024)"},"properties":{"noteIndex":0},"schema":"https://github.com/citation-style-language/schema/raw/master/csl-citation.json"}</w:instrText>
      </w:r>
      <w:r w:rsidR="00021AC2" w:rsidRPr="008032CC">
        <w:rPr>
          <w:rFonts w:ascii="Arial" w:hAnsi="Arial" w:cs="Arial"/>
          <w:sz w:val="20"/>
          <w:szCs w:val="20"/>
        </w:rPr>
        <w:fldChar w:fldCharType="separate"/>
      </w:r>
      <w:r w:rsidR="00021AC2" w:rsidRPr="008032CC">
        <w:rPr>
          <w:rFonts w:ascii="Arial" w:hAnsi="Arial" w:cs="Arial"/>
          <w:noProof/>
          <w:sz w:val="20"/>
          <w:szCs w:val="20"/>
        </w:rPr>
        <w:t xml:space="preserve">(Owuamanam &amp; Cree, 2020; Podaralla </w:t>
      </w:r>
      <w:r w:rsidR="0054560D" w:rsidRPr="0054560D">
        <w:rPr>
          <w:rFonts w:ascii="Arial" w:hAnsi="Arial" w:cs="Arial"/>
          <w:i/>
          <w:iCs/>
          <w:noProof/>
          <w:sz w:val="20"/>
          <w:szCs w:val="20"/>
        </w:rPr>
        <w:t>et al</w:t>
      </w:r>
      <w:r w:rsidR="00021AC2" w:rsidRPr="008032CC">
        <w:rPr>
          <w:rFonts w:ascii="Arial" w:hAnsi="Arial" w:cs="Arial"/>
          <w:noProof/>
          <w:sz w:val="20"/>
          <w:szCs w:val="20"/>
        </w:rPr>
        <w:t>., 2024)</w:t>
      </w:r>
      <w:r w:rsidR="00021AC2" w:rsidRPr="008032CC">
        <w:rPr>
          <w:rFonts w:ascii="Arial" w:hAnsi="Arial" w:cs="Arial"/>
          <w:sz w:val="20"/>
          <w:szCs w:val="20"/>
        </w:rPr>
        <w:fldChar w:fldCharType="end"/>
      </w:r>
      <w:r w:rsidRPr="008032CC">
        <w:rPr>
          <w:rFonts w:ascii="Arial" w:hAnsi="Arial" w:cs="Arial"/>
          <w:sz w:val="20"/>
          <w:szCs w:val="20"/>
        </w:rPr>
        <w:t>.</w:t>
      </w:r>
    </w:p>
    <w:p w14:paraId="37794BB9" w14:textId="1BCBB852" w:rsidR="0085092C" w:rsidRPr="008032CC" w:rsidRDefault="0085092C" w:rsidP="00D5723D">
      <w:pPr>
        <w:spacing w:after="0" w:line="360" w:lineRule="auto"/>
        <w:ind w:firstLine="720"/>
        <w:contextualSpacing/>
        <w:jc w:val="both"/>
        <w:rPr>
          <w:rFonts w:ascii="Arial" w:hAnsi="Arial" w:cs="Arial"/>
          <w:sz w:val="20"/>
          <w:szCs w:val="20"/>
        </w:rPr>
      </w:pPr>
      <w:r w:rsidRPr="008032CC">
        <w:rPr>
          <w:rFonts w:ascii="Arial" w:hAnsi="Arial" w:cs="Arial"/>
          <w:sz w:val="20"/>
          <w:szCs w:val="20"/>
        </w:rPr>
        <w:t>While prior studies have individually examined the modification of starch for adhesives and the application of bio-CaCO</w:t>
      </w:r>
      <w:r w:rsidRPr="008032CC">
        <w:rPr>
          <w:rFonts w:ascii="Arial" w:hAnsi="Arial" w:cs="Arial"/>
          <w:sz w:val="20"/>
          <w:szCs w:val="20"/>
          <w:vertAlign w:val="subscript"/>
        </w:rPr>
        <w:t>3</w:t>
      </w:r>
      <w:r w:rsidRPr="008032CC">
        <w:rPr>
          <w:rFonts w:ascii="Arial" w:hAnsi="Arial" w:cs="Arial"/>
          <w:sz w:val="20"/>
          <w:szCs w:val="20"/>
        </w:rPr>
        <w:t xml:space="preserve"> in paper bonding, there exists a notable paucity of research investigating their synergistic effects. Specifically, a systematic comparison of eggshell and snail shell-derived CaCO</w:t>
      </w:r>
      <w:r w:rsidRPr="008032CC">
        <w:rPr>
          <w:rFonts w:ascii="Arial" w:hAnsi="Arial" w:cs="Arial"/>
          <w:sz w:val="20"/>
          <w:szCs w:val="20"/>
          <w:vertAlign w:val="subscript"/>
        </w:rPr>
        <w:t>3</w:t>
      </w:r>
      <w:r w:rsidRPr="008032CC">
        <w:rPr>
          <w:rFonts w:ascii="Arial" w:hAnsi="Arial" w:cs="Arial"/>
          <w:sz w:val="20"/>
          <w:szCs w:val="20"/>
        </w:rPr>
        <w:t xml:space="preserve"> as reinforcing agents in starch-based adhesives, as well as their efficacy across diverse starch sources (cassava, yam, maize), remains absent</w:t>
      </w:r>
      <w:r w:rsidR="00021AC2" w:rsidRPr="008032CC">
        <w:rPr>
          <w:rFonts w:ascii="Arial" w:hAnsi="Arial" w:cs="Arial"/>
          <w:sz w:val="20"/>
          <w:szCs w:val="20"/>
        </w:rPr>
        <w:t xml:space="preserve"> </w:t>
      </w:r>
      <w:r w:rsidR="00021AC2" w:rsidRPr="008032CC">
        <w:rPr>
          <w:rFonts w:ascii="Arial" w:hAnsi="Arial" w:cs="Arial"/>
          <w:sz w:val="20"/>
          <w:szCs w:val="20"/>
        </w:rPr>
        <w:fldChar w:fldCharType="begin" w:fldLock="1"/>
      </w:r>
      <w:r w:rsidR="00072541" w:rsidRPr="008032CC">
        <w:rPr>
          <w:rFonts w:ascii="Arial" w:hAnsi="Arial" w:cs="Arial"/>
          <w:sz w:val="20"/>
          <w:szCs w:val="20"/>
        </w:rPr>
        <w:instrText>ADDIN CSL_CITATION {"citationItems":[{"id":"ITEM-1","itemData":{"DOI":"10.3390/molecules27238179","ISSN":"1420-3049","abstract":"The adhesion phenomenon of polymers occurs in nature and in human activity. In the present paper, an adhesion system of steamed bread and eggshell was observed in formation when steamed bread and eggshells were placed in close contact and cooled slightly in the ambient air. The adhesion phenomena and mechanism of the adhesion interface between the steamed bread and eggshell were investigated and systematically discussed. Strong-bond interfaces were observed by scanning electron microscope (SEM). The formation process and mechanism of the strong-bond adhesion were also analyzed molecular dynamics simulation technology, and the results are discussed. The simulation analyses showed that the starch molecules at the calcite (104) crystal face were diffused in a water vapor environment, and the formation and solidification of multiple hydrogen bonds in the starch chain and oxygen atoms in the calcium carbonate were observed in detail during cooling. The diffusion rate of hydrogen atoms in hydroxyl groups on the calcite surface decreased gradually with the decrease of the cooling temperature of the steamed bread’s upper surface. The strong adhesion of the steamed bread and eggshell is attributed to the synthetic effect of the absorption, diffusion, surface chemistry, and the formation of multiple hydrogen bonds between the starch from the steamed bread and the calcium carbonate crystals in eggshell. The interesting findings are helpful for the design of strong bonds, and provide an idea for new environmentally friendly adhesive materials.","author":[{"dropping-particle":"","family":"Zeng","given":"Qunfeng","non-dropping-particle":"","parse-names":false,"suffix":""},{"dropping-particle":"","family":"Zhu","given":"Jianing","non-dropping-particle":"","parse-names":false,"suffix":""}],"container-title":"Molecules","id":"ITEM-1","issue":"23","issued":{"date-parts":[["2022","11","24"]]},"page":"8179","title":"Analysis of Adhesion at the Interface of Steamed Bread and Eggshell","type":"article-journal","volume":"27"},"uris":["http://www.mendeley.com/documents/?uuid=8922c002-69bc-415b-9bea-3073af031bad"]}],"mendeley":{"formattedCitation":"(Zeng &amp; Zhu, 2022)","plainTextFormattedCitation":"(Zeng &amp; Zhu, 2022)","previouslyFormattedCitation":"(Zeng &amp; Zhu, 2022)"},"properties":{"noteIndex":0},"schema":"https://github.com/citation-style-language/schema/raw/master/csl-citation.json"}</w:instrText>
      </w:r>
      <w:r w:rsidR="00021AC2" w:rsidRPr="008032CC">
        <w:rPr>
          <w:rFonts w:ascii="Arial" w:hAnsi="Arial" w:cs="Arial"/>
          <w:sz w:val="20"/>
          <w:szCs w:val="20"/>
        </w:rPr>
        <w:fldChar w:fldCharType="separate"/>
      </w:r>
      <w:r w:rsidR="00021AC2" w:rsidRPr="008032CC">
        <w:rPr>
          <w:rFonts w:ascii="Arial" w:hAnsi="Arial" w:cs="Arial"/>
          <w:noProof/>
          <w:sz w:val="20"/>
          <w:szCs w:val="20"/>
        </w:rPr>
        <w:t>(Zeng &amp; Zhu, 2022)</w:t>
      </w:r>
      <w:r w:rsidR="00021AC2" w:rsidRPr="008032CC">
        <w:rPr>
          <w:rFonts w:ascii="Arial" w:hAnsi="Arial" w:cs="Arial"/>
          <w:sz w:val="20"/>
          <w:szCs w:val="20"/>
        </w:rPr>
        <w:fldChar w:fldCharType="end"/>
      </w:r>
      <w:r w:rsidRPr="008032CC">
        <w:rPr>
          <w:rFonts w:ascii="Arial" w:hAnsi="Arial" w:cs="Arial"/>
          <w:sz w:val="20"/>
          <w:szCs w:val="20"/>
        </w:rPr>
        <w:t xml:space="preserve">. Moreover, </w:t>
      </w:r>
      <w:r w:rsidR="00264176" w:rsidRPr="008032CC">
        <w:rPr>
          <w:rFonts w:ascii="Arial" w:hAnsi="Arial" w:cs="Arial"/>
          <w:sz w:val="20"/>
          <w:szCs w:val="20"/>
        </w:rPr>
        <w:t>the molecular interactions controlling adhesion in such bio-adhesives have not been elucidated thoroughly using Fourier Transform Infrared (FTIR) spectroscopy.</w:t>
      </w:r>
    </w:p>
    <w:p w14:paraId="1532BC4E" w14:textId="7F4498E8" w:rsidR="003B5F26" w:rsidRPr="009D6989" w:rsidRDefault="0085092C" w:rsidP="00D5723D">
      <w:pPr>
        <w:spacing w:after="0" w:line="360" w:lineRule="auto"/>
        <w:ind w:firstLine="720"/>
        <w:contextualSpacing/>
        <w:jc w:val="both"/>
        <w:rPr>
          <w:rFonts w:ascii="Arial" w:hAnsi="Arial" w:cs="Arial"/>
        </w:rPr>
      </w:pPr>
      <w:r w:rsidRPr="008032CC">
        <w:rPr>
          <w:rFonts w:ascii="Arial" w:hAnsi="Arial" w:cs="Arial"/>
          <w:sz w:val="20"/>
          <w:szCs w:val="20"/>
        </w:rPr>
        <w:t>This research aims to bridge these gaps by developing starch-based adhesives reinforced with CaCO</w:t>
      </w:r>
      <w:r w:rsidRPr="008032CC">
        <w:rPr>
          <w:rFonts w:ascii="Arial" w:hAnsi="Arial" w:cs="Arial"/>
          <w:sz w:val="20"/>
          <w:szCs w:val="20"/>
          <w:vertAlign w:val="subscript"/>
        </w:rPr>
        <w:t>3</w:t>
      </w:r>
      <w:r w:rsidRPr="008032CC">
        <w:rPr>
          <w:rFonts w:ascii="Arial" w:hAnsi="Arial" w:cs="Arial"/>
          <w:sz w:val="20"/>
          <w:szCs w:val="20"/>
        </w:rPr>
        <w:t xml:space="preserve"> derived from eggshell and snail shell waste for the purpose of paper bonding. The methodology will involve the extraction of starch from cassava, yam, and maize </w:t>
      </w:r>
      <w:r w:rsidR="00264176" w:rsidRPr="008032CC">
        <w:rPr>
          <w:rFonts w:ascii="Arial" w:hAnsi="Arial" w:cs="Arial"/>
          <w:sz w:val="20"/>
          <w:szCs w:val="20"/>
        </w:rPr>
        <w:t>using aqueous techniques without</w:t>
      </w:r>
      <w:r w:rsidRPr="008032CC">
        <w:rPr>
          <w:rFonts w:ascii="Arial" w:hAnsi="Arial" w:cs="Arial"/>
          <w:sz w:val="20"/>
          <w:szCs w:val="20"/>
        </w:rPr>
        <w:t xml:space="preserve"> chemical agents, followed by the transformation of eggshells and snail shells into fine CaCO</w:t>
      </w:r>
      <w:r w:rsidRPr="008032CC">
        <w:rPr>
          <w:rFonts w:ascii="Arial" w:hAnsi="Arial" w:cs="Arial"/>
          <w:sz w:val="20"/>
          <w:szCs w:val="20"/>
          <w:vertAlign w:val="subscript"/>
        </w:rPr>
        <w:t>3</w:t>
      </w:r>
      <w:r w:rsidRPr="008032CC">
        <w:rPr>
          <w:rFonts w:ascii="Arial" w:hAnsi="Arial" w:cs="Arial"/>
          <w:sz w:val="20"/>
          <w:szCs w:val="20"/>
        </w:rPr>
        <w:t xml:space="preserve"> powders. The adhesives formulated with various starch-filler combinations will undergo mechanical strength evaluation through tensile lap-shear and T-peel tests, </w:t>
      </w:r>
      <w:r w:rsidR="00264176" w:rsidRPr="008032CC">
        <w:rPr>
          <w:rFonts w:ascii="Arial" w:hAnsi="Arial" w:cs="Arial"/>
          <w:sz w:val="20"/>
          <w:szCs w:val="20"/>
        </w:rPr>
        <w:t xml:space="preserve">with their FTIR spectroscopy analysis to confirm the </w:t>
      </w:r>
      <w:r w:rsidR="00712D2B" w:rsidRPr="008032CC">
        <w:rPr>
          <w:rFonts w:ascii="Arial" w:hAnsi="Arial" w:cs="Arial"/>
          <w:sz w:val="20"/>
          <w:szCs w:val="20"/>
        </w:rPr>
        <w:t>fillers'</w:t>
      </w:r>
      <w:r w:rsidR="00264176" w:rsidRPr="008032CC">
        <w:rPr>
          <w:rFonts w:ascii="Arial" w:hAnsi="Arial" w:cs="Arial"/>
          <w:sz w:val="20"/>
          <w:szCs w:val="20"/>
        </w:rPr>
        <w:t xml:space="preserve"> integration and </w:t>
      </w:r>
      <w:r w:rsidR="00712D2B" w:rsidRPr="008032CC">
        <w:rPr>
          <w:rFonts w:ascii="Arial" w:hAnsi="Arial" w:cs="Arial"/>
          <w:sz w:val="20"/>
          <w:szCs w:val="20"/>
        </w:rPr>
        <w:t>elucidate</w:t>
      </w:r>
      <w:r w:rsidR="00264176" w:rsidRPr="008032CC">
        <w:rPr>
          <w:rFonts w:ascii="Arial" w:hAnsi="Arial" w:cs="Arial"/>
          <w:sz w:val="20"/>
          <w:szCs w:val="20"/>
        </w:rPr>
        <w:t xml:space="preserve"> their molecular bonding interactions</w:t>
      </w:r>
      <w:r w:rsidRPr="008032CC">
        <w:rPr>
          <w:rFonts w:ascii="Arial" w:hAnsi="Arial" w:cs="Arial"/>
          <w:sz w:val="20"/>
          <w:szCs w:val="20"/>
        </w:rPr>
        <w:t>. By merging waste valorization with adhesive innovation, this study aspires to progress the development of eco-friendly, high-performance adhesives that foster sustainable industrial practices while diminishing reliance on petroleum-based synthetic materials.</w:t>
      </w:r>
    </w:p>
    <w:p w14:paraId="756A1E65" w14:textId="77777777" w:rsidR="008032CC" w:rsidRPr="009D6989" w:rsidRDefault="008032CC" w:rsidP="00D5723D">
      <w:pPr>
        <w:spacing w:after="0" w:line="360" w:lineRule="auto"/>
        <w:contextualSpacing/>
        <w:jc w:val="both"/>
        <w:rPr>
          <w:rFonts w:ascii="Arial" w:hAnsi="Arial" w:cs="Arial"/>
        </w:rPr>
      </w:pPr>
    </w:p>
    <w:p w14:paraId="59565FE9" w14:textId="6831316B" w:rsidR="00C1157F" w:rsidRPr="008032CC" w:rsidRDefault="00C1157F" w:rsidP="00D5723D">
      <w:pPr>
        <w:spacing w:line="360" w:lineRule="auto"/>
        <w:jc w:val="both"/>
        <w:rPr>
          <w:rFonts w:ascii="Arial" w:hAnsi="Arial" w:cs="Arial"/>
          <w:b/>
          <w:bCs/>
          <w:sz w:val="22"/>
          <w:szCs w:val="22"/>
        </w:rPr>
      </w:pPr>
      <w:r w:rsidRPr="008032CC">
        <w:rPr>
          <w:rFonts w:ascii="Arial" w:hAnsi="Arial" w:cs="Arial"/>
          <w:b/>
          <w:bCs/>
          <w:sz w:val="22"/>
          <w:szCs w:val="22"/>
        </w:rPr>
        <w:t>2</w:t>
      </w:r>
      <w:r w:rsidR="004D3F4B" w:rsidRPr="008032CC">
        <w:rPr>
          <w:rFonts w:ascii="Arial" w:hAnsi="Arial" w:cs="Arial"/>
          <w:b/>
          <w:bCs/>
          <w:sz w:val="22"/>
          <w:szCs w:val="22"/>
        </w:rPr>
        <w:t xml:space="preserve">. </w:t>
      </w:r>
      <w:r w:rsidRPr="008032CC">
        <w:rPr>
          <w:rFonts w:ascii="Arial" w:hAnsi="Arial" w:cs="Arial"/>
          <w:b/>
          <w:bCs/>
          <w:sz w:val="22"/>
          <w:szCs w:val="22"/>
        </w:rPr>
        <w:t>Materials and Methods</w:t>
      </w:r>
    </w:p>
    <w:p w14:paraId="61AA6155" w14:textId="77777777" w:rsidR="00C1157F" w:rsidRPr="008032CC" w:rsidRDefault="00C1157F" w:rsidP="00D5723D">
      <w:pPr>
        <w:spacing w:line="360" w:lineRule="auto"/>
        <w:jc w:val="both"/>
        <w:rPr>
          <w:rFonts w:ascii="Arial" w:hAnsi="Arial" w:cs="Arial"/>
          <w:sz w:val="22"/>
          <w:szCs w:val="22"/>
        </w:rPr>
      </w:pPr>
      <w:r w:rsidRPr="008032CC">
        <w:rPr>
          <w:rFonts w:ascii="Arial" w:hAnsi="Arial" w:cs="Arial"/>
          <w:b/>
          <w:bCs/>
          <w:sz w:val="22"/>
          <w:szCs w:val="22"/>
        </w:rPr>
        <w:t>2.1 Materials</w:t>
      </w:r>
    </w:p>
    <w:p w14:paraId="6064E51A" w14:textId="77777777" w:rsidR="00C1157F" w:rsidRPr="008032CC" w:rsidRDefault="00C1157F" w:rsidP="00D5723D">
      <w:pPr>
        <w:spacing w:line="360" w:lineRule="auto"/>
        <w:ind w:firstLine="720"/>
        <w:jc w:val="both"/>
        <w:rPr>
          <w:rFonts w:ascii="Arial" w:hAnsi="Arial" w:cs="Arial"/>
          <w:sz w:val="20"/>
          <w:szCs w:val="20"/>
        </w:rPr>
      </w:pPr>
      <w:r w:rsidRPr="008032CC">
        <w:rPr>
          <w:rFonts w:ascii="Arial" w:hAnsi="Arial" w:cs="Arial"/>
          <w:sz w:val="20"/>
          <w:szCs w:val="20"/>
        </w:rPr>
        <w:t>Maize grains (Zea mays), fresh tubers of yams (Dioscorea spp.), and cassava (Manihot esculenta) were procured from local agricultural markets situated in Kogi State, Nigeria. Eggshells and snail shells were sourced from domestic refuse, commercial food outlets, bakeries, and cake shops within the same geographical region. Sodium hydroxide (NaOH, pellets, reagent grade), borax (sodium tetraborate), polyvinyl acetate (PVAc, industrial grade), citric acid (CH</w:t>
      </w:r>
      <w:r w:rsidRPr="008032CC">
        <w:rPr>
          <w:rFonts w:ascii="Arial" w:hAnsi="Arial" w:cs="Arial"/>
          <w:sz w:val="20"/>
          <w:szCs w:val="20"/>
          <w:vertAlign w:val="subscript"/>
        </w:rPr>
        <w:t>3</w:t>
      </w:r>
      <w:r w:rsidRPr="008032CC">
        <w:rPr>
          <w:rFonts w:ascii="Arial" w:hAnsi="Arial" w:cs="Arial"/>
          <w:sz w:val="20"/>
          <w:szCs w:val="20"/>
        </w:rPr>
        <w:t>COOH), triethylamine, and distilled water were utilized in their received forms. Laboratory-grade calcium carbonate (CaCO</w:t>
      </w:r>
      <w:r w:rsidRPr="008032CC">
        <w:rPr>
          <w:rFonts w:ascii="Arial" w:hAnsi="Arial" w:cs="Arial"/>
          <w:sz w:val="20"/>
          <w:szCs w:val="20"/>
          <w:vertAlign w:val="subscript"/>
        </w:rPr>
        <w:t>3</w:t>
      </w:r>
      <w:r w:rsidRPr="008032CC">
        <w:rPr>
          <w:rFonts w:ascii="Arial" w:hAnsi="Arial" w:cs="Arial"/>
          <w:sz w:val="20"/>
          <w:szCs w:val="20"/>
        </w:rPr>
        <w:t>) was acquired from a certified supplier and employed as the benchmark filler in this study.</w:t>
      </w:r>
    </w:p>
    <w:p w14:paraId="736596F9" w14:textId="77777777" w:rsidR="00C1157F" w:rsidRPr="008032CC" w:rsidRDefault="00C1157F" w:rsidP="00D5723D">
      <w:pPr>
        <w:spacing w:line="360" w:lineRule="auto"/>
        <w:jc w:val="both"/>
        <w:rPr>
          <w:rFonts w:ascii="Arial" w:hAnsi="Arial" w:cs="Arial"/>
          <w:b/>
          <w:bCs/>
          <w:sz w:val="22"/>
          <w:szCs w:val="22"/>
        </w:rPr>
      </w:pPr>
      <w:r w:rsidRPr="008032CC">
        <w:rPr>
          <w:rFonts w:ascii="Arial" w:hAnsi="Arial" w:cs="Arial"/>
          <w:b/>
          <w:bCs/>
          <w:sz w:val="22"/>
          <w:szCs w:val="22"/>
        </w:rPr>
        <w:t>2.2 Starch Extraction</w:t>
      </w:r>
    </w:p>
    <w:p w14:paraId="1B5DCD3D" w14:textId="04B4E3C9" w:rsidR="00C1157F" w:rsidRDefault="00C1157F" w:rsidP="00D5723D">
      <w:pPr>
        <w:spacing w:line="360" w:lineRule="auto"/>
        <w:ind w:firstLine="720"/>
        <w:jc w:val="both"/>
        <w:rPr>
          <w:rFonts w:ascii="Arial" w:hAnsi="Arial" w:cs="Arial"/>
          <w:sz w:val="20"/>
          <w:szCs w:val="20"/>
        </w:rPr>
      </w:pPr>
      <w:r w:rsidRPr="008032CC">
        <w:rPr>
          <w:rFonts w:ascii="Arial" w:hAnsi="Arial" w:cs="Arial"/>
          <w:sz w:val="20"/>
          <w:szCs w:val="20"/>
        </w:rPr>
        <w:t xml:space="preserve">Starch was extracted from cassava, yams, and maize employing a non-chemical extraction technique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{"citationItems":[{"id":"ITEM-1","itemData":{"abstract":"Environmentally friendly polymer was used to enhance the functionality of adhesive bondlines by esterification. In this experimental research starch-based adhesive was formulated from Ipomea batatas and copolymerized with PVAc. Starch extraction was carried out by conventional method and various formulations of the adhesive made by varying the quantity of fatty acid ester; quality assessment was then performed. The result showed that incorporation of 20 % polyvinyl acetate significantly improved the bond strength as well as mobility and storage stability of the adhesives system. The tensile lap-shear test and peeling rate were carried out on the modified and unmodified adhesives. The tensile lap-shear strength and shear modulus of the formulation was found to be 26.66 MPa and 0.53 GPa respectively, found to be higher than some other starch-based and gelatin-based adhesives and comparable to the commercial adhesive counterparts that was used as control. The result of mechanical strength analysis revealed that the adhesive is of good quality and will compete favorably with other starch-based adhesives. The bond strength analysis also confirmed that there was polymer compatibility between the polymer matrixes. Compared with gelatinized starch, FTIR showed the copolymer have new characteristic peaks of ester at 1070-1080.9 cm-1 in the infrared spectrogram. SEM/EDS also revealed that the grafting reaction between Starch/PVA and triethylamine greatly improved the component compatibility of the starch based adhesive as well as limited the phase separation between the starch and the polymer. Keywords-Biobased adhesive, bonding strength, renewable polymer and Polyvinyl Acetate.","author":[{"dropping-particle":"","family":"Agbogo","given":"Victor","non-dropping-particle":"","parse-names":false,"suffix":""},{"dropping-particle":"","family":"Benjamin Dauda","given":"","non-dropping-particle":"","parse-names":false,"suffix":""},{"dropping-particle":"","family":"Sunmonu O.K.","given":"","non-dropping-particle":"","parse-names":false,"suffix":""},{"dropping-particle":"","family":"Inuwa","given":"Ibrahim Mohammed","non-dropping-particle":"","parse-names":false,"suffix":""}],"id":"ITEM-1","issue":"3","issued":{"date-parts":[["2020"]]},"page":"3088-3093","title":"Influence Of Renewable Polymer / Modifier Composition And Processing On The Properties Of Multifunctional Adhesive Leather Bonds From Pvac .","type":"article-journal","volume":"6"},"uris":["http://www.mendeley.com/documents/?uuid=d496a16b-ae28-432b-9411-45966da23900"]}],"mendeley":{"formattedCitation":"(Agbogo et al., 2020)","plainTextFormattedCitation":"(Agbogo et al., 2020)","previouslyFormattedCitation":"(Agbogo et al., 2020)"},"properties":{"noteIndex":0},"schema":"https://github.com/citation-style-language/schema/raw/master/csl-citation.json"}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(Agbogo </w:t>
      </w:r>
      <w:r w:rsidR="0054560D" w:rsidRPr="0054560D">
        <w:rPr>
          <w:rFonts w:ascii="Arial" w:hAnsi="Arial" w:cs="Arial"/>
          <w:i/>
          <w:iCs/>
          <w:noProof/>
          <w:sz w:val="20"/>
          <w:szCs w:val="20"/>
        </w:rPr>
        <w:t>et al</w:t>
      </w:r>
      <w:r w:rsidRPr="008032CC">
        <w:rPr>
          <w:rFonts w:ascii="Arial" w:hAnsi="Arial" w:cs="Arial"/>
          <w:noProof/>
          <w:sz w:val="20"/>
          <w:szCs w:val="20"/>
        </w:rPr>
        <w:t>., 2020)</w:t>
      </w:r>
      <w:r w:rsidRPr="008032CC">
        <w:rPr>
          <w:rFonts w:ascii="Arial" w:hAnsi="Arial" w:cs="Arial"/>
          <w:sz w:val="20"/>
          <w:szCs w:val="20"/>
        </w:rPr>
        <w:fldChar w:fldCharType="end"/>
      </w:r>
      <w:r w:rsidRPr="008032CC">
        <w:rPr>
          <w:rFonts w:ascii="Arial" w:hAnsi="Arial" w:cs="Arial"/>
          <w:sz w:val="20"/>
          <w:szCs w:val="20"/>
        </w:rPr>
        <w:t xml:space="preserve">. A quantity of 5 kg of each sample underwent thorough cleaning and washing to eliminate contaminants and foreign substances. The purified samples were immersed in 200 cm³ of distilled water and permitted to soak at ambient temperature for a duration of 24 hours to facilitate material softening. After soaking, the samples were processed into fine pulp utilizing an electric grinding apparatus. The resultant pulp was blended with an additional 200 cm³ of distilled water and subjected to filtration through a 250 µm calico sieve to separate fibrous residues. The starch slurry was collected in a clean receptacle and allowed to settle via sedimentation. The supernatant was meticulously decanted, and the residual starch was gathered on a tray and air-dried under standard laboratory conditions. Upon achieving complete desiccation, the starch aggregates were pulverized using a pestle and mortar, and the ensuing powder was sieved through a 100 µm mesh to procure fine purified starch, which was subsequently stored in hermetically sealed containers for adhesive formulation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{"citationItems":[{"id":"ITEM-1","itemData":{"abstract":"Environmentally friendly polymer was used to enhance the functionality of adhesive bondlines by esterification. In this experimental research starch-based adhesive was formulated from Ipomea batatas and copolymerized with PVAc. Starch extraction was carried out by conventional method and various formulations of the adhesive made by varying the quantity of fatty acid ester; quality assessment was then performed. The result showed that incorporation of 20 % polyvinyl acetate significantly improved the bond strength as well as mobility and storage stability of the adhesives system. The tensile lap-shear test and peeling rate were carried out on the modified and unmodified adhesives. The tensile lap-shear strength and shear modulus of the formulation was found to be 26.66 MPa and 0.53 GPa respectively, found to be higher than some other starch-based and gelatin-based adhesives and comparable to the commercial adhesive counterparts that was used as control. The result of mechanical strength analysis revealed that the adhesive is of good quality and will compete favorably with other starch-based adhesives. The bond strength analysis also confirmed that there was polymer compatibility between the polymer matrixes. Compared with gelatinized starch, FTIR showed the copolymer have new characteristic peaks of ester at 1070-1080.9 cm-1 in the infrared spectrogram. SEM/EDS also revealed that the grafting reaction between Starch/PVA and triethylamine greatly improved the component compatibility of the starch based adhesive as well as limited the phase separation between the starch and the polymer. Keywords-Biobased adhesive, bonding strength, renewable polymer and Polyvinyl Acetate.","author":[{"dropping-particle":"","family":"Agbogo","given":"Victor","non-dropping-particle":"","parse-names":false,"suffix":""},{"dropping-particle":"","family":"Benjamin Dauda","given":"","non-dropping-particle":"","parse-names":false,"suffix":""},{"dropping-particle":"","family":"Sunmonu O.K.","given":"","non-dropping-particle":"","parse-names":false,"suffix":""},{"dropping-particle":"","family":"Inuwa","given":"Ibrahim Mohammed","non-dropping-particle":"","parse-names":false,"suffix":""}],"id":"ITEM-1","issue":"3","issued":{"date-parts":[["2020"]]},"page":"3088-3093","title":"Influence Of Renewable Polymer / Modifier Composition And Processing On The Properties Of Multifunctional Adhesive Leather Bonds From Pvac .","type":"article-journal","volume":"6"},"uris":["http://www.mendeley.com/documents/?uuid=d496a16b-ae28-432b-9411-45966da23900"]}],"mendeley":{"formattedCitation":"(Agbogo et al., 2020)","plainTextFormattedCitation":"(Agbogo et al., 2020)","previouslyFormattedCitation":"(Agbogo et al., 2020)"},"properties":{"noteIndex":0},"schema":"https://github.com/citation-style-language/schema/raw/master/csl-citation.json"}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(Agbogo </w:t>
      </w:r>
      <w:r w:rsidR="0054560D" w:rsidRPr="0054560D">
        <w:rPr>
          <w:rFonts w:ascii="Arial" w:hAnsi="Arial" w:cs="Arial"/>
          <w:i/>
          <w:iCs/>
          <w:noProof/>
          <w:sz w:val="20"/>
          <w:szCs w:val="20"/>
        </w:rPr>
        <w:t>et al</w:t>
      </w:r>
      <w:r w:rsidRPr="008032CC">
        <w:rPr>
          <w:rFonts w:ascii="Arial" w:hAnsi="Arial" w:cs="Arial"/>
          <w:noProof/>
          <w:sz w:val="20"/>
          <w:szCs w:val="20"/>
        </w:rPr>
        <w:t>., 2020)</w:t>
      </w:r>
      <w:r w:rsidRPr="008032CC">
        <w:rPr>
          <w:rFonts w:ascii="Arial" w:hAnsi="Arial" w:cs="Arial"/>
          <w:sz w:val="20"/>
          <w:szCs w:val="20"/>
        </w:rPr>
        <w:fldChar w:fldCharType="end"/>
      </w:r>
      <w:r w:rsidRPr="008032CC">
        <w:rPr>
          <w:rFonts w:ascii="Arial" w:hAnsi="Arial" w:cs="Arial"/>
          <w:sz w:val="20"/>
          <w:szCs w:val="20"/>
        </w:rPr>
        <w:t>.</w:t>
      </w:r>
    </w:p>
    <w:p w14:paraId="2AA7E612" w14:textId="77777777" w:rsidR="0054560D" w:rsidRPr="008032CC" w:rsidRDefault="0054560D" w:rsidP="00D5723D">
      <w:pPr>
        <w:spacing w:line="360" w:lineRule="auto"/>
        <w:ind w:firstLine="720"/>
        <w:jc w:val="both"/>
        <w:rPr>
          <w:rFonts w:ascii="Arial" w:hAnsi="Arial" w:cs="Arial"/>
          <w:sz w:val="20"/>
          <w:szCs w:val="20"/>
        </w:rPr>
      </w:pPr>
    </w:p>
    <w:p w14:paraId="61EBB8A4" w14:textId="77777777" w:rsidR="00C1157F" w:rsidRPr="008032CC" w:rsidRDefault="00C1157F" w:rsidP="00D5723D">
      <w:pPr>
        <w:spacing w:line="360" w:lineRule="auto"/>
        <w:jc w:val="both"/>
        <w:rPr>
          <w:rFonts w:ascii="Arial" w:hAnsi="Arial" w:cs="Arial"/>
          <w:b/>
          <w:bCs/>
          <w:sz w:val="22"/>
          <w:szCs w:val="22"/>
        </w:rPr>
      </w:pPr>
      <w:r w:rsidRPr="008032CC">
        <w:rPr>
          <w:rFonts w:ascii="Arial" w:hAnsi="Arial" w:cs="Arial"/>
          <w:b/>
          <w:bCs/>
          <w:sz w:val="22"/>
          <w:szCs w:val="22"/>
        </w:rPr>
        <w:t>2.3 Preparation of Calcium Carbonate Fillers from Eggshell and Snail Shell</w:t>
      </w:r>
    </w:p>
    <w:p w14:paraId="2B175933" w14:textId="666174FF" w:rsidR="00C1157F" w:rsidRDefault="00C1157F" w:rsidP="00D5723D">
      <w:pPr>
        <w:spacing w:line="360" w:lineRule="auto"/>
        <w:jc w:val="both"/>
        <w:rPr>
          <w:rFonts w:ascii="Arial" w:hAnsi="Arial" w:cs="Arial"/>
          <w:sz w:val="20"/>
          <w:szCs w:val="20"/>
        </w:rPr>
      </w:pPr>
      <w:r w:rsidRPr="008032CC">
        <w:rPr>
          <w:rFonts w:ascii="Arial" w:hAnsi="Arial" w:cs="Arial"/>
          <w:sz w:val="20"/>
          <w:szCs w:val="20"/>
        </w:rPr>
        <w:t xml:space="preserve">Eggshells and snail shells were thoroughly cleansed with tap water to eliminate dirt and organic residues. The cleaned shells were immersed in a 2% w/v NaOH solution for a duration of 24 hours to eradicate residual proteins and membranes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{"citationItems":[{"id":"ITEM-1","itemData":{"abstract":"The calcium carbonate (CaCO3) derived from the egg shell of hen and snail shell can be used as fillers in the polymer industries. CaCO3 was obtained from egg shell and snail shell, this was done by crushing the shell and sieving with a 60 micron mesh. This shell was calcinated in a furnace at 640 ± 10 oCfor 2 hours 30 minutes. The powder was characterised by Fourier Transform Infra-Red Spectroscopy (FTIR), Scanning Electron Microscopy (SEM) and X-Ray Diffraction (XRD). The SEM showed that the CaCO3 had an irregular shape while the FTIR spectra revealed peaks indicative of the presence of CaCO3. The XRD confirmed that CaCO3 was formed","author":[{"dropping-particle":"","family":"Nwapa","given":"C","non-dropping-particle":"","parse-names":false,"suffix":""},{"dropping-particle":"","family":"Eze","given":"I. O.","non-dropping-particle":"","parse-names":false,"suffix":""},{"dropping-particle":"","family":"Umenyi","given":"C","non-dropping-particle":"","parse-names":false,"suffix":""},{"dropping-particle":"","family":"Ezekwem","given":"F. N","non-dropping-particle":"","parse-names":false,"suffix":""},{"dropping-particle":"","family":"Ibeh","given":"O. S","non-dropping-particle":"","parse-names":false,"suffix":""},{"dropping-particle":"","family":"Iwunna","given":"M. N","non-dropping-particle":"","parse-names":false,"suffix":""}],"container-title":"International Journal of Engineering and Modern Technology","id":"ITEM-1","issue":"3","issued":{"date-parts":[["2016"]]},"page":"1-19","title":"Synthesis of Calcium Carbonate ( CaCO 3 ) from Egg Shell and","type":"article-journal","volume":"6"},"uris":["http://www.mendeley.com/documents/?uuid=d4dee664-63e6-4dd1-a6e8-eda223bb29ce"]}],"mendeley":{"formattedCitation":"(Nwapa et al., 2016)","plainTextFormattedCitation":"(Nwapa et al., 2016)","previouslyFormattedCitation":"(Nwapa et al., 2016)"},"properties":{"noteIndex":0},"schema":"https://github.com/citation-style-language/schema/raw/master/csl-citation.json"}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(Nwapa </w:t>
      </w:r>
      <w:r w:rsidR="0054560D" w:rsidRPr="0054560D">
        <w:rPr>
          <w:rFonts w:ascii="Arial" w:hAnsi="Arial" w:cs="Arial"/>
          <w:i/>
          <w:iCs/>
          <w:noProof/>
          <w:sz w:val="20"/>
          <w:szCs w:val="20"/>
        </w:rPr>
        <w:t>et al</w:t>
      </w:r>
      <w:r w:rsidRPr="008032CC">
        <w:rPr>
          <w:rFonts w:ascii="Arial" w:hAnsi="Arial" w:cs="Arial"/>
          <w:noProof/>
          <w:sz w:val="20"/>
          <w:szCs w:val="20"/>
        </w:rPr>
        <w:t>., 2016)</w:t>
      </w:r>
      <w:r w:rsidRPr="008032CC">
        <w:rPr>
          <w:rFonts w:ascii="Arial" w:hAnsi="Arial" w:cs="Arial"/>
          <w:sz w:val="20"/>
          <w:szCs w:val="20"/>
        </w:rPr>
        <w:fldChar w:fldCharType="end"/>
      </w:r>
      <w:r w:rsidRPr="008032CC">
        <w:rPr>
          <w:rFonts w:ascii="Arial" w:hAnsi="Arial" w:cs="Arial"/>
          <w:sz w:val="20"/>
          <w:szCs w:val="20"/>
        </w:rPr>
        <w:t xml:space="preserve">, followed by rinsing with distilled water and sun-drying for 48 hours. The desiccated shells were subjected to ball milling and sieving to obtain fine powders with a particle size of less than 75 µm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10.1016/j.compstruct.2020.112043","ISSN":"02638223","author":[{"dropping-particle":"","family":"Gbadeyan","given":"O.J.","non-dropping-particle":"","parse-names":false,"suffix":""},{"dropping-particle":"","family":"Adali","given":"S.","non-dropping-particle":"","parse-names":false,"suffix":""},{"dropping-particle":"","family":"Bright","given":"G.","non-dropping-particle":"","parse-names":false,"suffix":""},{"dropping-particle":"","family":"Sithole","given":"B.","non-dropping-particle":"","parse-names":false,"suffix":""},{"dropping-particle":"","family":"Awogbemi","given":"O.","non-dropping-particle":"","parse-names":false,"suffix":""}],"container-title":"Composite Structures","id":"ITEM-1","issued":{"date-parts":[["2020","5"]]},"page":"112043","title":"Studies on the mechanical and absorption properties of achatina fulica snail and eggshells reinforced composite materials","type":"article-journal","volume":"239"},"uris":["http://www.mendeley.com/documents/?uuid=fac91b17-8633-4926-9d3b-fceb1f09a5bb"]},{"id":"ITEM-2","itemData":{"DOI":"10.3390/jcs4020070","ISSN":"2504-477X","abstract":"Disposal of massive amounts of eggshells and seashells from processing industries is a challenge. In recent years, there has been a focus to reuse these waste resources in the production of new thermoplastic and thermoset polymer materials. This paper reviews eggshell and seashell production by country and provides a perspective on the quantity of bio-calcium carbonate that could be produced annually from these wastes. The achievements obtained from the addition of recycled bio-calcium carbonate fillers (uncoated/unmodified) in polymer composites with a focus on tensile strength, flexural strength and impact toughness are discussed. To improve compatibility between calcium carbonate (mineral and bio-based) fillers and polymers, studies on surface modifiers are reviewed. Knowledge gaps and future research and development thoughts are outlined. Developing novel and innovative composites for this waste material could bring additional revenue to egg and seafood processors and at the same time reduce any environmental impact.","author":[{"dropping-particle":"","family":"Owuamanam","given":"Stephen","non-dropping-particle":"","parse-names":false,"suffix":""},{"dropping-particle":"","family":"Cree","given":"Duncan","non-dropping-particle":"","parse-names":false,"suffix":""}],"container-title":"Journal of Composites Science","id":"ITEM-2","issue":"2","issued":{"date-parts":[["2020","6","9"]]},"page":"70","title":"Progress of Bio-Calcium Carbonate Waste Eggshell and Seashell Fillers in Polymer Composites: A Review","type":"article-journal","volume":"4"},"uris":["http://www.mendeley.com/documents/?uuid=d8f925f2-925e-4f46-9a87-bebdeac0615c"]}],"mendeley":{"formattedCitation":"(Gbadeyan et al., 2020; Owuamanam &amp; Cree, 2020)","plainTextFormattedCitation":"(Gbadeyan et al., 2020; Owuamanam &amp; Cree, 2020)","previouslyFormattedCitation":"(Gbadeyan et al., 2020; Owuamanam &amp; Cree, 2020)"},"properties":{"noteIndex":0},"schema":"https://github.com/citation-style-language/schema/raw/master/csl-citation.json"}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(Gbadeyan </w:t>
      </w:r>
      <w:r w:rsidR="0054560D" w:rsidRPr="0054560D">
        <w:rPr>
          <w:rFonts w:ascii="Arial" w:hAnsi="Arial" w:cs="Arial"/>
          <w:i/>
          <w:iCs/>
          <w:noProof/>
          <w:sz w:val="20"/>
          <w:szCs w:val="20"/>
        </w:rPr>
        <w:t>et al</w:t>
      </w:r>
      <w:r w:rsidRPr="008032CC">
        <w:rPr>
          <w:rFonts w:ascii="Arial" w:hAnsi="Arial" w:cs="Arial"/>
          <w:noProof/>
          <w:sz w:val="20"/>
          <w:szCs w:val="20"/>
        </w:rPr>
        <w:t>., 2020; Owuamanam &amp; Cree, 2020)</w:t>
      </w:r>
      <w:r w:rsidRPr="008032CC">
        <w:rPr>
          <w:rFonts w:ascii="Arial" w:hAnsi="Arial" w:cs="Arial"/>
          <w:sz w:val="20"/>
          <w:szCs w:val="20"/>
        </w:rPr>
        <w:fldChar w:fldCharType="end"/>
      </w:r>
      <w:r w:rsidRPr="008032CC">
        <w:rPr>
          <w:rFonts w:ascii="Arial" w:hAnsi="Arial" w:cs="Arial"/>
          <w:sz w:val="20"/>
          <w:szCs w:val="20"/>
        </w:rPr>
        <w:t xml:space="preserve">. The resultant eggshell-derived calcium carbonate and snail shell-derived calcium carbonate powders were preserved in airtight containers </w:t>
      </w:r>
      <w:r w:rsidR="0093510C" w:rsidRPr="008032CC">
        <w:rPr>
          <w:rFonts w:ascii="Arial" w:hAnsi="Arial" w:cs="Arial"/>
          <w:sz w:val="20"/>
          <w:szCs w:val="20"/>
        </w:rPr>
        <w:t>before</w:t>
      </w:r>
      <w:r w:rsidRPr="008032CC">
        <w:rPr>
          <w:rFonts w:ascii="Arial" w:hAnsi="Arial" w:cs="Arial"/>
          <w:sz w:val="20"/>
          <w:szCs w:val="20"/>
        </w:rPr>
        <w:t xml:space="preserve"> adhesive formulation.</w:t>
      </w:r>
    </w:p>
    <w:p w14:paraId="49FFDA5C" w14:textId="77777777" w:rsidR="0054560D" w:rsidRPr="008032CC" w:rsidRDefault="0054560D" w:rsidP="00D5723D">
      <w:pPr>
        <w:spacing w:line="360" w:lineRule="auto"/>
        <w:jc w:val="both"/>
        <w:rPr>
          <w:rFonts w:ascii="Arial" w:hAnsi="Arial" w:cs="Arial"/>
          <w:sz w:val="20"/>
          <w:szCs w:val="20"/>
        </w:rPr>
      </w:pPr>
    </w:p>
    <w:p w14:paraId="73CC4005" w14:textId="77777777" w:rsidR="00C1157F" w:rsidRPr="008032CC" w:rsidRDefault="00C1157F" w:rsidP="00D5723D">
      <w:pPr>
        <w:spacing w:line="360" w:lineRule="auto"/>
        <w:jc w:val="both"/>
        <w:rPr>
          <w:rFonts w:ascii="Arial" w:hAnsi="Arial" w:cs="Arial"/>
          <w:b/>
          <w:bCs/>
          <w:sz w:val="22"/>
          <w:szCs w:val="22"/>
        </w:rPr>
      </w:pPr>
      <w:r w:rsidRPr="008032CC">
        <w:rPr>
          <w:rFonts w:ascii="Arial" w:hAnsi="Arial" w:cs="Arial"/>
          <w:b/>
          <w:bCs/>
          <w:sz w:val="22"/>
          <w:szCs w:val="22"/>
        </w:rPr>
        <w:lastRenderedPageBreak/>
        <w:t>2.4 Formulation of Adhesive</w:t>
      </w:r>
    </w:p>
    <w:p w14:paraId="7DC0E438" w14:textId="766FAD3C" w:rsidR="00C1157F" w:rsidRDefault="00C1157F" w:rsidP="00D5723D">
      <w:pPr>
        <w:spacing w:line="360" w:lineRule="auto"/>
        <w:jc w:val="both"/>
        <w:rPr>
          <w:rFonts w:ascii="Arial" w:hAnsi="Arial" w:cs="Arial"/>
          <w:sz w:val="20"/>
          <w:szCs w:val="20"/>
        </w:rPr>
      </w:pPr>
      <w:r w:rsidRPr="008032CC">
        <w:rPr>
          <w:rFonts w:ascii="Arial" w:hAnsi="Arial" w:cs="Arial"/>
          <w:sz w:val="20"/>
          <w:szCs w:val="20"/>
        </w:rPr>
        <w:t xml:space="preserve">The starch-based adhesive was synthesized utilizing a modified methodology adapted from Agbogo (2020). For each formulation, 10.0 g of starch was gelatinized in 100 mL of 0.1 M NaOH with 0.5 g of borax at 60 °C for 30 minutes. In a separate procedure, 1.0 g of PVAc was dissolved in 150 mL of distilled water at 60 °C for 30 minutes. The two solutions were amalgamated, and 2.5 g of calcium carbonate filler (from eggshells, snail shells, and laboratory-grade sources) was incorporated with continuous stirring. Ultimately, 2.0 mL of triethylamine and 0.2 g of citric acid were introduced as a stabilizer and crosslinker. A control formulation devoid of filler was prepared following a similar protocol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{"citationItems":[{"id":"ITEM-1","itemData":{"abstract":"Environmentally friendly polymer was used to enhance the functionality of adhesive bondlines by esterification. In this experimental research starch-based adhesive was formulated from Ipomea batatas and copolymerized with PVAc. Starch extraction was carried out by conventional method and various formulations of the adhesive made by varying the quantity of fatty acid ester; quality assessment was then performed. The result showed that incorporation of 20 % polyvinyl acetate significantly improved the bond strength as well as mobility and storage stability of the adhesives system. The tensile lap-shear test and peeling rate were carried out on the modified and unmodified adhesives. The tensile lap-shear strength and shear modulus of the formulation was found to be 26.66 MPa and 0.53 GPa respectively, found to be higher than some other starch-based and gelatin-based adhesives and comparable to the commercial adhesive counterparts that was used as control. The result of mechanical strength analysis revealed that the adhesive is of good quality and will compete favorably with other starch-based adhesives. The bond strength analysis also confirmed that there was polymer compatibility between the polymer matrixes. Compared with gelatinized starch, FTIR showed the copolymer have new characteristic peaks of ester at 1070-1080.9 cm-1 in the infrared spectrogram. SEM/EDS also revealed that the grafting reaction between Starch/PVA and triethylamine greatly improved the component compatibility of the starch based adhesive as well as limited the phase separation between the starch and the polymer. Keywords-Biobased adhesive, bonding strength, renewable polymer and Polyvinyl Acetate.","author":[{"dropping-particle":"","family":"Agbogo","given":"Victor","non-dropping-particle":"","parse-names":false,"suffix":""},{"dropping-particle":"","family":"Benjamin Dauda","given":"","non-dropping-particle":"","parse-names":false,"suffix":""},{"dropping-particle":"","family":"Sunmonu O.K.","given":"","non-dropping-particle":"","parse-names":false,"suffix":""},{"dropping-particle":"","family":"Inuwa","given":"Ibrahim Mohammed","non-dropping-particle":"","parse-names":false,"suffix":""}],"id":"ITEM-1","issue":"3","issued":{"date-parts":[["2020"]]},"page":"3088-3093","title":"Influence Of Renewable Polymer / Modifier Composition And Processing On The Properties Of Multifunctional Adhesive Leather Bonds From Pvac .","type":"article-journal","volume":"6"},"uris":["http://www.mendeley.com/documents/?uuid=d496a16b-ae28-432b-9411-45966da23900"]}],"mendeley":{"formattedCitation":"(Agbogo et al., 2020)","plainTextFormattedCitation":"(Agbogo et al., 2020)","previouslyFormattedCitation":"(Agbogo et al., 2020)"},"properties":{"noteIndex":0},"schema":"https://github.com/citation-style-language/schema/raw/master/csl-citation.json"}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(Agbogo </w:t>
      </w:r>
      <w:r w:rsidR="0054560D" w:rsidRPr="0054560D">
        <w:rPr>
          <w:rFonts w:ascii="Arial" w:hAnsi="Arial" w:cs="Arial"/>
          <w:i/>
          <w:iCs/>
          <w:noProof/>
          <w:sz w:val="20"/>
          <w:szCs w:val="20"/>
        </w:rPr>
        <w:t>et al</w:t>
      </w:r>
      <w:r w:rsidRPr="008032CC">
        <w:rPr>
          <w:rFonts w:ascii="Arial" w:hAnsi="Arial" w:cs="Arial"/>
          <w:noProof/>
          <w:sz w:val="20"/>
          <w:szCs w:val="20"/>
        </w:rPr>
        <w:t>., 2020)</w:t>
      </w:r>
      <w:r w:rsidRPr="008032CC">
        <w:rPr>
          <w:rFonts w:ascii="Arial" w:hAnsi="Arial" w:cs="Arial"/>
          <w:sz w:val="20"/>
          <w:szCs w:val="20"/>
        </w:rPr>
        <w:fldChar w:fldCharType="end"/>
      </w:r>
      <w:r w:rsidRPr="008032CC">
        <w:rPr>
          <w:rFonts w:ascii="Arial" w:hAnsi="Arial" w:cs="Arial"/>
          <w:sz w:val="20"/>
          <w:szCs w:val="20"/>
        </w:rPr>
        <w:t>.</w:t>
      </w:r>
    </w:p>
    <w:p w14:paraId="0CB5F269" w14:textId="77777777" w:rsidR="0054560D" w:rsidRPr="008032CC" w:rsidRDefault="0054560D" w:rsidP="00D5723D">
      <w:pPr>
        <w:spacing w:line="360" w:lineRule="auto"/>
        <w:jc w:val="both"/>
        <w:rPr>
          <w:rFonts w:ascii="Arial" w:hAnsi="Arial" w:cs="Arial"/>
          <w:sz w:val="20"/>
          <w:szCs w:val="20"/>
        </w:rPr>
      </w:pPr>
    </w:p>
    <w:p w14:paraId="5C10CC70" w14:textId="67C08D2F" w:rsidR="00C1157F" w:rsidRPr="008032CC" w:rsidRDefault="00C1157F" w:rsidP="00D5723D">
      <w:pPr>
        <w:spacing w:line="360" w:lineRule="auto"/>
        <w:jc w:val="both"/>
        <w:rPr>
          <w:rFonts w:ascii="Arial" w:hAnsi="Arial" w:cs="Arial"/>
          <w:b/>
          <w:bCs/>
          <w:sz w:val="22"/>
          <w:szCs w:val="22"/>
        </w:rPr>
      </w:pPr>
      <w:r w:rsidRPr="008032CC">
        <w:rPr>
          <w:rFonts w:ascii="Arial" w:hAnsi="Arial" w:cs="Arial"/>
          <w:b/>
          <w:bCs/>
          <w:sz w:val="22"/>
          <w:szCs w:val="22"/>
        </w:rPr>
        <w:t>2.5 Characterization of Starch-Based Adhesives</w:t>
      </w:r>
    </w:p>
    <w:p w14:paraId="0B7FC86C" w14:textId="77777777" w:rsidR="00C1157F" w:rsidRDefault="00C1157F" w:rsidP="00D5723D">
      <w:pPr>
        <w:spacing w:line="360" w:lineRule="auto"/>
        <w:ind w:firstLine="720"/>
        <w:jc w:val="both"/>
        <w:rPr>
          <w:rFonts w:ascii="Arial" w:hAnsi="Arial" w:cs="Arial"/>
          <w:sz w:val="20"/>
          <w:szCs w:val="20"/>
        </w:rPr>
      </w:pPr>
      <w:r w:rsidRPr="008032CC">
        <w:rPr>
          <w:rFonts w:ascii="Arial" w:hAnsi="Arial" w:cs="Arial"/>
          <w:sz w:val="20"/>
          <w:szCs w:val="20"/>
        </w:rPr>
        <w:t>The mechanical and molecular attributes of the formulated starch-based adhesives were evaluated employing standardized methodologies.</w:t>
      </w:r>
    </w:p>
    <w:p w14:paraId="0A806E8A" w14:textId="77777777" w:rsidR="0054560D" w:rsidRPr="008032CC" w:rsidRDefault="0054560D" w:rsidP="00D5723D">
      <w:pPr>
        <w:spacing w:line="360" w:lineRule="auto"/>
        <w:ind w:firstLine="720"/>
        <w:jc w:val="both"/>
        <w:rPr>
          <w:rFonts w:ascii="Arial" w:hAnsi="Arial" w:cs="Arial"/>
          <w:sz w:val="20"/>
          <w:szCs w:val="20"/>
        </w:rPr>
      </w:pPr>
    </w:p>
    <w:p w14:paraId="403881A5" w14:textId="77777777" w:rsidR="00C1157F" w:rsidRPr="008032CC" w:rsidRDefault="00C1157F" w:rsidP="00D5723D">
      <w:pPr>
        <w:spacing w:line="360" w:lineRule="auto"/>
        <w:jc w:val="both"/>
        <w:rPr>
          <w:rFonts w:ascii="Arial" w:hAnsi="Arial" w:cs="Arial"/>
          <w:b/>
          <w:bCs/>
          <w:sz w:val="22"/>
          <w:szCs w:val="22"/>
        </w:rPr>
      </w:pPr>
      <w:r w:rsidRPr="008032CC">
        <w:rPr>
          <w:rFonts w:ascii="Arial" w:hAnsi="Arial" w:cs="Arial"/>
          <w:b/>
          <w:bCs/>
          <w:sz w:val="22"/>
          <w:szCs w:val="22"/>
        </w:rPr>
        <w:t>2.5.1 Mechanical Testing</w:t>
      </w:r>
    </w:p>
    <w:p w14:paraId="52D26970" w14:textId="3637AE94" w:rsidR="00C1157F" w:rsidRDefault="00C1157F" w:rsidP="00D5723D">
      <w:pPr>
        <w:spacing w:line="360" w:lineRule="auto"/>
        <w:ind w:firstLine="720"/>
        <w:jc w:val="both"/>
        <w:rPr>
          <w:rFonts w:ascii="Arial" w:hAnsi="Arial" w:cs="Arial"/>
          <w:sz w:val="20"/>
          <w:szCs w:val="20"/>
        </w:rPr>
      </w:pPr>
      <w:r w:rsidRPr="008032CC">
        <w:rPr>
          <w:rFonts w:ascii="Arial" w:hAnsi="Arial" w:cs="Arial"/>
          <w:sz w:val="20"/>
          <w:szCs w:val="20"/>
        </w:rPr>
        <w:t>Tensile lap-shear strength and T-peel strength assessments were executed on bonded kraft cardboard specimens, in accordance with ASTM D</w:t>
      </w:r>
      <w:r w:rsidR="00615E81" w:rsidRPr="008032CC">
        <w:rPr>
          <w:rFonts w:ascii="Arial" w:hAnsi="Arial" w:cs="Arial"/>
          <w:sz w:val="20"/>
          <w:szCs w:val="20"/>
        </w:rPr>
        <w:t>3156</w:t>
      </w:r>
      <w:r w:rsidRPr="008032CC">
        <w:rPr>
          <w:rFonts w:ascii="Arial" w:hAnsi="Arial" w:cs="Arial"/>
          <w:sz w:val="20"/>
          <w:szCs w:val="20"/>
        </w:rPr>
        <w:t xml:space="preserve"> and ASTM </w:t>
      </w:r>
      <w:r w:rsidR="00615E81" w:rsidRPr="008032CC">
        <w:rPr>
          <w:rFonts w:ascii="Arial" w:hAnsi="Arial" w:cs="Arial"/>
          <w:sz w:val="20"/>
          <w:szCs w:val="20"/>
        </w:rPr>
        <w:t>D1879</w:t>
      </w:r>
      <w:r w:rsidRPr="008032CC">
        <w:rPr>
          <w:rFonts w:ascii="Arial" w:hAnsi="Arial" w:cs="Arial"/>
          <w:sz w:val="20"/>
          <w:szCs w:val="20"/>
        </w:rPr>
        <w:t xml:space="preserve"> specifications, respectively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{"citationItems":[{"id":"ITEM-1","itemData":{"author":[{"dropping-particle":"","family":"International","given":"ASTM","non-dropping-particle":"","parse-names":false,"suffix":""}],"id":"ITEM-1","issued":{"date-parts":[["2010"]]},"title":"*ASTM D1002-10: Standard test method for apparent shear strength of single-lap-joint adhesively bonded metal specimens by tension loading (metal-to-metal)*. ASTM International.","type":"webpage"},"uris":["http://www.mendeley.com/documents/?uuid=0b7abd57-82d7-410a-aaec-ee984c9beb17"]},{"id":"ITEM-2","itemData":{"DOI":"10.1016/S0143-7496(03)00004-6","ISSN":"01437496","author":[{"dropping-particle":"","family":"Kihara","given":"Koichiro","non-dropping-particle":"","parse-names":false,"suffix":""},{"dropping-particle":"","family":"Isono","given":"Hiroaki","non-dropping-particle":"","parse-names":false,"suffix":""},{"dropping-particle":"","family":"Yamabe","given":"Hidetoshi","non-dropping-particle":"","parse-names":false,"suffix":""},{"dropping-particle":"","family":"Sugibayashi","given":"Toshio","non-dropping-particle":"","parse-names":false,"suffix":""}],"container-title":"International Journal of Adhesion and Adhesives","id":"ITEM-2","issue":"4","issued":{"date-parts":[["2003","1"]]},"page":"253-259","title":"A study and evaluation of the shear strength of adhesive layers subjected to impact loads","type":"article-journal","volume":"23"},"uris":["http://www.mendeley.com/documents/?uuid=b8f57925-39c4-4c49-b00f-18920faac5ff"]}],"mendeley":{"formattedCitation":"(International, 2010; Kihara et al., 2003)","manualFormatting":"(ASTM International, 2010; Kihara et al., 2003)","plainTextFormattedCitation":"(International, 2010; Kihara et al., 2003)","previouslyFormattedCitation":"(International, 2010; Kihara et al., 2003)"},"properties":{"noteIndex":0},"schema":"https://github.com/citation-style-language/schema/raw/master/csl-citation.json"}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(ASTM International, 2010; Kihara </w:t>
      </w:r>
      <w:r w:rsidR="0054560D" w:rsidRPr="0054560D">
        <w:rPr>
          <w:rFonts w:ascii="Arial" w:hAnsi="Arial" w:cs="Arial"/>
          <w:i/>
          <w:iCs/>
          <w:noProof/>
          <w:sz w:val="20"/>
          <w:szCs w:val="20"/>
        </w:rPr>
        <w:t>et al</w:t>
      </w:r>
      <w:r w:rsidRPr="008032CC">
        <w:rPr>
          <w:rFonts w:ascii="Arial" w:hAnsi="Arial" w:cs="Arial"/>
          <w:noProof/>
          <w:sz w:val="20"/>
          <w:szCs w:val="20"/>
        </w:rPr>
        <w:t>., 2003)</w:t>
      </w:r>
      <w:r w:rsidRPr="008032CC">
        <w:rPr>
          <w:rFonts w:ascii="Arial" w:hAnsi="Arial" w:cs="Arial"/>
          <w:sz w:val="20"/>
          <w:szCs w:val="20"/>
        </w:rPr>
        <w:fldChar w:fldCharType="end"/>
      </w:r>
      <w:r w:rsidRPr="008032CC">
        <w:rPr>
          <w:rFonts w:ascii="Arial" w:hAnsi="Arial" w:cs="Arial"/>
          <w:sz w:val="20"/>
          <w:szCs w:val="20"/>
        </w:rPr>
        <w:t>. The Kraft cardboard substrates underwent meticulous cleaning, followed by the application of adhesives in a consistent layer approximating 1.0 mm in thickness. The bonded assemblies were permitted to cure at ambient conditions (30 °C) for 24 hours before testing.</w:t>
      </w:r>
    </w:p>
    <w:p w14:paraId="0D52065D" w14:textId="77777777" w:rsidR="0054560D" w:rsidRPr="008032CC" w:rsidRDefault="0054560D" w:rsidP="00D5723D">
      <w:pPr>
        <w:spacing w:line="360" w:lineRule="auto"/>
        <w:ind w:firstLine="720"/>
        <w:jc w:val="both"/>
        <w:rPr>
          <w:rFonts w:ascii="Arial" w:hAnsi="Arial" w:cs="Arial"/>
          <w:sz w:val="20"/>
          <w:szCs w:val="20"/>
        </w:rPr>
      </w:pPr>
    </w:p>
    <w:p w14:paraId="109638A0" w14:textId="77777777" w:rsidR="00C1157F" w:rsidRPr="008032CC" w:rsidRDefault="00C1157F" w:rsidP="00D5723D">
      <w:pPr>
        <w:spacing w:line="360" w:lineRule="auto"/>
        <w:jc w:val="both"/>
        <w:rPr>
          <w:rFonts w:ascii="Arial" w:hAnsi="Arial" w:cs="Arial"/>
          <w:b/>
          <w:bCs/>
          <w:sz w:val="22"/>
          <w:szCs w:val="22"/>
        </w:rPr>
      </w:pPr>
      <w:r w:rsidRPr="008032CC">
        <w:rPr>
          <w:rFonts w:ascii="Arial" w:hAnsi="Arial" w:cs="Arial"/>
          <w:b/>
          <w:bCs/>
          <w:sz w:val="22"/>
          <w:szCs w:val="22"/>
        </w:rPr>
        <w:t>2.5.2 Fourier Transform Infrared (FTIR) Spectroscopy</w:t>
      </w:r>
    </w:p>
    <w:p w14:paraId="20E05D69" w14:textId="7F98D698" w:rsidR="00EF62D6" w:rsidRDefault="00C1157F" w:rsidP="0054560D">
      <w:pPr>
        <w:spacing w:line="360" w:lineRule="auto"/>
        <w:ind w:firstLine="720"/>
        <w:jc w:val="both"/>
        <w:rPr>
          <w:rFonts w:ascii="Arial" w:hAnsi="Arial" w:cs="Arial"/>
          <w:sz w:val="20"/>
          <w:szCs w:val="20"/>
        </w:rPr>
      </w:pPr>
      <w:r w:rsidRPr="008032CC">
        <w:rPr>
          <w:rFonts w:ascii="Arial" w:hAnsi="Arial" w:cs="Arial"/>
          <w:sz w:val="20"/>
          <w:szCs w:val="20"/>
        </w:rPr>
        <w:t>FTIR spectroscopy was utilized to elucidate the molecular interactions and functional groups inherent in the adhesive formulations, as well as to verify the incorporation of CaCO</w:t>
      </w:r>
      <w:r w:rsidRPr="008032CC">
        <w:rPr>
          <w:rFonts w:ascii="Arial" w:hAnsi="Arial" w:cs="Arial"/>
          <w:sz w:val="20"/>
          <w:szCs w:val="20"/>
          <w:vertAlign w:val="subscript"/>
        </w:rPr>
        <w:t>3</w:t>
      </w:r>
      <w:r w:rsidRPr="008032CC">
        <w:rPr>
          <w:rFonts w:ascii="Arial" w:hAnsi="Arial" w:cs="Arial"/>
          <w:sz w:val="20"/>
          <w:szCs w:val="20"/>
        </w:rPr>
        <w:t xml:space="preserve"> fillers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{"citationItems":[{"id":"ITEM-1","itemData":{"DOI":"10.3390/polym14102023","ISSN":"2073-4360","abstract":"Consumer trends towards environmentally friendly products are driving plastics industries to investigate more benign alternatives to petroleum-based polymers. In the case of adhesives, one possibility to achieve sustainable production is to use non-toxic, low-cost starches as biodegradable raw materials for adhesive production. While native starch contains only hydroxyl groups and has limited scope, chemically modified starch shows superior water resistance properties for adhesive applications. Esterified starches, starches with ester substituents, can be feasibly produced and utilized to prepare bio-based adhesives with improved water resistance. Syntheses of esterified starch materials can involve esterification, transesterification, alkylation, acetylation, succinylation, or enzymatic reactions. The main focus of this review is on the production of esterified starches and their utilization in adhesive applications (for paper, plywood, wood composites, fiberboard, and particleboard). The latter part of this review discusses other processes (etherification, crosslinking, grafting, oxidation, or utilizing biobased coupling agents) to prepare modified starches that can be further applied in adhesive production. Further discussion on the characteristics of modified starch materials and required processing methods for adhesive production is also included.","author":[{"dropping-particle":"","family":"Watcharakitti","given":"Jidapa","non-dropping-particle":"","parse-names":false,"suffix":""},{"dropping-particle":"","family":"Win","given":"Ei Ei","non-dropping-particle":"","parse-names":false,"suffix":""},{"dropping-particle":"","family":"Nimnuan","given":"Jaturavit","non-dropping-particle":"","parse-names":false,"suffix":""},{"dropping-particle":"","family":"Smith","given":"Siwaporn Meejoo","non-dropping-particle":"","parse-names":false,"suffix":""}],"container-title":"Polymers","id":"ITEM-1","issue":"10","issued":{"date-parts":[["2022","5","16"]]},"page":"2023","title":"Modified Starch-Based Adhesives: A Review","type":"article-journal","volume":"14"},"uris":["http://www.mendeley.com/documents/?uuid=d8d90834-1066-4556-834b-47b6b2be7192"]}],"mendeley":{"formattedCitation":"(Watcharakitti et al., 2022)","plainTextFormattedCitation":"(Watcharakitti et al., 2022)","previouslyFormattedCitation":"(Watcharakitti et al., 2022)"},"properties":{"noteIndex":0},"schema":"https://github.com/citation-style-language/schema/raw/master/csl-citation.json"}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(Watcharakitti </w:t>
      </w:r>
      <w:r w:rsidR="0054560D" w:rsidRPr="0054560D">
        <w:rPr>
          <w:rFonts w:ascii="Arial" w:hAnsi="Arial" w:cs="Arial"/>
          <w:i/>
          <w:iCs/>
          <w:noProof/>
          <w:sz w:val="20"/>
          <w:szCs w:val="20"/>
        </w:rPr>
        <w:t>et al</w:t>
      </w:r>
      <w:r w:rsidRPr="008032CC">
        <w:rPr>
          <w:rFonts w:ascii="Arial" w:hAnsi="Arial" w:cs="Arial"/>
          <w:noProof/>
          <w:sz w:val="20"/>
          <w:szCs w:val="20"/>
        </w:rPr>
        <w:t>., 2022)</w:t>
      </w:r>
      <w:r w:rsidRPr="008032CC">
        <w:rPr>
          <w:rFonts w:ascii="Arial" w:hAnsi="Arial" w:cs="Arial"/>
          <w:sz w:val="20"/>
          <w:szCs w:val="20"/>
        </w:rPr>
        <w:fldChar w:fldCharType="end"/>
      </w:r>
      <w:r w:rsidRPr="008032CC">
        <w:rPr>
          <w:rFonts w:ascii="Arial" w:hAnsi="Arial" w:cs="Arial"/>
          <w:sz w:val="20"/>
          <w:szCs w:val="20"/>
        </w:rPr>
        <w:t>. FTIR analysis was performed employing an FTIR spectrometer across the wavenumber spectrum of 4000-400 cm</w:t>
      </w:r>
      <w:r w:rsidRPr="008032CC">
        <w:rPr>
          <w:rFonts w:ascii="Arial" w:hAnsi="Arial" w:cs="Arial"/>
          <w:sz w:val="20"/>
          <w:szCs w:val="20"/>
          <w:vertAlign w:val="superscript"/>
        </w:rPr>
        <w:t>-1</w:t>
      </w:r>
      <w:r w:rsidRPr="008032CC">
        <w:rPr>
          <w:rFonts w:ascii="Arial" w:hAnsi="Arial" w:cs="Arial"/>
          <w:sz w:val="20"/>
          <w:szCs w:val="20"/>
        </w:rPr>
        <w:t>. Samples were meticulously prepared, and spectra were captured to discern characteristic absorption peaks corresponding to O-H stretching (3600-3000 cm</w:t>
      </w:r>
      <w:r w:rsidRPr="008032CC">
        <w:rPr>
          <w:rFonts w:ascii="Arial" w:hAnsi="Arial" w:cs="Arial"/>
          <w:sz w:val="20"/>
          <w:szCs w:val="20"/>
          <w:vertAlign w:val="superscript"/>
        </w:rPr>
        <w:t>-1</w:t>
      </w:r>
      <w:r w:rsidRPr="008032CC">
        <w:rPr>
          <w:rFonts w:ascii="Arial" w:hAnsi="Arial" w:cs="Arial"/>
          <w:sz w:val="20"/>
          <w:szCs w:val="20"/>
        </w:rPr>
        <w:t>), O-H bending (1650-1630 cm</w:t>
      </w:r>
      <w:r w:rsidRPr="008032CC">
        <w:rPr>
          <w:rFonts w:ascii="Arial" w:hAnsi="Arial" w:cs="Arial"/>
          <w:sz w:val="20"/>
          <w:szCs w:val="20"/>
          <w:vertAlign w:val="superscript"/>
        </w:rPr>
        <w:t>-1</w:t>
      </w:r>
      <w:r w:rsidRPr="008032CC">
        <w:rPr>
          <w:rFonts w:ascii="Arial" w:hAnsi="Arial" w:cs="Arial"/>
          <w:sz w:val="20"/>
          <w:szCs w:val="20"/>
        </w:rPr>
        <w:t>), carbonate (CO</w:t>
      </w:r>
      <w:r w:rsidRPr="008032CC">
        <w:rPr>
          <w:rFonts w:ascii="Arial" w:hAnsi="Arial" w:cs="Arial"/>
          <w:sz w:val="20"/>
          <w:szCs w:val="20"/>
          <w:vertAlign w:val="subscript"/>
        </w:rPr>
        <w:t>3</w:t>
      </w:r>
      <w:r w:rsidRPr="008032CC">
        <w:rPr>
          <w:rFonts w:ascii="Arial" w:hAnsi="Arial" w:cs="Arial"/>
          <w:sz w:val="20"/>
          <w:szCs w:val="20"/>
          <w:vertAlign w:val="superscript"/>
        </w:rPr>
        <w:t>2-</w:t>
      </w:r>
      <w:r w:rsidRPr="008032CC">
        <w:rPr>
          <w:rFonts w:ascii="Arial" w:hAnsi="Arial" w:cs="Arial"/>
          <w:sz w:val="20"/>
          <w:szCs w:val="20"/>
        </w:rPr>
        <w:t>) asymmetric stretching (1500-1400 cm</w:t>
      </w:r>
      <w:r w:rsidRPr="008032CC">
        <w:rPr>
          <w:rFonts w:ascii="Arial" w:hAnsi="Arial" w:cs="Arial"/>
          <w:sz w:val="20"/>
          <w:szCs w:val="20"/>
          <w:vertAlign w:val="superscript"/>
        </w:rPr>
        <w:t>-1</w:t>
      </w:r>
      <w:r w:rsidRPr="008032CC">
        <w:rPr>
          <w:rFonts w:ascii="Arial" w:hAnsi="Arial" w:cs="Arial"/>
          <w:sz w:val="20"/>
          <w:szCs w:val="20"/>
        </w:rPr>
        <w:t>), and glycosidic C-O-C linkages (1200-1000 cm</w:t>
      </w:r>
      <w:r w:rsidRPr="008032CC">
        <w:rPr>
          <w:rFonts w:ascii="Arial" w:hAnsi="Arial" w:cs="Arial"/>
          <w:sz w:val="20"/>
          <w:szCs w:val="20"/>
          <w:vertAlign w:val="superscript"/>
        </w:rPr>
        <w:t>-1</w:t>
      </w:r>
      <w:r w:rsidRPr="008032CC">
        <w:rPr>
          <w:rFonts w:ascii="Arial" w:hAnsi="Arial" w:cs="Arial"/>
          <w:sz w:val="20"/>
          <w:szCs w:val="20"/>
        </w:rPr>
        <w:t xml:space="preserve">)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10.1016/j.molstruc.2005.05.015","ISSN":"00222860","author":[{"dropping-particle":"","family":"Nikonenko","given":"N.A.","non-dropping-particle":"","parse-names":false,"suffix":""},{"dropping-particle":"","family":"Buslov","given":"D.K.","non-dropping-particle":"","parse-names":false,"suffix":""},{"dropping-particle":"","family":"Sushko","given":"N.I.","non-dropping-particle":"","parse-names":false,"suffix":""},{"dropping-particle":"","family":"Zhbankov","given":"R.G.","non-dropping-particle":"","parse-names":false,"suffix":""}],"container-title":"Journal of Molecular Structure","id":"ITEM-1","issue":"1-3","issued":{"date-parts":[["2005","10"]]},"page":"20-24","title":"Spectroscopic manifestation of stretching vibrations of glycosidic linkage in polysaccharides","type":"article-journal","volume":"752"},"uris":["http://www.mendeley.com/documents/?uuid=6140e687-a1f6-4b67-b72c-18088b3f3660"]}],"mendeley":{"formattedCitation":"(Nikonenko et al., 2005)","plainTextFormattedCitation":"(Nikonenko et al., 2005)","previouslyFormattedCitation":"(Nikonenko et al., 2005)"},"properties":{"noteIndex":0},"schema":"https://github.com/citation-style-language/schema/raw/master/csl-citation.json"}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(Nikonenko </w:t>
      </w:r>
      <w:r w:rsidR="0054560D" w:rsidRPr="0054560D">
        <w:rPr>
          <w:rFonts w:ascii="Arial" w:hAnsi="Arial" w:cs="Arial"/>
          <w:i/>
          <w:iCs/>
          <w:noProof/>
          <w:sz w:val="20"/>
          <w:szCs w:val="20"/>
        </w:rPr>
        <w:t>et al</w:t>
      </w:r>
      <w:r w:rsidRPr="008032CC">
        <w:rPr>
          <w:rFonts w:ascii="Arial" w:hAnsi="Arial" w:cs="Arial"/>
          <w:noProof/>
          <w:sz w:val="20"/>
          <w:szCs w:val="20"/>
        </w:rPr>
        <w:t>., 2005)</w:t>
      </w:r>
      <w:r w:rsidRPr="008032CC">
        <w:rPr>
          <w:rFonts w:ascii="Arial" w:hAnsi="Arial" w:cs="Arial"/>
          <w:sz w:val="20"/>
          <w:szCs w:val="20"/>
        </w:rPr>
        <w:fldChar w:fldCharType="end"/>
      </w:r>
      <w:r w:rsidRPr="008032CC">
        <w:rPr>
          <w:rFonts w:ascii="Arial" w:hAnsi="Arial" w:cs="Arial"/>
          <w:sz w:val="20"/>
          <w:szCs w:val="20"/>
        </w:rPr>
        <w:t>.</w:t>
      </w:r>
    </w:p>
    <w:p w14:paraId="256D7132" w14:textId="729C4BD3" w:rsidR="00CE024D" w:rsidRDefault="00CE024D" w:rsidP="0054560D">
      <w:pPr>
        <w:spacing w:line="360" w:lineRule="auto"/>
        <w:ind w:firstLine="720"/>
        <w:jc w:val="both"/>
        <w:rPr>
          <w:rFonts w:ascii="Arial" w:hAnsi="Arial" w:cs="Arial"/>
          <w:sz w:val="20"/>
          <w:szCs w:val="20"/>
        </w:rPr>
      </w:pPr>
    </w:p>
    <w:p w14:paraId="7115D47C" w14:textId="6D859C8B" w:rsidR="00CE024D" w:rsidRDefault="00CE024D" w:rsidP="0054560D">
      <w:pPr>
        <w:spacing w:line="360" w:lineRule="auto"/>
        <w:ind w:firstLine="720"/>
        <w:jc w:val="both"/>
        <w:rPr>
          <w:rFonts w:ascii="Arial" w:hAnsi="Arial" w:cs="Arial"/>
          <w:sz w:val="20"/>
          <w:szCs w:val="20"/>
        </w:rPr>
      </w:pPr>
    </w:p>
    <w:p w14:paraId="39D3784F" w14:textId="77777777" w:rsidR="00CE024D" w:rsidRDefault="00CE024D" w:rsidP="0054560D">
      <w:pPr>
        <w:spacing w:line="360" w:lineRule="auto"/>
        <w:ind w:firstLine="720"/>
        <w:jc w:val="both"/>
        <w:rPr>
          <w:rFonts w:ascii="Arial" w:hAnsi="Arial" w:cs="Arial"/>
          <w:sz w:val="20"/>
          <w:szCs w:val="20"/>
        </w:rPr>
      </w:pPr>
    </w:p>
    <w:p w14:paraId="6E7BF056" w14:textId="1157F20F" w:rsidR="00AA10B3" w:rsidRPr="008032CC" w:rsidRDefault="00AA10B3" w:rsidP="00D5723D">
      <w:pPr>
        <w:spacing w:line="360" w:lineRule="auto"/>
        <w:jc w:val="both"/>
        <w:rPr>
          <w:rFonts w:ascii="Arial" w:hAnsi="Arial" w:cs="Arial"/>
          <w:b/>
          <w:bCs/>
          <w:sz w:val="22"/>
          <w:szCs w:val="22"/>
        </w:rPr>
      </w:pPr>
      <w:r w:rsidRPr="008032CC">
        <w:rPr>
          <w:rFonts w:ascii="Arial" w:hAnsi="Arial" w:cs="Arial"/>
          <w:b/>
          <w:bCs/>
          <w:sz w:val="22"/>
          <w:szCs w:val="22"/>
        </w:rPr>
        <w:lastRenderedPageBreak/>
        <w:t>3</w:t>
      </w:r>
      <w:r w:rsidR="004D3F4B" w:rsidRPr="008032CC">
        <w:rPr>
          <w:rFonts w:ascii="Arial" w:hAnsi="Arial" w:cs="Arial"/>
          <w:b/>
          <w:bCs/>
          <w:sz w:val="22"/>
          <w:szCs w:val="22"/>
        </w:rPr>
        <w:t xml:space="preserve">. </w:t>
      </w:r>
      <w:r w:rsidRPr="008032CC">
        <w:rPr>
          <w:rFonts w:ascii="Arial" w:hAnsi="Arial" w:cs="Arial"/>
          <w:b/>
          <w:bCs/>
          <w:sz w:val="22"/>
          <w:szCs w:val="22"/>
        </w:rPr>
        <w:t xml:space="preserve"> </w:t>
      </w:r>
      <w:r w:rsidR="008032CC" w:rsidRPr="008032CC">
        <w:rPr>
          <w:rFonts w:ascii="Arial" w:hAnsi="Arial" w:cs="Arial"/>
          <w:b/>
          <w:bCs/>
          <w:sz w:val="22"/>
          <w:szCs w:val="22"/>
        </w:rPr>
        <w:t>RESULTS AND DISCUSSION</w:t>
      </w:r>
    </w:p>
    <w:p w14:paraId="23BFFB78" w14:textId="77777777" w:rsidR="00AA10B3" w:rsidRPr="009D6989" w:rsidRDefault="00AA10B3" w:rsidP="00D5723D">
      <w:pPr>
        <w:spacing w:line="360" w:lineRule="auto"/>
        <w:jc w:val="both"/>
        <w:rPr>
          <w:rFonts w:ascii="Arial" w:hAnsi="Arial" w:cs="Arial"/>
        </w:rPr>
      </w:pPr>
      <w:r w:rsidRPr="008032CC">
        <w:rPr>
          <w:rFonts w:ascii="Arial" w:hAnsi="Arial" w:cs="Arial"/>
          <w:b/>
          <w:bCs/>
          <w:sz w:val="22"/>
          <w:szCs w:val="22"/>
        </w:rPr>
        <w:t>3.1 Mechanical Strength</w:t>
      </w:r>
    </w:p>
    <w:p w14:paraId="07BDC454" w14:textId="268203C9" w:rsidR="00AA10B3" w:rsidRDefault="00AA10B3" w:rsidP="00D5723D">
      <w:pPr>
        <w:spacing w:line="360" w:lineRule="auto"/>
        <w:ind w:firstLine="720"/>
        <w:jc w:val="both"/>
        <w:rPr>
          <w:rFonts w:ascii="Arial" w:hAnsi="Arial" w:cs="Arial"/>
          <w:sz w:val="20"/>
          <w:szCs w:val="20"/>
        </w:rPr>
      </w:pPr>
      <w:r w:rsidRPr="008032CC">
        <w:rPr>
          <w:rFonts w:ascii="Arial" w:hAnsi="Arial" w:cs="Arial"/>
          <w:sz w:val="20"/>
          <w:szCs w:val="20"/>
        </w:rPr>
        <w:t>The mechanical integrity of adhesive joints is paramount for effective utilization in paper packaging, as evaluated through tensile lap-shear and T-peel methodologies. The findings (Tables 1 and 2) indicated that the efficacy of the adhesive was significantly influenced by both the botanical origin of the starch and the specific type of CaCO3 filler employed</w:t>
      </w:r>
      <w:r w:rsidR="008032CC" w:rsidRPr="008032CC">
        <w:rPr>
          <w:rFonts w:ascii="Arial" w:hAnsi="Arial" w:cs="Arial"/>
          <w:sz w:val="20"/>
          <w:szCs w:val="20"/>
        </w:rPr>
        <w:t xml:space="preserve"> </w:t>
      </w:r>
      <w:r w:rsidRPr="008032CC">
        <w:rPr>
          <w:rFonts w:ascii="Arial" w:hAnsi="Arial" w:cs="Arial"/>
          <w:sz w:val="20"/>
          <w:szCs w:val="20"/>
        </w:rPr>
        <w:fldChar w:fldCharType="begin" w:fldLock="1"/>
      </w:r>
      <w:r w:rsidR="00E30742" w:rsidRPr="008032CC">
        <w:rPr>
          <w:rFonts w:ascii="Arial" w:hAnsi="Arial" w:cs="Arial"/>
          <w:sz w:val="20"/>
          <w:szCs w:val="20"/>
        </w:rPr>
        <w:instrText>ADDIN CSL_CITATION {"citationItems":[{"id":"ITEM-1","itemData":{"DOI":"10.1016/j.engfracmech.2014.07.033","ISSN":"00137944","author":[{"dropping-particle":"","family":"Stigh","given":"Ulf","non-dropping-particle":"","parse-names":false,"suffix":""},{"dropping-particle":"","family":"Biel","given":"Anders","non-dropping-particle":"","parse-names":false,"suffix":""},{"dropping-particle":"","family":"Walander","given":"Tomas","non-dropping-particle":"","parse-names":false,"suffix":""}],"container-title":"Engineering Fracture Mechanics","id":"ITEM-1","issued":{"date-parts":[["2014","10"]]},"page":"67-76","title":"Shear strength of adhesive layers – Models and experiments","type":"article-journal","volume":"129"},"uris":["http://www.mendeley.com/documents/?uuid=e7430e63-d596-4754-9489-0b573a4f08fc"]}],"mendeley":{"formattedCitation":"(Stigh et al., 2014)","plainTextFormattedCitation":"(Stigh et al., 2014)","previouslyFormattedCitation":"(Stigh et al., 2014)"},"properties":{"noteIndex":0},"schema":"https://github.com/citation-style-language/schema/raw/master/csl-citation.json"}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(Stigh </w:t>
      </w:r>
      <w:r w:rsidR="0054560D" w:rsidRPr="0054560D">
        <w:rPr>
          <w:rFonts w:ascii="Arial" w:hAnsi="Arial" w:cs="Arial"/>
          <w:i/>
          <w:iCs/>
          <w:noProof/>
          <w:sz w:val="20"/>
          <w:szCs w:val="20"/>
        </w:rPr>
        <w:t>et al</w:t>
      </w:r>
      <w:r w:rsidRPr="008032CC">
        <w:rPr>
          <w:rFonts w:ascii="Arial" w:hAnsi="Arial" w:cs="Arial"/>
          <w:noProof/>
          <w:sz w:val="20"/>
          <w:szCs w:val="20"/>
        </w:rPr>
        <w:t>., 2014)</w:t>
      </w:r>
      <w:r w:rsidRPr="008032CC">
        <w:rPr>
          <w:rFonts w:ascii="Arial" w:hAnsi="Arial" w:cs="Arial"/>
          <w:sz w:val="20"/>
          <w:szCs w:val="20"/>
        </w:rPr>
        <w:fldChar w:fldCharType="end"/>
      </w:r>
      <w:r w:rsidR="008032CC" w:rsidRPr="008032CC">
        <w:rPr>
          <w:rFonts w:ascii="Arial" w:hAnsi="Arial" w:cs="Arial"/>
          <w:sz w:val="20"/>
          <w:szCs w:val="20"/>
        </w:rPr>
        <w:t>.</w:t>
      </w:r>
    </w:p>
    <w:p w14:paraId="09F606FD" w14:textId="77777777" w:rsidR="0054560D" w:rsidRPr="008032CC" w:rsidRDefault="0054560D" w:rsidP="00D5723D">
      <w:pPr>
        <w:spacing w:line="360" w:lineRule="auto"/>
        <w:ind w:firstLine="720"/>
        <w:jc w:val="both"/>
        <w:rPr>
          <w:rFonts w:ascii="Arial" w:hAnsi="Arial" w:cs="Arial"/>
          <w:sz w:val="20"/>
          <w:szCs w:val="20"/>
        </w:rPr>
      </w:pPr>
    </w:p>
    <w:p w14:paraId="1A0B7E3E" w14:textId="3BCECDE6" w:rsidR="00AA10B3" w:rsidRPr="008032CC" w:rsidRDefault="00AA10B3" w:rsidP="00D5723D">
      <w:pPr>
        <w:spacing w:line="360" w:lineRule="auto"/>
        <w:jc w:val="both"/>
        <w:rPr>
          <w:rFonts w:ascii="Arial" w:hAnsi="Arial" w:cs="Arial"/>
          <w:b/>
          <w:bCs/>
          <w:sz w:val="20"/>
          <w:szCs w:val="20"/>
        </w:rPr>
      </w:pPr>
      <w:r w:rsidRPr="008032CC">
        <w:rPr>
          <w:rFonts w:ascii="Arial" w:hAnsi="Arial" w:cs="Arial"/>
          <w:b/>
          <w:bCs/>
          <w:sz w:val="20"/>
          <w:szCs w:val="20"/>
        </w:rPr>
        <w:t>3.1.1 Tensile Lap-Shear Strength</w:t>
      </w:r>
    </w:p>
    <w:p w14:paraId="45F6D5D5" w14:textId="5A365BF9" w:rsidR="00AA10B3" w:rsidRPr="008032CC" w:rsidRDefault="00AA10B3" w:rsidP="00D5723D">
      <w:pPr>
        <w:spacing w:line="360" w:lineRule="auto"/>
        <w:ind w:firstLine="720"/>
        <w:jc w:val="both"/>
        <w:rPr>
          <w:rFonts w:ascii="Arial" w:hAnsi="Arial" w:cs="Arial"/>
          <w:sz w:val="20"/>
          <w:szCs w:val="20"/>
        </w:rPr>
      </w:pPr>
      <w:r w:rsidRPr="008032CC">
        <w:rPr>
          <w:rFonts w:ascii="Arial" w:hAnsi="Arial" w:cs="Arial"/>
          <w:sz w:val="20"/>
          <w:szCs w:val="20"/>
        </w:rPr>
        <w:t xml:space="preserve">The tensile lap-shear assessment quantifies the adhesive’s resistance to in-plane loading, an essential characteristic for load-bearing functions in paper packaging and corrugated materials. </w:t>
      </w:r>
      <w:r w:rsidR="00D5723D" w:rsidRPr="00D5723D">
        <w:rPr>
          <w:rFonts w:ascii="Arial" w:hAnsi="Arial" w:cs="Arial"/>
          <w:b/>
          <w:bCs/>
          <w:sz w:val="20"/>
          <w:szCs w:val="20"/>
        </w:rPr>
        <w:t>Table 1</w:t>
      </w:r>
      <w:r w:rsidRPr="008032CC">
        <w:rPr>
          <w:rFonts w:ascii="Arial" w:hAnsi="Arial" w:cs="Arial"/>
          <w:sz w:val="20"/>
          <w:szCs w:val="20"/>
        </w:rPr>
        <w:t xml:space="preserve"> delineates the lap-shear strength outcomes for all formulations derived from starch-based adhesives.</w:t>
      </w:r>
    </w:p>
    <w:p w14:paraId="297626E5" w14:textId="77777777" w:rsidR="00AA10B3" w:rsidRPr="00770C5A" w:rsidRDefault="00AA10B3" w:rsidP="00770C5A">
      <w:pPr>
        <w:spacing w:line="276" w:lineRule="auto"/>
        <w:jc w:val="center"/>
        <w:rPr>
          <w:rFonts w:ascii="Arial" w:hAnsi="Arial" w:cs="Arial"/>
          <w:b/>
          <w:bCs/>
          <w:sz w:val="20"/>
          <w:szCs w:val="20"/>
        </w:rPr>
      </w:pPr>
      <w:r w:rsidRPr="00770C5A">
        <w:rPr>
          <w:rFonts w:ascii="Arial" w:hAnsi="Arial" w:cs="Arial"/>
          <w:b/>
          <w:bCs/>
          <w:sz w:val="20"/>
          <w:szCs w:val="20"/>
        </w:rPr>
        <w:t>Table1. Lap-Shear strength for all starch-based adhesive formulations</w:t>
      </w:r>
    </w:p>
    <w:tbl>
      <w:tblPr>
        <w:tblStyle w:val="TableGrid"/>
        <w:tblW w:w="1082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3"/>
        <w:gridCol w:w="2552"/>
        <w:gridCol w:w="2268"/>
        <w:gridCol w:w="2551"/>
        <w:gridCol w:w="1843"/>
      </w:tblGrid>
      <w:tr w:rsidR="00AA10B3" w:rsidRPr="00770C5A" w14:paraId="1CA26E4D" w14:textId="77777777" w:rsidTr="00770C5A">
        <w:trPr>
          <w:jc w:val="center"/>
        </w:trPr>
        <w:tc>
          <w:tcPr>
            <w:tcW w:w="1613" w:type="dxa"/>
            <w:tcBorders>
              <w:top w:val="single" w:sz="4" w:space="0" w:color="auto"/>
              <w:bottom w:val="single" w:sz="4" w:space="0" w:color="auto"/>
            </w:tcBorders>
          </w:tcPr>
          <w:p w14:paraId="34BEE2DA" w14:textId="77777777" w:rsidR="00AA10B3" w:rsidRPr="00770C5A" w:rsidRDefault="00AA10B3" w:rsidP="00770C5A">
            <w:pPr>
              <w:jc w:val="both"/>
              <w:rPr>
                <w:rFonts w:ascii="Arial" w:hAnsi="Arial" w:cs="Arial"/>
                <w:b/>
                <w:bCs/>
                <w:sz w:val="20"/>
                <w:szCs w:val="20"/>
              </w:rPr>
            </w:pPr>
            <w:r w:rsidRPr="00770C5A">
              <w:rPr>
                <w:rFonts w:ascii="Arial" w:hAnsi="Arial" w:cs="Arial"/>
                <w:b/>
                <w:bCs/>
                <w:sz w:val="20"/>
                <w:szCs w:val="20"/>
              </w:rPr>
              <w:t>Starch Source</w:t>
            </w:r>
          </w:p>
        </w:tc>
        <w:tc>
          <w:tcPr>
            <w:tcW w:w="2552" w:type="dxa"/>
            <w:tcBorders>
              <w:top w:val="single" w:sz="4" w:space="0" w:color="auto"/>
              <w:bottom w:val="single" w:sz="4" w:space="0" w:color="auto"/>
            </w:tcBorders>
          </w:tcPr>
          <w:p w14:paraId="1A119FDC" w14:textId="77777777" w:rsidR="00AA10B3" w:rsidRPr="00770C5A" w:rsidRDefault="00AA10B3" w:rsidP="00770C5A">
            <w:pPr>
              <w:jc w:val="center"/>
              <w:rPr>
                <w:rFonts w:ascii="Arial" w:hAnsi="Arial" w:cs="Arial"/>
                <w:b/>
                <w:bCs/>
                <w:sz w:val="20"/>
                <w:szCs w:val="20"/>
              </w:rPr>
            </w:pPr>
            <w:r w:rsidRPr="00770C5A">
              <w:rPr>
                <w:rFonts w:ascii="Arial" w:hAnsi="Arial" w:cs="Arial"/>
                <w:b/>
                <w:bCs/>
                <w:sz w:val="20"/>
                <w:szCs w:val="20"/>
              </w:rPr>
              <w:t>Filler Type</w:t>
            </w:r>
          </w:p>
        </w:tc>
        <w:tc>
          <w:tcPr>
            <w:tcW w:w="2268" w:type="dxa"/>
            <w:tcBorders>
              <w:top w:val="single" w:sz="4" w:space="0" w:color="auto"/>
              <w:bottom w:val="single" w:sz="4" w:space="0" w:color="auto"/>
            </w:tcBorders>
          </w:tcPr>
          <w:p w14:paraId="312E8C85" w14:textId="78F81858" w:rsidR="00AA10B3" w:rsidRPr="00770C5A" w:rsidRDefault="00AA10B3" w:rsidP="00770C5A">
            <w:pPr>
              <w:jc w:val="center"/>
              <w:rPr>
                <w:rFonts w:ascii="Arial" w:hAnsi="Arial" w:cs="Arial"/>
                <w:b/>
                <w:bCs/>
                <w:sz w:val="20"/>
                <w:szCs w:val="20"/>
              </w:rPr>
            </w:pPr>
            <w:r w:rsidRPr="00770C5A">
              <w:rPr>
                <w:rFonts w:ascii="Arial" w:hAnsi="Arial" w:cs="Arial"/>
                <w:b/>
                <w:bCs/>
                <w:sz w:val="20"/>
                <w:szCs w:val="20"/>
              </w:rPr>
              <w:t>Max. Shear Stress</w:t>
            </w:r>
          </w:p>
          <w:p w14:paraId="61D19CBC" w14:textId="77777777" w:rsidR="00AA10B3" w:rsidRPr="00770C5A" w:rsidRDefault="00AA10B3" w:rsidP="00770C5A">
            <w:pPr>
              <w:jc w:val="center"/>
              <w:rPr>
                <w:rFonts w:ascii="Arial" w:hAnsi="Arial" w:cs="Arial"/>
                <w:b/>
                <w:bCs/>
                <w:sz w:val="20"/>
                <w:szCs w:val="20"/>
              </w:rPr>
            </w:pPr>
            <w:r w:rsidRPr="00770C5A">
              <w:rPr>
                <w:rFonts w:ascii="Arial" w:hAnsi="Arial" w:cs="Arial"/>
                <w:b/>
                <w:bCs/>
                <w:sz w:val="20"/>
                <w:szCs w:val="20"/>
              </w:rPr>
              <w:t>(MPa)</w:t>
            </w:r>
          </w:p>
        </w:tc>
        <w:tc>
          <w:tcPr>
            <w:tcW w:w="2551" w:type="dxa"/>
            <w:tcBorders>
              <w:top w:val="single" w:sz="4" w:space="0" w:color="auto"/>
              <w:bottom w:val="single" w:sz="4" w:space="0" w:color="auto"/>
            </w:tcBorders>
          </w:tcPr>
          <w:p w14:paraId="4176D102" w14:textId="77777777" w:rsidR="00AA10B3" w:rsidRPr="00770C5A" w:rsidRDefault="00AA10B3" w:rsidP="00770C5A">
            <w:pPr>
              <w:jc w:val="center"/>
              <w:rPr>
                <w:rFonts w:ascii="Arial" w:hAnsi="Arial" w:cs="Arial"/>
                <w:b/>
                <w:bCs/>
                <w:sz w:val="20"/>
                <w:szCs w:val="20"/>
              </w:rPr>
            </w:pPr>
            <w:r w:rsidRPr="00770C5A">
              <w:rPr>
                <w:rFonts w:ascii="Arial" w:hAnsi="Arial" w:cs="Arial"/>
                <w:b/>
                <w:bCs/>
                <w:sz w:val="20"/>
                <w:szCs w:val="20"/>
              </w:rPr>
              <w:t>Strain at Break</w:t>
            </w:r>
          </w:p>
          <w:p w14:paraId="063D051C" w14:textId="77777777" w:rsidR="00AA10B3" w:rsidRPr="00770C5A" w:rsidRDefault="00AA10B3" w:rsidP="00770C5A">
            <w:pPr>
              <w:jc w:val="center"/>
              <w:rPr>
                <w:rFonts w:ascii="Arial" w:hAnsi="Arial" w:cs="Arial"/>
                <w:b/>
                <w:bCs/>
                <w:sz w:val="20"/>
                <w:szCs w:val="20"/>
              </w:rPr>
            </w:pPr>
            <w:r w:rsidRPr="00770C5A">
              <w:rPr>
                <w:rFonts w:ascii="Arial" w:hAnsi="Arial" w:cs="Arial"/>
                <w:b/>
                <w:bCs/>
                <w:sz w:val="20"/>
                <w:szCs w:val="20"/>
              </w:rPr>
              <w:t>(mm/mm)</w:t>
            </w:r>
          </w:p>
        </w:tc>
        <w:tc>
          <w:tcPr>
            <w:tcW w:w="1843" w:type="dxa"/>
            <w:tcBorders>
              <w:top w:val="single" w:sz="4" w:space="0" w:color="auto"/>
              <w:bottom w:val="single" w:sz="4" w:space="0" w:color="auto"/>
            </w:tcBorders>
          </w:tcPr>
          <w:p w14:paraId="6DF9AC4E" w14:textId="77777777" w:rsidR="00AA10B3" w:rsidRPr="00770C5A" w:rsidRDefault="00AA10B3" w:rsidP="00770C5A">
            <w:pPr>
              <w:jc w:val="center"/>
              <w:rPr>
                <w:rFonts w:ascii="Arial" w:hAnsi="Arial" w:cs="Arial"/>
                <w:b/>
                <w:bCs/>
                <w:sz w:val="20"/>
                <w:szCs w:val="20"/>
              </w:rPr>
            </w:pPr>
            <w:r w:rsidRPr="00770C5A">
              <w:rPr>
                <w:rFonts w:ascii="Arial" w:hAnsi="Arial" w:cs="Arial"/>
                <w:b/>
                <w:bCs/>
                <w:sz w:val="20"/>
                <w:szCs w:val="20"/>
              </w:rPr>
              <w:t>Energy at Break</w:t>
            </w:r>
          </w:p>
          <w:p w14:paraId="1E5421D3" w14:textId="77777777" w:rsidR="00AA10B3" w:rsidRPr="00770C5A" w:rsidRDefault="00AA10B3" w:rsidP="00770C5A">
            <w:pPr>
              <w:jc w:val="center"/>
              <w:rPr>
                <w:rFonts w:ascii="Arial" w:hAnsi="Arial" w:cs="Arial"/>
                <w:b/>
                <w:bCs/>
                <w:sz w:val="20"/>
                <w:szCs w:val="20"/>
              </w:rPr>
            </w:pPr>
            <w:r w:rsidRPr="00770C5A">
              <w:rPr>
                <w:rFonts w:ascii="Arial" w:hAnsi="Arial" w:cs="Arial"/>
                <w:b/>
                <w:bCs/>
                <w:sz w:val="20"/>
                <w:szCs w:val="20"/>
              </w:rPr>
              <w:t>(J)</w:t>
            </w:r>
          </w:p>
        </w:tc>
      </w:tr>
      <w:tr w:rsidR="00AA10B3" w:rsidRPr="00770C5A" w14:paraId="41D4D2B9" w14:textId="77777777" w:rsidTr="00770C5A">
        <w:trPr>
          <w:jc w:val="center"/>
        </w:trPr>
        <w:tc>
          <w:tcPr>
            <w:tcW w:w="1613" w:type="dxa"/>
            <w:tcBorders>
              <w:top w:val="single" w:sz="4" w:space="0" w:color="auto"/>
            </w:tcBorders>
          </w:tcPr>
          <w:p w14:paraId="1E6E40DD"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t>Cassava</w:t>
            </w:r>
          </w:p>
        </w:tc>
        <w:tc>
          <w:tcPr>
            <w:tcW w:w="2552" w:type="dxa"/>
            <w:tcBorders>
              <w:top w:val="single" w:sz="4" w:space="0" w:color="auto"/>
            </w:tcBorders>
          </w:tcPr>
          <w:p w14:paraId="06BB1D4E"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0% (Control)</w:t>
            </w:r>
          </w:p>
        </w:tc>
        <w:tc>
          <w:tcPr>
            <w:tcW w:w="2268" w:type="dxa"/>
            <w:tcBorders>
              <w:top w:val="single" w:sz="4" w:space="0" w:color="auto"/>
            </w:tcBorders>
          </w:tcPr>
          <w:p w14:paraId="535FE398" w14:textId="7DBA7F33" w:rsidR="00AA10B3" w:rsidRPr="00770C5A" w:rsidRDefault="00AA10B3" w:rsidP="00770C5A">
            <w:pPr>
              <w:jc w:val="center"/>
              <w:rPr>
                <w:rFonts w:ascii="Arial" w:hAnsi="Arial" w:cs="Arial"/>
                <w:sz w:val="20"/>
                <w:szCs w:val="20"/>
              </w:rPr>
            </w:pPr>
            <w:r w:rsidRPr="00770C5A">
              <w:rPr>
                <w:rFonts w:ascii="Arial" w:hAnsi="Arial" w:cs="Arial"/>
                <w:sz w:val="20"/>
                <w:szCs w:val="20"/>
              </w:rPr>
              <w:t>5.1</w:t>
            </w:r>
            <w:r w:rsidR="00770C5A">
              <w:rPr>
                <w:rFonts w:ascii="Arial" w:hAnsi="Arial" w:cs="Arial"/>
                <w:sz w:val="20"/>
                <w:szCs w:val="20"/>
              </w:rPr>
              <w:t>0</w:t>
            </w:r>
          </w:p>
        </w:tc>
        <w:tc>
          <w:tcPr>
            <w:tcW w:w="2551" w:type="dxa"/>
            <w:tcBorders>
              <w:top w:val="single" w:sz="4" w:space="0" w:color="auto"/>
            </w:tcBorders>
          </w:tcPr>
          <w:p w14:paraId="20AB2925"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0.095</w:t>
            </w:r>
          </w:p>
        </w:tc>
        <w:tc>
          <w:tcPr>
            <w:tcW w:w="1843" w:type="dxa"/>
            <w:tcBorders>
              <w:top w:val="single" w:sz="4" w:space="0" w:color="auto"/>
            </w:tcBorders>
          </w:tcPr>
          <w:p w14:paraId="61562BA2"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0.361</w:t>
            </w:r>
          </w:p>
        </w:tc>
      </w:tr>
      <w:tr w:rsidR="00AA10B3" w:rsidRPr="00770C5A" w14:paraId="13720BB2" w14:textId="77777777" w:rsidTr="00770C5A">
        <w:trPr>
          <w:jc w:val="center"/>
        </w:trPr>
        <w:tc>
          <w:tcPr>
            <w:tcW w:w="1613" w:type="dxa"/>
          </w:tcPr>
          <w:p w14:paraId="1CA4DA20"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t>Cassava</w:t>
            </w:r>
          </w:p>
        </w:tc>
        <w:tc>
          <w:tcPr>
            <w:tcW w:w="2552" w:type="dxa"/>
          </w:tcPr>
          <w:p w14:paraId="7B50CC12"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Eggshell CaCO</w:t>
            </w:r>
            <w:r w:rsidRPr="00770C5A">
              <w:rPr>
                <w:rFonts w:ascii="Arial" w:hAnsi="Arial" w:cs="Arial"/>
                <w:sz w:val="20"/>
                <w:szCs w:val="20"/>
                <w:vertAlign w:val="subscript"/>
              </w:rPr>
              <w:t>3</w:t>
            </w:r>
          </w:p>
        </w:tc>
        <w:tc>
          <w:tcPr>
            <w:tcW w:w="2268" w:type="dxa"/>
          </w:tcPr>
          <w:p w14:paraId="65B1D58F"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5.14</w:t>
            </w:r>
          </w:p>
        </w:tc>
        <w:tc>
          <w:tcPr>
            <w:tcW w:w="2551" w:type="dxa"/>
          </w:tcPr>
          <w:p w14:paraId="725AB513"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0.186</w:t>
            </w:r>
          </w:p>
        </w:tc>
        <w:tc>
          <w:tcPr>
            <w:tcW w:w="1843" w:type="dxa"/>
          </w:tcPr>
          <w:p w14:paraId="1CE189D9" w14:textId="60CAE925" w:rsidR="00AA10B3" w:rsidRPr="00770C5A" w:rsidRDefault="00AA10B3" w:rsidP="00770C5A">
            <w:pPr>
              <w:jc w:val="center"/>
              <w:rPr>
                <w:rFonts w:ascii="Arial" w:hAnsi="Arial" w:cs="Arial"/>
                <w:sz w:val="20"/>
                <w:szCs w:val="20"/>
              </w:rPr>
            </w:pPr>
            <w:r w:rsidRPr="00770C5A">
              <w:rPr>
                <w:rFonts w:ascii="Arial" w:hAnsi="Arial" w:cs="Arial"/>
                <w:sz w:val="20"/>
                <w:szCs w:val="20"/>
              </w:rPr>
              <w:t>0.714</w:t>
            </w:r>
          </w:p>
        </w:tc>
      </w:tr>
      <w:tr w:rsidR="00AA10B3" w:rsidRPr="00770C5A" w14:paraId="0F6B3B15" w14:textId="77777777" w:rsidTr="00770C5A">
        <w:trPr>
          <w:jc w:val="center"/>
        </w:trPr>
        <w:tc>
          <w:tcPr>
            <w:tcW w:w="1613" w:type="dxa"/>
          </w:tcPr>
          <w:p w14:paraId="1937788B"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t>Cassava</w:t>
            </w:r>
          </w:p>
        </w:tc>
        <w:tc>
          <w:tcPr>
            <w:tcW w:w="2552" w:type="dxa"/>
          </w:tcPr>
          <w:p w14:paraId="00182DEA"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Snail Shell CaCO</w:t>
            </w:r>
            <w:r w:rsidRPr="00770C5A">
              <w:rPr>
                <w:rFonts w:ascii="Arial" w:hAnsi="Arial" w:cs="Arial"/>
                <w:sz w:val="20"/>
                <w:szCs w:val="20"/>
                <w:vertAlign w:val="subscript"/>
              </w:rPr>
              <w:t>3</w:t>
            </w:r>
          </w:p>
        </w:tc>
        <w:tc>
          <w:tcPr>
            <w:tcW w:w="2268" w:type="dxa"/>
          </w:tcPr>
          <w:p w14:paraId="3AA60D13"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5.60</w:t>
            </w:r>
          </w:p>
        </w:tc>
        <w:tc>
          <w:tcPr>
            <w:tcW w:w="2551" w:type="dxa"/>
          </w:tcPr>
          <w:p w14:paraId="0F506C0C"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0.149</w:t>
            </w:r>
          </w:p>
        </w:tc>
        <w:tc>
          <w:tcPr>
            <w:tcW w:w="1843" w:type="dxa"/>
          </w:tcPr>
          <w:p w14:paraId="1B4DB6D1"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0.67</w:t>
            </w:r>
          </w:p>
        </w:tc>
      </w:tr>
      <w:tr w:rsidR="00AA10B3" w:rsidRPr="00770C5A" w14:paraId="20303DFC" w14:textId="77777777" w:rsidTr="00770C5A">
        <w:trPr>
          <w:jc w:val="center"/>
        </w:trPr>
        <w:tc>
          <w:tcPr>
            <w:tcW w:w="1613" w:type="dxa"/>
          </w:tcPr>
          <w:p w14:paraId="1FC64F3A"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t>Cassava</w:t>
            </w:r>
          </w:p>
        </w:tc>
        <w:tc>
          <w:tcPr>
            <w:tcW w:w="2552" w:type="dxa"/>
          </w:tcPr>
          <w:p w14:paraId="15DA1933"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Lab-grade CaCO</w:t>
            </w:r>
            <w:r w:rsidRPr="00770C5A">
              <w:rPr>
                <w:rFonts w:ascii="Arial" w:hAnsi="Arial" w:cs="Arial"/>
                <w:sz w:val="20"/>
                <w:szCs w:val="20"/>
                <w:vertAlign w:val="subscript"/>
              </w:rPr>
              <w:t>3</w:t>
            </w:r>
          </w:p>
        </w:tc>
        <w:tc>
          <w:tcPr>
            <w:tcW w:w="2268" w:type="dxa"/>
          </w:tcPr>
          <w:p w14:paraId="6B0564AF"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4.75</w:t>
            </w:r>
          </w:p>
        </w:tc>
        <w:tc>
          <w:tcPr>
            <w:tcW w:w="2551" w:type="dxa"/>
          </w:tcPr>
          <w:p w14:paraId="48F47F64"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0.148</w:t>
            </w:r>
          </w:p>
        </w:tc>
        <w:tc>
          <w:tcPr>
            <w:tcW w:w="1843" w:type="dxa"/>
          </w:tcPr>
          <w:p w14:paraId="66C7F5DE"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0.507</w:t>
            </w:r>
          </w:p>
        </w:tc>
      </w:tr>
      <w:tr w:rsidR="00AA10B3" w:rsidRPr="00770C5A" w14:paraId="100A2A52" w14:textId="77777777" w:rsidTr="00770C5A">
        <w:trPr>
          <w:jc w:val="center"/>
        </w:trPr>
        <w:tc>
          <w:tcPr>
            <w:tcW w:w="1613" w:type="dxa"/>
          </w:tcPr>
          <w:p w14:paraId="75C6BB72"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t>Yam</w:t>
            </w:r>
          </w:p>
        </w:tc>
        <w:tc>
          <w:tcPr>
            <w:tcW w:w="2552" w:type="dxa"/>
          </w:tcPr>
          <w:p w14:paraId="6411E884"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0% (Control)</w:t>
            </w:r>
          </w:p>
        </w:tc>
        <w:tc>
          <w:tcPr>
            <w:tcW w:w="2268" w:type="dxa"/>
          </w:tcPr>
          <w:p w14:paraId="1E120392"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5.52</w:t>
            </w:r>
          </w:p>
        </w:tc>
        <w:tc>
          <w:tcPr>
            <w:tcW w:w="2551" w:type="dxa"/>
          </w:tcPr>
          <w:p w14:paraId="341FB5EE" w14:textId="635F0FF9" w:rsidR="00AA10B3" w:rsidRPr="00770C5A" w:rsidRDefault="00AA10B3" w:rsidP="00770C5A">
            <w:pPr>
              <w:jc w:val="center"/>
              <w:rPr>
                <w:rFonts w:ascii="Arial" w:hAnsi="Arial" w:cs="Arial"/>
                <w:sz w:val="20"/>
                <w:szCs w:val="20"/>
              </w:rPr>
            </w:pPr>
            <w:r w:rsidRPr="00770C5A">
              <w:rPr>
                <w:rFonts w:ascii="Arial" w:hAnsi="Arial" w:cs="Arial"/>
                <w:sz w:val="20"/>
                <w:szCs w:val="20"/>
              </w:rPr>
              <w:t>0.199</w:t>
            </w:r>
          </w:p>
        </w:tc>
        <w:tc>
          <w:tcPr>
            <w:tcW w:w="1843" w:type="dxa"/>
          </w:tcPr>
          <w:p w14:paraId="3F9346A6" w14:textId="50F4B400" w:rsidR="00AA10B3" w:rsidRPr="00770C5A" w:rsidRDefault="00AA10B3" w:rsidP="00770C5A">
            <w:pPr>
              <w:jc w:val="center"/>
              <w:rPr>
                <w:rFonts w:ascii="Arial" w:hAnsi="Arial" w:cs="Arial"/>
                <w:sz w:val="20"/>
                <w:szCs w:val="20"/>
              </w:rPr>
            </w:pPr>
            <w:r w:rsidRPr="00770C5A">
              <w:rPr>
                <w:rFonts w:ascii="Arial" w:hAnsi="Arial" w:cs="Arial"/>
                <w:sz w:val="20"/>
                <w:szCs w:val="20"/>
              </w:rPr>
              <w:t>0.929</w:t>
            </w:r>
          </w:p>
        </w:tc>
      </w:tr>
      <w:tr w:rsidR="00AA10B3" w:rsidRPr="00770C5A" w14:paraId="4C9A68BE" w14:textId="77777777" w:rsidTr="00770C5A">
        <w:trPr>
          <w:jc w:val="center"/>
        </w:trPr>
        <w:tc>
          <w:tcPr>
            <w:tcW w:w="1613" w:type="dxa"/>
          </w:tcPr>
          <w:p w14:paraId="7106415C"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t>Yam</w:t>
            </w:r>
          </w:p>
        </w:tc>
        <w:tc>
          <w:tcPr>
            <w:tcW w:w="2552" w:type="dxa"/>
          </w:tcPr>
          <w:p w14:paraId="180661C2"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Eggshell CaCO</w:t>
            </w:r>
            <w:r w:rsidRPr="00770C5A">
              <w:rPr>
                <w:rFonts w:ascii="Arial" w:hAnsi="Arial" w:cs="Arial"/>
                <w:sz w:val="20"/>
                <w:szCs w:val="20"/>
                <w:vertAlign w:val="subscript"/>
              </w:rPr>
              <w:t>3</w:t>
            </w:r>
          </w:p>
        </w:tc>
        <w:tc>
          <w:tcPr>
            <w:tcW w:w="2268" w:type="dxa"/>
          </w:tcPr>
          <w:p w14:paraId="47E1025A"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3.35</w:t>
            </w:r>
          </w:p>
        </w:tc>
        <w:tc>
          <w:tcPr>
            <w:tcW w:w="2551" w:type="dxa"/>
          </w:tcPr>
          <w:p w14:paraId="1E241D59" w14:textId="56AA3718" w:rsidR="00AA10B3" w:rsidRPr="00770C5A" w:rsidRDefault="00AA10B3" w:rsidP="00770C5A">
            <w:pPr>
              <w:jc w:val="center"/>
              <w:rPr>
                <w:rFonts w:ascii="Arial" w:hAnsi="Arial" w:cs="Arial"/>
                <w:sz w:val="20"/>
                <w:szCs w:val="20"/>
              </w:rPr>
            </w:pPr>
            <w:r w:rsidRPr="00770C5A">
              <w:rPr>
                <w:rFonts w:ascii="Arial" w:hAnsi="Arial" w:cs="Arial"/>
                <w:sz w:val="20"/>
                <w:szCs w:val="20"/>
              </w:rPr>
              <w:t>0.211</w:t>
            </w:r>
          </w:p>
        </w:tc>
        <w:tc>
          <w:tcPr>
            <w:tcW w:w="1843" w:type="dxa"/>
          </w:tcPr>
          <w:p w14:paraId="6A86B353" w14:textId="5B107E6A" w:rsidR="00AA10B3" w:rsidRPr="00770C5A" w:rsidRDefault="00AA10B3" w:rsidP="00770C5A">
            <w:pPr>
              <w:jc w:val="center"/>
              <w:rPr>
                <w:rFonts w:ascii="Arial" w:hAnsi="Arial" w:cs="Arial"/>
                <w:sz w:val="20"/>
                <w:szCs w:val="20"/>
              </w:rPr>
            </w:pPr>
            <w:r w:rsidRPr="00770C5A">
              <w:rPr>
                <w:rFonts w:ascii="Arial" w:hAnsi="Arial" w:cs="Arial"/>
                <w:sz w:val="20"/>
                <w:szCs w:val="20"/>
              </w:rPr>
              <w:t>0.578</w:t>
            </w:r>
          </w:p>
        </w:tc>
      </w:tr>
      <w:tr w:rsidR="00AA10B3" w:rsidRPr="00770C5A" w14:paraId="6D5B4203" w14:textId="77777777" w:rsidTr="00770C5A">
        <w:trPr>
          <w:jc w:val="center"/>
        </w:trPr>
        <w:tc>
          <w:tcPr>
            <w:tcW w:w="1613" w:type="dxa"/>
          </w:tcPr>
          <w:p w14:paraId="5AB128F3"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t>Yam</w:t>
            </w:r>
          </w:p>
        </w:tc>
        <w:tc>
          <w:tcPr>
            <w:tcW w:w="2552" w:type="dxa"/>
          </w:tcPr>
          <w:p w14:paraId="597CC9A4"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Snail Shell CaCO</w:t>
            </w:r>
            <w:r w:rsidRPr="00770C5A">
              <w:rPr>
                <w:rFonts w:ascii="Arial" w:hAnsi="Arial" w:cs="Arial"/>
                <w:sz w:val="20"/>
                <w:szCs w:val="20"/>
                <w:vertAlign w:val="subscript"/>
              </w:rPr>
              <w:t>3</w:t>
            </w:r>
          </w:p>
        </w:tc>
        <w:tc>
          <w:tcPr>
            <w:tcW w:w="2268" w:type="dxa"/>
          </w:tcPr>
          <w:p w14:paraId="235090D7"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7.69</w:t>
            </w:r>
          </w:p>
        </w:tc>
        <w:tc>
          <w:tcPr>
            <w:tcW w:w="2551" w:type="dxa"/>
          </w:tcPr>
          <w:p w14:paraId="64D15009" w14:textId="22CE9B86" w:rsidR="00AA10B3" w:rsidRPr="00770C5A" w:rsidRDefault="00AA10B3" w:rsidP="00770C5A">
            <w:pPr>
              <w:jc w:val="center"/>
              <w:rPr>
                <w:rFonts w:ascii="Arial" w:hAnsi="Arial" w:cs="Arial"/>
                <w:sz w:val="20"/>
                <w:szCs w:val="20"/>
              </w:rPr>
            </w:pPr>
            <w:r w:rsidRPr="00770C5A">
              <w:rPr>
                <w:rFonts w:ascii="Arial" w:hAnsi="Arial" w:cs="Arial"/>
                <w:sz w:val="20"/>
                <w:szCs w:val="20"/>
              </w:rPr>
              <w:t>0.081</w:t>
            </w:r>
          </w:p>
        </w:tc>
        <w:tc>
          <w:tcPr>
            <w:tcW w:w="1843" w:type="dxa"/>
          </w:tcPr>
          <w:p w14:paraId="4CF8517F" w14:textId="6B31368C" w:rsidR="00AA10B3" w:rsidRPr="00770C5A" w:rsidRDefault="00AA10B3" w:rsidP="00770C5A">
            <w:pPr>
              <w:jc w:val="center"/>
              <w:rPr>
                <w:rFonts w:ascii="Arial" w:hAnsi="Arial" w:cs="Arial"/>
                <w:sz w:val="20"/>
                <w:szCs w:val="20"/>
              </w:rPr>
            </w:pPr>
            <w:r w:rsidRPr="00770C5A">
              <w:rPr>
                <w:rFonts w:ascii="Arial" w:hAnsi="Arial" w:cs="Arial"/>
                <w:sz w:val="20"/>
                <w:szCs w:val="20"/>
              </w:rPr>
              <w:t>0.335</w:t>
            </w:r>
          </w:p>
        </w:tc>
      </w:tr>
      <w:tr w:rsidR="00AA10B3" w:rsidRPr="00770C5A" w14:paraId="2365DB4F" w14:textId="77777777" w:rsidTr="00770C5A">
        <w:trPr>
          <w:jc w:val="center"/>
        </w:trPr>
        <w:tc>
          <w:tcPr>
            <w:tcW w:w="1613" w:type="dxa"/>
          </w:tcPr>
          <w:p w14:paraId="610054DD"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t>Yam</w:t>
            </w:r>
          </w:p>
        </w:tc>
        <w:tc>
          <w:tcPr>
            <w:tcW w:w="2552" w:type="dxa"/>
          </w:tcPr>
          <w:p w14:paraId="64C49227"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Lab-grade CaCO</w:t>
            </w:r>
            <w:r w:rsidRPr="00770C5A">
              <w:rPr>
                <w:rFonts w:ascii="Arial" w:hAnsi="Arial" w:cs="Arial"/>
                <w:sz w:val="20"/>
                <w:szCs w:val="20"/>
                <w:vertAlign w:val="subscript"/>
              </w:rPr>
              <w:t>3</w:t>
            </w:r>
          </w:p>
        </w:tc>
        <w:tc>
          <w:tcPr>
            <w:tcW w:w="2268" w:type="dxa"/>
          </w:tcPr>
          <w:p w14:paraId="6427C346"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0.95</w:t>
            </w:r>
          </w:p>
        </w:tc>
        <w:tc>
          <w:tcPr>
            <w:tcW w:w="2551" w:type="dxa"/>
          </w:tcPr>
          <w:p w14:paraId="647B3DDA" w14:textId="5A069504" w:rsidR="00AA10B3" w:rsidRPr="00770C5A" w:rsidRDefault="00AA10B3" w:rsidP="00770C5A">
            <w:pPr>
              <w:jc w:val="center"/>
              <w:rPr>
                <w:rFonts w:ascii="Arial" w:hAnsi="Arial" w:cs="Arial"/>
                <w:sz w:val="20"/>
                <w:szCs w:val="20"/>
              </w:rPr>
            </w:pPr>
            <w:r w:rsidRPr="00770C5A">
              <w:rPr>
                <w:rFonts w:ascii="Arial" w:hAnsi="Arial" w:cs="Arial"/>
                <w:sz w:val="20"/>
                <w:szCs w:val="20"/>
              </w:rPr>
              <w:t>0.201</w:t>
            </w:r>
          </w:p>
        </w:tc>
        <w:tc>
          <w:tcPr>
            <w:tcW w:w="1843" w:type="dxa"/>
          </w:tcPr>
          <w:p w14:paraId="6700C3D6" w14:textId="498F938B" w:rsidR="00AA10B3" w:rsidRPr="00770C5A" w:rsidRDefault="00AA10B3" w:rsidP="00770C5A">
            <w:pPr>
              <w:jc w:val="center"/>
              <w:rPr>
                <w:rFonts w:ascii="Arial" w:hAnsi="Arial" w:cs="Arial"/>
                <w:sz w:val="20"/>
                <w:szCs w:val="20"/>
              </w:rPr>
            </w:pPr>
            <w:r w:rsidRPr="00770C5A">
              <w:rPr>
                <w:rFonts w:ascii="Arial" w:hAnsi="Arial" w:cs="Arial"/>
                <w:sz w:val="20"/>
                <w:szCs w:val="20"/>
              </w:rPr>
              <w:t>0.126</w:t>
            </w:r>
          </w:p>
        </w:tc>
      </w:tr>
      <w:tr w:rsidR="00AA10B3" w:rsidRPr="00770C5A" w14:paraId="27919F8D" w14:textId="77777777" w:rsidTr="00770C5A">
        <w:trPr>
          <w:jc w:val="center"/>
        </w:trPr>
        <w:tc>
          <w:tcPr>
            <w:tcW w:w="1613" w:type="dxa"/>
          </w:tcPr>
          <w:p w14:paraId="159B3520"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t>Maize</w:t>
            </w:r>
          </w:p>
        </w:tc>
        <w:tc>
          <w:tcPr>
            <w:tcW w:w="2552" w:type="dxa"/>
          </w:tcPr>
          <w:p w14:paraId="7E51D4C7"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0% (Control)</w:t>
            </w:r>
          </w:p>
        </w:tc>
        <w:tc>
          <w:tcPr>
            <w:tcW w:w="2268" w:type="dxa"/>
          </w:tcPr>
          <w:p w14:paraId="245CD36D"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5.80</w:t>
            </w:r>
          </w:p>
        </w:tc>
        <w:tc>
          <w:tcPr>
            <w:tcW w:w="2551" w:type="dxa"/>
          </w:tcPr>
          <w:p w14:paraId="1827BD43" w14:textId="241C1437" w:rsidR="00AA10B3" w:rsidRPr="00770C5A" w:rsidRDefault="00AA10B3" w:rsidP="00770C5A">
            <w:pPr>
              <w:jc w:val="center"/>
              <w:rPr>
                <w:rFonts w:ascii="Arial" w:hAnsi="Arial" w:cs="Arial"/>
                <w:sz w:val="20"/>
                <w:szCs w:val="20"/>
              </w:rPr>
            </w:pPr>
            <w:r w:rsidRPr="00770C5A">
              <w:rPr>
                <w:rFonts w:ascii="Arial" w:hAnsi="Arial" w:cs="Arial"/>
                <w:sz w:val="20"/>
                <w:szCs w:val="20"/>
              </w:rPr>
              <w:t>0.178</w:t>
            </w:r>
          </w:p>
        </w:tc>
        <w:tc>
          <w:tcPr>
            <w:tcW w:w="1843" w:type="dxa"/>
          </w:tcPr>
          <w:p w14:paraId="479483D0" w14:textId="644037DA" w:rsidR="00AA10B3" w:rsidRPr="00770C5A" w:rsidRDefault="00AA10B3" w:rsidP="00770C5A">
            <w:pPr>
              <w:jc w:val="center"/>
              <w:rPr>
                <w:rFonts w:ascii="Arial" w:hAnsi="Arial" w:cs="Arial"/>
                <w:sz w:val="20"/>
                <w:szCs w:val="20"/>
              </w:rPr>
            </w:pPr>
            <w:r w:rsidRPr="00770C5A">
              <w:rPr>
                <w:rFonts w:ascii="Arial" w:hAnsi="Arial" w:cs="Arial"/>
                <w:sz w:val="20"/>
                <w:szCs w:val="20"/>
              </w:rPr>
              <w:t>0.867</w:t>
            </w:r>
          </w:p>
        </w:tc>
      </w:tr>
      <w:tr w:rsidR="00AA10B3" w:rsidRPr="00770C5A" w14:paraId="5F0984CB" w14:textId="77777777" w:rsidTr="00770C5A">
        <w:trPr>
          <w:jc w:val="center"/>
        </w:trPr>
        <w:tc>
          <w:tcPr>
            <w:tcW w:w="1613" w:type="dxa"/>
          </w:tcPr>
          <w:p w14:paraId="18A2A7A9"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t>Maize</w:t>
            </w:r>
          </w:p>
        </w:tc>
        <w:tc>
          <w:tcPr>
            <w:tcW w:w="2552" w:type="dxa"/>
          </w:tcPr>
          <w:p w14:paraId="3306C427"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Eggshell CaCO</w:t>
            </w:r>
            <w:r w:rsidRPr="00770C5A">
              <w:rPr>
                <w:rFonts w:ascii="Arial" w:hAnsi="Arial" w:cs="Arial"/>
                <w:sz w:val="20"/>
                <w:szCs w:val="20"/>
                <w:vertAlign w:val="subscript"/>
              </w:rPr>
              <w:t>3</w:t>
            </w:r>
          </w:p>
        </w:tc>
        <w:tc>
          <w:tcPr>
            <w:tcW w:w="2268" w:type="dxa"/>
          </w:tcPr>
          <w:p w14:paraId="259FEA21"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2.13</w:t>
            </w:r>
          </w:p>
        </w:tc>
        <w:tc>
          <w:tcPr>
            <w:tcW w:w="2551" w:type="dxa"/>
          </w:tcPr>
          <w:p w14:paraId="02E5C54A" w14:textId="0EAB970A" w:rsidR="00AA10B3" w:rsidRPr="00770C5A" w:rsidRDefault="00AA10B3" w:rsidP="00770C5A">
            <w:pPr>
              <w:jc w:val="center"/>
              <w:rPr>
                <w:rFonts w:ascii="Arial" w:hAnsi="Arial" w:cs="Arial"/>
                <w:sz w:val="20"/>
                <w:szCs w:val="20"/>
              </w:rPr>
            </w:pPr>
            <w:r w:rsidRPr="00770C5A">
              <w:rPr>
                <w:rFonts w:ascii="Arial" w:hAnsi="Arial" w:cs="Arial"/>
                <w:sz w:val="20"/>
                <w:szCs w:val="20"/>
              </w:rPr>
              <w:t>0.202</w:t>
            </w:r>
          </w:p>
        </w:tc>
        <w:tc>
          <w:tcPr>
            <w:tcW w:w="1843" w:type="dxa"/>
          </w:tcPr>
          <w:p w14:paraId="43CE5E6E" w14:textId="67CE233C" w:rsidR="00AA10B3" w:rsidRPr="00770C5A" w:rsidRDefault="00AA10B3" w:rsidP="00770C5A">
            <w:pPr>
              <w:jc w:val="center"/>
              <w:rPr>
                <w:rFonts w:ascii="Arial" w:hAnsi="Arial" w:cs="Arial"/>
                <w:sz w:val="20"/>
                <w:szCs w:val="20"/>
              </w:rPr>
            </w:pPr>
            <w:r w:rsidRPr="00770C5A">
              <w:rPr>
                <w:rFonts w:ascii="Arial" w:hAnsi="Arial" w:cs="Arial"/>
                <w:sz w:val="20"/>
                <w:szCs w:val="20"/>
              </w:rPr>
              <w:t>0.305</w:t>
            </w:r>
          </w:p>
        </w:tc>
      </w:tr>
      <w:tr w:rsidR="00AA10B3" w:rsidRPr="00770C5A" w14:paraId="5A33FE13" w14:textId="77777777" w:rsidTr="00770C5A">
        <w:trPr>
          <w:jc w:val="center"/>
        </w:trPr>
        <w:tc>
          <w:tcPr>
            <w:tcW w:w="1613" w:type="dxa"/>
          </w:tcPr>
          <w:p w14:paraId="0B3840A2"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t>Maize</w:t>
            </w:r>
          </w:p>
        </w:tc>
        <w:tc>
          <w:tcPr>
            <w:tcW w:w="2552" w:type="dxa"/>
          </w:tcPr>
          <w:p w14:paraId="08143503"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Snail Shell CaCO</w:t>
            </w:r>
            <w:r w:rsidRPr="00770C5A">
              <w:rPr>
                <w:rFonts w:ascii="Arial" w:hAnsi="Arial" w:cs="Arial"/>
                <w:sz w:val="20"/>
                <w:szCs w:val="20"/>
                <w:vertAlign w:val="subscript"/>
              </w:rPr>
              <w:t>3</w:t>
            </w:r>
          </w:p>
        </w:tc>
        <w:tc>
          <w:tcPr>
            <w:tcW w:w="2268" w:type="dxa"/>
          </w:tcPr>
          <w:p w14:paraId="0A426360"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3.86</w:t>
            </w:r>
          </w:p>
        </w:tc>
        <w:tc>
          <w:tcPr>
            <w:tcW w:w="2551" w:type="dxa"/>
          </w:tcPr>
          <w:p w14:paraId="2FEAFE97" w14:textId="6A2AB55F" w:rsidR="00AA10B3" w:rsidRPr="00770C5A" w:rsidRDefault="00AA10B3" w:rsidP="00770C5A">
            <w:pPr>
              <w:jc w:val="center"/>
              <w:rPr>
                <w:rFonts w:ascii="Arial" w:hAnsi="Arial" w:cs="Arial"/>
                <w:sz w:val="20"/>
                <w:szCs w:val="20"/>
              </w:rPr>
            </w:pPr>
            <w:r w:rsidRPr="00770C5A">
              <w:rPr>
                <w:rFonts w:ascii="Arial" w:hAnsi="Arial" w:cs="Arial"/>
                <w:sz w:val="20"/>
                <w:szCs w:val="20"/>
              </w:rPr>
              <w:t>0.267</w:t>
            </w:r>
          </w:p>
        </w:tc>
        <w:tc>
          <w:tcPr>
            <w:tcW w:w="1843" w:type="dxa"/>
          </w:tcPr>
          <w:p w14:paraId="6535C0D8" w14:textId="037CF207" w:rsidR="00AA10B3" w:rsidRPr="00770C5A" w:rsidRDefault="00AA10B3" w:rsidP="00770C5A">
            <w:pPr>
              <w:jc w:val="center"/>
              <w:rPr>
                <w:rFonts w:ascii="Arial" w:hAnsi="Arial" w:cs="Arial"/>
                <w:sz w:val="20"/>
                <w:szCs w:val="20"/>
              </w:rPr>
            </w:pPr>
            <w:r w:rsidRPr="00770C5A">
              <w:rPr>
                <w:rFonts w:ascii="Arial" w:hAnsi="Arial" w:cs="Arial"/>
                <w:sz w:val="20"/>
                <w:szCs w:val="20"/>
              </w:rPr>
              <w:t>0.862</w:t>
            </w:r>
          </w:p>
        </w:tc>
      </w:tr>
      <w:tr w:rsidR="00AA10B3" w:rsidRPr="00770C5A" w14:paraId="30FB2444" w14:textId="77777777" w:rsidTr="00770C5A">
        <w:trPr>
          <w:jc w:val="center"/>
        </w:trPr>
        <w:tc>
          <w:tcPr>
            <w:tcW w:w="1613" w:type="dxa"/>
          </w:tcPr>
          <w:p w14:paraId="17A7166A" w14:textId="77777777" w:rsidR="00AA10B3" w:rsidRPr="00770C5A" w:rsidRDefault="00AA10B3" w:rsidP="00770C5A">
            <w:pPr>
              <w:jc w:val="both"/>
              <w:rPr>
                <w:rFonts w:ascii="Arial" w:hAnsi="Arial" w:cs="Arial"/>
                <w:sz w:val="20"/>
                <w:szCs w:val="20"/>
              </w:rPr>
            </w:pPr>
            <w:r w:rsidRPr="00770C5A">
              <w:rPr>
                <w:rFonts w:ascii="Arial" w:hAnsi="Arial" w:cs="Arial"/>
                <w:sz w:val="20"/>
                <w:szCs w:val="20"/>
              </w:rPr>
              <w:t>Maize</w:t>
            </w:r>
          </w:p>
        </w:tc>
        <w:tc>
          <w:tcPr>
            <w:tcW w:w="2552" w:type="dxa"/>
          </w:tcPr>
          <w:p w14:paraId="0013AF7D"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Lab-grade CaCO</w:t>
            </w:r>
            <w:r w:rsidRPr="00770C5A">
              <w:rPr>
                <w:rFonts w:ascii="Arial" w:hAnsi="Arial" w:cs="Arial"/>
                <w:sz w:val="20"/>
                <w:szCs w:val="20"/>
                <w:vertAlign w:val="subscript"/>
              </w:rPr>
              <w:t>3</w:t>
            </w:r>
          </w:p>
        </w:tc>
        <w:tc>
          <w:tcPr>
            <w:tcW w:w="2268" w:type="dxa"/>
          </w:tcPr>
          <w:p w14:paraId="0E3FECC2" w14:textId="77777777" w:rsidR="00AA10B3" w:rsidRPr="00770C5A" w:rsidRDefault="00AA10B3" w:rsidP="00770C5A">
            <w:pPr>
              <w:jc w:val="center"/>
              <w:rPr>
                <w:rFonts w:ascii="Arial" w:hAnsi="Arial" w:cs="Arial"/>
                <w:sz w:val="20"/>
                <w:szCs w:val="20"/>
              </w:rPr>
            </w:pPr>
            <w:r w:rsidRPr="00770C5A">
              <w:rPr>
                <w:rFonts w:ascii="Arial" w:hAnsi="Arial" w:cs="Arial"/>
                <w:sz w:val="20"/>
                <w:szCs w:val="20"/>
              </w:rPr>
              <w:t>5.83</w:t>
            </w:r>
          </w:p>
        </w:tc>
        <w:tc>
          <w:tcPr>
            <w:tcW w:w="2551" w:type="dxa"/>
          </w:tcPr>
          <w:p w14:paraId="456A979C" w14:textId="6B5DBB53" w:rsidR="00AA10B3" w:rsidRPr="00770C5A" w:rsidRDefault="00AA10B3" w:rsidP="00770C5A">
            <w:pPr>
              <w:jc w:val="center"/>
              <w:rPr>
                <w:rFonts w:ascii="Arial" w:hAnsi="Arial" w:cs="Arial"/>
                <w:sz w:val="20"/>
                <w:szCs w:val="20"/>
              </w:rPr>
            </w:pPr>
            <w:r w:rsidRPr="00770C5A">
              <w:rPr>
                <w:rFonts w:ascii="Arial" w:hAnsi="Arial" w:cs="Arial"/>
                <w:sz w:val="20"/>
                <w:szCs w:val="20"/>
              </w:rPr>
              <w:t>0.100</w:t>
            </w:r>
          </w:p>
        </w:tc>
        <w:tc>
          <w:tcPr>
            <w:tcW w:w="1843" w:type="dxa"/>
          </w:tcPr>
          <w:p w14:paraId="25470798" w14:textId="05E8559E" w:rsidR="00AA10B3" w:rsidRPr="00770C5A" w:rsidRDefault="00AA10B3" w:rsidP="00770C5A">
            <w:pPr>
              <w:jc w:val="center"/>
              <w:rPr>
                <w:rFonts w:ascii="Arial" w:hAnsi="Arial" w:cs="Arial"/>
                <w:sz w:val="20"/>
                <w:szCs w:val="20"/>
              </w:rPr>
            </w:pPr>
            <w:r w:rsidRPr="00770C5A">
              <w:rPr>
                <w:rFonts w:ascii="Arial" w:hAnsi="Arial" w:cs="Arial"/>
                <w:sz w:val="20"/>
                <w:szCs w:val="20"/>
              </w:rPr>
              <w:t>0.420</w:t>
            </w:r>
          </w:p>
        </w:tc>
      </w:tr>
    </w:tbl>
    <w:p w14:paraId="2DAB1A93" w14:textId="77777777" w:rsidR="00AA10B3" w:rsidRPr="008032CC" w:rsidRDefault="00AA10B3" w:rsidP="00AA10B3">
      <w:pPr>
        <w:spacing w:line="276" w:lineRule="auto"/>
        <w:jc w:val="both"/>
        <w:rPr>
          <w:rFonts w:ascii="Arial" w:hAnsi="Arial" w:cs="Arial"/>
          <w:sz w:val="20"/>
          <w:szCs w:val="20"/>
        </w:rPr>
      </w:pPr>
    </w:p>
    <w:p w14:paraId="18273306" w14:textId="635E4632" w:rsidR="00AA10B3" w:rsidRPr="008032CC" w:rsidRDefault="00AA10B3" w:rsidP="00D5723D">
      <w:pPr>
        <w:spacing w:after="120" w:line="360" w:lineRule="auto"/>
        <w:ind w:firstLine="720"/>
        <w:contextualSpacing/>
        <w:jc w:val="both"/>
        <w:rPr>
          <w:rFonts w:ascii="Arial" w:hAnsi="Arial" w:cs="Arial"/>
          <w:sz w:val="20"/>
          <w:szCs w:val="20"/>
        </w:rPr>
      </w:pPr>
      <w:r w:rsidRPr="008032CC">
        <w:rPr>
          <w:rFonts w:ascii="Arial" w:hAnsi="Arial" w:cs="Arial"/>
          <w:sz w:val="20"/>
          <w:szCs w:val="20"/>
        </w:rPr>
        <w:t xml:space="preserve">Adhesives based on cassava starch exhibited exceptional uniformity across all formulations, with shear strength values ranging from 4.75 to 5.60 MPa. The control formulation exhibited a strength of 5.10 MPa, while the incorporation of eggshell and snail shell fillers yielded comparable or marginally improved values (5.14 and 5.60 MPa, respectively). This relative insensitivity to the type of filler suggests that cassava possesses a resilient, filler-tolerant matrix, which can be attributed to its finely granulated structure and paste-like properties </w:t>
      </w:r>
      <w:r w:rsidRPr="008032CC">
        <w:rPr>
          <w:rFonts w:ascii="Arial" w:hAnsi="Arial" w:cs="Arial"/>
          <w:sz w:val="20"/>
          <w:szCs w:val="20"/>
        </w:rPr>
        <w:fldChar w:fldCharType="begin" w:fldLock="1"/>
      </w:r>
      <w:r w:rsidR="00E30742" w:rsidRPr="008032CC">
        <w:rPr>
          <w:rFonts w:ascii="Arial" w:hAnsi="Arial" w:cs="Arial"/>
          <w:sz w:val="20"/>
          <w:szCs w:val="20"/>
        </w:rPr>
        <w:instrText>ADDIN CSL_CITATION {"citationItems":[{"id":"ITEM-1","itemData":{"DOI":"10.1021/acssuschemeng.8b04700","ISSN":"2168-0485","author":[{"dropping-particle":"","family":"Versino","given":"Florencia","non-dropping-particle":"","parse-names":false,"suffix":""},{"dropping-particle":"","family":"García","given":"María A.","non-dropping-particle":"","parse-names":false,"suffix":""}],"container-title":"ACS Sustainable Chemistry &amp; Engineering","id":"ITEM-1","issue":"1","issued":{"date-parts":[["2019","1","7"]]},"page":"1052-1060","title":"Particle Size Distribution Effect on Cassava Starch and Cassava Bagasse Biocomposites","type":"article-journal","volume":"7"},"uris":["http://www.mendeley.com/documents/?uuid=5efb918f-6c22-4c55-9678-2b68f745b98c"]},{"id":"ITEM-2","itemData":{"DOI":"10.30464/jmee.2020.4.4.335","ISSN":"25441671","abstract":"Current focus is on Natural fibre reinforced polymer composites with its advantages being eco-friendly in nature, high strength to weight ratio, being bio-degradable and naturally available when compared to its counterpart; synthetic fibres which is non-biodegradable, expensive and hazardous in nature. The strength of the natural fibre composites is further enhanced by different types of additives which includes fillers, flame retardants, silanes, coupling agents and so on. One such additives, in role is egg shell powder which greatly influences the strength of natural fibre composites and thus, gains the attention of researches for its incorporation in composite fabrication. The work is in progress with respect to utilizing waste egg shell in composite fabrication, which not only finds solution to discard this waste, but also enhances the strength of composites manufactured. This work is the compilation of work done by different researchers with egg shell in composites, so that the need of its utilization in the same will be clearer with its advantages with respect to achieving greater mechanical strength and wear resistant property and thereby it could be continued to be used as filler during composite production.","author":[{"dropping-particle":"","family":"Chandrappa","given":"Dr. Ravi Kumar","non-dropping-particle":"","parse-names":false,"suffix":""},{"dropping-particle":"","family":"Kamath","given":"Mrs. Sakshi S","non-dropping-particle":"","parse-names":false,"suffix":""}],"container-title":"Journal of Mechanical and Energy Engineering","id":"ITEM-2","issue":"4","issued":{"date-parts":[["2021","4","20"]]},"page":"335-340","title":"The Egg shell as a filler in composite materials - a review","type":"article-journal","volume":"4"},"uris":["http://www.mendeley.com/documents/?uuid=f5f4ab5f-10cc-4bb4-a2ca-137489f9b379"]}],"mendeley":{"formattedCitation":"(Chandrappa &amp; Kamath, 2021; Versino &amp; García, 2019)","plainTextFormattedCitation":"(Chandrappa &amp; Kamath, 2021; Versino &amp; García, 2019)","previouslyFormattedCitation":"(Chandrappa &amp; Kamath, 2021; Versino &amp; García, 2019)"},"properties":{"noteIndex":0},"schema":"https://github.com/citation-style-language/schema/raw/master/csl-citation.json"}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(Chandrappa &amp; Kamath, 2021; Versino &amp; García, 2019)</w:t>
      </w:r>
      <w:r w:rsidRPr="008032CC">
        <w:rPr>
          <w:rFonts w:ascii="Arial" w:hAnsi="Arial" w:cs="Arial"/>
          <w:sz w:val="20"/>
          <w:szCs w:val="20"/>
        </w:rPr>
        <w:fldChar w:fldCharType="end"/>
      </w:r>
      <w:r w:rsidRPr="008032CC">
        <w:rPr>
          <w:rFonts w:ascii="Arial" w:hAnsi="Arial" w:cs="Arial"/>
          <w:sz w:val="20"/>
          <w:szCs w:val="20"/>
        </w:rPr>
        <w:t>.</w:t>
      </w:r>
    </w:p>
    <w:p w14:paraId="32DD3ACE" w14:textId="54E9708E" w:rsidR="00AA10B3" w:rsidRPr="008032CC" w:rsidRDefault="00AA10B3" w:rsidP="00D5723D">
      <w:pPr>
        <w:spacing w:after="120" w:line="360" w:lineRule="auto"/>
        <w:ind w:firstLine="720"/>
        <w:contextualSpacing/>
        <w:jc w:val="both"/>
        <w:rPr>
          <w:rFonts w:ascii="Arial" w:hAnsi="Arial" w:cs="Arial"/>
          <w:sz w:val="20"/>
          <w:szCs w:val="20"/>
        </w:rPr>
      </w:pPr>
      <w:r w:rsidRPr="008032CC">
        <w:rPr>
          <w:rFonts w:ascii="Arial" w:hAnsi="Arial" w:cs="Arial"/>
          <w:sz w:val="20"/>
          <w:szCs w:val="20"/>
        </w:rPr>
        <w:t xml:space="preserve">Conversely, yam starch-based adhesives exhibited the most pronounced performance fluctuations. The control formulation registered a strength of 5.52 MPa; however, the inclusion of eggshell filler reduced it to 3.35 MPa. Notably, the utilization of snail-derived CaCO3 yielded the highest strength of all formulations, measured at 7.69 MPa, indicative of a potent synergistic effect in comparison to the control. This remarkable performance may stem from the distinctive surface chemistry and residual biopolymers present in snail shells, which facilitate enhanced interfacial adhesion with the yam matrix </w:t>
      </w:r>
      <w:r w:rsidRPr="008032CC">
        <w:rPr>
          <w:rFonts w:ascii="Arial" w:hAnsi="Arial" w:cs="Arial"/>
          <w:sz w:val="20"/>
          <w:szCs w:val="20"/>
        </w:rPr>
        <w:fldChar w:fldCharType="begin" w:fldLock="1"/>
      </w:r>
      <w:r w:rsidR="00E30742" w:rsidRPr="008032CC">
        <w:rPr>
          <w:rFonts w:ascii="Arial" w:hAnsi="Arial" w:cs="Arial"/>
          <w:sz w:val="20"/>
          <w:szCs w:val="20"/>
        </w:rPr>
        <w:instrText>ADDIN CSL_CITATION {"citationItems":[{"id":"ITEM-1","itemData":{"DOI":"10.15520/ijcrr/2018/9/03/473","ISSN":"0976-4852","abstract":"This review article provides a comprehensive overview of the research status on snail shells as inspiring engineering materials in Science and Technology development. Snail shells which represent the bio-shell waste of snails' remnants from restaurants, eateries or snail sellers constitute a serious degree of environmental threat with little or no economic value. Their effective utilization can bring immense economic prosperity. They are very useful raw materials in the treatment of waste water and the purification of aqueous solutions. They can also be used in the production of naturally based materials and for the preparation of calcium for medicinal purposes. Snail shells can be used as fillers in the paper industry to improve the paper capacity or in the cosmetic industries as face powder. Snail shells are suitable reinforcement materials for the production of composites applicable in the automotive components such as pistons, connecting rods and brake pads. Where flexural strength, hardness and impact strength are of paramount importance such as automobile parts, snail shells reinforced unsaturated polyester composites should be given priority. They are good alloying agents for aluminum based composites. The researches in this area are growing very fast, there is need therefore for continuous and upgraded review on this theme.","author":[{"dropping-particle":"","family":"FERGUSON H.","given":"TOBINS","non-dropping-particle":"","parse-names":false,"suffix":""},{"dropping-particle":"","family":"OLADIRAN. K","given":"ABUBAKRE","non-dropping-particle":"","parse-names":false,"suffix":""},{"dropping-particle":"","family":"RASEED.A","given":"MURIANA","non-dropping-particle":"","parse-names":false,"suffix":""},{"dropping-particle":"","family":"SALAWU. A","given":"ABDULRAHMAN","non-dropping-particle":"","parse-names":false,"suffix":""}],"container-title":"International Journal of Contemporary Research and Review","id":"ITEM-1","issue":"03","issued":{"date-parts":[["2018","3","15"]]},"page":"20408-20416","title":"Snail Shell as an Inspiring Engineering Material in Science and Technology Development: A Review","type":"article-journal","volume":"9"},"uris":["http://www.mendeley.com/documents/?uuid=321aa06e-d44a-4baa-9e04-aa57e22ca7a0"]}],"mendeley":{"formattedCitation":"(FERGUSON H. et al., 2018)","plainTextFormattedCitation":"(FERGUSON H. et al., 2018)","previouslyFormattedCitation":"(FERGUSON H. et al., 2018)"},"properties":{"noteIndex":0},"schema":"https://github.com/citation-style-language/schema/raw/master/csl-citation.json"}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(FERGUSON H. </w:t>
      </w:r>
      <w:r w:rsidR="0054560D" w:rsidRPr="0054560D">
        <w:rPr>
          <w:rFonts w:ascii="Arial" w:hAnsi="Arial" w:cs="Arial"/>
          <w:i/>
          <w:iCs/>
          <w:noProof/>
          <w:sz w:val="20"/>
          <w:szCs w:val="20"/>
        </w:rPr>
        <w:lastRenderedPageBreak/>
        <w:t>et al</w:t>
      </w:r>
      <w:r w:rsidRPr="008032CC">
        <w:rPr>
          <w:rFonts w:ascii="Arial" w:hAnsi="Arial" w:cs="Arial"/>
          <w:noProof/>
          <w:sz w:val="20"/>
          <w:szCs w:val="20"/>
        </w:rPr>
        <w:t>., 2018)</w:t>
      </w:r>
      <w:r w:rsidRPr="008032CC">
        <w:rPr>
          <w:rFonts w:ascii="Arial" w:hAnsi="Arial" w:cs="Arial"/>
          <w:sz w:val="20"/>
          <w:szCs w:val="20"/>
        </w:rPr>
        <w:fldChar w:fldCharType="end"/>
      </w:r>
      <w:r w:rsidRPr="008032CC">
        <w:rPr>
          <w:rFonts w:ascii="Arial" w:hAnsi="Arial" w:cs="Arial"/>
          <w:sz w:val="20"/>
          <w:szCs w:val="20"/>
        </w:rPr>
        <w:t xml:space="preserve">. In stark contrast, the lab-grade CaCO3 induced a catastrophic decline to 0.95 MPa, implying possible phase separation or chemical incompatibility </w:t>
      </w:r>
      <w:r w:rsidRPr="008032CC">
        <w:rPr>
          <w:rFonts w:ascii="Arial" w:hAnsi="Arial" w:cs="Arial"/>
          <w:sz w:val="20"/>
          <w:szCs w:val="20"/>
        </w:rPr>
        <w:fldChar w:fldCharType="begin" w:fldLock="1"/>
      </w:r>
      <w:r w:rsidR="00E30742" w:rsidRPr="008032CC">
        <w:rPr>
          <w:rFonts w:ascii="Arial" w:hAnsi="Arial" w:cs="Arial"/>
          <w:sz w:val="20"/>
          <w:szCs w:val="20"/>
        </w:rPr>
        <w:instrText>ADDIN CSL_CITATION {"citationItems":[{"id":"ITEM-1","itemData":{"DOI":"10.1088/1757-899X/546/4/042030","ISSN":"1757-8981","author":[{"dropping-particle":"","family":"Nuriyah","given":"Lailatin","non-dropping-particle":"","parse-names":false,"suffix":""},{"dropping-particle":"","family":"Saroja","given":"Gancang","non-dropping-particle":"","parse-names":false,"suffix":""},{"dropping-particle":"","family":"Rohmad","given":"Junaydi","non-dropping-particle":"","parse-names":false,"suffix":""}],"container-title":"IOP Conference Series: Materials Science and Engineering","id":"ITEM-1","issue":"4","issued":{"date-parts":[["2019","6","1"]]},"page":"042030","title":"The Effect of Calcium Carbonate Addition to Mechanical Properties of Bioplastic Made from Cassava Starch with Glycerol as Plasticizer","type":"article-journal","volume":"546"},"uris":["http://www.mendeley.com/documents/?uuid=40be70c7-6e45-4ecb-9763-12b07c5dc48d"]}],"mendeley":{"formattedCitation":"(Nuriyah et al., 2019)","plainTextFormattedCitation":"(Nuriyah et al., 2019)","previouslyFormattedCitation":"(Nuriyah et al., 2019)"},"properties":{"noteIndex":0},"schema":"https://github.com/citation-style-language/schema/raw/master/csl-citation.json"}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(Nuriyah </w:t>
      </w:r>
      <w:r w:rsidR="0054560D" w:rsidRPr="0054560D">
        <w:rPr>
          <w:rFonts w:ascii="Arial" w:hAnsi="Arial" w:cs="Arial"/>
          <w:i/>
          <w:iCs/>
          <w:noProof/>
          <w:sz w:val="20"/>
          <w:szCs w:val="20"/>
        </w:rPr>
        <w:t>et al</w:t>
      </w:r>
      <w:r w:rsidRPr="008032CC">
        <w:rPr>
          <w:rFonts w:ascii="Arial" w:hAnsi="Arial" w:cs="Arial"/>
          <w:noProof/>
          <w:sz w:val="20"/>
          <w:szCs w:val="20"/>
        </w:rPr>
        <w:t>., 2019)</w:t>
      </w:r>
      <w:r w:rsidRPr="008032CC">
        <w:rPr>
          <w:rFonts w:ascii="Arial" w:hAnsi="Arial" w:cs="Arial"/>
          <w:sz w:val="20"/>
          <w:szCs w:val="20"/>
        </w:rPr>
        <w:fldChar w:fldCharType="end"/>
      </w:r>
      <w:r w:rsidRPr="008032CC">
        <w:rPr>
          <w:rFonts w:ascii="Arial" w:hAnsi="Arial" w:cs="Arial"/>
          <w:sz w:val="20"/>
          <w:szCs w:val="20"/>
        </w:rPr>
        <w:t>.</w:t>
      </w:r>
    </w:p>
    <w:p w14:paraId="6C25D191" w14:textId="026EEB61" w:rsidR="00AA10B3" w:rsidRPr="008032CC" w:rsidRDefault="00AA10B3" w:rsidP="00D5723D">
      <w:pPr>
        <w:spacing w:after="120" w:line="360" w:lineRule="auto"/>
        <w:ind w:firstLine="720"/>
        <w:contextualSpacing/>
        <w:jc w:val="both"/>
        <w:rPr>
          <w:rFonts w:ascii="Arial" w:hAnsi="Arial" w:cs="Arial"/>
          <w:sz w:val="20"/>
          <w:szCs w:val="20"/>
        </w:rPr>
      </w:pPr>
      <w:r w:rsidRPr="008032CC">
        <w:rPr>
          <w:rFonts w:ascii="Arial" w:hAnsi="Arial" w:cs="Arial"/>
          <w:sz w:val="20"/>
          <w:szCs w:val="20"/>
        </w:rPr>
        <w:t xml:space="preserve">The maize starch-based adhesives exhibited a markedly heterogeneous reaction to the incorporation of fillers. The control formulation demonstrated the highest baseline strength among all starch variants at 5.80 MPa. Nevertheless, the addition of eggshell filler resulted in a substantial reduction to 2.13 MPa, indicating inadequate interfacial adhesion where the filler particles functioned as stress concentrators </w:t>
      </w:r>
      <w:r w:rsidRPr="008032CC">
        <w:rPr>
          <w:rFonts w:ascii="Arial" w:hAnsi="Arial" w:cs="Arial"/>
          <w:sz w:val="20"/>
          <w:szCs w:val="20"/>
        </w:rPr>
        <w:fldChar w:fldCharType="begin" w:fldLock="1"/>
      </w:r>
      <w:r w:rsidR="00E30742" w:rsidRPr="008032CC">
        <w:rPr>
          <w:rFonts w:ascii="Arial" w:hAnsi="Arial" w:cs="Arial"/>
          <w:sz w:val="20"/>
          <w:szCs w:val="20"/>
        </w:rPr>
        <w:instrText>ADDIN CSL_CITATION {"citationItems":[{"id":"ITEM-1","itemData":{"DOI":"10.1016/j.compositesb.2008.01.002","ISSN":"13598368","author":[{"dropping-particle":"","family":"Fu","given":"Shao-Yun","non-dropping-particle":"","parse-names":false,"suffix":""},{"dropping-particle":"","family":"Feng","given":"Xi-Qiao","non-dropping-particle":"","parse-names":false,"suffix":""},{"dropping-particle":"","family":"Lauke","given":"Bernd","non-dropping-particle":"","parse-names":false,"suffix":""},{"dropping-particle":"","family":"Mai","given":"Yiu-Wing","non-dropping-particle":"","parse-names":false,"suffix":""}],"container-title":"Composites Part B: Engineering","id":"ITEM-1","issue":"6","issued":{"date-parts":[["2008","9"]]},"page":"933-961","title":"Effects of particle size, particle/matrix interface adhesion and particle loading on mechanical properties of particulate–polymer composites","type":"article-journal","volume":"39"},"uris":["http://www.mendeley.com/documents/?uuid=9b4d5f24-790a-4d75-91a4-a5725a11ecd0"]}],"mendeley":{"formattedCitation":"(Fu et al., 2008)","plainTextFormattedCitation":"(Fu et al., 2008)","previouslyFormattedCitation":"(Fu et al., 2008)"},"properties":{"noteIndex":0},"schema":"https://github.com/citation-style-language/schema/raw/master/csl-citation.json"}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(Fu </w:t>
      </w:r>
      <w:r w:rsidR="0054560D" w:rsidRPr="0054560D">
        <w:rPr>
          <w:rFonts w:ascii="Arial" w:hAnsi="Arial" w:cs="Arial"/>
          <w:i/>
          <w:iCs/>
          <w:noProof/>
          <w:sz w:val="20"/>
          <w:szCs w:val="20"/>
        </w:rPr>
        <w:t>et al</w:t>
      </w:r>
      <w:r w:rsidRPr="008032CC">
        <w:rPr>
          <w:rFonts w:ascii="Arial" w:hAnsi="Arial" w:cs="Arial"/>
          <w:noProof/>
          <w:sz w:val="20"/>
          <w:szCs w:val="20"/>
        </w:rPr>
        <w:t>., 2008)</w:t>
      </w:r>
      <w:r w:rsidRPr="008032CC">
        <w:rPr>
          <w:rFonts w:ascii="Arial" w:hAnsi="Arial" w:cs="Arial"/>
          <w:sz w:val="20"/>
          <w:szCs w:val="20"/>
        </w:rPr>
        <w:fldChar w:fldCharType="end"/>
      </w:r>
      <w:r w:rsidRPr="008032CC">
        <w:rPr>
          <w:rFonts w:ascii="Arial" w:hAnsi="Arial" w:cs="Arial"/>
          <w:sz w:val="20"/>
          <w:szCs w:val="20"/>
        </w:rPr>
        <w:t xml:space="preserve">. The snail shell filler exhibited a moderate recovery to 3.86 MPa, while lab-grade CaCO3 reached a strength of 5.83 MPa, which is nearly equivalent to the control, thereby corroborating that well-characterized particles maintain the integrity of the matrix </w:t>
      </w:r>
      <w:r w:rsidRPr="008032CC">
        <w:rPr>
          <w:rFonts w:ascii="Arial" w:hAnsi="Arial" w:cs="Arial"/>
          <w:sz w:val="20"/>
          <w:szCs w:val="20"/>
        </w:rPr>
        <w:fldChar w:fldCharType="begin" w:fldLock="1"/>
      </w:r>
      <w:r w:rsidR="00E30742" w:rsidRPr="008032CC">
        <w:rPr>
          <w:rFonts w:ascii="Arial" w:hAnsi="Arial" w:cs="Arial"/>
          <w:sz w:val="20"/>
          <w:szCs w:val="20"/>
        </w:rPr>
        <w:instrText>ADDIN CSL_CITATION {"citationItems":[{"id":"ITEM-1","itemData":{"DOI":"10.1016/j.conbuildmat.2021.124656","ISSN":"09500618","author":[{"dropping-particle":"","family":"Gou","given":"Leyu","non-dropping-particle":"","parse-names":false,"suffix":""},{"dropping-particle":"","family":"Li","given":"Sa","non-dropping-particle":"","parse-names":false,"suffix":""},{"dropping-particle":"","family":"Yin","given":"Jiangsong","non-dropping-particle":"","parse-names":false,"suffix":""},{"dropping-particle":"","family":"Li","given":"Tingting","non-dropping-particle":"","parse-names":false,"suffix":""},{"dropping-particle":"","family":"Liu","given":"Xin","non-dropping-particle":"","parse-names":false,"suffix":""}],"container-title":"Construction and Building Materials","id":"ITEM-1","issued":{"date-parts":[["2021","10"]]},"page":"124656","title":"Morphological and physico-mechanical properties of mycelium biocomposites with natural reinforcement particles","type":"article-journal","volume":"304"},"uris":["http://www.mendeley.com/documents/?uuid=430e605b-cf07-4e23-b663-f8ae56dfa3e4"]}],"mendeley":{"formattedCitation":"(Gou et al., 2021)","plainTextFormattedCitation":"(Gou et al., 2021)","previouslyFormattedCitation":"(Gou et al., 2021)"},"properties":{"noteIndex":0},"schema":"https://github.com/citation-style-language/schema/raw/master/csl-citation.json"}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(Gou </w:t>
      </w:r>
      <w:r w:rsidR="0054560D" w:rsidRPr="0054560D">
        <w:rPr>
          <w:rFonts w:ascii="Arial" w:hAnsi="Arial" w:cs="Arial"/>
          <w:i/>
          <w:iCs/>
          <w:noProof/>
          <w:sz w:val="20"/>
          <w:szCs w:val="20"/>
        </w:rPr>
        <w:t>et al</w:t>
      </w:r>
      <w:r w:rsidRPr="008032CC">
        <w:rPr>
          <w:rFonts w:ascii="Arial" w:hAnsi="Arial" w:cs="Arial"/>
          <w:noProof/>
          <w:sz w:val="20"/>
          <w:szCs w:val="20"/>
        </w:rPr>
        <w:t>., 2021)</w:t>
      </w:r>
      <w:r w:rsidRPr="008032CC">
        <w:rPr>
          <w:rFonts w:ascii="Arial" w:hAnsi="Arial" w:cs="Arial"/>
          <w:sz w:val="20"/>
          <w:szCs w:val="20"/>
        </w:rPr>
        <w:fldChar w:fldCharType="end"/>
      </w:r>
      <w:r w:rsidRPr="008032CC">
        <w:rPr>
          <w:rFonts w:ascii="Arial" w:hAnsi="Arial" w:cs="Arial"/>
          <w:sz w:val="20"/>
          <w:szCs w:val="20"/>
        </w:rPr>
        <w:t>.</w:t>
      </w:r>
    </w:p>
    <w:p w14:paraId="01E594A0" w14:textId="1FB2F6DB" w:rsidR="00AA10B3" w:rsidRPr="008032CC" w:rsidRDefault="00AA10B3" w:rsidP="00D5723D">
      <w:pPr>
        <w:spacing w:after="120" w:line="360" w:lineRule="auto"/>
        <w:ind w:firstLine="720"/>
        <w:contextualSpacing/>
        <w:jc w:val="both"/>
        <w:rPr>
          <w:rFonts w:ascii="Arial" w:hAnsi="Arial" w:cs="Arial"/>
          <w:sz w:val="20"/>
          <w:szCs w:val="20"/>
        </w:rPr>
      </w:pPr>
      <w:r w:rsidRPr="008032CC">
        <w:rPr>
          <w:rFonts w:ascii="Arial" w:hAnsi="Arial" w:cs="Arial"/>
          <w:sz w:val="20"/>
          <w:szCs w:val="20"/>
        </w:rPr>
        <w:t xml:space="preserve">An examination of strain and energy at failure elucidates the failure characteristics of the materials. The yam-snail shell composite, despite its superior strength, demonstrated a low strain (0.081 mm/mm) and moderate energy (0.335 J), suggesting a brittle failure typical of highly reinforced composites where the filler constrains the mobility of polymer chains </w:t>
      </w:r>
      <w:r w:rsidRPr="008032CC">
        <w:rPr>
          <w:rFonts w:ascii="Arial" w:hAnsi="Arial" w:cs="Arial"/>
          <w:sz w:val="20"/>
          <w:szCs w:val="20"/>
        </w:rPr>
        <w:fldChar w:fldCharType="begin" w:fldLock="1"/>
      </w:r>
      <w:r w:rsidR="00E30742" w:rsidRPr="008032CC">
        <w:rPr>
          <w:rFonts w:ascii="Arial" w:hAnsi="Arial" w:cs="Arial"/>
          <w:sz w:val="20"/>
          <w:szCs w:val="20"/>
        </w:rPr>
        <w:instrText>ADDIN CSL_CITATION {"citationItems":[{"id":"ITEM-1","itemData":{"DOI":"10.1016/j.compstruct.2020.112043","ISSN":"02638223","author":[{"dropping-particle":"","family":"Gbadeyan","given":"O.J.","non-dropping-particle":"","parse-names":false,"suffix":""},{"dropping-particle":"","family":"Adali","given":"S.","non-dropping-particle":"","parse-names":false,"suffix":""},{"dropping-particle":"","family":"Bright","given":"G.","non-dropping-particle":"","parse-names":false,"suffix":""},{"dropping-particle":"","family":"Sithole","given":"B.","non-dropping-particle":"","parse-names":false,"suffix":""},{"dropping-particle":"","family":"Awogbemi","given":"O.","non-dropping-particle":"","parse-names":false,"suffix":""}],"container-title":"Composite Structures","id":"ITEM-1","issued":{"date-parts":[["2020","5"]]},"page":"112043","title":"Studies on the mechanical and absorption properties of achatina fulica snail and eggshells reinforced composite materials","type":"article-journal","volume":"239"},"uris":["http://www.mendeley.com/documents/?uuid=fac91b17-8633-4926-9d3b-fceb1f09a5bb"]}],"mendeley":{"formattedCitation":"(Gbadeyan et al., 2020)","plainTextFormattedCitation":"(Gbadeyan et al., 2020)","previouslyFormattedCitation":"(Gbadeyan et al., 2020)"},"properties":{"noteIndex":0},"schema":"https://github.com/citation-style-language/schema/raw/master/csl-citation.json"}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(Gbadeyan </w:t>
      </w:r>
      <w:r w:rsidR="0054560D" w:rsidRPr="0054560D">
        <w:rPr>
          <w:rFonts w:ascii="Arial" w:hAnsi="Arial" w:cs="Arial"/>
          <w:i/>
          <w:iCs/>
          <w:noProof/>
          <w:sz w:val="20"/>
          <w:szCs w:val="20"/>
        </w:rPr>
        <w:t>et al</w:t>
      </w:r>
      <w:r w:rsidRPr="008032CC">
        <w:rPr>
          <w:rFonts w:ascii="Arial" w:hAnsi="Arial" w:cs="Arial"/>
          <w:noProof/>
          <w:sz w:val="20"/>
          <w:szCs w:val="20"/>
        </w:rPr>
        <w:t>., 2020)</w:t>
      </w:r>
      <w:r w:rsidRPr="008032CC">
        <w:rPr>
          <w:rFonts w:ascii="Arial" w:hAnsi="Arial" w:cs="Arial"/>
          <w:sz w:val="20"/>
          <w:szCs w:val="20"/>
        </w:rPr>
        <w:fldChar w:fldCharType="end"/>
      </w:r>
      <w:r w:rsidRPr="008032CC">
        <w:rPr>
          <w:rFonts w:ascii="Arial" w:hAnsi="Arial" w:cs="Arial"/>
          <w:sz w:val="20"/>
          <w:szCs w:val="20"/>
        </w:rPr>
        <w:t>. In contrast, the cassava-eggshell formulation exhibited a higher strain (0.186 mm/mm) and energy (0.714 J), indicating a tougher, more ductile material exhibiting cohesive failure.</w:t>
      </w:r>
    </w:p>
    <w:p w14:paraId="2E86AF65" w14:textId="77777777" w:rsidR="00EF62D6" w:rsidRDefault="00EF62D6" w:rsidP="00D5723D">
      <w:pPr>
        <w:spacing w:line="360" w:lineRule="auto"/>
        <w:jc w:val="both"/>
        <w:rPr>
          <w:rFonts w:ascii="Arial" w:hAnsi="Arial" w:cs="Arial"/>
          <w:b/>
          <w:bCs/>
          <w:sz w:val="20"/>
          <w:szCs w:val="20"/>
        </w:rPr>
      </w:pPr>
    </w:p>
    <w:p w14:paraId="43D4C4DA" w14:textId="6711BCD9" w:rsidR="00E30742" w:rsidRPr="008032CC" w:rsidRDefault="00E30742" w:rsidP="00D5723D">
      <w:pPr>
        <w:spacing w:line="360" w:lineRule="auto"/>
        <w:jc w:val="both"/>
        <w:rPr>
          <w:rFonts w:ascii="Arial" w:hAnsi="Arial" w:cs="Arial"/>
          <w:b/>
          <w:bCs/>
          <w:sz w:val="20"/>
          <w:szCs w:val="20"/>
        </w:rPr>
      </w:pPr>
      <w:r w:rsidRPr="008032CC">
        <w:rPr>
          <w:rFonts w:ascii="Arial" w:hAnsi="Arial" w:cs="Arial"/>
          <w:b/>
          <w:bCs/>
          <w:sz w:val="20"/>
          <w:szCs w:val="20"/>
        </w:rPr>
        <w:t>3.1.2 T-Peel Strength</w:t>
      </w:r>
    </w:p>
    <w:p w14:paraId="5490C519" w14:textId="4A94DCD5" w:rsidR="00E30742" w:rsidRPr="008032CC" w:rsidRDefault="00E30742" w:rsidP="00D5723D">
      <w:pPr>
        <w:spacing w:line="360" w:lineRule="auto"/>
        <w:ind w:firstLine="720"/>
        <w:jc w:val="both"/>
        <w:rPr>
          <w:rFonts w:ascii="Arial" w:hAnsi="Arial" w:cs="Arial"/>
          <w:sz w:val="20"/>
          <w:szCs w:val="20"/>
        </w:rPr>
      </w:pPr>
      <w:r w:rsidRPr="008032CC">
        <w:rPr>
          <w:rFonts w:ascii="Arial" w:hAnsi="Arial" w:cs="Arial"/>
          <w:sz w:val="20"/>
          <w:szCs w:val="20"/>
        </w:rPr>
        <w:t xml:space="preserve">The T-peel assessment quantifies the force necessary to detach an adhesive layer from a substrate, thereby offering a significant evaluation of fracture toughness and resistance to delamination when subjected to bending or flexural stresses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{"citationItems":[{"id":"ITEM-1","itemData":{"DOI":"10.1016/j.ijadhadh.2007.01.001","ISSN":"01437496","author":[{"dropping-particle":"","family":"Moore","given":"D.R.","non-dropping-particle":"","parse-names":false,"suffix":""}],"container-title":"International Journal of Adhesion and Adhesives","id":"ITEM-1","issue":"4-5","issued":{"date-parts":[["2008","6"]]},"page":"153-157","title":"An Introduction to the Special Issue on Peel Testing","type":"article-journal","volume":"28"},"uris":["http://www.mendeley.com/documents/?uuid=874544fa-5c54-4acb-96dc-3309ef498f68"]}],"mendeley":{"formattedCitation":"(Moore, 2008)","plainTextFormattedCitation":"(Moore, 2008)","previouslyFormattedCitation":"(Moore, 2008)"},"properties":{"noteIndex":0},"schema":"https://github.com/citation-style-language/schema/raw/master/csl-citation.json"}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(Moore, 2008)</w:t>
      </w:r>
      <w:r w:rsidRPr="008032CC">
        <w:rPr>
          <w:rFonts w:ascii="Arial" w:hAnsi="Arial" w:cs="Arial"/>
          <w:sz w:val="20"/>
          <w:szCs w:val="20"/>
        </w:rPr>
        <w:fldChar w:fldCharType="end"/>
      </w:r>
      <w:r w:rsidRPr="008032CC">
        <w:rPr>
          <w:rFonts w:ascii="Arial" w:hAnsi="Arial" w:cs="Arial"/>
          <w:sz w:val="20"/>
          <w:szCs w:val="20"/>
        </w:rPr>
        <w:t xml:space="preserve">. </w:t>
      </w:r>
      <w:r w:rsidR="00D5723D" w:rsidRPr="00D5723D">
        <w:rPr>
          <w:rFonts w:ascii="Arial" w:hAnsi="Arial" w:cs="Arial"/>
          <w:b/>
          <w:bCs/>
          <w:sz w:val="20"/>
          <w:szCs w:val="20"/>
        </w:rPr>
        <w:t>Table 2</w:t>
      </w:r>
      <w:r w:rsidRPr="008032CC">
        <w:rPr>
          <w:rFonts w:ascii="Arial" w:hAnsi="Arial" w:cs="Arial"/>
          <w:sz w:val="20"/>
          <w:szCs w:val="20"/>
        </w:rPr>
        <w:t xml:space="preserve"> delineates the T-peel strength outcomes for all formulations of starch-based adhesives.</w:t>
      </w:r>
    </w:p>
    <w:p w14:paraId="50E62B1F" w14:textId="37DB0EEA" w:rsidR="00E30742" w:rsidRPr="00770C5A" w:rsidRDefault="00D5723D" w:rsidP="00770C5A">
      <w:pPr>
        <w:spacing w:line="276" w:lineRule="auto"/>
        <w:jc w:val="center"/>
        <w:rPr>
          <w:rFonts w:ascii="Arial" w:hAnsi="Arial" w:cs="Arial"/>
          <w:b/>
          <w:bCs/>
          <w:sz w:val="20"/>
          <w:szCs w:val="20"/>
        </w:rPr>
      </w:pPr>
      <w:r w:rsidRPr="00D5723D">
        <w:rPr>
          <w:rFonts w:ascii="Arial" w:hAnsi="Arial" w:cs="Arial"/>
          <w:b/>
          <w:bCs/>
          <w:sz w:val="20"/>
          <w:szCs w:val="20"/>
        </w:rPr>
        <w:t>Table 2</w:t>
      </w:r>
      <w:r w:rsidR="00E30742" w:rsidRPr="00770C5A">
        <w:rPr>
          <w:rFonts w:ascii="Arial" w:hAnsi="Arial" w:cs="Arial"/>
          <w:b/>
          <w:bCs/>
          <w:sz w:val="20"/>
          <w:szCs w:val="20"/>
        </w:rPr>
        <w:t>. T-peel test for all starch-based adhesive formulations</w:t>
      </w:r>
    </w:p>
    <w:tbl>
      <w:tblPr>
        <w:tblStyle w:val="TableGrid"/>
        <w:tblW w:w="1082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2525"/>
        <w:gridCol w:w="2249"/>
        <w:gridCol w:w="2526"/>
        <w:gridCol w:w="1925"/>
      </w:tblGrid>
      <w:tr w:rsidR="00E30742" w:rsidRPr="00770C5A" w14:paraId="76BC4088" w14:textId="77777777" w:rsidTr="00770C5A">
        <w:trPr>
          <w:jc w:val="center"/>
        </w:trPr>
        <w:tc>
          <w:tcPr>
            <w:tcW w:w="1602" w:type="dxa"/>
            <w:tcBorders>
              <w:top w:val="single" w:sz="4" w:space="0" w:color="auto"/>
              <w:bottom w:val="single" w:sz="4" w:space="0" w:color="auto"/>
            </w:tcBorders>
          </w:tcPr>
          <w:p w14:paraId="29111257" w14:textId="77777777" w:rsidR="00E30742" w:rsidRPr="00EF62D6" w:rsidRDefault="00E30742" w:rsidP="00770C5A">
            <w:pPr>
              <w:jc w:val="both"/>
              <w:rPr>
                <w:rFonts w:ascii="Arial" w:hAnsi="Arial" w:cs="Arial"/>
                <w:b/>
                <w:bCs/>
                <w:sz w:val="20"/>
                <w:szCs w:val="20"/>
              </w:rPr>
            </w:pPr>
            <w:r w:rsidRPr="00EF62D6">
              <w:rPr>
                <w:rFonts w:ascii="Arial" w:hAnsi="Arial" w:cs="Arial"/>
                <w:b/>
                <w:bCs/>
                <w:sz w:val="20"/>
                <w:szCs w:val="20"/>
              </w:rPr>
              <w:t>Starch Source</w:t>
            </w:r>
          </w:p>
        </w:tc>
        <w:tc>
          <w:tcPr>
            <w:tcW w:w="2525" w:type="dxa"/>
            <w:tcBorders>
              <w:top w:val="single" w:sz="4" w:space="0" w:color="auto"/>
              <w:bottom w:val="single" w:sz="4" w:space="0" w:color="auto"/>
            </w:tcBorders>
          </w:tcPr>
          <w:p w14:paraId="0EF9516D" w14:textId="77777777" w:rsidR="00E30742" w:rsidRPr="00EF62D6" w:rsidRDefault="00E30742" w:rsidP="00770C5A">
            <w:pPr>
              <w:jc w:val="center"/>
              <w:rPr>
                <w:rFonts w:ascii="Arial" w:hAnsi="Arial" w:cs="Arial"/>
                <w:b/>
                <w:bCs/>
                <w:sz w:val="20"/>
                <w:szCs w:val="20"/>
              </w:rPr>
            </w:pPr>
            <w:r w:rsidRPr="00EF62D6">
              <w:rPr>
                <w:rFonts w:ascii="Arial" w:hAnsi="Arial" w:cs="Arial"/>
                <w:b/>
                <w:bCs/>
                <w:sz w:val="20"/>
                <w:szCs w:val="20"/>
              </w:rPr>
              <w:t>Filler Type</w:t>
            </w:r>
          </w:p>
        </w:tc>
        <w:tc>
          <w:tcPr>
            <w:tcW w:w="2249" w:type="dxa"/>
            <w:tcBorders>
              <w:top w:val="single" w:sz="4" w:space="0" w:color="auto"/>
              <w:bottom w:val="single" w:sz="4" w:space="0" w:color="auto"/>
            </w:tcBorders>
          </w:tcPr>
          <w:p w14:paraId="0DB57075" w14:textId="77777777" w:rsidR="00E30742" w:rsidRPr="00EF62D6" w:rsidRDefault="00E30742" w:rsidP="00770C5A">
            <w:pPr>
              <w:jc w:val="center"/>
              <w:rPr>
                <w:rFonts w:ascii="Arial" w:hAnsi="Arial" w:cs="Arial"/>
                <w:b/>
                <w:bCs/>
                <w:sz w:val="20"/>
                <w:szCs w:val="20"/>
              </w:rPr>
            </w:pPr>
            <w:r w:rsidRPr="00EF62D6">
              <w:rPr>
                <w:rFonts w:ascii="Arial" w:hAnsi="Arial" w:cs="Arial"/>
                <w:b/>
                <w:bCs/>
                <w:sz w:val="20"/>
                <w:szCs w:val="20"/>
              </w:rPr>
              <w:t>Maximum Peel Stress (MPa)</w:t>
            </w:r>
          </w:p>
        </w:tc>
        <w:tc>
          <w:tcPr>
            <w:tcW w:w="2526" w:type="dxa"/>
            <w:tcBorders>
              <w:top w:val="single" w:sz="4" w:space="0" w:color="auto"/>
              <w:bottom w:val="single" w:sz="4" w:space="0" w:color="auto"/>
            </w:tcBorders>
          </w:tcPr>
          <w:p w14:paraId="04A7F247" w14:textId="77777777" w:rsidR="00E30742" w:rsidRPr="00EF62D6" w:rsidRDefault="00E30742" w:rsidP="00770C5A">
            <w:pPr>
              <w:jc w:val="center"/>
              <w:rPr>
                <w:rFonts w:ascii="Arial" w:hAnsi="Arial" w:cs="Arial"/>
                <w:b/>
                <w:bCs/>
                <w:sz w:val="20"/>
                <w:szCs w:val="20"/>
              </w:rPr>
            </w:pPr>
            <w:r w:rsidRPr="00EF62D6">
              <w:rPr>
                <w:rFonts w:ascii="Arial" w:hAnsi="Arial" w:cs="Arial"/>
                <w:b/>
                <w:bCs/>
                <w:sz w:val="20"/>
                <w:szCs w:val="20"/>
              </w:rPr>
              <w:t>Strain at Break (mm/mm)</w:t>
            </w:r>
          </w:p>
        </w:tc>
        <w:tc>
          <w:tcPr>
            <w:tcW w:w="1925" w:type="dxa"/>
            <w:tcBorders>
              <w:top w:val="single" w:sz="4" w:space="0" w:color="auto"/>
              <w:bottom w:val="single" w:sz="4" w:space="0" w:color="auto"/>
            </w:tcBorders>
          </w:tcPr>
          <w:p w14:paraId="4F57DE4D" w14:textId="77777777" w:rsidR="00556D2B" w:rsidRPr="00EF62D6" w:rsidRDefault="00E30742" w:rsidP="00770C5A">
            <w:pPr>
              <w:jc w:val="center"/>
              <w:rPr>
                <w:rFonts w:ascii="Arial" w:hAnsi="Arial" w:cs="Arial"/>
                <w:b/>
                <w:bCs/>
                <w:sz w:val="20"/>
                <w:szCs w:val="20"/>
              </w:rPr>
            </w:pPr>
            <w:r w:rsidRPr="00EF62D6">
              <w:rPr>
                <w:rFonts w:ascii="Arial" w:hAnsi="Arial" w:cs="Arial"/>
                <w:b/>
                <w:bCs/>
                <w:sz w:val="20"/>
                <w:szCs w:val="20"/>
              </w:rPr>
              <w:t>Energy at break</w:t>
            </w:r>
          </w:p>
          <w:p w14:paraId="1D44E2C4" w14:textId="77D55CD9" w:rsidR="00E30742" w:rsidRPr="00EF62D6" w:rsidRDefault="00E30742" w:rsidP="00770C5A">
            <w:pPr>
              <w:jc w:val="center"/>
              <w:rPr>
                <w:rFonts w:ascii="Arial" w:hAnsi="Arial" w:cs="Arial"/>
                <w:b/>
                <w:bCs/>
                <w:sz w:val="20"/>
                <w:szCs w:val="20"/>
              </w:rPr>
            </w:pPr>
            <w:r w:rsidRPr="00EF62D6">
              <w:rPr>
                <w:rFonts w:ascii="Arial" w:hAnsi="Arial" w:cs="Arial"/>
                <w:b/>
                <w:bCs/>
                <w:sz w:val="20"/>
                <w:szCs w:val="20"/>
              </w:rPr>
              <w:t>(J)</w:t>
            </w:r>
          </w:p>
        </w:tc>
      </w:tr>
      <w:tr w:rsidR="00E30742" w:rsidRPr="00770C5A" w14:paraId="76028589" w14:textId="77777777" w:rsidTr="00770C5A">
        <w:trPr>
          <w:jc w:val="center"/>
        </w:trPr>
        <w:tc>
          <w:tcPr>
            <w:tcW w:w="1602" w:type="dxa"/>
            <w:tcBorders>
              <w:top w:val="single" w:sz="4" w:space="0" w:color="auto"/>
            </w:tcBorders>
          </w:tcPr>
          <w:p w14:paraId="2F049E9D"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Cassava</w:t>
            </w:r>
          </w:p>
        </w:tc>
        <w:tc>
          <w:tcPr>
            <w:tcW w:w="2525" w:type="dxa"/>
            <w:tcBorders>
              <w:top w:val="single" w:sz="4" w:space="0" w:color="auto"/>
            </w:tcBorders>
          </w:tcPr>
          <w:p w14:paraId="5F45B497"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 (Control)</w:t>
            </w:r>
          </w:p>
        </w:tc>
        <w:tc>
          <w:tcPr>
            <w:tcW w:w="2249" w:type="dxa"/>
            <w:tcBorders>
              <w:top w:val="single" w:sz="4" w:space="0" w:color="auto"/>
            </w:tcBorders>
            <w:vAlign w:val="center"/>
          </w:tcPr>
          <w:p w14:paraId="102DF09B"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0.599</w:t>
            </w:r>
          </w:p>
        </w:tc>
        <w:tc>
          <w:tcPr>
            <w:tcW w:w="2526" w:type="dxa"/>
            <w:tcBorders>
              <w:top w:val="single" w:sz="4" w:space="0" w:color="auto"/>
            </w:tcBorders>
          </w:tcPr>
          <w:p w14:paraId="4D74256D"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1.22</w:t>
            </w:r>
          </w:p>
        </w:tc>
        <w:tc>
          <w:tcPr>
            <w:tcW w:w="1925" w:type="dxa"/>
            <w:tcBorders>
              <w:top w:val="single" w:sz="4" w:space="0" w:color="auto"/>
            </w:tcBorders>
            <w:vAlign w:val="center"/>
          </w:tcPr>
          <w:p w14:paraId="7BCCAC7F"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0.649</w:t>
            </w:r>
          </w:p>
        </w:tc>
      </w:tr>
      <w:tr w:rsidR="00E30742" w:rsidRPr="00770C5A" w14:paraId="531EC17D" w14:textId="77777777" w:rsidTr="00770C5A">
        <w:trPr>
          <w:jc w:val="center"/>
        </w:trPr>
        <w:tc>
          <w:tcPr>
            <w:tcW w:w="1602" w:type="dxa"/>
          </w:tcPr>
          <w:p w14:paraId="59C9CD48"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Cassava</w:t>
            </w:r>
          </w:p>
        </w:tc>
        <w:tc>
          <w:tcPr>
            <w:tcW w:w="2525" w:type="dxa"/>
          </w:tcPr>
          <w:p w14:paraId="2DD52E61"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Eggshell CaCO</w:t>
            </w:r>
            <w:r w:rsidRPr="00770C5A">
              <w:rPr>
                <w:rFonts w:ascii="Arial" w:hAnsi="Arial" w:cs="Arial"/>
                <w:sz w:val="20"/>
                <w:szCs w:val="20"/>
                <w:vertAlign w:val="subscript"/>
              </w:rPr>
              <w:t>3</w:t>
            </w:r>
          </w:p>
        </w:tc>
        <w:tc>
          <w:tcPr>
            <w:tcW w:w="2249" w:type="dxa"/>
          </w:tcPr>
          <w:p w14:paraId="6661164E"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1.035</w:t>
            </w:r>
          </w:p>
        </w:tc>
        <w:tc>
          <w:tcPr>
            <w:tcW w:w="2526" w:type="dxa"/>
            <w:vAlign w:val="center"/>
          </w:tcPr>
          <w:p w14:paraId="35A18AB9"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0.113</w:t>
            </w:r>
          </w:p>
        </w:tc>
        <w:tc>
          <w:tcPr>
            <w:tcW w:w="1925" w:type="dxa"/>
            <w:vAlign w:val="center"/>
          </w:tcPr>
          <w:p w14:paraId="1153B3A0"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0.930</w:t>
            </w:r>
          </w:p>
        </w:tc>
      </w:tr>
      <w:tr w:rsidR="00E30742" w:rsidRPr="00770C5A" w14:paraId="7A82E5D9" w14:textId="77777777" w:rsidTr="00770C5A">
        <w:trPr>
          <w:jc w:val="center"/>
        </w:trPr>
        <w:tc>
          <w:tcPr>
            <w:tcW w:w="1602" w:type="dxa"/>
          </w:tcPr>
          <w:p w14:paraId="5DF1B35F"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Cassava</w:t>
            </w:r>
          </w:p>
        </w:tc>
        <w:tc>
          <w:tcPr>
            <w:tcW w:w="2525" w:type="dxa"/>
          </w:tcPr>
          <w:p w14:paraId="1C7B30FC"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Snail Shell CaCO</w:t>
            </w:r>
            <w:r w:rsidRPr="00770C5A">
              <w:rPr>
                <w:rFonts w:ascii="Arial" w:hAnsi="Arial" w:cs="Arial"/>
                <w:sz w:val="20"/>
                <w:szCs w:val="20"/>
                <w:vertAlign w:val="subscript"/>
              </w:rPr>
              <w:t>3</w:t>
            </w:r>
          </w:p>
        </w:tc>
        <w:tc>
          <w:tcPr>
            <w:tcW w:w="2249" w:type="dxa"/>
          </w:tcPr>
          <w:p w14:paraId="3D12F57C"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1.033</w:t>
            </w:r>
          </w:p>
        </w:tc>
        <w:tc>
          <w:tcPr>
            <w:tcW w:w="2526" w:type="dxa"/>
          </w:tcPr>
          <w:p w14:paraId="1B6069E5"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0.118</w:t>
            </w:r>
          </w:p>
        </w:tc>
        <w:tc>
          <w:tcPr>
            <w:tcW w:w="1925" w:type="dxa"/>
          </w:tcPr>
          <w:p w14:paraId="5CCB337B"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1.177</w:t>
            </w:r>
          </w:p>
        </w:tc>
      </w:tr>
      <w:tr w:rsidR="00E30742" w:rsidRPr="00770C5A" w14:paraId="49FBDA5C" w14:textId="77777777" w:rsidTr="00770C5A">
        <w:trPr>
          <w:jc w:val="center"/>
        </w:trPr>
        <w:tc>
          <w:tcPr>
            <w:tcW w:w="1602" w:type="dxa"/>
          </w:tcPr>
          <w:p w14:paraId="0AB8B2D1"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Cassava</w:t>
            </w:r>
          </w:p>
        </w:tc>
        <w:tc>
          <w:tcPr>
            <w:tcW w:w="2525" w:type="dxa"/>
          </w:tcPr>
          <w:p w14:paraId="6AB0AE80"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Lab-grade CaCO</w:t>
            </w:r>
            <w:r w:rsidRPr="00770C5A">
              <w:rPr>
                <w:rFonts w:ascii="Arial" w:hAnsi="Arial" w:cs="Arial"/>
                <w:sz w:val="20"/>
                <w:szCs w:val="20"/>
                <w:vertAlign w:val="subscript"/>
              </w:rPr>
              <w:t>3</w:t>
            </w:r>
          </w:p>
        </w:tc>
        <w:tc>
          <w:tcPr>
            <w:tcW w:w="2249" w:type="dxa"/>
          </w:tcPr>
          <w:p w14:paraId="172355A5"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0.395</w:t>
            </w:r>
          </w:p>
        </w:tc>
        <w:tc>
          <w:tcPr>
            <w:tcW w:w="2526" w:type="dxa"/>
          </w:tcPr>
          <w:p w14:paraId="4199590F"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0.056</w:t>
            </w:r>
          </w:p>
        </w:tc>
        <w:tc>
          <w:tcPr>
            <w:tcW w:w="1925" w:type="dxa"/>
          </w:tcPr>
          <w:p w14:paraId="32FA5E2E"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0.204</w:t>
            </w:r>
          </w:p>
        </w:tc>
      </w:tr>
      <w:tr w:rsidR="00E30742" w:rsidRPr="00770C5A" w14:paraId="4559D502" w14:textId="77777777" w:rsidTr="00770C5A">
        <w:trPr>
          <w:jc w:val="center"/>
        </w:trPr>
        <w:tc>
          <w:tcPr>
            <w:tcW w:w="1602" w:type="dxa"/>
          </w:tcPr>
          <w:p w14:paraId="5DF4D87B"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Yam</w:t>
            </w:r>
          </w:p>
        </w:tc>
        <w:tc>
          <w:tcPr>
            <w:tcW w:w="2525" w:type="dxa"/>
          </w:tcPr>
          <w:p w14:paraId="1521D774"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 (Control)</w:t>
            </w:r>
          </w:p>
        </w:tc>
        <w:tc>
          <w:tcPr>
            <w:tcW w:w="2249" w:type="dxa"/>
          </w:tcPr>
          <w:p w14:paraId="4E533EC7"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0.278</w:t>
            </w:r>
          </w:p>
        </w:tc>
        <w:tc>
          <w:tcPr>
            <w:tcW w:w="2526" w:type="dxa"/>
          </w:tcPr>
          <w:p w14:paraId="6A9C36A0"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0.730</w:t>
            </w:r>
          </w:p>
        </w:tc>
        <w:tc>
          <w:tcPr>
            <w:tcW w:w="1925" w:type="dxa"/>
          </w:tcPr>
          <w:p w14:paraId="05E88C45"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0.211</w:t>
            </w:r>
          </w:p>
        </w:tc>
      </w:tr>
      <w:tr w:rsidR="00E30742" w:rsidRPr="00770C5A" w14:paraId="062DB7A0" w14:textId="77777777" w:rsidTr="00770C5A">
        <w:trPr>
          <w:jc w:val="center"/>
        </w:trPr>
        <w:tc>
          <w:tcPr>
            <w:tcW w:w="1602" w:type="dxa"/>
          </w:tcPr>
          <w:p w14:paraId="224D926F"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Yam</w:t>
            </w:r>
          </w:p>
        </w:tc>
        <w:tc>
          <w:tcPr>
            <w:tcW w:w="2525" w:type="dxa"/>
          </w:tcPr>
          <w:p w14:paraId="14F76499"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Eggshell CaCO</w:t>
            </w:r>
            <w:r w:rsidRPr="00770C5A">
              <w:rPr>
                <w:rFonts w:ascii="Arial" w:hAnsi="Arial" w:cs="Arial"/>
                <w:sz w:val="20"/>
                <w:szCs w:val="20"/>
                <w:vertAlign w:val="subscript"/>
              </w:rPr>
              <w:t>3</w:t>
            </w:r>
          </w:p>
        </w:tc>
        <w:tc>
          <w:tcPr>
            <w:tcW w:w="2249" w:type="dxa"/>
          </w:tcPr>
          <w:p w14:paraId="71DB04DD"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0.491</w:t>
            </w:r>
          </w:p>
        </w:tc>
        <w:tc>
          <w:tcPr>
            <w:tcW w:w="2526" w:type="dxa"/>
          </w:tcPr>
          <w:p w14:paraId="7A5696D4"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2.483</w:t>
            </w:r>
          </w:p>
        </w:tc>
        <w:tc>
          <w:tcPr>
            <w:tcW w:w="1925" w:type="dxa"/>
          </w:tcPr>
          <w:p w14:paraId="66E54FA7"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0.939</w:t>
            </w:r>
          </w:p>
        </w:tc>
      </w:tr>
      <w:tr w:rsidR="00E30742" w:rsidRPr="00770C5A" w14:paraId="45BEBA43" w14:textId="77777777" w:rsidTr="00770C5A">
        <w:trPr>
          <w:jc w:val="center"/>
        </w:trPr>
        <w:tc>
          <w:tcPr>
            <w:tcW w:w="1602" w:type="dxa"/>
          </w:tcPr>
          <w:p w14:paraId="22EA3591"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Yam</w:t>
            </w:r>
          </w:p>
        </w:tc>
        <w:tc>
          <w:tcPr>
            <w:tcW w:w="2525" w:type="dxa"/>
          </w:tcPr>
          <w:p w14:paraId="0E15B73F"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Snail Shell CaCO</w:t>
            </w:r>
            <w:r w:rsidRPr="00770C5A">
              <w:rPr>
                <w:rFonts w:ascii="Arial" w:hAnsi="Arial" w:cs="Arial"/>
                <w:sz w:val="20"/>
                <w:szCs w:val="20"/>
                <w:vertAlign w:val="subscript"/>
              </w:rPr>
              <w:t>3</w:t>
            </w:r>
          </w:p>
        </w:tc>
        <w:tc>
          <w:tcPr>
            <w:tcW w:w="2249" w:type="dxa"/>
          </w:tcPr>
          <w:p w14:paraId="7223AEDF"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0.325</w:t>
            </w:r>
          </w:p>
        </w:tc>
        <w:tc>
          <w:tcPr>
            <w:tcW w:w="2526" w:type="dxa"/>
          </w:tcPr>
          <w:p w14:paraId="5DF889AF"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3.347</w:t>
            </w:r>
          </w:p>
        </w:tc>
        <w:tc>
          <w:tcPr>
            <w:tcW w:w="1925" w:type="dxa"/>
          </w:tcPr>
          <w:p w14:paraId="22C6F556"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1.227</w:t>
            </w:r>
          </w:p>
        </w:tc>
      </w:tr>
      <w:tr w:rsidR="00E30742" w:rsidRPr="00770C5A" w14:paraId="6DAB606B" w14:textId="77777777" w:rsidTr="00770C5A">
        <w:trPr>
          <w:jc w:val="center"/>
        </w:trPr>
        <w:tc>
          <w:tcPr>
            <w:tcW w:w="1602" w:type="dxa"/>
          </w:tcPr>
          <w:p w14:paraId="40FC63E6"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Yam</w:t>
            </w:r>
          </w:p>
        </w:tc>
        <w:tc>
          <w:tcPr>
            <w:tcW w:w="2525" w:type="dxa"/>
          </w:tcPr>
          <w:p w14:paraId="2D9133F1"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Lab-grade CaCO</w:t>
            </w:r>
            <w:r w:rsidRPr="00770C5A">
              <w:rPr>
                <w:rFonts w:ascii="Arial" w:hAnsi="Arial" w:cs="Arial"/>
                <w:sz w:val="20"/>
                <w:szCs w:val="20"/>
                <w:vertAlign w:val="subscript"/>
              </w:rPr>
              <w:t>3</w:t>
            </w:r>
          </w:p>
        </w:tc>
        <w:tc>
          <w:tcPr>
            <w:tcW w:w="2249" w:type="dxa"/>
          </w:tcPr>
          <w:p w14:paraId="36825FAC"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0.511</w:t>
            </w:r>
          </w:p>
        </w:tc>
        <w:tc>
          <w:tcPr>
            <w:tcW w:w="2526" w:type="dxa"/>
          </w:tcPr>
          <w:p w14:paraId="429D0906"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1.717</w:t>
            </w:r>
          </w:p>
        </w:tc>
        <w:tc>
          <w:tcPr>
            <w:tcW w:w="1925" w:type="dxa"/>
          </w:tcPr>
          <w:p w14:paraId="1D700638"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1.060</w:t>
            </w:r>
          </w:p>
        </w:tc>
      </w:tr>
      <w:tr w:rsidR="00E30742" w:rsidRPr="00770C5A" w14:paraId="5E80942B" w14:textId="77777777" w:rsidTr="00770C5A">
        <w:trPr>
          <w:jc w:val="center"/>
        </w:trPr>
        <w:tc>
          <w:tcPr>
            <w:tcW w:w="1602" w:type="dxa"/>
          </w:tcPr>
          <w:p w14:paraId="629ECD0C"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Maize</w:t>
            </w:r>
          </w:p>
        </w:tc>
        <w:tc>
          <w:tcPr>
            <w:tcW w:w="2525" w:type="dxa"/>
          </w:tcPr>
          <w:p w14:paraId="012D4005"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 (Control)</w:t>
            </w:r>
          </w:p>
        </w:tc>
        <w:tc>
          <w:tcPr>
            <w:tcW w:w="2249" w:type="dxa"/>
          </w:tcPr>
          <w:p w14:paraId="3FFDC08E"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0.704</w:t>
            </w:r>
          </w:p>
        </w:tc>
        <w:tc>
          <w:tcPr>
            <w:tcW w:w="2526" w:type="dxa"/>
          </w:tcPr>
          <w:p w14:paraId="04D0DF08"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1.996</w:t>
            </w:r>
          </w:p>
        </w:tc>
        <w:tc>
          <w:tcPr>
            <w:tcW w:w="1925" w:type="dxa"/>
          </w:tcPr>
          <w:p w14:paraId="5C08F3DF"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1.582</w:t>
            </w:r>
          </w:p>
        </w:tc>
      </w:tr>
      <w:tr w:rsidR="00E30742" w:rsidRPr="00770C5A" w14:paraId="164321AF" w14:textId="77777777" w:rsidTr="00770C5A">
        <w:trPr>
          <w:jc w:val="center"/>
        </w:trPr>
        <w:tc>
          <w:tcPr>
            <w:tcW w:w="1602" w:type="dxa"/>
          </w:tcPr>
          <w:p w14:paraId="05C10D84"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Maize</w:t>
            </w:r>
          </w:p>
        </w:tc>
        <w:tc>
          <w:tcPr>
            <w:tcW w:w="2525" w:type="dxa"/>
          </w:tcPr>
          <w:p w14:paraId="5A3036E6"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Eggshell CaCO</w:t>
            </w:r>
            <w:r w:rsidRPr="00770C5A">
              <w:rPr>
                <w:rFonts w:ascii="Arial" w:hAnsi="Arial" w:cs="Arial"/>
                <w:sz w:val="20"/>
                <w:szCs w:val="20"/>
                <w:vertAlign w:val="subscript"/>
              </w:rPr>
              <w:t>3</w:t>
            </w:r>
          </w:p>
        </w:tc>
        <w:tc>
          <w:tcPr>
            <w:tcW w:w="2249" w:type="dxa"/>
          </w:tcPr>
          <w:p w14:paraId="06B70D5E"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0.605</w:t>
            </w:r>
          </w:p>
        </w:tc>
        <w:tc>
          <w:tcPr>
            <w:tcW w:w="2526" w:type="dxa"/>
          </w:tcPr>
          <w:p w14:paraId="378893A2"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1.057</w:t>
            </w:r>
          </w:p>
        </w:tc>
        <w:tc>
          <w:tcPr>
            <w:tcW w:w="1925" w:type="dxa"/>
          </w:tcPr>
          <w:p w14:paraId="0D948871"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0.728</w:t>
            </w:r>
          </w:p>
        </w:tc>
      </w:tr>
      <w:tr w:rsidR="00E30742" w:rsidRPr="00770C5A" w14:paraId="6D1BAF28" w14:textId="77777777" w:rsidTr="00770C5A">
        <w:trPr>
          <w:jc w:val="center"/>
        </w:trPr>
        <w:tc>
          <w:tcPr>
            <w:tcW w:w="1602" w:type="dxa"/>
          </w:tcPr>
          <w:p w14:paraId="286FE6C1"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Maize</w:t>
            </w:r>
          </w:p>
        </w:tc>
        <w:tc>
          <w:tcPr>
            <w:tcW w:w="2525" w:type="dxa"/>
          </w:tcPr>
          <w:p w14:paraId="67F44C15"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Snail Shell CaCO</w:t>
            </w:r>
            <w:r w:rsidRPr="00770C5A">
              <w:rPr>
                <w:rFonts w:ascii="Arial" w:hAnsi="Arial" w:cs="Arial"/>
                <w:sz w:val="20"/>
                <w:szCs w:val="20"/>
                <w:vertAlign w:val="subscript"/>
              </w:rPr>
              <w:t>3</w:t>
            </w:r>
          </w:p>
        </w:tc>
        <w:tc>
          <w:tcPr>
            <w:tcW w:w="2249" w:type="dxa"/>
          </w:tcPr>
          <w:p w14:paraId="2217B6E5"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0.301</w:t>
            </w:r>
          </w:p>
        </w:tc>
        <w:tc>
          <w:tcPr>
            <w:tcW w:w="2526" w:type="dxa"/>
          </w:tcPr>
          <w:p w14:paraId="02D02CF0"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1.635</w:t>
            </w:r>
          </w:p>
        </w:tc>
        <w:tc>
          <w:tcPr>
            <w:tcW w:w="1925" w:type="dxa"/>
          </w:tcPr>
          <w:p w14:paraId="07589A14"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0.454</w:t>
            </w:r>
          </w:p>
        </w:tc>
      </w:tr>
      <w:tr w:rsidR="00E30742" w:rsidRPr="00770C5A" w14:paraId="30B5A629" w14:textId="77777777" w:rsidTr="00770C5A">
        <w:trPr>
          <w:jc w:val="center"/>
        </w:trPr>
        <w:tc>
          <w:tcPr>
            <w:tcW w:w="1602" w:type="dxa"/>
          </w:tcPr>
          <w:p w14:paraId="5A1B83B6" w14:textId="77777777" w:rsidR="00E30742" w:rsidRPr="00770C5A" w:rsidRDefault="00E30742" w:rsidP="00770C5A">
            <w:pPr>
              <w:jc w:val="both"/>
              <w:rPr>
                <w:rFonts w:ascii="Arial" w:hAnsi="Arial" w:cs="Arial"/>
                <w:sz w:val="20"/>
                <w:szCs w:val="20"/>
              </w:rPr>
            </w:pPr>
            <w:r w:rsidRPr="00770C5A">
              <w:rPr>
                <w:rFonts w:ascii="Arial" w:hAnsi="Arial" w:cs="Arial"/>
                <w:sz w:val="20"/>
                <w:szCs w:val="20"/>
              </w:rPr>
              <w:t>Maize</w:t>
            </w:r>
          </w:p>
        </w:tc>
        <w:tc>
          <w:tcPr>
            <w:tcW w:w="2525" w:type="dxa"/>
          </w:tcPr>
          <w:p w14:paraId="6C98C74A"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Lab-grade CaCO</w:t>
            </w:r>
            <w:r w:rsidRPr="00770C5A">
              <w:rPr>
                <w:rFonts w:ascii="Arial" w:hAnsi="Arial" w:cs="Arial"/>
                <w:sz w:val="20"/>
                <w:szCs w:val="20"/>
                <w:vertAlign w:val="subscript"/>
              </w:rPr>
              <w:t>3</w:t>
            </w:r>
          </w:p>
        </w:tc>
        <w:tc>
          <w:tcPr>
            <w:tcW w:w="2249" w:type="dxa"/>
          </w:tcPr>
          <w:p w14:paraId="3C224A7C"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0.296</w:t>
            </w:r>
          </w:p>
        </w:tc>
        <w:tc>
          <w:tcPr>
            <w:tcW w:w="2526" w:type="dxa"/>
          </w:tcPr>
          <w:p w14:paraId="0A904068"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1.229</w:t>
            </w:r>
          </w:p>
        </w:tc>
        <w:tc>
          <w:tcPr>
            <w:tcW w:w="1925" w:type="dxa"/>
          </w:tcPr>
          <w:p w14:paraId="5B038296" w14:textId="77777777" w:rsidR="00E30742" w:rsidRPr="00770C5A" w:rsidRDefault="00E30742" w:rsidP="00770C5A">
            <w:pPr>
              <w:jc w:val="center"/>
              <w:rPr>
                <w:rFonts w:ascii="Arial" w:hAnsi="Arial" w:cs="Arial"/>
                <w:sz w:val="20"/>
                <w:szCs w:val="20"/>
              </w:rPr>
            </w:pPr>
            <w:r w:rsidRPr="00770C5A">
              <w:rPr>
                <w:rFonts w:ascii="Arial" w:hAnsi="Arial" w:cs="Arial"/>
                <w:sz w:val="20"/>
                <w:szCs w:val="20"/>
              </w:rPr>
              <w:t>0.381</w:t>
            </w:r>
          </w:p>
        </w:tc>
      </w:tr>
    </w:tbl>
    <w:p w14:paraId="43B43B6D" w14:textId="77777777" w:rsidR="00E30742" w:rsidRPr="008032CC" w:rsidRDefault="00E30742" w:rsidP="00E30742">
      <w:pPr>
        <w:spacing w:line="276" w:lineRule="auto"/>
        <w:jc w:val="both"/>
        <w:rPr>
          <w:rFonts w:ascii="Arial" w:hAnsi="Arial" w:cs="Arial"/>
          <w:sz w:val="20"/>
          <w:szCs w:val="20"/>
        </w:rPr>
      </w:pPr>
    </w:p>
    <w:p w14:paraId="0935A179" w14:textId="62DF15B0" w:rsidR="00E30742" w:rsidRPr="008032CC" w:rsidRDefault="00E30742" w:rsidP="00D5723D">
      <w:pPr>
        <w:spacing w:line="360" w:lineRule="auto"/>
        <w:ind w:firstLine="720"/>
        <w:contextualSpacing/>
        <w:jc w:val="both"/>
        <w:rPr>
          <w:rFonts w:ascii="Arial" w:hAnsi="Arial" w:cs="Arial"/>
          <w:sz w:val="20"/>
          <w:szCs w:val="20"/>
        </w:rPr>
      </w:pPr>
      <w:r w:rsidRPr="008032CC">
        <w:rPr>
          <w:rFonts w:ascii="Arial" w:hAnsi="Arial" w:cs="Arial"/>
          <w:sz w:val="20"/>
          <w:szCs w:val="20"/>
        </w:rPr>
        <w:t>Adhesives derived from cassava starch exhibited a distinct hierarchy in performance. The control sample registered a maximal peel stress of 0.599 MPa. The introduction of eggshell and snail shell-derived CaCO</w:t>
      </w:r>
      <w:r w:rsidRPr="008032CC">
        <w:rPr>
          <w:rFonts w:ascii="Arial" w:hAnsi="Arial" w:cs="Arial"/>
          <w:sz w:val="20"/>
          <w:szCs w:val="20"/>
          <w:vertAlign w:val="subscript"/>
        </w:rPr>
        <w:t>3</w:t>
      </w:r>
      <w:r w:rsidRPr="008032CC">
        <w:rPr>
          <w:rFonts w:ascii="Arial" w:hAnsi="Arial" w:cs="Arial"/>
          <w:sz w:val="20"/>
          <w:szCs w:val="20"/>
        </w:rPr>
        <w:t xml:space="preserve"> resulted in a substantial enhancement, attaining values of 1.035 MPa and 1.033 MPa, respectively, </w:t>
      </w:r>
      <w:r w:rsidRPr="008032CC">
        <w:rPr>
          <w:rFonts w:ascii="Arial" w:hAnsi="Arial" w:cs="Arial"/>
          <w:sz w:val="20"/>
          <w:szCs w:val="20"/>
        </w:rPr>
        <w:lastRenderedPageBreak/>
        <w:t xml:space="preserve">which is nearly twice the control value. Such significant advancements underscore the presence of superior interfacial adhesion, wherein bio-filler particles functioned as efficient reinforcers, thereby promoting effective stress transfer within the cassava matrix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10.19026/ajfst.6.39","ISSN":"20424868","author":[{"dropping-particle":"","family":"Liu","given":"Junjun","non-dropping-particle":"","parse-names":false,"suffix":""},{"dropping-particle":"","family":"Guo","given":"Lanzhong","non-dropping-particle":"","parse-names":false,"suffix":""},{"dropping-particle":"","family":"Yang","given":"Li","non-dropping-particle":"","parse-names":false,"suffix":""},{"dropping-particle":"","family":"Liu","given":"Zhong","non-dropping-particle":"","parse-names":false,"suffix":""},{"dropping-particle":"","family":"He","given":"Chunxia","non-dropping-particle":"","parse-names":false,"suffix":""}],"container-title":"Advance Journal of Food Science and Technology","id":"ITEM-1","issue":"3","issued":{"date-parts":[["2014","3","10"]]},"page":"374-377","title":"Study on the Rheological Property of Cassava Starch Adhesives","type":"article-journal","volume":"6"},"uris":["http://www.mendeley.com/documents/?uuid=77784091-f363-4bf3-8531-717afa68b413"]}],"mendeley":{"formattedCitation":"(Liu et al., 2014)","plainTextFormattedCitation":"(Liu et al., 2014)","previouslyFormattedCitation":"(Liu et al., 2014)"},"properties":{"noteIndex":0},"schema":"https://github.com/citation-style-language/schema/raw/master/csl-citation.json"}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(Liu </w:t>
      </w:r>
      <w:r w:rsidR="0054560D" w:rsidRPr="0054560D">
        <w:rPr>
          <w:rFonts w:ascii="Arial" w:hAnsi="Arial" w:cs="Arial"/>
          <w:i/>
          <w:iCs/>
          <w:noProof/>
          <w:sz w:val="20"/>
          <w:szCs w:val="20"/>
        </w:rPr>
        <w:t>et al</w:t>
      </w:r>
      <w:r w:rsidRPr="008032CC">
        <w:rPr>
          <w:rFonts w:ascii="Arial" w:hAnsi="Arial" w:cs="Arial"/>
          <w:noProof/>
          <w:sz w:val="20"/>
          <w:szCs w:val="20"/>
        </w:rPr>
        <w:t>., 2014)</w:t>
      </w:r>
      <w:r w:rsidRPr="008032CC">
        <w:rPr>
          <w:rFonts w:ascii="Arial" w:hAnsi="Arial" w:cs="Arial"/>
          <w:sz w:val="20"/>
          <w:szCs w:val="20"/>
        </w:rPr>
        <w:fldChar w:fldCharType="end"/>
      </w:r>
      <w:r w:rsidRPr="008032CC">
        <w:rPr>
          <w:rFonts w:ascii="Arial" w:hAnsi="Arial" w:cs="Arial"/>
          <w:sz w:val="20"/>
          <w:szCs w:val="20"/>
        </w:rPr>
        <w:t>. Conversely, the lab-grade CaCO</w:t>
      </w:r>
      <w:r w:rsidRPr="008032CC">
        <w:rPr>
          <w:rFonts w:ascii="Arial" w:hAnsi="Arial" w:cs="Arial"/>
          <w:sz w:val="20"/>
          <w:szCs w:val="20"/>
          <w:vertAlign w:val="subscript"/>
        </w:rPr>
        <w:t>3</w:t>
      </w:r>
      <w:r w:rsidRPr="008032CC">
        <w:rPr>
          <w:rFonts w:ascii="Arial" w:hAnsi="Arial" w:cs="Arial"/>
          <w:sz w:val="20"/>
          <w:szCs w:val="20"/>
        </w:rPr>
        <w:t xml:space="preserve"> demonstrated suboptimal performance (0.395 MPa), implying inadequate reinforcement attributable to variations in particle morphology or surface chemistry. The energy at break for bio-filled composites (0.930 – 1.177 J) considerably surpassed that of the lab-grade formulation (0.204 J), indicating a propensity for brittle failure in the latter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{"citationItems":[{"id":"ITEM-1","itemData":{"DOI":"10.1088/1755-1315/1454/1/012014","ISSN":"1755-1307","abstract":"Synthetic plastics are a major contributor to environmental waste due to their non-degradable nature. This study examines bioplastics from a mixture of cassava starch (CS) and PLA biopolymers to determine tensile strength, fracture microstructure, and density-porosity properties. Bioplastics were made by the solution casting method. The highest tensile strength was shown by a mixture of CS and PLA composition (45:55) of 11.99 MPa. These results were in line with microstructural imaging where CS and PLA have been homogeneously dissolved. Density-porosity properties also confirm the two results above that the composition of CS:PLA (45:55) has the lowest percentage of porosity and the lightest density. However, this research is quite interesting to continue, especially the study of biodegradation and its application in food packaging.","author":[{"dropping-particle":"","family":"Pradiza","given":"Revvan Rifada","non-dropping-particle":"","parse-names":false,"suffix":""},{"dropping-particle":"","family":"Basyar","given":"Mohammad Thoha Amin Khoirul","non-dropping-particle":"","parse-names":false,"suffix":""},{"dropping-particle":"","family":"Asrofi","given":"Mochamad","non-dropping-particle":"","parse-names":false,"suffix":""},{"dropping-particle":"","family":"Abduh","given":"Muhammad","non-dropping-particle":"","parse-names":false,"suffix":""},{"dropping-particle":"","family":"Trifiananto","given":"Muhammad","non-dropping-particle":"","parse-names":false,"suffix":""},{"dropping-particle":"","family":"Junus","given":"Salahuddin","non-dropping-particle":"","parse-names":false,"suffix":""},{"dropping-particle":"","family":"Jatisukamto","given":"Gaguk","non-dropping-particle":"","parse-names":false,"suffix":""},{"dropping-particle":"","family":"Setyawan","given":"Haris","non-dropping-particle":"","parse-names":false,"suffix":""},{"dropping-particle":"","family":"Alahmadi","given":"Mohammed","non-dropping-particle":"","parse-names":false,"suffix":""}],"container-title":"IOP Conference Series: Earth and Environmental Science","id":"ITEM-1","issue":"1","issued":{"date-parts":[["2025","2","1"]]},"page":"012014","title":"Study of tensile strength, microstructure and density-porosity properties of cassava starch-PLA bioplastic manufactured through solution casting","type":"article-journal","volume":"1454"},"uris":["http://www.mendeley.com/documents/?uuid=4ed491e7-b9d6-47a0-979e-c046a753f3a3"]}],"mendeley":{"formattedCitation":"(Pradiza et al., 2025)","plainTextFormattedCitation":"(Pradiza et al., 2025)","previouslyFormattedCitation":"(Pradiza et al., 2025)"},"properties":{"noteIndex":0},"schema":"https://github.com/citation-style-language/schema/raw/master/csl-citation.json"}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(Pradiza </w:t>
      </w:r>
      <w:r w:rsidR="0054560D" w:rsidRPr="0054560D">
        <w:rPr>
          <w:rFonts w:ascii="Arial" w:hAnsi="Arial" w:cs="Arial"/>
          <w:i/>
          <w:iCs/>
          <w:noProof/>
          <w:sz w:val="20"/>
          <w:szCs w:val="20"/>
        </w:rPr>
        <w:t>et al</w:t>
      </w:r>
      <w:r w:rsidRPr="008032CC">
        <w:rPr>
          <w:rFonts w:ascii="Arial" w:hAnsi="Arial" w:cs="Arial"/>
          <w:noProof/>
          <w:sz w:val="20"/>
          <w:szCs w:val="20"/>
        </w:rPr>
        <w:t>., 2025)</w:t>
      </w:r>
      <w:r w:rsidRPr="008032CC">
        <w:rPr>
          <w:rFonts w:ascii="Arial" w:hAnsi="Arial" w:cs="Arial"/>
          <w:sz w:val="20"/>
          <w:szCs w:val="20"/>
        </w:rPr>
        <w:fldChar w:fldCharType="end"/>
      </w:r>
      <w:r w:rsidRPr="008032CC">
        <w:rPr>
          <w:rFonts w:ascii="Arial" w:hAnsi="Arial" w:cs="Arial"/>
          <w:sz w:val="20"/>
          <w:szCs w:val="20"/>
        </w:rPr>
        <w:t>.</w:t>
      </w:r>
    </w:p>
    <w:p w14:paraId="00DFF912" w14:textId="4D8B7CC5" w:rsidR="00E30742" w:rsidRPr="008032CC" w:rsidRDefault="00E30742" w:rsidP="00D5723D">
      <w:pPr>
        <w:spacing w:line="360" w:lineRule="auto"/>
        <w:ind w:firstLine="720"/>
        <w:contextualSpacing/>
        <w:jc w:val="both"/>
        <w:rPr>
          <w:rFonts w:ascii="Arial" w:hAnsi="Arial" w:cs="Arial"/>
          <w:sz w:val="20"/>
          <w:szCs w:val="20"/>
        </w:rPr>
      </w:pPr>
      <w:r w:rsidRPr="008032CC">
        <w:rPr>
          <w:rFonts w:ascii="Arial" w:hAnsi="Arial" w:cs="Arial"/>
          <w:sz w:val="20"/>
          <w:szCs w:val="20"/>
        </w:rPr>
        <w:t>Adhesives based on yam starch exhibited a notable compromise between strength and ductility. The control exhibited the lowest peel strength (0.278 MPa) and energy (0.211 J). The incorporation of eggshell and lab-grade CaCO</w:t>
      </w:r>
      <w:r w:rsidRPr="008032CC">
        <w:rPr>
          <w:rFonts w:ascii="Arial" w:hAnsi="Arial" w:cs="Arial"/>
          <w:sz w:val="20"/>
          <w:szCs w:val="20"/>
          <w:vertAlign w:val="subscript"/>
        </w:rPr>
        <w:t>3</w:t>
      </w:r>
      <w:r w:rsidRPr="008032CC">
        <w:rPr>
          <w:rFonts w:ascii="Arial" w:hAnsi="Arial" w:cs="Arial"/>
          <w:sz w:val="20"/>
          <w:szCs w:val="20"/>
        </w:rPr>
        <w:t xml:space="preserve"> resulted in enhancements to strengths of 0.491 and 0.511 MPa, respectively. However, the formulation with snail shell, despite its moderate strength (0.325 MPa), demonstrated exceptional strain at break (3.347 mm/mm) and recorded the highest energy at break (1.227 J) among all tested samples. This phenomenon suggests a distinct interaction whereby the snail shell filler facilitates extensive plastic deformation and energy absorption through mechanisms such as particle pull-out or crack deflection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{"citationItems":[{"id":"ITEM-1","itemData":{"DOI":"10.1007/s43939-025-00218-6","ISSN":"2730-7727","author":[{"dropping-particle":"","family":"Adepitan","given":"Omogbolade L.","non-dropping-particle":"","parse-names":false,"suffix":""},{"dropping-particle":"","family":"Alabi","given":"Oluwaseyi O.","non-dropping-particle":"","parse-names":false,"suffix":""},{"dropping-particle":"","family":"Gbadeyan","given":"Oluwatoyin J.","non-dropping-particle":"","parse-names":false,"suffix":""},{"dropping-particle":"","family":"Deenadayalu","given":"Nirmala","non-dropping-particle":"","parse-names":false,"suffix":""},{"dropping-particle":"","family":"Jayeola","given":"Adesoji T.","non-dropping-particle":"","parse-names":false,"suffix":""}],"container-title":"Discover Materials","id":"ITEM-1","issue":"1","issued":{"date-parts":[["2025","2","22"]]},"page":"47","title":"Investigation into the development and utilization of snail shell biomaterials: a systematic review","type":"article-journal","volume":"5"},"uris":["http://www.mendeley.com/documents/?uuid=70b4d515-9adc-4281-9216-afe3346fa4c7"]},{"id":"ITEM-2","itemData":{"DOI":"10.1155/2020/7462758","ISSN":"2356-6140","abstract":"The increase in demand for thermoplastics as a light-weight material for automobile application and other commercial purposes prompts more research into the available polymer resources. In this research, the possibility of enhancing the performance of recycled waste plastics (RWP) as polymer-based composites was examined. Particulate snail shell was obtained by grounding and sieving snail shells to obtain 53–63 μ m passing which was used as reinforcement in the recycled waste plastics. The composites were developed by adding varying proportions of the snail shell particulate (SSP) to RWP using a randomly dispersed process in a hot compression moulding machine maintained at 190°C for 7 min. Selected properties of SSP-reinforced RWP composites were examined. The results showed an appreciable enhancement in the properties of composites developed compared to an unreinforced RWP matrix that serves as control. The ultimate tensile strength was enhanced by about 64%, while Young’s Modulus and impact strength were enhanced by 37% and 29%, respectively. Wear and water repellant potentials were highly enhanced with the addition of 15 wt% of SSP with values of about 52% and 91%, respectively. This revealed that high content of the SSP contributes to the improvement of the strain-hardening potentials of the developed composites. The results showed that this composite material can be suitably adapted for use in the interior of automobiles as door sills or the floor panel.","author":[{"dropping-particle":"","family":"Oladele","given":"I. O.","non-dropping-particle":"","parse-names":false,"suffix":""},{"dropping-particle":"","family":"Adediran","given":"A. A.","non-dropping-particle":"","parse-names":false,"suffix":""},{"dropping-particle":"","family":"Akinwekomi","given":"A. D.","non-dropping-particle":"","parse-names":false,"suffix":""},{"dropping-particle":"","family":"Adegun","given":"M. H.","non-dropping-particle":"","parse-names":false,"suffix":""},{"dropping-particle":"","family":"Olumakinde","given":"O. O.","non-dropping-particle":"","parse-names":false,"suffix":""},{"dropping-particle":"","family":"Daramola","given":"O. O.","non-dropping-particle":"","parse-names":false,"suffix":""}],"container-title":"The Scientific World Journal","id":"ITEM-2","issued":{"date-parts":[["2020","7","17"]]},"page":"1-8","title":"Development of Ecofriendly Snail Shell Particulate-Reinforced Recycled Waste Plastic Composites for Automobile Application","type":"article-journal","volume":"2020"},"uris":["http://www.mendeley.com/documents/?uuid=56a5e0db-ca8a-48c6-bc71-ab18f683adb0"]}],"mendeley":{"formattedCitation":"(Adepitan et al., 2025; Oladele et al., 2020)","plainTextFormattedCitation":"(Adepitan et al., 2025; Oladele et al., 2020)","previouslyFormattedCitation":"(Adepitan et al., 2025; Oladele et al., 2020)"},"properties":{"noteIndex":0},"schema":"https://github.com/citation-style-language/schema/raw/master/csl-citation.json"}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(Adepitan </w:t>
      </w:r>
      <w:r w:rsidR="0054560D" w:rsidRPr="0054560D">
        <w:rPr>
          <w:rFonts w:ascii="Arial" w:hAnsi="Arial" w:cs="Arial"/>
          <w:i/>
          <w:iCs/>
          <w:noProof/>
          <w:sz w:val="20"/>
          <w:szCs w:val="20"/>
        </w:rPr>
        <w:t>et al</w:t>
      </w:r>
      <w:r w:rsidRPr="008032CC">
        <w:rPr>
          <w:rFonts w:ascii="Arial" w:hAnsi="Arial" w:cs="Arial"/>
          <w:noProof/>
          <w:sz w:val="20"/>
          <w:szCs w:val="20"/>
        </w:rPr>
        <w:t xml:space="preserve">., 2025; Oladele </w:t>
      </w:r>
      <w:r w:rsidR="0054560D" w:rsidRPr="0054560D">
        <w:rPr>
          <w:rFonts w:ascii="Arial" w:hAnsi="Arial" w:cs="Arial"/>
          <w:i/>
          <w:iCs/>
          <w:noProof/>
          <w:sz w:val="20"/>
          <w:szCs w:val="20"/>
        </w:rPr>
        <w:t>et al</w:t>
      </w:r>
      <w:r w:rsidRPr="008032CC">
        <w:rPr>
          <w:rFonts w:ascii="Arial" w:hAnsi="Arial" w:cs="Arial"/>
          <w:noProof/>
          <w:sz w:val="20"/>
          <w:szCs w:val="20"/>
        </w:rPr>
        <w:t>., 2020)</w:t>
      </w:r>
      <w:r w:rsidRPr="008032CC">
        <w:rPr>
          <w:rFonts w:ascii="Arial" w:hAnsi="Arial" w:cs="Arial"/>
          <w:sz w:val="20"/>
          <w:szCs w:val="20"/>
        </w:rPr>
        <w:fldChar w:fldCharType="end"/>
      </w:r>
      <w:r w:rsidRPr="008032CC">
        <w:rPr>
          <w:rFonts w:ascii="Arial" w:hAnsi="Arial" w:cs="Arial"/>
          <w:sz w:val="20"/>
          <w:szCs w:val="20"/>
        </w:rPr>
        <w:t>.</w:t>
      </w:r>
    </w:p>
    <w:p w14:paraId="19BD3C96" w14:textId="22B71CF5" w:rsidR="00E30742" w:rsidRDefault="00E30742" w:rsidP="00D5723D">
      <w:pPr>
        <w:spacing w:line="360" w:lineRule="auto"/>
        <w:ind w:firstLine="720"/>
        <w:contextualSpacing/>
        <w:jc w:val="both"/>
        <w:rPr>
          <w:rFonts w:ascii="Arial" w:hAnsi="Arial" w:cs="Arial"/>
          <w:sz w:val="20"/>
          <w:szCs w:val="20"/>
        </w:rPr>
      </w:pPr>
      <w:r w:rsidRPr="008032CC">
        <w:rPr>
          <w:rFonts w:ascii="Arial" w:hAnsi="Arial" w:cs="Arial"/>
          <w:sz w:val="20"/>
          <w:szCs w:val="20"/>
        </w:rPr>
        <w:t>The maize starch-based adhesives indicated that the incorporation of fillers was predominantly detrimental. The control formulation exhibited the highest peel strength (0.704 MPa) and energy (1.582 J) across all maize variants. The introduction of fillers universally diminished performance, with snail shell and lab-grade CaCO</w:t>
      </w:r>
      <w:r w:rsidRPr="008032CC">
        <w:rPr>
          <w:rFonts w:ascii="Arial" w:hAnsi="Arial" w:cs="Arial"/>
          <w:sz w:val="20"/>
          <w:szCs w:val="20"/>
          <w:vertAlign w:val="subscript"/>
        </w:rPr>
        <w:t>3</w:t>
      </w:r>
      <w:r w:rsidRPr="008032CC">
        <w:rPr>
          <w:rFonts w:ascii="Arial" w:hAnsi="Arial" w:cs="Arial"/>
          <w:sz w:val="20"/>
          <w:szCs w:val="20"/>
        </w:rPr>
        <w:t xml:space="preserve"> resulting in the most pronounced reductions to 0.301 MPa and 0.296 MPa, respectively. This consistent decline implies that fillers served as stress concentrators, disrupting the continuity of the maize matrix and suggesting that the intrinsic structure of maize starch paste is inadequately equipped to accommodate particulate fillers without compromising cohesive strength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10.1016/j.compositesb.2008.01.002","ISSN":"13598368","author":[{"dropping-particle":"","family":"Fu","given":"Shao-Yun","non-dropping-particle":"","parse-names":false,"suffix":""},{"dropping-particle":"","family":"Feng","given":"Xi-Qiao","non-dropping-particle":"","parse-names":false,"suffix":""},{"dropping-particle":"","family":"Lauke","given":"Bernd","non-dropping-particle":"","parse-names":false,"suffix":""},{"dropping-particle":"","family":"Mai","given":"Yiu-Wing","non-dropping-particle":"","parse-names":false,"suffix":""}],"container-title":"Composites Part B: Engineering","id":"ITEM-1","issue":"6","issued":{"date-parts":[["2008","9"]]},"page":"933-961","title":"Effects of particle size, particle/matrix interface adhesion and particle loading on mechanical properties of particulate–polymer composites","type":"article-journal","volume":"39"},"uris":["http://www.mendeley.com/documents/?uuid=9b4d5f24-790a-4d75-91a4-a5725a11ecd0"]},{"id":"ITEM-2","itemData":{"DOI":"10.1016/j.jsps.2015.01.021","ISSN":"13190164","author":[{"dropping-particle":"","family":"Lefnaoui","given":"Sonia","non-dropping-particle":"","parse-names":false,"suffix":""},{"dropping-particle":"","family":"Moulai-Mostefa","given":"Nadji","non-dropping-particle":"","parse-names":false,"suffix":""}],"container-title":"Saudi Pharmaceutical Journal","id":"ITEM-2","issue":"6","issued":{"date-parts":[["2015","11"]]},"page":"698-711","title":"Synthesis and evaluation of the structural and physicochemical properties of carboxymethyl pregelatinized starch as a pharmaceutical excipient","type":"article-journal","volume":"23"},"uris":["http://www.mendeley.com/documents/?uuid=d8d437db-4d1e-4722-8c6a-9e8e759df634"]}],"mendeley":{"formattedCitation":"(Fu et al., 2008; Lefnaoui &amp; Moulai-Mostefa, 2015)","plainTextFormattedCitation":"(Fu et al., 2008; Lefnaoui &amp; Moulai-Mostefa, 2015)","previouslyFormattedCitation":"(Fu et al., 2008; Lefnaoui &amp; Moulai-Mostefa, 2015)"},"properties":{"noteIndex":0},"schema":"https://github.com/citation-style-language/schema/raw/master/csl-citation.json"}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(Fu </w:t>
      </w:r>
      <w:r w:rsidR="0054560D" w:rsidRPr="0054560D">
        <w:rPr>
          <w:rFonts w:ascii="Arial" w:hAnsi="Arial" w:cs="Arial"/>
          <w:i/>
          <w:iCs/>
          <w:noProof/>
          <w:sz w:val="20"/>
          <w:szCs w:val="20"/>
        </w:rPr>
        <w:t>et al</w:t>
      </w:r>
      <w:r w:rsidRPr="008032CC">
        <w:rPr>
          <w:rFonts w:ascii="Arial" w:hAnsi="Arial" w:cs="Arial"/>
          <w:noProof/>
          <w:sz w:val="20"/>
          <w:szCs w:val="20"/>
        </w:rPr>
        <w:t>., 2008; Lefnaoui &amp; Moulai-Mostefa, 2015)</w:t>
      </w:r>
      <w:r w:rsidRPr="008032CC">
        <w:rPr>
          <w:rFonts w:ascii="Arial" w:hAnsi="Arial" w:cs="Arial"/>
          <w:sz w:val="20"/>
          <w:szCs w:val="20"/>
        </w:rPr>
        <w:fldChar w:fldCharType="end"/>
      </w:r>
      <w:r w:rsidRPr="008032CC">
        <w:rPr>
          <w:rFonts w:ascii="Arial" w:hAnsi="Arial" w:cs="Arial"/>
          <w:sz w:val="20"/>
          <w:szCs w:val="20"/>
        </w:rPr>
        <w:t>.</w:t>
      </w:r>
    </w:p>
    <w:p w14:paraId="78610765" w14:textId="77777777" w:rsidR="008032CC" w:rsidRDefault="008032CC" w:rsidP="00D5723D">
      <w:pPr>
        <w:spacing w:line="360" w:lineRule="auto"/>
        <w:ind w:firstLine="720"/>
        <w:contextualSpacing/>
        <w:jc w:val="both"/>
        <w:rPr>
          <w:rFonts w:ascii="Arial" w:hAnsi="Arial" w:cs="Arial"/>
          <w:sz w:val="20"/>
          <w:szCs w:val="20"/>
        </w:rPr>
      </w:pPr>
    </w:p>
    <w:p w14:paraId="6C2AB414" w14:textId="77777777" w:rsidR="00C30B5A" w:rsidRPr="008032CC" w:rsidRDefault="00C30B5A" w:rsidP="00D5723D">
      <w:pPr>
        <w:spacing w:line="360" w:lineRule="auto"/>
        <w:jc w:val="both"/>
        <w:rPr>
          <w:rFonts w:ascii="Arial" w:hAnsi="Arial" w:cs="Arial"/>
          <w:b/>
          <w:bCs/>
          <w:sz w:val="22"/>
          <w:szCs w:val="22"/>
        </w:rPr>
      </w:pPr>
      <w:r w:rsidRPr="008032CC">
        <w:rPr>
          <w:rFonts w:ascii="Arial" w:hAnsi="Arial" w:cs="Arial"/>
          <w:b/>
          <w:bCs/>
          <w:sz w:val="22"/>
          <w:szCs w:val="22"/>
        </w:rPr>
        <w:t>3.2 Fourier Transform Infrared (FTIR) Spectroscopy</w:t>
      </w:r>
    </w:p>
    <w:p w14:paraId="2D30EE0D" w14:textId="2B28115A" w:rsidR="00C30B5A" w:rsidRPr="008032CC" w:rsidRDefault="00C30B5A" w:rsidP="00D5723D">
      <w:pPr>
        <w:spacing w:after="120" w:line="360" w:lineRule="auto"/>
        <w:ind w:firstLine="720"/>
        <w:contextualSpacing/>
        <w:jc w:val="both"/>
        <w:rPr>
          <w:rFonts w:ascii="Arial" w:hAnsi="Arial" w:cs="Arial"/>
          <w:sz w:val="20"/>
          <w:szCs w:val="20"/>
        </w:rPr>
      </w:pPr>
      <w:r w:rsidRPr="008032CC">
        <w:rPr>
          <w:rFonts w:ascii="Arial" w:hAnsi="Arial" w:cs="Arial"/>
          <w:sz w:val="20"/>
          <w:szCs w:val="20"/>
        </w:rPr>
        <w:t>The mechanical testing outcomes delineated in Tables 1 and 2 elucidate pronounced performance disparities among the three starch sources and filler types. Yam starch augmented with snail-derived CaCO</w:t>
      </w:r>
      <w:r w:rsidRPr="008032CC">
        <w:rPr>
          <w:rFonts w:ascii="Arial" w:hAnsi="Arial" w:cs="Arial"/>
          <w:sz w:val="20"/>
          <w:szCs w:val="20"/>
          <w:vertAlign w:val="subscript"/>
        </w:rPr>
        <w:t>3</w:t>
      </w:r>
      <w:r w:rsidRPr="008032CC">
        <w:rPr>
          <w:rFonts w:ascii="Arial" w:hAnsi="Arial" w:cs="Arial"/>
          <w:sz w:val="20"/>
          <w:szCs w:val="20"/>
        </w:rPr>
        <w:t xml:space="preserve"> demonstrated the most superior shell strength (7.68 MPa), whereas the identical filler yielded only moderate enhancements in cassava and negligible improvements in maize. Conversely, eggshell-derived CaCO</w:t>
      </w:r>
      <w:r w:rsidRPr="008032CC">
        <w:rPr>
          <w:rFonts w:ascii="Arial" w:hAnsi="Arial" w:cs="Arial"/>
          <w:sz w:val="20"/>
          <w:szCs w:val="20"/>
          <w:vertAlign w:val="subscript"/>
        </w:rPr>
        <w:t>3</w:t>
      </w:r>
      <w:r w:rsidRPr="008032CC">
        <w:rPr>
          <w:rFonts w:ascii="Arial" w:hAnsi="Arial" w:cs="Arial"/>
          <w:sz w:val="20"/>
          <w:szCs w:val="20"/>
        </w:rPr>
        <w:t xml:space="preserve"> exhibited commendable performance in cassava, yet it underperformed in yam and maize, ultimately succumbing to catastrophic failure in the yam variant. To elucidate the molecular mechanisms underlying these divergent responses, FTIR spectroscopy was utilized to investigate the hydrogen bonding networks, filler-matrix interactions, and modifications of functional groups that influence adhesive efficacy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{"citationItems":[{"id":"ITEM-1","itemData":{"DOI":"10.3390/polym14102023","ISSN":"2073-4360","abstract":"Consumer trends towards environmentally friendly products are driving plastics industries to investigate more benign alternatives to petroleum-based polymers. In the case of adhesives, one possibility to achieve sustainable production is to use non-toxic, low-cost starches as biodegradable raw materials for adhesive production. While native starch contains only hydroxyl groups and has limited scope, chemically modified starch shows superior water resistance properties for adhesive applications. Esterified starches, starches with ester substituents, can be feasibly produced and utilized to prepare bio-based adhesives with improved water resistance. Syntheses of esterified starch materials can involve esterification, transesterification, alkylation, acetylation, succinylation, or enzymatic reactions. The main focus of this review is on the production of esterified starches and their utilization in adhesive applications (for paper, plywood, wood composites, fiberboard, and particleboard). The latter part of this review discusses other processes (etherification, crosslinking, grafting, oxidation, or utilizing biobased coupling agents) to prepare modified starches that can be further applied in adhesive production. Further discussion on the characteristics of modified starch materials and required processing methods for adhesive production is also included.","author":[{"dropping-particle":"","family":"Watcharakitti","given":"Jidapa","non-dropping-particle":"","parse-names":false,"suffix":""},{"dropping-particle":"","family":"Win","given":"Ei Ei","non-dropping-particle":"","parse-names":false,"suffix":""},{"dropping-particle":"","family":"Nimnuan","given":"Jaturavit","non-dropping-particle":"","parse-names":false,"suffix":""},{"dropping-particle":"","family":"Smith","given":"Siwaporn Meejoo","non-dropping-particle":"","parse-names":false,"suffix":""}],"container-title":"Polymers","id":"ITEM-1","issue":"10","issued":{"date-parts":[["2022","5","16"]]},"page":"2023","title":"Modified Starch-Based Adhesives: A Review","type":"article-journal","volume":"14"},"uris":["http://www.mendeley.com/documents/?uuid=d8d90834-1066-4556-834b-47b6b2be7192"]}],"mendeley":{"formattedCitation":"(Watcharakitti et al., 2022)","plainTextFormattedCitation":"(Watcharakitti et al., 2022)","previouslyFormattedCitation":"(Watcharakitti et al., 2022)"},"properties":{"noteIndex":0},"schema":"https://github.com/citation-style-language/schema/raw/master/csl-citation.json"}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(Watcharakitti </w:t>
      </w:r>
      <w:r w:rsidR="0054560D" w:rsidRPr="0054560D">
        <w:rPr>
          <w:rFonts w:ascii="Arial" w:hAnsi="Arial" w:cs="Arial"/>
          <w:i/>
          <w:iCs/>
          <w:noProof/>
          <w:sz w:val="20"/>
          <w:szCs w:val="20"/>
        </w:rPr>
        <w:t>et al</w:t>
      </w:r>
      <w:r w:rsidRPr="008032CC">
        <w:rPr>
          <w:rFonts w:ascii="Arial" w:hAnsi="Arial" w:cs="Arial"/>
          <w:noProof/>
          <w:sz w:val="20"/>
          <w:szCs w:val="20"/>
        </w:rPr>
        <w:t>., 2022)</w:t>
      </w:r>
      <w:r w:rsidRPr="008032CC">
        <w:rPr>
          <w:rFonts w:ascii="Arial" w:hAnsi="Arial" w:cs="Arial"/>
          <w:sz w:val="20"/>
          <w:szCs w:val="20"/>
        </w:rPr>
        <w:fldChar w:fldCharType="end"/>
      </w:r>
      <w:r w:rsidRPr="008032CC">
        <w:rPr>
          <w:rFonts w:ascii="Arial" w:hAnsi="Arial" w:cs="Arial"/>
          <w:sz w:val="20"/>
          <w:szCs w:val="20"/>
        </w:rPr>
        <w:t>.</w:t>
      </w:r>
    </w:p>
    <w:p w14:paraId="0F2E300A" w14:textId="108C8C52" w:rsidR="00C30B5A" w:rsidRDefault="00D5723D" w:rsidP="00D5723D">
      <w:pPr>
        <w:spacing w:after="120" w:line="360" w:lineRule="auto"/>
        <w:ind w:firstLine="720"/>
        <w:contextualSpacing/>
        <w:jc w:val="both"/>
        <w:rPr>
          <w:rFonts w:ascii="Arial" w:hAnsi="Arial" w:cs="Arial"/>
          <w:sz w:val="20"/>
          <w:szCs w:val="20"/>
        </w:rPr>
      </w:pPr>
      <w:r w:rsidRPr="00D5723D">
        <w:rPr>
          <w:rFonts w:ascii="Arial" w:hAnsi="Arial" w:cs="Arial"/>
          <w:b/>
          <w:bCs/>
          <w:sz w:val="20"/>
          <w:szCs w:val="20"/>
        </w:rPr>
        <w:t>Fig</w:t>
      </w:r>
      <w:r>
        <w:rPr>
          <w:rFonts w:ascii="Arial" w:hAnsi="Arial" w:cs="Arial"/>
          <w:b/>
          <w:bCs/>
          <w:sz w:val="20"/>
          <w:szCs w:val="20"/>
        </w:rPr>
        <w:t>.</w:t>
      </w:r>
      <w:r w:rsidRPr="00D5723D">
        <w:rPr>
          <w:rFonts w:ascii="Arial" w:hAnsi="Arial" w:cs="Arial"/>
          <w:b/>
          <w:bCs/>
          <w:sz w:val="20"/>
          <w:szCs w:val="20"/>
        </w:rPr>
        <w:t xml:space="preserve"> 1</w:t>
      </w:r>
      <w:r w:rsidR="00C30B5A" w:rsidRPr="008032CC">
        <w:rPr>
          <w:rFonts w:ascii="Arial" w:hAnsi="Arial" w:cs="Arial"/>
          <w:sz w:val="20"/>
          <w:szCs w:val="20"/>
        </w:rPr>
        <w:t xml:space="preserve"> illustrates the FTIR spectra corresponding to yam starch-based adhesive formulations. The control formulation displayed O-H stretching at 3324 cm-1 alongside a native carbonate band at 1442 cm-1, thereby confirming the intrinsic presence of mineral carbonates within yam starch </w:t>
      </w:r>
      <w:r w:rsidR="00C30B5A" w:rsidRPr="008032CC">
        <w:rPr>
          <w:rFonts w:ascii="Arial" w:hAnsi="Arial" w:cs="Arial"/>
          <w:sz w:val="20"/>
          <w:szCs w:val="20"/>
        </w:rPr>
        <w:fldChar w:fldCharType="begin" w:fldLock="1"/>
      </w:r>
      <w:r w:rsidR="00C30B5A" w:rsidRPr="008032CC">
        <w:rPr>
          <w:rFonts w:ascii="Arial" w:hAnsi="Arial" w:cs="Arial"/>
          <w:sz w:val="20"/>
          <w:szCs w:val="20"/>
        </w:rPr>
        <w:instrText>ADDIN CSL_CITATION {"citationItems":[{"id":"ITEM-1","itemData":{"DOI":"10.1016/j.jas.2007.06.024","ISSN":"03054403","author":[{"dropping-particle":"","family":"Chu","given":"Vikki","non-dropping-particle":"","parse-names":false,"suffix":""},{"dropping-particle":"","family":"Regev","given":"Lior","non-dropping-particle":"","parse-names":false,"suffix":""},{"dropping-particle":"","family":"Weiner","given":"Steve","non-dropping-particle":"","parse-names":false,"suffix":""},{"dropping-particle":"","family":"Boaretto","given":"Elisabetta","non-dropping-particle":"","parse-names":false,"suffix":""}],"container-title":"Journal of Archaeological Science","id":"ITEM-1","issue":"4","issued":{"date-parts":[["2008","4"]]},"page":"905-911","title":"Differentiating between anthropogenic calcite in plaster, ash and natural calcite using infrared spectroscopy: implications in archaeology","type":"article-journal","volume":"35"},"uris":["http://www.mendeley.com/documents/?uuid=a8340b90-772f-4523-857b-a00e966fe947"]},{"id":"ITEM-2","itemData":{"DOI":"10.1002/gea.20356","ISSN":"0883-6353","author":[{"dropping-particle":"","family":"Neff","given":"Hector","non-dropping-particle":"","parse-names":false,"suffix":""}],"container-title":"Geoarchaeology","id":"ITEM-2","issue":"3","issued":{"date-parts":[["2011","5"]]},"page":"451-453","title":"Microarchaeology: Beyond the visible archaeological record. Stephen Weiner.","type":"article-journal","volume":"26"},"uris":["http://www.mendeley.com/documents/?uuid=dd384682-1506-4dd4-8196-0f6720ce293e"]}],"mendeley":{"formattedCitation":"(Chu et al., 2008; Neff, 2011)","plainTextFormattedCitation":"(Chu et al., 2008; Neff, 2011)","previouslyFormattedCitation":"(Chu et al., 2008; Neff, 2011)"},"properties":{"noteIndex":0},"schema":"https://github.com/citation-style-language/schema/raw/master/csl-citation.json"}</w:instrText>
      </w:r>
      <w:r w:rsidR="00C30B5A" w:rsidRPr="008032CC">
        <w:rPr>
          <w:rFonts w:ascii="Arial" w:hAnsi="Arial" w:cs="Arial"/>
          <w:sz w:val="20"/>
          <w:szCs w:val="20"/>
        </w:rPr>
        <w:fldChar w:fldCharType="separate"/>
      </w:r>
      <w:r w:rsidR="00C30B5A" w:rsidRPr="008032CC">
        <w:rPr>
          <w:rFonts w:ascii="Arial" w:hAnsi="Arial" w:cs="Arial"/>
          <w:noProof/>
          <w:sz w:val="20"/>
          <w:szCs w:val="20"/>
        </w:rPr>
        <w:t xml:space="preserve">(Chu </w:t>
      </w:r>
      <w:r w:rsidR="0054560D" w:rsidRPr="0054560D">
        <w:rPr>
          <w:rFonts w:ascii="Arial" w:hAnsi="Arial" w:cs="Arial"/>
          <w:i/>
          <w:iCs/>
          <w:noProof/>
          <w:sz w:val="20"/>
          <w:szCs w:val="20"/>
        </w:rPr>
        <w:t>et al</w:t>
      </w:r>
      <w:r w:rsidR="00C30B5A" w:rsidRPr="008032CC">
        <w:rPr>
          <w:rFonts w:ascii="Arial" w:hAnsi="Arial" w:cs="Arial"/>
          <w:noProof/>
          <w:sz w:val="20"/>
          <w:szCs w:val="20"/>
        </w:rPr>
        <w:t xml:space="preserve">., 2008; Neff, </w:t>
      </w:r>
      <w:r w:rsidR="00C30B5A" w:rsidRPr="008032CC">
        <w:rPr>
          <w:rFonts w:ascii="Arial" w:hAnsi="Arial" w:cs="Arial"/>
          <w:noProof/>
          <w:sz w:val="20"/>
          <w:szCs w:val="20"/>
        </w:rPr>
        <w:lastRenderedPageBreak/>
        <w:t>2011)</w:t>
      </w:r>
      <w:r w:rsidR="00C30B5A" w:rsidRPr="008032CC">
        <w:rPr>
          <w:rFonts w:ascii="Arial" w:hAnsi="Arial" w:cs="Arial"/>
          <w:sz w:val="20"/>
          <w:szCs w:val="20"/>
        </w:rPr>
        <w:fldChar w:fldCharType="end"/>
      </w:r>
      <w:r w:rsidR="00C30B5A" w:rsidRPr="008032CC">
        <w:rPr>
          <w:rFonts w:ascii="Arial" w:hAnsi="Arial" w:cs="Arial"/>
          <w:sz w:val="20"/>
          <w:szCs w:val="20"/>
        </w:rPr>
        <w:t xml:space="preserve">. The formulation utilizing eggshell revealed a shift in O-H to 3263 cm-1 and a carbonate band at 1420 cm-1, while the snail shell formulation retained the O-H band at 3328 cm-1 and presented a distinct carbonate band at 1451 cm-1 </w:t>
      </w:r>
      <w:r w:rsidR="00C30B5A" w:rsidRPr="008032CC">
        <w:rPr>
          <w:rFonts w:ascii="Arial" w:hAnsi="Arial" w:cs="Arial"/>
          <w:sz w:val="20"/>
          <w:szCs w:val="20"/>
        </w:rPr>
        <w:fldChar w:fldCharType="begin" w:fldLock="1"/>
      </w:r>
      <w:r w:rsidR="00C30B5A" w:rsidRPr="008032CC">
        <w:rPr>
          <w:rFonts w:ascii="Arial" w:hAnsi="Arial" w:cs="Arial"/>
          <w:sz w:val="20"/>
          <w:szCs w:val="20"/>
        </w:rPr>
        <w:instrText>ADDIN CSL_CITATION {"citationItems":[{"id":"ITEM-1","itemData":{"DOI":"10.1039/D5CP02197A","ISSN":"1463-9076","abstract":"IR spectroscopy has been extensively employed to characterize the structural and vibrational properties of carbonates; yet, its application in studying the adsorption capacity of carbonate surfaces remains limited.","author":[{"dropping-particle":"","family":"Elgayyar","given":"Taha","non-dropping-particle":"","parse-names":false,"suffix":""},{"dropping-particle":"","family":"Azzolina-Jury","given":"Federico","non-dropping-particle":"","parse-names":false,"suffix":""},{"dropping-particle":"","family":"Thibault-Starzyk","given":"Frédéric","non-dropping-particle":"","parse-names":false,"suffix":""}],"container-title":"Physical Chemistry Chemical Physics","id":"ITEM-1","issue":"43","issued":{"date-parts":[["2025"]]},"page":"22871-22879","title":"Infrared spectroscopy at the surface of carbonates","type":"article-journal","volume":"27"},"uris":["http://www.mendeley.com/documents/?uuid=263d06c8-7ff0-4c19-af24-9135a8e8ed83"]},{"id":"ITEM-2","itemData":{"DOI":"10.1002/sia.2904","ISSN":"0142-2421","abstract":"Calcium carbonate has evoked interest owing to its use as a biomaterial, and for its potential in biomineralization. Three polymorphs of calcium carbonate, i.e. calcite, aragonite, and vaterite were synthesized. Three conventional bulk analysis techniques, Fourier transform infrared (FTIR), X</w:instrText>
      </w:r>
      <w:r w:rsidR="00C30B5A" w:rsidRPr="008032CC">
        <w:rPr>
          <w:rFonts w:ascii="Cambria Math" w:hAnsi="Cambria Math" w:cs="Cambria Math"/>
          <w:sz w:val="20"/>
          <w:szCs w:val="20"/>
        </w:rPr>
        <w:instrText>‐</w:instrText>
      </w:r>
      <w:r w:rsidR="00C30B5A" w:rsidRPr="008032CC">
        <w:rPr>
          <w:rFonts w:ascii="Arial" w:hAnsi="Arial" w:cs="Arial"/>
          <w:sz w:val="20"/>
          <w:szCs w:val="20"/>
        </w:rPr>
        <w:instrText>ray diffraction (XRD), and SEM, were used to confirm the crystal phase of each polymorphic calcium carbonate. Two surface analysis techniques, X</w:instrText>
      </w:r>
      <w:r w:rsidR="00C30B5A" w:rsidRPr="008032CC">
        <w:rPr>
          <w:rFonts w:ascii="Cambria Math" w:hAnsi="Cambria Math" w:cs="Cambria Math"/>
          <w:sz w:val="20"/>
          <w:szCs w:val="20"/>
        </w:rPr>
        <w:instrText>‐</w:instrText>
      </w:r>
      <w:r w:rsidR="00C30B5A" w:rsidRPr="008032CC">
        <w:rPr>
          <w:rFonts w:ascii="Arial" w:hAnsi="Arial" w:cs="Arial"/>
          <w:sz w:val="20"/>
          <w:szCs w:val="20"/>
        </w:rPr>
        <w:instrText>ray photoelectron spectroscopy (XPS) and time</w:instrText>
      </w:r>
      <w:r w:rsidR="00C30B5A" w:rsidRPr="008032CC">
        <w:rPr>
          <w:rFonts w:ascii="Cambria Math" w:hAnsi="Cambria Math" w:cs="Cambria Math"/>
          <w:sz w:val="20"/>
          <w:szCs w:val="20"/>
        </w:rPr>
        <w:instrText>‐</w:instrText>
      </w:r>
      <w:r w:rsidR="00C30B5A" w:rsidRPr="008032CC">
        <w:rPr>
          <w:rFonts w:ascii="Arial" w:hAnsi="Arial" w:cs="Arial"/>
          <w:sz w:val="20"/>
          <w:szCs w:val="20"/>
        </w:rPr>
        <w:instrText>of</w:instrText>
      </w:r>
      <w:r w:rsidR="00C30B5A" w:rsidRPr="008032CC">
        <w:rPr>
          <w:rFonts w:ascii="Cambria Math" w:hAnsi="Cambria Math" w:cs="Cambria Math"/>
          <w:sz w:val="20"/>
          <w:szCs w:val="20"/>
        </w:rPr>
        <w:instrText>‐</w:instrText>
      </w:r>
      <w:r w:rsidR="00C30B5A" w:rsidRPr="008032CC">
        <w:rPr>
          <w:rFonts w:ascii="Arial" w:hAnsi="Arial" w:cs="Arial"/>
          <w:sz w:val="20"/>
          <w:szCs w:val="20"/>
        </w:rPr>
        <w:instrText>flight secondary ion mass spectroscopy (TOF</w:instrText>
      </w:r>
      <w:r w:rsidR="00C30B5A" w:rsidRPr="008032CC">
        <w:rPr>
          <w:rFonts w:ascii="Cambria Math" w:hAnsi="Cambria Math" w:cs="Cambria Math"/>
          <w:sz w:val="20"/>
          <w:szCs w:val="20"/>
        </w:rPr>
        <w:instrText>‐</w:instrText>
      </w:r>
      <w:r w:rsidR="00C30B5A" w:rsidRPr="008032CC">
        <w:rPr>
          <w:rFonts w:ascii="Arial" w:hAnsi="Arial" w:cs="Arial"/>
          <w:sz w:val="20"/>
          <w:szCs w:val="20"/>
        </w:rPr>
        <w:instrText>SIMS), were used to differentiate the surfaces of these three polymorphs of calcium carbonate. XPS results clearly demonstrate that the surfaces of these three polymorphs are different as seen in the Ca(2p) and O(1s) core</w:instrText>
      </w:r>
      <w:r w:rsidR="00C30B5A" w:rsidRPr="008032CC">
        <w:rPr>
          <w:rFonts w:ascii="Cambria Math" w:hAnsi="Cambria Math" w:cs="Cambria Math"/>
          <w:sz w:val="20"/>
          <w:szCs w:val="20"/>
        </w:rPr>
        <w:instrText>‐</w:instrText>
      </w:r>
      <w:r w:rsidR="00C30B5A" w:rsidRPr="008032CC">
        <w:rPr>
          <w:rFonts w:ascii="Arial" w:hAnsi="Arial" w:cs="Arial"/>
          <w:sz w:val="20"/>
          <w:szCs w:val="20"/>
        </w:rPr>
        <w:instrText>level spectra. The different atomic arrangement in the crystal lattice, which provides for a different chemical environment, can explain this surface difference. Principal component analysis (PCA) was used to analyze the TOF</w:instrText>
      </w:r>
      <w:r w:rsidR="00C30B5A" w:rsidRPr="008032CC">
        <w:rPr>
          <w:rFonts w:ascii="Cambria Math" w:hAnsi="Cambria Math" w:cs="Cambria Math"/>
          <w:sz w:val="20"/>
          <w:szCs w:val="20"/>
        </w:rPr>
        <w:instrText>‐</w:instrText>
      </w:r>
      <w:r w:rsidR="00C30B5A" w:rsidRPr="008032CC">
        <w:rPr>
          <w:rFonts w:ascii="Arial" w:hAnsi="Arial" w:cs="Arial"/>
          <w:sz w:val="20"/>
          <w:szCs w:val="20"/>
        </w:rPr>
        <w:instrText>SIMS data. Three polymorphs of calcium carbonate cluster into three different groups by PCA scores. This suggests that surface analysis techniques are as powerful as conventional bulk analysis to discriminate calcium carbonate polymorphs. Copyright © 2008 John Wiley &amp; Sons, Ltd.","author":[{"dropping-particle":"","family":"Ni","given":"Ming","non-dropping-particle":"","parse-names":false,"suffix":""},{"dropping-particle":"","family":"Ratner","given":"Buddy D.","non-dropping-particle":"","parse-names":false,"suffix":""}],"container-title":"Surface and Interface Analysis","id":"ITEM-2","issue":"10","issued":{"date-parts":[["2008","10","2"]]},"page":"1356-1361","title":"Differentiating calcium carbonate polymorphs by surface analysis techniques—an XPS and TOF</w:instrText>
      </w:r>
      <w:r w:rsidR="00C30B5A" w:rsidRPr="008032CC">
        <w:rPr>
          <w:rFonts w:ascii="Cambria Math" w:hAnsi="Cambria Math" w:cs="Cambria Math"/>
          <w:sz w:val="20"/>
          <w:szCs w:val="20"/>
        </w:rPr>
        <w:instrText>‐</w:instrText>
      </w:r>
      <w:r w:rsidR="00C30B5A" w:rsidRPr="008032CC">
        <w:rPr>
          <w:rFonts w:ascii="Arial" w:hAnsi="Arial" w:cs="Arial"/>
          <w:sz w:val="20"/>
          <w:szCs w:val="20"/>
        </w:rPr>
        <w:instrText>SIMS study","type":"article-journal","volume":"40"},"uris":["http://www.mendeley.com/documents/?uuid=b7e93d72-840a-4ddb-9dbd-4ff51dde18f9"]}],"mendeley":{"formattedCitation":"(Elgayyar et al., 2025; Ni &amp; Ratner, 2008)","plainTextFormattedCitation":"(Elgayyar et al., 2025; Ni &amp; Ratner, 2008)","previouslyFormattedCitation":"(Elgayyar et al., 2025; Ni &amp; Ratner, 2008)"},"properties":{"noteIndex":0},"schema":"https://github.com/citation-style-language/schema/raw/master/csl-citation.json"}</w:instrText>
      </w:r>
      <w:r w:rsidR="00C30B5A" w:rsidRPr="008032CC">
        <w:rPr>
          <w:rFonts w:ascii="Arial" w:hAnsi="Arial" w:cs="Arial"/>
          <w:sz w:val="20"/>
          <w:szCs w:val="20"/>
        </w:rPr>
        <w:fldChar w:fldCharType="separate"/>
      </w:r>
      <w:r w:rsidR="00C30B5A" w:rsidRPr="008032CC">
        <w:rPr>
          <w:rFonts w:ascii="Arial" w:hAnsi="Arial" w:cs="Arial"/>
          <w:noProof/>
          <w:sz w:val="20"/>
          <w:szCs w:val="20"/>
        </w:rPr>
        <w:t xml:space="preserve">(Elgayyar </w:t>
      </w:r>
      <w:r w:rsidR="0054560D" w:rsidRPr="0054560D">
        <w:rPr>
          <w:rFonts w:ascii="Arial" w:hAnsi="Arial" w:cs="Arial"/>
          <w:i/>
          <w:iCs/>
          <w:noProof/>
          <w:sz w:val="20"/>
          <w:szCs w:val="20"/>
        </w:rPr>
        <w:t>et al</w:t>
      </w:r>
      <w:r w:rsidR="00C30B5A" w:rsidRPr="008032CC">
        <w:rPr>
          <w:rFonts w:ascii="Arial" w:hAnsi="Arial" w:cs="Arial"/>
          <w:noProof/>
          <w:sz w:val="20"/>
          <w:szCs w:val="20"/>
        </w:rPr>
        <w:t>., 2025; Ni &amp; Ratner, 2008)</w:t>
      </w:r>
      <w:r w:rsidR="00C30B5A" w:rsidRPr="008032CC">
        <w:rPr>
          <w:rFonts w:ascii="Arial" w:hAnsi="Arial" w:cs="Arial"/>
          <w:sz w:val="20"/>
          <w:szCs w:val="20"/>
        </w:rPr>
        <w:fldChar w:fldCharType="end"/>
      </w:r>
      <w:r w:rsidR="00C30B5A" w:rsidRPr="008032CC">
        <w:rPr>
          <w:rFonts w:ascii="Arial" w:hAnsi="Arial" w:cs="Arial"/>
          <w:sz w:val="20"/>
          <w:szCs w:val="20"/>
        </w:rPr>
        <w:t xml:space="preserve">. </w:t>
      </w:r>
    </w:p>
    <w:p w14:paraId="6C4BDED1" w14:textId="77777777" w:rsidR="0054560D" w:rsidRPr="008032CC" w:rsidRDefault="0054560D" w:rsidP="00D5723D">
      <w:pPr>
        <w:spacing w:after="120" w:line="360" w:lineRule="auto"/>
        <w:ind w:firstLine="720"/>
        <w:contextualSpacing/>
        <w:jc w:val="both"/>
        <w:rPr>
          <w:rFonts w:ascii="Arial" w:hAnsi="Arial" w:cs="Arial"/>
          <w:sz w:val="20"/>
          <w:szCs w:val="20"/>
        </w:rPr>
      </w:pPr>
    </w:p>
    <w:p w14:paraId="5E236A7E" w14:textId="77777777" w:rsidR="00C30B5A" w:rsidRPr="008032CC" w:rsidRDefault="00C30B5A" w:rsidP="00770C5A">
      <w:pPr>
        <w:spacing w:line="276" w:lineRule="auto"/>
        <w:jc w:val="center"/>
        <w:rPr>
          <w:rFonts w:ascii="Arial" w:hAnsi="Arial" w:cs="Arial"/>
          <w:sz w:val="20"/>
          <w:szCs w:val="20"/>
        </w:rPr>
      </w:pPr>
      <w:r w:rsidRPr="008032CC">
        <w:rPr>
          <w:rFonts w:ascii="Arial" w:hAnsi="Arial" w:cs="Arial"/>
          <w:noProof/>
          <w:sz w:val="20"/>
          <w:szCs w:val="20"/>
        </w:rPr>
        <w:drawing>
          <wp:inline distT="0" distB="0" distL="0" distR="0" wp14:anchorId="19308C25" wp14:editId="767D1BF7">
            <wp:extent cx="5943600" cy="4495165"/>
            <wp:effectExtent l="0" t="0" r="0" b="0"/>
            <wp:docPr id="678087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495165"/>
                    </a:xfrm>
                    <a:prstGeom prst="rect">
                      <a:avLst/>
                    </a:prstGeom>
                    <a:noFill/>
                    <a:ln>
                      <a:noFill/>
                    </a:ln>
                  </pic:spPr>
                </pic:pic>
              </a:graphicData>
            </a:graphic>
          </wp:inline>
        </w:drawing>
      </w:r>
    </w:p>
    <w:p w14:paraId="0FB93D2B" w14:textId="62484AC3" w:rsidR="00C30B5A" w:rsidRDefault="00D5723D" w:rsidP="00770C5A">
      <w:pPr>
        <w:spacing w:line="276" w:lineRule="auto"/>
        <w:jc w:val="center"/>
        <w:rPr>
          <w:rFonts w:ascii="Arial" w:hAnsi="Arial" w:cs="Arial"/>
          <w:b/>
          <w:bCs/>
          <w:sz w:val="20"/>
          <w:szCs w:val="20"/>
        </w:rPr>
      </w:pPr>
      <w:r w:rsidRPr="00D5723D">
        <w:rPr>
          <w:rFonts w:ascii="Arial" w:hAnsi="Arial" w:cs="Arial"/>
          <w:b/>
          <w:bCs/>
          <w:sz w:val="20"/>
          <w:szCs w:val="20"/>
        </w:rPr>
        <w:t xml:space="preserve">Fig </w:t>
      </w:r>
      <w:r>
        <w:rPr>
          <w:rFonts w:ascii="Arial" w:hAnsi="Arial" w:cs="Arial"/>
          <w:b/>
          <w:bCs/>
          <w:sz w:val="20"/>
          <w:szCs w:val="20"/>
        </w:rPr>
        <w:t>.</w:t>
      </w:r>
      <w:r w:rsidRPr="00D5723D">
        <w:rPr>
          <w:rFonts w:ascii="Arial" w:hAnsi="Arial" w:cs="Arial"/>
          <w:b/>
          <w:bCs/>
          <w:sz w:val="20"/>
          <w:szCs w:val="20"/>
        </w:rPr>
        <w:t>1</w:t>
      </w:r>
      <w:r w:rsidR="00C30B5A" w:rsidRPr="00770C5A">
        <w:rPr>
          <w:rFonts w:ascii="Arial" w:hAnsi="Arial" w:cs="Arial"/>
          <w:b/>
          <w:bCs/>
          <w:sz w:val="20"/>
          <w:szCs w:val="20"/>
        </w:rPr>
        <w:t>. FTIR Spectra of yam starch-based adhesive formulation: a. Yam control (% filler); b. Yam + egg shell CaCO</w:t>
      </w:r>
      <w:r w:rsidR="00C30B5A" w:rsidRPr="00770C5A">
        <w:rPr>
          <w:rFonts w:ascii="Arial" w:hAnsi="Arial" w:cs="Arial"/>
          <w:b/>
          <w:bCs/>
          <w:sz w:val="20"/>
          <w:szCs w:val="20"/>
          <w:vertAlign w:val="subscript"/>
        </w:rPr>
        <w:t>3</w:t>
      </w:r>
      <w:r w:rsidR="00C30B5A" w:rsidRPr="00770C5A">
        <w:rPr>
          <w:rFonts w:ascii="Arial" w:hAnsi="Arial" w:cs="Arial"/>
          <w:b/>
          <w:bCs/>
          <w:sz w:val="20"/>
          <w:szCs w:val="20"/>
        </w:rPr>
        <w:t>; c. Yam + snail shell CaCO</w:t>
      </w:r>
      <w:r w:rsidR="00C30B5A" w:rsidRPr="00770C5A">
        <w:rPr>
          <w:rFonts w:ascii="Arial" w:hAnsi="Arial" w:cs="Arial"/>
          <w:b/>
          <w:bCs/>
          <w:sz w:val="20"/>
          <w:szCs w:val="20"/>
          <w:vertAlign w:val="subscript"/>
        </w:rPr>
        <w:t>3</w:t>
      </w:r>
      <w:r w:rsidR="00C30B5A" w:rsidRPr="00770C5A">
        <w:rPr>
          <w:rFonts w:ascii="Arial" w:hAnsi="Arial" w:cs="Arial"/>
          <w:b/>
          <w:bCs/>
          <w:sz w:val="20"/>
          <w:szCs w:val="20"/>
        </w:rPr>
        <w:t>.</w:t>
      </w:r>
    </w:p>
    <w:p w14:paraId="6270202F" w14:textId="77777777" w:rsidR="0069699F" w:rsidRPr="00770C5A" w:rsidRDefault="0069699F" w:rsidP="00770C5A">
      <w:pPr>
        <w:spacing w:line="276" w:lineRule="auto"/>
        <w:jc w:val="center"/>
        <w:rPr>
          <w:rFonts w:ascii="Arial" w:hAnsi="Arial" w:cs="Arial"/>
          <w:b/>
          <w:bCs/>
          <w:sz w:val="20"/>
          <w:szCs w:val="20"/>
        </w:rPr>
      </w:pPr>
    </w:p>
    <w:p w14:paraId="3AF93F63" w14:textId="01D3BC94" w:rsidR="00C30B5A" w:rsidRPr="008032CC" w:rsidRDefault="00C30B5A" w:rsidP="00D5723D">
      <w:pPr>
        <w:spacing w:after="120" w:line="360" w:lineRule="auto"/>
        <w:ind w:firstLine="720"/>
        <w:contextualSpacing/>
        <w:jc w:val="both"/>
        <w:rPr>
          <w:rFonts w:ascii="Arial" w:hAnsi="Arial" w:cs="Arial"/>
          <w:sz w:val="20"/>
          <w:szCs w:val="20"/>
        </w:rPr>
      </w:pPr>
      <w:r w:rsidRPr="008032CC">
        <w:rPr>
          <w:rFonts w:ascii="Arial" w:hAnsi="Arial" w:cs="Arial"/>
          <w:sz w:val="20"/>
          <w:szCs w:val="20"/>
        </w:rPr>
        <w:t xml:space="preserve">The yam-snail shell formulation maintained an O-H band that closely resembles that of the control and achieved the highest strength (7.69 MPa), signifying a seamless integration of CaCO3 into the native starch matrix </w:t>
      </w:r>
      <w:r w:rsidRPr="008032CC">
        <w:rPr>
          <w:rFonts w:ascii="Arial" w:hAnsi="Arial" w:cs="Arial"/>
          <w:sz w:val="20"/>
          <w:szCs w:val="20"/>
        </w:rPr>
        <w:fldChar w:fldCharType="begin" w:fldLock="1"/>
      </w:r>
      <w:r w:rsidR="00556D2B" w:rsidRPr="008032CC">
        <w:rPr>
          <w:rFonts w:ascii="Arial" w:hAnsi="Arial" w:cs="Arial"/>
          <w:sz w:val="20"/>
          <w:szCs w:val="20"/>
        </w:rPr>
        <w:instrText>ADDIN CSL_CITATION {"citationItems":[{"id":"ITEM-1","itemData":{"DOI":"10.4028/www.scientific.net/KEM.905.238","ISSN":"1662-9795","abstract":"Calcium carbonate is so hard to be further developed in polymer applications because it is difficult to combine with other materials. Starch-coated calcium carbonate was prepared by using starch as the main modifier and sodium stearate and sodium hexametaphosphate as the auxiliary modifiers. Optimal modification conditions were tested by single factor experiment and orthogonal experiment optimization. Manifestation was evaluated with the help of Fourier infrared spectrometer (FT-IR) and laser particle size analyzer and other test instruments. Results showed that a starch film was successfully coated on the surface of calcium carbonate, and the edges and corners of the modified coated calcium carbonate were passivated, and the particles were rounded. The active interface calcium carbonate has a broad application prospect in the field of degradable biomaterials.","author":[{"dropping-particle":"","family":"Han","given":"Xiao","non-dropping-particle":"","parse-names":false,"suffix":""},{"dropping-particle":"","family":"Lao","given":"Yong Hua","non-dropping-particle":"","parse-names":false,"suffix":""},{"dropping-particle":"","family":"Lan","given":"Jun","non-dropping-particle":"","parse-names":false,"suffix":""},{"dropping-particle":"","family":"Tan","given":"Si Qi","non-dropping-particle":"","parse-names":false,"suffix":""},{"dropping-particle":"","family":"Song","given":"Jian Hui","non-dropping-particle":"","parse-names":false,"suffix":""},{"dropping-particle":"","family":"Cen","given":"Ren Jing","non-dropping-particle":"","parse-names":false,"suffix":""},{"dropping-particle":"","family":"Huang","given":"Yue Shan","non-dropping-particle":"","parse-names":false,"suffix":""}],"container-title":"Key Engineering Materials","id":"ITEM-1","issued":{"date-parts":[["2022","1","4"]]},"page":"238-245","title":"Preparation and Characterization of Starch Active Interface Calcium Carbonate for Biodegration","type":"article-journal","volume":"905"},"uris":["http://www.mendeley.com/documents/?uuid=89d79c5e-f5f2-4d1b-bf32-a18171a067e6"]},{"id":"ITEM-2","itemData":{"DOI":"10.1016/j.foodchem.2015.03.036","ISSN":"03088146","author":[{"dropping-particle":"","family":"Sun","given":"Tong","non-dropping-particle":"","parse-names":false,"suffix":""},{"dropping-particle":"","family":"Hao","given":"Wen-ting","non-dropping-particle":"","parse-names":false,"suffix":""},{"dropping-particle":"","family":"Li","given":"Jian-rong","non-dropping-particle":"","parse-names":false,"suffix":""},{"dropping-particle":"","family":"Dong","given":"Zhi-jian","non-dropping-particle":"","parse-names":false,"suffix":""},{"dropping-particle":"","family":"Wu","given":"Chao-ling","non-dropping-particle":"","parse-names":false,"suffix":""}],"container-title":"Food Chemistry","id":"ITEM-2","issued":{"date-parts":[["2015","9"]]},"page":"217-226","title":"Preservation properties of in situ modified CaCO3–chitosan composite coatings","type":"article-journal","volume":"183"},"uris":["http://www.mendeley.com/documents/?uuid=c22e3747-c654-4d5b-8388-e9daf2103395"]}],"mendeley":{"formattedCitation":"(X. Han et al., 2022; Sun et al., 2015)","plainTextFormattedCitation":"(X. Han et al., 2022; Sun et al., 2015)","previouslyFormattedCitation":"(Han et al., 2022; Sun et al., 2015)"},"properties":{"noteIndex":0},"schema":"https://github.com/citation-style-language/schema/raw/master/csl-citation.json"}</w:instrText>
      </w:r>
      <w:r w:rsidRPr="008032CC">
        <w:rPr>
          <w:rFonts w:ascii="Arial" w:hAnsi="Arial" w:cs="Arial"/>
          <w:sz w:val="20"/>
          <w:szCs w:val="20"/>
        </w:rPr>
        <w:fldChar w:fldCharType="separate"/>
      </w:r>
      <w:r w:rsidR="00556D2B" w:rsidRPr="008032CC">
        <w:rPr>
          <w:rFonts w:ascii="Arial" w:hAnsi="Arial" w:cs="Arial"/>
          <w:noProof/>
          <w:sz w:val="20"/>
          <w:szCs w:val="20"/>
        </w:rPr>
        <w:t xml:space="preserve">(Han </w:t>
      </w:r>
      <w:r w:rsidR="0054560D" w:rsidRPr="0054560D">
        <w:rPr>
          <w:rFonts w:ascii="Arial" w:hAnsi="Arial" w:cs="Arial"/>
          <w:i/>
          <w:iCs/>
          <w:noProof/>
          <w:sz w:val="20"/>
          <w:szCs w:val="20"/>
        </w:rPr>
        <w:t>et al</w:t>
      </w:r>
      <w:r w:rsidR="00556D2B" w:rsidRPr="008032CC">
        <w:rPr>
          <w:rFonts w:ascii="Arial" w:hAnsi="Arial" w:cs="Arial"/>
          <w:noProof/>
          <w:sz w:val="20"/>
          <w:szCs w:val="20"/>
        </w:rPr>
        <w:t xml:space="preserve">., 2022; Sun </w:t>
      </w:r>
      <w:r w:rsidR="0054560D" w:rsidRPr="0054560D">
        <w:rPr>
          <w:rFonts w:ascii="Arial" w:hAnsi="Arial" w:cs="Arial"/>
          <w:i/>
          <w:iCs/>
          <w:noProof/>
          <w:sz w:val="20"/>
          <w:szCs w:val="20"/>
        </w:rPr>
        <w:t>et al</w:t>
      </w:r>
      <w:r w:rsidR="00556D2B" w:rsidRPr="008032CC">
        <w:rPr>
          <w:rFonts w:ascii="Arial" w:hAnsi="Arial" w:cs="Arial"/>
          <w:noProof/>
          <w:sz w:val="20"/>
          <w:szCs w:val="20"/>
        </w:rPr>
        <w:t>., 2015)</w:t>
      </w:r>
      <w:r w:rsidRPr="008032CC">
        <w:rPr>
          <w:rFonts w:ascii="Arial" w:hAnsi="Arial" w:cs="Arial"/>
          <w:sz w:val="20"/>
          <w:szCs w:val="20"/>
        </w:rPr>
        <w:fldChar w:fldCharType="end"/>
      </w:r>
      <w:r w:rsidRPr="008032CC">
        <w:rPr>
          <w:rFonts w:ascii="Arial" w:hAnsi="Arial" w:cs="Arial"/>
          <w:sz w:val="20"/>
          <w:szCs w:val="20"/>
        </w:rPr>
        <w:t xml:space="preserve">. In contrast, the yam-egg shell formulation exhibited a bathochromic shift yet reached only 3.35 MPa, implying a brittle and poorly cohesive network. The presence of carbonates in yam starch (1422 cm-1) elucidates its unique compatibility with snail shell-derived CaCO3 in contrast to eggshell-derived CaCO3 (1429 cm-1)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10.1016/j.carbpol.2014.08.063","ISSN":"01448617","author":[{"dropping-particle":"","family":"Zhang","given":"Yanhua","non-dropping-particle":"","parse-names":false,"suffix":""},{"dropping-particle":"","family":"Ding","given":"Longlong","non-dropping-particle":"","parse-names":false,"suffix":""},{"dropping-particle":"","family":"Gu","given":"Jiyou","non-dropping-particle":"","parse-names":false,"suffix":""},{"dropping-particle":"","family":"Tan","given":"Haiyan","non-dropping-particle":"","parse-names":false,"suffix":""},{"dropping-particle":"","family":"Zhu","given":"Libin","non-dropping-particle":"","parse-names":false,"suffix":""}],"container-title":"Carbohydrate Polymers","id":"ITEM-1","issued":{"date-parts":[["2015","1"]]},"page":"32-37","title":"Preparation and properties of a starch-based wood adhesive with high bonding strength and water resistance","type":"article-journal","volume":"115"},"uris":["http://www.mendeley.com/documents/?uuid=7fe6b1bc-8be8-43c2-98e2-27d45437dd55"]}],"mendeley":{"formattedCitation":"(Zhang et al., 2015)","plainTextFormattedCitation":"(Zhang et al., 2015)","previouslyFormattedCitation":"(Zhang et al., 2015)"},"properties":{"noteIndex":0},"schema":"https://github.com/citation-style-language/schema/raw/master/csl-citation.json"}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(Zhang </w:t>
      </w:r>
      <w:r w:rsidR="0054560D" w:rsidRPr="0054560D">
        <w:rPr>
          <w:rFonts w:ascii="Arial" w:hAnsi="Arial" w:cs="Arial"/>
          <w:i/>
          <w:iCs/>
          <w:noProof/>
          <w:sz w:val="20"/>
          <w:szCs w:val="20"/>
        </w:rPr>
        <w:t>et al</w:t>
      </w:r>
      <w:r w:rsidRPr="008032CC">
        <w:rPr>
          <w:rFonts w:ascii="Arial" w:hAnsi="Arial" w:cs="Arial"/>
          <w:noProof/>
          <w:sz w:val="20"/>
          <w:szCs w:val="20"/>
        </w:rPr>
        <w:t>., 2015)</w:t>
      </w:r>
      <w:r w:rsidRPr="008032CC">
        <w:rPr>
          <w:rFonts w:ascii="Arial" w:hAnsi="Arial" w:cs="Arial"/>
          <w:sz w:val="20"/>
          <w:szCs w:val="20"/>
        </w:rPr>
        <w:fldChar w:fldCharType="end"/>
      </w:r>
      <w:r w:rsidRPr="008032CC">
        <w:rPr>
          <w:rFonts w:ascii="Arial" w:hAnsi="Arial" w:cs="Arial"/>
          <w:sz w:val="20"/>
          <w:szCs w:val="20"/>
        </w:rPr>
        <w:t>.</w:t>
      </w:r>
    </w:p>
    <w:p w14:paraId="643F5ACC" w14:textId="28ED784E" w:rsidR="00C30B5A" w:rsidRPr="008032CC" w:rsidRDefault="00D5723D" w:rsidP="00D5723D">
      <w:pPr>
        <w:spacing w:after="120" w:line="360" w:lineRule="auto"/>
        <w:ind w:firstLine="720"/>
        <w:contextualSpacing/>
        <w:jc w:val="both"/>
        <w:rPr>
          <w:rFonts w:ascii="Arial" w:hAnsi="Arial" w:cs="Arial"/>
          <w:sz w:val="20"/>
          <w:szCs w:val="20"/>
        </w:rPr>
      </w:pPr>
      <w:r w:rsidRPr="00D5723D">
        <w:rPr>
          <w:rFonts w:ascii="Arial" w:hAnsi="Arial" w:cs="Arial"/>
          <w:b/>
          <w:bCs/>
          <w:sz w:val="20"/>
          <w:szCs w:val="20"/>
        </w:rPr>
        <w:t>Fig</w:t>
      </w:r>
      <w:r>
        <w:rPr>
          <w:rFonts w:ascii="Arial" w:hAnsi="Arial" w:cs="Arial"/>
          <w:b/>
          <w:bCs/>
          <w:sz w:val="20"/>
          <w:szCs w:val="20"/>
        </w:rPr>
        <w:t>.</w:t>
      </w:r>
      <w:r w:rsidRPr="00D5723D">
        <w:rPr>
          <w:rFonts w:ascii="Arial" w:hAnsi="Arial" w:cs="Arial"/>
          <w:b/>
          <w:bCs/>
          <w:sz w:val="20"/>
          <w:szCs w:val="20"/>
        </w:rPr>
        <w:t xml:space="preserve"> 2</w:t>
      </w:r>
      <w:r w:rsidR="00C30B5A" w:rsidRPr="008032CC">
        <w:rPr>
          <w:rFonts w:ascii="Arial" w:hAnsi="Arial" w:cs="Arial"/>
          <w:sz w:val="20"/>
          <w:szCs w:val="20"/>
        </w:rPr>
        <w:t xml:space="preserve"> depicts adhesives based on maize starch. The control formulation exhibited the lowest O-H frequency (3268 cm-1), indicating the most robust native hydrogen bonding, which aligns with its high </w:t>
      </w:r>
      <w:r w:rsidR="00C30B5A" w:rsidRPr="008032CC">
        <w:rPr>
          <w:rFonts w:ascii="Arial" w:hAnsi="Arial" w:cs="Arial"/>
          <w:sz w:val="20"/>
          <w:szCs w:val="20"/>
        </w:rPr>
        <w:lastRenderedPageBreak/>
        <w:t xml:space="preserve">control strength (5.80 MPa), thereby suggesting that synthetic fillers can be incorporated without compromising the integrity of the matrix </w:t>
      </w:r>
      <w:r w:rsidR="00C30B5A" w:rsidRPr="008032CC">
        <w:rPr>
          <w:rFonts w:ascii="Arial" w:hAnsi="Arial" w:cs="Arial"/>
          <w:sz w:val="20"/>
          <w:szCs w:val="20"/>
        </w:rPr>
        <w:fldChar w:fldCharType="begin" w:fldLock="1"/>
      </w:r>
      <w:r w:rsidR="00C30B5A" w:rsidRPr="008032CC">
        <w:rPr>
          <w:rFonts w:ascii="Arial" w:hAnsi="Arial" w:cs="Arial"/>
          <w:sz w:val="20"/>
          <w:szCs w:val="20"/>
        </w:rPr>
        <w:instrText>ADDIN CSL_CITATION {"citationItems":[{"id":"ITEM-1","itemData":{"DOI":"10.1016/j.polymertesting.2020.106482","ISSN":"01429418","author":[{"dropping-particle":"","family":"Moo-Tun","given":"Nora M.","non-dropping-particle":"","parse-names":false,"suffix":""},{"dropping-particle":"","family":"Iñiguez-Covarrubias","given":"G.","non-dropping-particle":"","parse-names":false,"suffix":""},{"dropping-particle":"","family":"Valadez-Gonzalez","given":"A.","non-dropping-particle":"","parse-names":false,"suffix":""}],"container-title":"Polymer Testing","id":"ITEM-1","issued":{"date-parts":[["2020","6"]]},"page":"106482","title":"Assessing the effect of PLA, cellulose microfibers and CaCO3 on the properties of starch-based foams using a factorial design","type":"article-journal","volume":"86"},"uris":["http://www.mendeley.com/documents/?uuid=cd213e6d-d81f-45d5-9c29-11f538ad9f9a"]}],"mendeley":{"formattedCitation":"(Moo-Tun et al., 2020)","plainTextFormattedCitation":"(Moo-Tun et al., 2020)","previouslyFormattedCitation":"(Moo-Tun et al., 2020)"},"properties":{"noteIndex":0},"schema":"https://github.com/citation-style-language/schema/raw/master/csl-citation.json"}</w:instrText>
      </w:r>
      <w:r w:rsidR="00C30B5A" w:rsidRPr="008032CC">
        <w:rPr>
          <w:rFonts w:ascii="Arial" w:hAnsi="Arial" w:cs="Arial"/>
          <w:sz w:val="20"/>
          <w:szCs w:val="20"/>
        </w:rPr>
        <w:fldChar w:fldCharType="separate"/>
      </w:r>
      <w:r w:rsidR="00C30B5A" w:rsidRPr="008032CC">
        <w:rPr>
          <w:rFonts w:ascii="Arial" w:hAnsi="Arial" w:cs="Arial"/>
          <w:noProof/>
          <w:sz w:val="20"/>
          <w:szCs w:val="20"/>
        </w:rPr>
        <w:t xml:space="preserve">(Moo-Tun </w:t>
      </w:r>
      <w:r w:rsidR="0054560D" w:rsidRPr="0054560D">
        <w:rPr>
          <w:rFonts w:ascii="Arial" w:hAnsi="Arial" w:cs="Arial"/>
          <w:i/>
          <w:iCs/>
          <w:noProof/>
          <w:sz w:val="20"/>
          <w:szCs w:val="20"/>
        </w:rPr>
        <w:t>et al</w:t>
      </w:r>
      <w:r w:rsidR="00C30B5A" w:rsidRPr="008032CC">
        <w:rPr>
          <w:rFonts w:ascii="Arial" w:hAnsi="Arial" w:cs="Arial"/>
          <w:noProof/>
          <w:sz w:val="20"/>
          <w:szCs w:val="20"/>
        </w:rPr>
        <w:t>., 2020)</w:t>
      </w:r>
      <w:r w:rsidR="00C30B5A" w:rsidRPr="008032CC">
        <w:rPr>
          <w:rFonts w:ascii="Arial" w:hAnsi="Arial" w:cs="Arial"/>
          <w:sz w:val="20"/>
          <w:szCs w:val="20"/>
        </w:rPr>
        <w:fldChar w:fldCharType="end"/>
      </w:r>
      <w:r w:rsidR="00C30B5A" w:rsidRPr="008032CC">
        <w:rPr>
          <w:rFonts w:ascii="Arial" w:hAnsi="Arial" w:cs="Arial"/>
          <w:sz w:val="20"/>
          <w:szCs w:val="20"/>
        </w:rPr>
        <w:t xml:space="preserve">. </w:t>
      </w:r>
    </w:p>
    <w:p w14:paraId="6D8B3673" w14:textId="77777777" w:rsidR="00C30B5A" w:rsidRPr="008032CC" w:rsidRDefault="00C30B5A" w:rsidP="00D5723D">
      <w:pPr>
        <w:spacing w:line="276" w:lineRule="auto"/>
        <w:jc w:val="center"/>
        <w:rPr>
          <w:rFonts w:ascii="Arial" w:hAnsi="Arial" w:cs="Arial"/>
          <w:sz w:val="20"/>
          <w:szCs w:val="20"/>
        </w:rPr>
      </w:pPr>
      <w:r w:rsidRPr="008032CC">
        <w:rPr>
          <w:rFonts w:ascii="Arial" w:hAnsi="Arial" w:cs="Arial"/>
          <w:noProof/>
          <w:sz w:val="20"/>
          <w:szCs w:val="20"/>
        </w:rPr>
        <w:drawing>
          <wp:inline distT="0" distB="0" distL="0" distR="0" wp14:anchorId="38A6B93C" wp14:editId="6F1CF8DA">
            <wp:extent cx="6156356" cy="2453005"/>
            <wp:effectExtent l="0" t="0" r="0" b="0"/>
            <wp:docPr id="253594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0938" cy="2462800"/>
                    </a:xfrm>
                    <a:prstGeom prst="rect">
                      <a:avLst/>
                    </a:prstGeom>
                    <a:noFill/>
                    <a:ln>
                      <a:noFill/>
                    </a:ln>
                  </pic:spPr>
                </pic:pic>
              </a:graphicData>
            </a:graphic>
          </wp:inline>
        </w:drawing>
      </w:r>
    </w:p>
    <w:p w14:paraId="10B4BAAA" w14:textId="09E445F5" w:rsidR="00C30B5A" w:rsidRPr="00D5723D" w:rsidRDefault="00D5723D" w:rsidP="00D5723D">
      <w:pPr>
        <w:spacing w:line="276" w:lineRule="auto"/>
        <w:jc w:val="center"/>
        <w:rPr>
          <w:rFonts w:ascii="Arial" w:hAnsi="Arial" w:cs="Arial"/>
          <w:b/>
          <w:bCs/>
          <w:sz w:val="20"/>
          <w:szCs w:val="20"/>
        </w:rPr>
      </w:pPr>
      <w:r w:rsidRPr="00D5723D">
        <w:rPr>
          <w:rFonts w:ascii="Arial" w:hAnsi="Arial" w:cs="Arial"/>
          <w:b/>
          <w:bCs/>
          <w:sz w:val="20"/>
          <w:szCs w:val="20"/>
        </w:rPr>
        <w:t>Fig</w:t>
      </w:r>
      <w:r>
        <w:rPr>
          <w:rFonts w:ascii="Arial" w:hAnsi="Arial" w:cs="Arial"/>
          <w:b/>
          <w:bCs/>
          <w:sz w:val="20"/>
          <w:szCs w:val="20"/>
        </w:rPr>
        <w:t>.</w:t>
      </w:r>
      <w:r w:rsidRPr="00D5723D">
        <w:rPr>
          <w:rFonts w:ascii="Arial" w:hAnsi="Arial" w:cs="Arial"/>
          <w:b/>
          <w:bCs/>
          <w:sz w:val="20"/>
          <w:szCs w:val="20"/>
        </w:rPr>
        <w:t xml:space="preserve"> 2</w:t>
      </w:r>
      <w:r w:rsidR="00C30B5A" w:rsidRPr="00D5723D">
        <w:rPr>
          <w:rFonts w:ascii="Arial" w:hAnsi="Arial" w:cs="Arial"/>
          <w:b/>
          <w:bCs/>
          <w:sz w:val="20"/>
          <w:szCs w:val="20"/>
        </w:rPr>
        <w:t>. FTIR Spectra of Maize starch-based adhesive formulation: a. Maize control (% filler); b. Maize + lab-grade CaCO</w:t>
      </w:r>
      <w:r w:rsidR="00C30B5A" w:rsidRPr="00D5723D">
        <w:rPr>
          <w:rFonts w:ascii="Arial" w:hAnsi="Arial" w:cs="Arial"/>
          <w:b/>
          <w:bCs/>
          <w:sz w:val="20"/>
          <w:szCs w:val="20"/>
          <w:vertAlign w:val="subscript"/>
        </w:rPr>
        <w:t>3</w:t>
      </w:r>
      <w:r w:rsidR="00C30B5A" w:rsidRPr="00D5723D">
        <w:rPr>
          <w:rFonts w:ascii="Arial" w:hAnsi="Arial" w:cs="Arial"/>
          <w:b/>
          <w:bCs/>
          <w:sz w:val="20"/>
          <w:szCs w:val="20"/>
        </w:rPr>
        <w:t>.</w:t>
      </w:r>
    </w:p>
    <w:p w14:paraId="0069B9FE" w14:textId="60D942CB" w:rsidR="00C30B5A" w:rsidRPr="008032CC" w:rsidRDefault="00D5723D" w:rsidP="00D5723D">
      <w:pPr>
        <w:spacing w:line="360" w:lineRule="auto"/>
        <w:ind w:firstLine="720"/>
        <w:jc w:val="both"/>
        <w:rPr>
          <w:rFonts w:ascii="Arial" w:hAnsi="Arial" w:cs="Arial"/>
          <w:sz w:val="20"/>
          <w:szCs w:val="20"/>
        </w:rPr>
      </w:pPr>
      <w:r w:rsidRPr="00D5723D">
        <w:rPr>
          <w:rFonts w:ascii="Arial" w:hAnsi="Arial" w:cs="Arial"/>
          <w:b/>
          <w:bCs/>
          <w:sz w:val="20"/>
          <w:szCs w:val="20"/>
        </w:rPr>
        <w:t>Fig</w:t>
      </w:r>
      <w:r>
        <w:rPr>
          <w:rFonts w:ascii="Arial" w:hAnsi="Arial" w:cs="Arial"/>
          <w:b/>
          <w:bCs/>
          <w:sz w:val="20"/>
          <w:szCs w:val="20"/>
        </w:rPr>
        <w:t>.</w:t>
      </w:r>
      <w:r w:rsidRPr="00D5723D">
        <w:rPr>
          <w:rFonts w:ascii="Arial" w:hAnsi="Arial" w:cs="Arial"/>
          <w:b/>
          <w:bCs/>
          <w:sz w:val="20"/>
          <w:szCs w:val="20"/>
        </w:rPr>
        <w:t xml:space="preserve"> 3</w:t>
      </w:r>
      <w:r w:rsidR="00C30B5A" w:rsidRPr="008032CC">
        <w:rPr>
          <w:rFonts w:ascii="Arial" w:hAnsi="Arial" w:cs="Arial"/>
          <w:sz w:val="20"/>
          <w:szCs w:val="20"/>
        </w:rPr>
        <w:t xml:space="preserve"> presents adhesives formulated from cassava starch. The control formulation exhibited an O-H peak at 3281 cm-1, while the snail shell formulation displayed a shift to 3322 cm-1, accompanied by a modest enhancement in strength (5.60 MPa), reflecting the filler-tolerant characteristics of the cassava matrix </w:t>
      </w:r>
      <w:r w:rsidR="00C30B5A" w:rsidRPr="008032CC">
        <w:rPr>
          <w:rFonts w:ascii="Arial" w:hAnsi="Arial" w:cs="Arial"/>
          <w:sz w:val="20"/>
          <w:szCs w:val="20"/>
        </w:rPr>
        <w:fldChar w:fldCharType="begin" w:fldLock="1"/>
      </w:r>
      <w:r w:rsidR="00C30B5A" w:rsidRPr="008032CC">
        <w:rPr>
          <w:rFonts w:ascii="Arial" w:hAnsi="Arial" w:cs="Arial"/>
          <w:sz w:val="20"/>
          <w:szCs w:val="20"/>
        </w:rPr>
        <w:instrText>ADDIN CSL_CITATION {"citationItems":[{"id":"ITEM-1","itemData":{"DOI":"10.1021/acssuschemeng.8b04700","ISSN":"2168-0485","author":[{"dropping-particle":"","family":"Versino","given":"Florencia","non-dropping-particle":"","parse-names":false,"suffix":""},{"dropping-particle":"","family":"García","given":"María A.","non-dropping-particle":"","parse-names":false,"suffix":""}],"container-title":"ACS Sustainable Chemistry &amp; Engineering","id":"ITEM-1","issue":"1","issued":{"date-parts":[["2019","1","7"]]},"page":"1052-1060","title":"Particle Size Distribution Effect on Cassava Starch and Cassava Bagasse Biocomposites","type":"article-journal","volume":"7"},"uris":["http://www.mendeley.com/documents/?uuid=5efb918f-6c22-4c55-9678-2b68f745b98c"]}],"mendeley":{"formattedCitation":"(Versino &amp; García, 2019)","plainTextFormattedCitation":"(Versino &amp; García, 2019)","previouslyFormattedCitation":"(Versino &amp; García, 2019)"},"properties":{"noteIndex":0},"schema":"https://github.com/citation-style-language/schema/raw/master/csl-citation.json"}</w:instrText>
      </w:r>
      <w:r w:rsidR="00C30B5A" w:rsidRPr="008032CC">
        <w:rPr>
          <w:rFonts w:ascii="Arial" w:hAnsi="Arial" w:cs="Arial"/>
          <w:sz w:val="20"/>
          <w:szCs w:val="20"/>
        </w:rPr>
        <w:fldChar w:fldCharType="separate"/>
      </w:r>
      <w:r w:rsidR="00C30B5A" w:rsidRPr="008032CC">
        <w:rPr>
          <w:rFonts w:ascii="Arial" w:hAnsi="Arial" w:cs="Arial"/>
          <w:noProof/>
          <w:sz w:val="20"/>
          <w:szCs w:val="20"/>
        </w:rPr>
        <w:t>(Versino &amp; García, 2019)</w:t>
      </w:r>
      <w:r w:rsidR="00C30B5A" w:rsidRPr="008032CC">
        <w:rPr>
          <w:rFonts w:ascii="Arial" w:hAnsi="Arial" w:cs="Arial"/>
          <w:sz w:val="20"/>
          <w:szCs w:val="20"/>
        </w:rPr>
        <w:fldChar w:fldCharType="end"/>
      </w:r>
      <w:r w:rsidR="00C30B5A" w:rsidRPr="008032CC">
        <w:rPr>
          <w:rFonts w:ascii="Arial" w:hAnsi="Arial" w:cs="Arial"/>
          <w:sz w:val="20"/>
          <w:szCs w:val="20"/>
        </w:rPr>
        <w:t xml:space="preserve">. </w:t>
      </w:r>
    </w:p>
    <w:p w14:paraId="7310FB85" w14:textId="77777777" w:rsidR="00C30B5A" w:rsidRPr="008032CC" w:rsidRDefault="00C30B5A" w:rsidP="00770C5A">
      <w:pPr>
        <w:spacing w:line="276" w:lineRule="auto"/>
        <w:jc w:val="center"/>
        <w:rPr>
          <w:rFonts w:ascii="Arial" w:hAnsi="Arial" w:cs="Arial"/>
          <w:sz w:val="20"/>
          <w:szCs w:val="20"/>
        </w:rPr>
      </w:pPr>
      <w:r w:rsidRPr="008032CC">
        <w:rPr>
          <w:rFonts w:ascii="Arial" w:hAnsi="Arial" w:cs="Arial"/>
          <w:noProof/>
          <w:sz w:val="20"/>
          <w:szCs w:val="20"/>
        </w:rPr>
        <w:drawing>
          <wp:inline distT="0" distB="0" distL="0" distR="0" wp14:anchorId="4583BD07" wp14:editId="69F79CDE">
            <wp:extent cx="5943600" cy="2888055"/>
            <wp:effectExtent l="0" t="0" r="0" b="0"/>
            <wp:docPr id="13869961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56477" cy="2894312"/>
                    </a:xfrm>
                    <a:prstGeom prst="rect">
                      <a:avLst/>
                    </a:prstGeom>
                    <a:noFill/>
                    <a:ln>
                      <a:noFill/>
                    </a:ln>
                  </pic:spPr>
                </pic:pic>
              </a:graphicData>
            </a:graphic>
          </wp:inline>
        </w:drawing>
      </w:r>
    </w:p>
    <w:p w14:paraId="6D8E0AA3" w14:textId="2AFCB2B3" w:rsidR="00C30B5A" w:rsidRDefault="00D5723D" w:rsidP="00770C5A">
      <w:pPr>
        <w:spacing w:line="276" w:lineRule="auto"/>
        <w:jc w:val="center"/>
        <w:rPr>
          <w:rFonts w:ascii="Arial" w:hAnsi="Arial" w:cs="Arial"/>
          <w:b/>
          <w:bCs/>
          <w:sz w:val="20"/>
          <w:szCs w:val="20"/>
        </w:rPr>
      </w:pPr>
      <w:r w:rsidRPr="00D5723D">
        <w:rPr>
          <w:rFonts w:ascii="Arial" w:hAnsi="Arial" w:cs="Arial"/>
          <w:b/>
          <w:bCs/>
          <w:sz w:val="20"/>
          <w:szCs w:val="20"/>
        </w:rPr>
        <w:t>Fig</w:t>
      </w:r>
      <w:r w:rsidR="0005564E">
        <w:rPr>
          <w:rFonts w:ascii="Arial" w:hAnsi="Arial" w:cs="Arial"/>
          <w:b/>
          <w:bCs/>
          <w:sz w:val="20"/>
          <w:szCs w:val="20"/>
        </w:rPr>
        <w:t>.</w:t>
      </w:r>
      <w:r w:rsidRPr="00D5723D">
        <w:rPr>
          <w:rFonts w:ascii="Arial" w:hAnsi="Arial" w:cs="Arial"/>
          <w:b/>
          <w:bCs/>
          <w:sz w:val="20"/>
          <w:szCs w:val="20"/>
        </w:rPr>
        <w:t xml:space="preserve"> 3</w:t>
      </w:r>
      <w:r w:rsidR="00C30B5A" w:rsidRPr="00770C5A">
        <w:rPr>
          <w:rFonts w:ascii="Arial" w:hAnsi="Arial" w:cs="Arial"/>
          <w:b/>
          <w:bCs/>
          <w:sz w:val="20"/>
          <w:szCs w:val="20"/>
        </w:rPr>
        <w:t>. FTIR Spectra of Cassava starch-based adhesive formulation: a. Cassava control (% filler); b. Cassava + snail shell CaCO</w:t>
      </w:r>
      <w:r w:rsidR="00C30B5A" w:rsidRPr="00770C5A">
        <w:rPr>
          <w:rFonts w:ascii="Arial" w:hAnsi="Arial" w:cs="Arial"/>
          <w:b/>
          <w:bCs/>
          <w:sz w:val="20"/>
          <w:szCs w:val="20"/>
          <w:vertAlign w:val="subscript"/>
        </w:rPr>
        <w:t>3</w:t>
      </w:r>
      <w:r w:rsidR="00C30B5A" w:rsidRPr="00770C5A">
        <w:rPr>
          <w:rFonts w:ascii="Arial" w:hAnsi="Arial" w:cs="Arial"/>
          <w:b/>
          <w:bCs/>
          <w:sz w:val="20"/>
          <w:szCs w:val="20"/>
        </w:rPr>
        <w:t>.</w:t>
      </w:r>
    </w:p>
    <w:p w14:paraId="3B3EF6C4" w14:textId="77777777" w:rsidR="0054560D" w:rsidRPr="00770C5A" w:rsidRDefault="0054560D" w:rsidP="00770C5A">
      <w:pPr>
        <w:spacing w:line="276" w:lineRule="auto"/>
        <w:jc w:val="center"/>
        <w:rPr>
          <w:rFonts w:ascii="Arial" w:hAnsi="Arial" w:cs="Arial"/>
          <w:b/>
          <w:bCs/>
          <w:sz w:val="20"/>
          <w:szCs w:val="20"/>
        </w:rPr>
      </w:pPr>
    </w:p>
    <w:p w14:paraId="7D3AF809" w14:textId="5644EB8F" w:rsidR="00C30B5A" w:rsidRDefault="00C30B5A" w:rsidP="00D5723D">
      <w:pPr>
        <w:spacing w:line="360" w:lineRule="auto"/>
        <w:ind w:firstLine="720"/>
        <w:jc w:val="both"/>
        <w:rPr>
          <w:rFonts w:ascii="Arial" w:hAnsi="Arial" w:cs="Arial"/>
          <w:sz w:val="20"/>
          <w:szCs w:val="20"/>
        </w:rPr>
      </w:pPr>
      <w:r w:rsidRPr="008032CC">
        <w:rPr>
          <w:rFonts w:ascii="Arial" w:hAnsi="Arial" w:cs="Arial"/>
          <w:sz w:val="20"/>
          <w:szCs w:val="20"/>
        </w:rPr>
        <w:lastRenderedPageBreak/>
        <w:t>All formulations demonstrated consistent O-H bending at 1638 cm</w:t>
      </w:r>
      <w:r w:rsidRPr="0005564E">
        <w:rPr>
          <w:rFonts w:ascii="Arial" w:hAnsi="Arial" w:cs="Arial"/>
          <w:sz w:val="20"/>
          <w:szCs w:val="20"/>
          <w:vertAlign w:val="superscript"/>
        </w:rPr>
        <w:t>-1</w:t>
      </w:r>
      <w:r w:rsidRPr="008032CC">
        <w:rPr>
          <w:rFonts w:ascii="Arial" w:hAnsi="Arial" w:cs="Arial"/>
          <w:sz w:val="20"/>
          <w:szCs w:val="20"/>
        </w:rPr>
        <w:t xml:space="preserve">, corresponding to adsorbed water, thereby affirming the hydrophilic properties of all adhesive formulations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{"citationItems":[{"id":"ITEM-1","itemData":{"DOI":"10.1016/j.btre.2020.e00428","ISSN":"2215017X","author":[{"dropping-particle":"","family":"Fabiyi","given":"Oluwatoyin Adenike","non-dropping-particle":"","parse-names":false,"suffix":""},{"dropping-particle":"","family":"Saliu","given":"Oluwaseyi Damilare","non-dropping-particle":"","parse-names":false,"suffix":""},{"dropping-particle":"","family":"Claudius-cole","given":"Abiodun Olufunmilayo","non-dropping-particle":"","parse-names":false,"suffix":""},{"dropping-particle":"","family":"Olaniyi","given":"Israel Olayiwola","non-dropping-particle":"","parse-names":false,"suffix":""},{"dropping-particle":"","family":"Oguntebi","given":"Oreoluwa Victor","non-dropping-particle":"","parse-names":false,"suffix":""},{"dropping-particle":"","family":"Olatunji","given":"Gabriel Ademola","non-dropping-particle":"","parse-names":false,"suffix":""}],"container-title":"Biotechnology Reports","id":"ITEM-1","issued":{"date-parts":[["2020","3"]]},"page":"e00428","title":"Porous starch citrate biopolymer for controlled release of carbofuran in the management of root knot nematode Meloidogyne incognita","type":"article-journal","volume":"25"},"uris":["http://www.mendeley.com/documents/?uuid=80c510d6-bbf9-436a-abef-c2f7c41ebde4"]}],"mendeley":{"formattedCitation":"(Fabiyi et al., 2020)","plainTextFormattedCitation":"(Fabiyi et al., 2020)","previouslyFormattedCitation":"(Fabiyi et al., 2020)"},"properties":{"noteIndex":0},"schema":"https://github.com/citation-style-language/schema/raw/master/csl-citation.json"}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(Fabiyi </w:t>
      </w:r>
      <w:r w:rsidR="0054560D" w:rsidRPr="0054560D">
        <w:rPr>
          <w:rFonts w:ascii="Arial" w:hAnsi="Arial" w:cs="Arial"/>
          <w:i/>
          <w:iCs/>
          <w:noProof/>
          <w:sz w:val="20"/>
          <w:szCs w:val="20"/>
        </w:rPr>
        <w:t>et al</w:t>
      </w:r>
      <w:r w:rsidRPr="008032CC">
        <w:rPr>
          <w:rFonts w:ascii="Arial" w:hAnsi="Arial" w:cs="Arial"/>
          <w:noProof/>
          <w:sz w:val="20"/>
          <w:szCs w:val="20"/>
        </w:rPr>
        <w:t>., 2020)</w:t>
      </w:r>
      <w:r w:rsidRPr="008032CC">
        <w:rPr>
          <w:rFonts w:ascii="Arial" w:hAnsi="Arial" w:cs="Arial"/>
          <w:sz w:val="20"/>
          <w:szCs w:val="20"/>
        </w:rPr>
        <w:fldChar w:fldCharType="end"/>
      </w:r>
      <w:r w:rsidRPr="008032CC">
        <w:rPr>
          <w:rFonts w:ascii="Arial" w:hAnsi="Arial" w:cs="Arial"/>
          <w:sz w:val="20"/>
          <w:szCs w:val="20"/>
        </w:rPr>
        <w:t xml:space="preserve">. The region associated with glycosidic linkages indicated that snail shell facilitated enhanced molecular organization in yam (as evidenced by multiple distinct bands), whereas the eggshell induced a simplification to a singular band, directly elucidating the mechanical disparities observed </w:t>
      </w:r>
      <w:r w:rsidRPr="008032CC">
        <w:rPr>
          <w:rFonts w:ascii="Arial" w:hAnsi="Arial" w:cs="Arial"/>
          <w:sz w:val="20"/>
          <w:szCs w:val="20"/>
        </w:rPr>
        <w:fldChar w:fldCharType="begin" w:fldLock="1"/>
      </w:r>
      <w:r w:rsidRPr="008032CC">
        <w:rPr>
          <w:rFonts w:ascii="Arial" w:hAnsi="Arial" w:cs="Arial"/>
          <w:sz w:val="20"/>
          <w:szCs w:val="20"/>
        </w:rPr>
        <w:instrText>ADDIN CSL_CITATION {"citationItems":[{"id":"ITEM-1","itemData":{"DOI":"10.1016/j.molstruc.2005.05.015","ISSN":"00222860","author":[{"dropping-particle":"","family":"Nikonenko","given":"N.A.","non-dropping-particle":"","parse-names":false,"suffix":""},{"dropping-particle":"","family":"Buslov","given":"D.K.","non-dropping-particle":"","parse-names":false,"suffix":""},{"dropping-particle":"","family":"Sushko","given":"N.I.","non-dropping-particle":"","parse-names":false,"suffix":""},{"dropping-particle":"","family":"Zhbankov","given":"R.G.","non-dropping-particle":"","parse-names":false,"suffix":""}],"container-title":"Journal of Molecular Structure","id":"ITEM-1","issue":"1-3","issued":{"date-parts":[["2005","10"]]},"page":"20-24","title":"Spectroscopic manifestation of stretching vibrations of glycosidic linkage in polysaccharides","type":"article-journal","volume":"752"},"uris":["http://www.mendeley.com/documents/?uuid=6140e687-a1f6-4b67-b72c-18088b3f3660"]},{"id":"ITEM-2","itemData":{"DOI":"10.1002/fft2.70040","ISSN":"2643-8429","abstract":"Starch is a polysaccharide with polyhydroxyl. It has been widely used in different areas. Its gelation, viscosity, and film</w:instrText>
      </w:r>
      <w:r w:rsidRPr="008032CC">
        <w:rPr>
          <w:rFonts w:ascii="Cambria Math" w:hAnsi="Cambria Math" w:cs="Cambria Math"/>
          <w:sz w:val="20"/>
          <w:szCs w:val="20"/>
        </w:rPr>
        <w:instrText>‐</w:instrText>
      </w:r>
      <w:r w:rsidRPr="008032CC">
        <w:rPr>
          <w:rFonts w:ascii="Arial" w:hAnsi="Arial" w:cs="Arial"/>
          <w:sz w:val="20"/>
          <w:szCs w:val="20"/>
        </w:rPr>
        <w:instrText>forming properties make it possible to prepare gels and film materials for food preservation. However, there are still some limitations due to unsatisfactory physicochemical properties and functional characteristics. Chemical modification is an effective method to improve the applicability of starch. In recent years, studies about the chemical modification of starch (including acid hydrolysis, esterification, etherification, grafting, oxidation, and crosslinking) have been increasing, and its research on food preservation has aroused great interest. This review introduces the structure and properties of native starch, summarizes the research progress of chemical modification of starch and its application in food preservation in recent years, and comprehensively compares the chemical modification methods of starch. This article aims to provide a reference for the research and application of chemically modified starch in the food industry and offer promising inspiration for the future development of advanced, flexible, and sustainable food preservation materials.","author":[{"dropping-particle":"","family":"Xie","given":"Qinfei","non-dropping-particle":"","parse-names":false,"suffix":""},{"dropping-particle":"","family":"Fan","given":"Bei","non-dropping-particle":"","parse-names":false,"suffix":""},{"dropping-particle":"","family":"Tao","given":"Ran","non-dropping-particle":"","parse-names":false,"suffix":""},{"dropping-particle":"","family":"Wang","given":"Fengzhong","non-dropping-particle":"","parse-names":false,"suffix":""},{"dropping-particle":"","family":"Sun","given":"Yufeng","non-dropping-particle":"","parse-names":false,"suffix":""}],"container-title":"Food Frontiers","id":"ITEM-2","issue":"4","issued":{"date-parts":[["2025","7","26"]]},"page":"1645-1657","title":"A Comprehensive Review of Starch: Structure, Properties, Chemical Modification, and Application in Food Preservation","type":"article-journal","volume":"6"},"uris":["http://www.mendeley.com/documents/?uuid=19565b57-4b8c-4622-b16f-65547220df20"]}],"mendeley":{"formattedCitation":"(Nikonenko et al., 2005; Xie et al., 2025)","plainTextFormattedCitation":"(Nikonenko et al., 2005; Xie et al., 2025)","previouslyFormattedCitation":"(Nikonenko et al., 2005; Xie et al., 2025)"},"properties":{"noteIndex":0},"schema":"https://github.com/citation-style-language/schema/raw/master/csl-citation.json"}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(Nikonenko </w:t>
      </w:r>
      <w:r w:rsidR="0054560D" w:rsidRPr="0054560D">
        <w:rPr>
          <w:rFonts w:ascii="Arial" w:hAnsi="Arial" w:cs="Arial"/>
          <w:i/>
          <w:iCs/>
          <w:noProof/>
          <w:sz w:val="20"/>
          <w:szCs w:val="20"/>
        </w:rPr>
        <w:t>et al</w:t>
      </w:r>
      <w:r w:rsidRPr="008032CC">
        <w:rPr>
          <w:rFonts w:ascii="Arial" w:hAnsi="Arial" w:cs="Arial"/>
          <w:noProof/>
          <w:sz w:val="20"/>
          <w:szCs w:val="20"/>
        </w:rPr>
        <w:t xml:space="preserve">., 2005; Xie </w:t>
      </w:r>
      <w:r w:rsidR="0054560D" w:rsidRPr="0054560D">
        <w:rPr>
          <w:rFonts w:ascii="Arial" w:hAnsi="Arial" w:cs="Arial"/>
          <w:i/>
          <w:iCs/>
          <w:noProof/>
          <w:sz w:val="20"/>
          <w:szCs w:val="20"/>
        </w:rPr>
        <w:t>et al</w:t>
      </w:r>
      <w:r w:rsidRPr="008032CC">
        <w:rPr>
          <w:rFonts w:ascii="Arial" w:hAnsi="Arial" w:cs="Arial"/>
          <w:noProof/>
          <w:sz w:val="20"/>
          <w:szCs w:val="20"/>
        </w:rPr>
        <w:t>., 2025)</w:t>
      </w:r>
      <w:r w:rsidRPr="008032CC">
        <w:rPr>
          <w:rFonts w:ascii="Arial" w:hAnsi="Arial" w:cs="Arial"/>
          <w:sz w:val="20"/>
          <w:szCs w:val="20"/>
        </w:rPr>
        <w:fldChar w:fldCharType="end"/>
      </w:r>
      <w:r w:rsidRPr="008032CC">
        <w:rPr>
          <w:rFonts w:ascii="Arial" w:hAnsi="Arial" w:cs="Arial"/>
          <w:sz w:val="20"/>
          <w:szCs w:val="20"/>
        </w:rPr>
        <w:t xml:space="preserve">. </w:t>
      </w:r>
      <w:r w:rsidR="00D5723D" w:rsidRPr="00D5723D">
        <w:rPr>
          <w:rFonts w:ascii="Arial" w:hAnsi="Arial" w:cs="Arial"/>
          <w:b/>
          <w:bCs/>
          <w:sz w:val="20"/>
          <w:szCs w:val="20"/>
        </w:rPr>
        <w:t>Table 3</w:t>
      </w:r>
      <w:r w:rsidRPr="008032CC">
        <w:rPr>
          <w:rFonts w:ascii="Arial" w:hAnsi="Arial" w:cs="Arial"/>
          <w:sz w:val="20"/>
          <w:szCs w:val="20"/>
        </w:rPr>
        <w:t xml:space="preserve"> summarizes the characteristic FTIR absorption peaks for the selected formulations.</w:t>
      </w:r>
    </w:p>
    <w:p w14:paraId="48D6E7EF" w14:textId="77777777" w:rsidR="0054560D" w:rsidRPr="008032CC" w:rsidRDefault="0054560D" w:rsidP="00D5723D">
      <w:pPr>
        <w:spacing w:line="360" w:lineRule="auto"/>
        <w:ind w:firstLine="720"/>
        <w:jc w:val="both"/>
        <w:rPr>
          <w:rFonts w:ascii="Arial" w:hAnsi="Arial" w:cs="Arial"/>
          <w:sz w:val="20"/>
          <w:szCs w:val="20"/>
        </w:rPr>
      </w:pPr>
    </w:p>
    <w:p w14:paraId="5A4A75F7" w14:textId="2D3D1A75" w:rsidR="00C30B5A" w:rsidRPr="00770C5A" w:rsidRDefault="00D5723D" w:rsidP="00770C5A">
      <w:pPr>
        <w:spacing w:line="276" w:lineRule="auto"/>
        <w:jc w:val="center"/>
        <w:rPr>
          <w:rFonts w:ascii="Arial" w:hAnsi="Arial" w:cs="Arial"/>
          <w:b/>
          <w:bCs/>
          <w:sz w:val="20"/>
          <w:szCs w:val="20"/>
        </w:rPr>
      </w:pPr>
      <w:r w:rsidRPr="00D5723D">
        <w:rPr>
          <w:rFonts w:ascii="Arial" w:hAnsi="Arial" w:cs="Arial"/>
          <w:b/>
          <w:bCs/>
          <w:sz w:val="20"/>
          <w:szCs w:val="20"/>
        </w:rPr>
        <w:t>Table 3</w:t>
      </w:r>
      <w:r w:rsidR="00C30B5A" w:rsidRPr="00770C5A">
        <w:rPr>
          <w:rFonts w:ascii="Arial" w:hAnsi="Arial" w:cs="Arial"/>
          <w:b/>
          <w:bCs/>
          <w:sz w:val="20"/>
          <w:szCs w:val="20"/>
        </w:rPr>
        <w:t>. Characteristic FTIR Absorption Peak for Selected Formulations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30B5A" w:rsidRPr="00770C5A" w14:paraId="1F672B92" w14:textId="77777777" w:rsidTr="006134C6">
        <w:tc>
          <w:tcPr>
            <w:tcW w:w="3116" w:type="dxa"/>
            <w:tcBorders>
              <w:top w:val="single" w:sz="4" w:space="0" w:color="auto"/>
              <w:bottom w:val="single" w:sz="4" w:space="0" w:color="auto"/>
            </w:tcBorders>
          </w:tcPr>
          <w:p w14:paraId="759C78F1" w14:textId="77777777" w:rsidR="00C30B5A" w:rsidRPr="00770C5A" w:rsidRDefault="00C30B5A" w:rsidP="00770C5A">
            <w:pPr>
              <w:spacing w:after="160" w:line="276" w:lineRule="auto"/>
              <w:jc w:val="center"/>
              <w:rPr>
                <w:rFonts w:ascii="Arial" w:hAnsi="Arial" w:cs="Arial"/>
                <w:b/>
                <w:bCs/>
                <w:sz w:val="20"/>
                <w:szCs w:val="20"/>
              </w:rPr>
            </w:pPr>
            <w:r w:rsidRPr="00770C5A">
              <w:rPr>
                <w:rFonts w:ascii="Arial" w:hAnsi="Arial" w:cs="Arial"/>
                <w:b/>
                <w:bCs/>
                <w:sz w:val="20"/>
                <w:szCs w:val="20"/>
              </w:rPr>
              <w:t>Formulation</w:t>
            </w:r>
          </w:p>
        </w:tc>
        <w:tc>
          <w:tcPr>
            <w:tcW w:w="3117" w:type="dxa"/>
            <w:tcBorders>
              <w:top w:val="single" w:sz="4" w:space="0" w:color="auto"/>
              <w:bottom w:val="single" w:sz="4" w:space="0" w:color="auto"/>
            </w:tcBorders>
          </w:tcPr>
          <w:p w14:paraId="0ED8AB31" w14:textId="77777777" w:rsidR="00C30B5A" w:rsidRPr="00770C5A" w:rsidRDefault="00C30B5A" w:rsidP="00770C5A">
            <w:pPr>
              <w:spacing w:after="160" w:line="276" w:lineRule="auto"/>
              <w:jc w:val="center"/>
              <w:rPr>
                <w:rFonts w:ascii="Arial" w:hAnsi="Arial" w:cs="Arial"/>
                <w:b/>
                <w:bCs/>
                <w:sz w:val="20"/>
                <w:szCs w:val="20"/>
              </w:rPr>
            </w:pPr>
            <w:r w:rsidRPr="00770C5A">
              <w:rPr>
                <w:rFonts w:ascii="Arial" w:hAnsi="Arial" w:cs="Arial"/>
                <w:b/>
                <w:bCs/>
                <w:sz w:val="20"/>
                <w:szCs w:val="20"/>
              </w:rPr>
              <w:t>O-H stretching (cm</w:t>
            </w:r>
            <w:r w:rsidRPr="00770C5A">
              <w:rPr>
                <w:rFonts w:ascii="Arial" w:hAnsi="Arial" w:cs="Arial"/>
                <w:b/>
                <w:bCs/>
                <w:sz w:val="20"/>
                <w:szCs w:val="20"/>
                <w:vertAlign w:val="superscript"/>
              </w:rPr>
              <w:t>-1</w:t>
            </w:r>
            <w:r w:rsidRPr="00770C5A">
              <w:rPr>
                <w:rFonts w:ascii="Arial" w:hAnsi="Arial" w:cs="Arial"/>
                <w:b/>
                <w:bCs/>
                <w:sz w:val="20"/>
                <w:szCs w:val="20"/>
              </w:rPr>
              <w:t>)</w:t>
            </w:r>
          </w:p>
        </w:tc>
        <w:tc>
          <w:tcPr>
            <w:tcW w:w="3117" w:type="dxa"/>
            <w:tcBorders>
              <w:top w:val="single" w:sz="4" w:space="0" w:color="auto"/>
              <w:bottom w:val="single" w:sz="4" w:space="0" w:color="auto"/>
            </w:tcBorders>
          </w:tcPr>
          <w:p w14:paraId="292C312C" w14:textId="77777777" w:rsidR="00C30B5A" w:rsidRPr="00770C5A" w:rsidRDefault="00C30B5A" w:rsidP="00770C5A">
            <w:pPr>
              <w:spacing w:after="160" w:line="276" w:lineRule="auto"/>
              <w:jc w:val="center"/>
              <w:rPr>
                <w:rFonts w:ascii="Arial" w:hAnsi="Arial" w:cs="Arial"/>
                <w:b/>
                <w:bCs/>
                <w:sz w:val="20"/>
                <w:szCs w:val="20"/>
              </w:rPr>
            </w:pPr>
            <w:r w:rsidRPr="00770C5A">
              <w:rPr>
                <w:rFonts w:ascii="Arial" w:hAnsi="Arial" w:cs="Arial"/>
                <w:b/>
                <w:bCs/>
                <w:sz w:val="20"/>
                <w:szCs w:val="20"/>
              </w:rPr>
              <w:t>Carbonate (cm</w:t>
            </w:r>
            <w:r w:rsidRPr="00770C5A">
              <w:rPr>
                <w:rFonts w:ascii="Arial" w:hAnsi="Arial" w:cs="Arial"/>
                <w:b/>
                <w:bCs/>
                <w:sz w:val="20"/>
                <w:szCs w:val="20"/>
                <w:vertAlign w:val="superscript"/>
              </w:rPr>
              <w:t>-1</w:t>
            </w:r>
            <w:r w:rsidRPr="00770C5A">
              <w:rPr>
                <w:rFonts w:ascii="Arial" w:hAnsi="Arial" w:cs="Arial"/>
                <w:b/>
                <w:bCs/>
                <w:sz w:val="20"/>
                <w:szCs w:val="20"/>
              </w:rPr>
              <w:t>)</w:t>
            </w:r>
          </w:p>
        </w:tc>
      </w:tr>
      <w:tr w:rsidR="00C30B5A" w:rsidRPr="008032CC" w14:paraId="324D4821" w14:textId="77777777" w:rsidTr="006134C6">
        <w:tc>
          <w:tcPr>
            <w:tcW w:w="3116" w:type="dxa"/>
            <w:tcBorders>
              <w:top w:val="single" w:sz="4" w:space="0" w:color="auto"/>
            </w:tcBorders>
          </w:tcPr>
          <w:p w14:paraId="53FF378F"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Yam control</w:t>
            </w:r>
          </w:p>
        </w:tc>
        <w:tc>
          <w:tcPr>
            <w:tcW w:w="3117" w:type="dxa"/>
            <w:tcBorders>
              <w:top w:val="single" w:sz="4" w:space="0" w:color="auto"/>
            </w:tcBorders>
          </w:tcPr>
          <w:p w14:paraId="010359A5"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3324</w:t>
            </w:r>
          </w:p>
        </w:tc>
        <w:tc>
          <w:tcPr>
            <w:tcW w:w="3117" w:type="dxa"/>
            <w:tcBorders>
              <w:top w:val="single" w:sz="4" w:space="0" w:color="auto"/>
            </w:tcBorders>
          </w:tcPr>
          <w:p w14:paraId="7892C99B"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1422</w:t>
            </w:r>
          </w:p>
        </w:tc>
      </w:tr>
      <w:tr w:rsidR="00C30B5A" w:rsidRPr="008032CC" w14:paraId="35FBDC4F" w14:textId="77777777" w:rsidTr="006134C6">
        <w:tc>
          <w:tcPr>
            <w:tcW w:w="3116" w:type="dxa"/>
          </w:tcPr>
          <w:p w14:paraId="59D4F2ED" w14:textId="23A6AE85"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Yam +</w:t>
            </w:r>
            <w:r w:rsidR="006503A9" w:rsidRPr="008032CC">
              <w:rPr>
                <w:rFonts w:ascii="Arial" w:hAnsi="Arial" w:cs="Arial"/>
                <w:sz w:val="20"/>
                <w:szCs w:val="20"/>
              </w:rPr>
              <w:t>/</w:t>
            </w:r>
            <w:r w:rsidRPr="008032CC">
              <w:rPr>
                <w:rFonts w:ascii="Arial" w:hAnsi="Arial" w:cs="Arial"/>
                <w:sz w:val="20"/>
                <w:szCs w:val="20"/>
              </w:rPr>
              <w:t xml:space="preserve"> eggshell</w:t>
            </w:r>
          </w:p>
        </w:tc>
        <w:tc>
          <w:tcPr>
            <w:tcW w:w="3117" w:type="dxa"/>
          </w:tcPr>
          <w:p w14:paraId="59785F3D"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3263</w:t>
            </w:r>
          </w:p>
        </w:tc>
        <w:tc>
          <w:tcPr>
            <w:tcW w:w="3117" w:type="dxa"/>
          </w:tcPr>
          <w:p w14:paraId="79EA8BA3"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1420</w:t>
            </w:r>
          </w:p>
        </w:tc>
      </w:tr>
      <w:tr w:rsidR="00C30B5A" w:rsidRPr="008032CC" w14:paraId="48EA7EB8" w14:textId="77777777" w:rsidTr="006134C6">
        <w:tc>
          <w:tcPr>
            <w:tcW w:w="3116" w:type="dxa"/>
          </w:tcPr>
          <w:p w14:paraId="1A3F925A"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Yam + Snail shell</w:t>
            </w:r>
          </w:p>
        </w:tc>
        <w:tc>
          <w:tcPr>
            <w:tcW w:w="3117" w:type="dxa"/>
          </w:tcPr>
          <w:p w14:paraId="13DE3D65"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3328</w:t>
            </w:r>
          </w:p>
        </w:tc>
        <w:tc>
          <w:tcPr>
            <w:tcW w:w="3117" w:type="dxa"/>
          </w:tcPr>
          <w:p w14:paraId="4FE61618"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1451</w:t>
            </w:r>
          </w:p>
        </w:tc>
      </w:tr>
      <w:tr w:rsidR="00C30B5A" w:rsidRPr="008032CC" w14:paraId="2122BD30" w14:textId="77777777" w:rsidTr="006134C6">
        <w:tc>
          <w:tcPr>
            <w:tcW w:w="3116" w:type="dxa"/>
          </w:tcPr>
          <w:p w14:paraId="670C372D"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Maize Control</w:t>
            </w:r>
          </w:p>
        </w:tc>
        <w:tc>
          <w:tcPr>
            <w:tcW w:w="3117" w:type="dxa"/>
          </w:tcPr>
          <w:p w14:paraId="5AADAD7C"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3268</w:t>
            </w:r>
          </w:p>
        </w:tc>
        <w:tc>
          <w:tcPr>
            <w:tcW w:w="3117" w:type="dxa"/>
          </w:tcPr>
          <w:p w14:paraId="53E55CB7"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w:t>
            </w:r>
          </w:p>
        </w:tc>
      </w:tr>
      <w:tr w:rsidR="00C30B5A" w:rsidRPr="008032CC" w14:paraId="07C0DE27" w14:textId="77777777" w:rsidTr="006134C6">
        <w:tc>
          <w:tcPr>
            <w:tcW w:w="3116" w:type="dxa"/>
          </w:tcPr>
          <w:p w14:paraId="4CC092B5"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Maize + Lab-grade</w:t>
            </w:r>
          </w:p>
        </w:tc>
        <w:tc>
          <w:tcPr>
            <w:tcW w:w="3117" w:type="dxa"/>
          </w:tcPr>
          <w:p w14:paraId="12C91368"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3304</w:t>
            </w:r>
          </w:p>
        </w:tc>
        <w:tc>
          <w:tcPr>
            <w:tcW w:w="3117" w:type="dxa"/>
          </w:tcPr>
          <w:p w14:paraId="46FA349A"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w:t>
            </w:r>
          </w:p>
        </w:tc>
      </w:tr>
      <w:tr w:rsidR="00C30B5A" w:rsidRPr="008032CC" w14:paraId="447242AE" w14:textId="77777777" w:rsidTr="006134C6">
        <w:tc>
          <w:tcPr>
            <w:tcW w:w="3116" w:type="dxa"/>
          </w:tcPr>
          <w:p w14:paraId="0D17285B"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Cassava Control</w:t>
            </w:r>
          </w:p>
        </w:tc>
        <w:tc>
          <w:tcPr>
            <w:tcW w:w="3117" w:type="dxa"/>
          </w:tcPr>
          <w:p w14:paraId="4C73E8A6"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3281</w:t>
            </w:r>
          </w:p>
        </w:tc>
        <w:tc>
          <w:tcPr>
            <w:tcW w:w="3117" w:type="dxa"/>
          </w:tcPr>
          <w:p w14:paraId="15B10DFC"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w:t>
            </w:r>
          </w:p>
        </w:tc>
      </w:tr>
      <w:tr w:rsidR="00C30B5A" w:rsidRPr="008032CC" w14:paraId="79172837" w14:textId="77777777" w:rsidTr="006134C6">
        <w:tc>
          <w:tcPr>
            <w:tcW w:w="3116" w:type="dxa"/>
          </w:tcPr>
          <w:p w14:paraId="6E74E7A6"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Cassava + Snail Shell</w:t>
            </w:r>
          </w:p>
        </w:tc>
        <w:tc>
          <w:tcPr>
            <w:tcW w:w="3117" w:type="dxa"/>
          </w:tcPr>
          <w:p w14:paraId="15E7AE5D"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3322</w:t>
            </w:r>
          </w:p>
        </w:tc>
        <w:tc>
          <w:tcPr>
            <w:tcW w:w="3117" w:type="dxa"/>
          </w:tcPr>
          <w:p w14:paraId="7418DE5A" w14:textId="77777777" w:rsidR="00C30B5A" w:rsidRPr="008032CC" w:rsidRDefault="00C30B5A" w:rsidP="00770C5A">
            <w:pPr>
              <w:spacing w:after="160" w:line="276" w:lineRule="auto"/>
              <w:jc w:val="center"/>
              <w:rPr>
                <w:rFonts w:ascii="Arial" w:hAnsi="Arial" w:cs="Arial"/>
                <w:sz w:val="20"/>
                <w:szCs w:val="20"/>
              </w:rPr>
            </w:pPr>
            <w:r w:rsidRPr="008032CC">
              <w:rPr>
                <w:rFonts w:ascii="Arial" w:hAnsi="Arial" w:cs="Arial"/>
                <w:sz w:val="20"/>
                <w:szCs w:val="20"/>
              </w:rPr>
              <w:t>---</w:t>
            </w:r>
          </w:p>
        </w:tc>
      </w:tr>
    </w:tbl>
    <w:p w14:paraId="086EBA33" w14:textId="6E23BDDA" w:rsidR="00C30B5A" w:rsidRPr="008032CC" w:rsidRDefault="00C30B5A" w:rsidP="00C30B5A">
      <w:pPr>
        <w:spacing w:line="276" w:lineRule="auto"/>
        <w:jc w:val="both"/>
        <w:rPr>
          <w:rFonts w:ascii="Arial" w:hAnsi="Arial" w:cs="Arial"/>
          <w:sz w:val="20"/>
          <w:szCs w:val="20"/>
        </w:rPr>
      </w:pPr>
    </w:p>
    <w:p w14:paraId="1AE9DF84" w14:textId="022009E6" w:rsidR="00C30B5A" w:rsidRDefault="00C30B5A" w:rsidP="00D5723D">
      <w:pPr>
        <w:spacing w:line="360" w:lineRule="auto"/>
        <w:ind w:firstLine="720"/>
        <w:jc w:val="both"/>
        <w:rPr>
          <w:rFonts w:ascii="Arial" w:hAnsi="Arial" w:cs="Arial"/>
          <w:sz w:val="20"/>
          <w:szCs w:val="20"/>
        </w:rPr>
      </w:pPr>
      <w:r w:rsidRPr="008032CC">
        <w:rPr>
          <w:rFonts w:ascii="Arial" w:hAnsi="Arial" w:cs="Arial"/>
          <w:sz w:val="20"/>
          <w:szCs w:val="20"/>
        </w:rPr>
        <w:t>It is imperative to acknowledge that the carbonate peaks were not distinctly resolved in the FTIR spectra of the maize and cassava formulations. This observation does not denote the absence of CaCO</w:t>
      </w:r>
      <w:r w:rsidRPr="008032CC">
        <w:rPr>
          <w:rFonts w:ascii="Arial" w:hAnsi="Arial" w:cs="Arial"/>
          <w:sz w:val="20"/>
          <w:szCs w:val="20"/>
          <w:vertAlign w:val="subscript"/>
        </w:rPr>
        <w:t>3</w:t>
      </w:r>
      <w:r w:rsidRPr="008032CC">
        <w:rPr>
          <w:rFonts w:ascii="Arial" w:hAnsi="Arial" w:cs="Arial"/>
          <w:sz w:val="20"/>
          <w:szCs w:val="20"/>
        </w:rPr>
        <w:t xml:space="preserve"> fillers; rather, it implies that the carbonate signals were either below the detection threshold of the instrument, overlapped by substantial starch absorption, or effectively obscured due to the superior dispersion of the filler within the starch matrix </w:t>
      </w:r>
      <w:r w:rsidRPr="008032CC">
        <w:rPr>
          <w:rFonts w:ascii="Arial" w:hAnsi="Arial" w:cs="Arial"/>
          <w:sz w:val="20"/>
          <w:szCs w:val="20"/>
        </w:rPr>
        <w:fldChar w:fldCharType="begin" w:fldLock="1"/>
      </w:r>
      <w:r w:rsidR="00556D2B" w:rsidRPr="008032CC">
        <w:rPr>
          <w:rFonts w:ascii="Arial" w:hAnsi="Arial" w:cs="Arial"/>
          <w:sz w:val="20"/>
          <w:szCs w:val="20"/>
        </w:rPr>
        <w:instrText>ADDIN CSL_CITATION {"citationItems":[{"id":"ITEM-1","itemData":{"DOI":"10.1016/j.compstruct.2020.112043","ISSN":"02638223","author":[{"dropping-particle":"","family":"Gbadeyan","given":"O.J.","non-dropping-particle":"","parse-names":false,"suffix":""},{"dropping-particle":"","family":"Adali","given":"S.","non-dropping-particle":"","parse-names":false,"suffix":""},{"dropping-particle":"","family":"Bright","given":"G.","non-dropping-particle":"","parse-names":false,"suffix":""},{"dropping-particle":"","family":"Sithole","given":"B.","non-dropping-particle":"","parse-names":false,"suffix":""},{"dropping-particle":"","family":"Awogbemi","given":"O.","non-dropping-particle":"","parse-names":false,"suffix":""}],"container-title":"Composite Structures","id":"ITEM-1","issued":{"date-parts":[["2020","5"]]},"page":"112043","title":"Studies on the mechanical and absorption properties of achatina fulica snail and eggshells reinforced composite materials","type":"article-journal","volume":"239"},"uris":["http://www.mendeley.com/documents/?uuid=fac91b17-8633-4926-9d3b-fceb1f09a5bb"]}],"mendeley":{"formattedCitation":"(Gbadeyan et al., 2020)","plainTextFormattedCitation":"(Gbadeyan et al., 2020)","previouslyFormattedCitation":"(Gbadeyan et al., 2020)"},"properties":{"noteIndex":0},"schema":"https://github.com/citation-style-language/schema/raw/master/csl-citation.json"}</w:instrText>
      </w:r>
      <w:r w:rsidRPr="008032CC">
        <w:rPr>
          <w:rFonts w:ascii="Arial" w:hAnsi="Arial" w:cs="Arial"/>
          <w:sz w:val="20"/>
          <w:szCs w:val="20"/>
        </w:rPr>
        <w:fldChar w:fldCharType="separate"/>
      </w:r>
      <w:r w:rsidRPr="008032CC">
        <w:rPr>
          <w:rFonts w:ascii="Arial" w:hAnsi="Arial" w:cs="Arial"/>
          <w:noProof/>
          <w:sz w:val="20"/>
          <w:szCs w:val="20"/>
        </w:rPr>
        <w:t xml:space="preserve">(Gbadeyan </w:t>
      </w:r>
      <w:r w:rsidR="0054560D" w:rsidRPr="0054560D">
        <w:rPr>
          <w:rFonts w:ascii="Arial" w:hAnsi="Arial" w:cs="Arial"/>
          <w:i/>
          <w:iCs/>
          <w:noProof/>
          <w:sz w:val="20"/>
          <w:szCs w:val="20"/>
        </w:rPr>
        <w:t>et al</w:t>
      </w:r>
      <w:r w:rsidRPr="008032CC">
        <w:rPr>
          <w:rFonts w:ascii="Arial" w:hAnsi="Arial" w:cs="Arial"/>
          <w:noProof/>
          <w:sz w:val="20"/>
          <w:szCs w:val="20"/>
        </w:rPr>
        <w:t>., 2020)</w:t>
      </w:r>
      <w:r w:rsidRPr="008032CC">
        <w:rPr>
          <w:rFonts w:ascii="Arial" w:hAnsi="Arial" w:cs="Arial"/>
          <w:sz w:val="20"/>
          <w:szCs w:val="20"/>
        </w:rPr>
        <w:fldChar w:fldCharType="end"/>
      </w:r>
      <w:r w:rsidRPr="008032CC">
        <w:rPr>
          <w:rFonts w:ascii="Arial" w:hAnsi="Arial" w:cs="Arial"/>
          <w:sz w:val="20"/>
          <w:szCs w:val="20"/>
        </w:rPr>
        <w:t>.</w:t>
      </w:r>
    </w:p>
    <w:p w14:paraId="67C3A783" w14:textId="77777777" w:rsidR="0054560D" w:rsidRPr="009D6989" w:rsidRDefault="0054560D" w:rsidP="00D5723D">
      <w:pPr>
        <w:spacing w:line="360" w:lineRule="auto"/>
        <w:ind w:firstLine="720"/>
        <w:jc w:val="both"/>
        <w:rPr>
          <w:rFonts w:ascii="Arial" w:hAnsi="Arial" w:cs="Arial"/>
        </w:rPr>
      </w:pPr>
    </w:p>
    <w:p w14:paraId="1A9C2174" w14:textId="360C27D6" w:rsidR="00AA10B3" w:rsidRPr="009D6989" w:rsidRDefault="008032CC" w:rsidP="00D5723D">
      <w:pPr>
        <w:spacing w:line="360" w:lineRule="auto"/>
        <w:jc w:val="both"/>
        <w:rPr>
          <w:rFonts w:ascii="Arial" w:hAnsi="Arial" w:cs="Arial"/>
          <w:b/>
          <w:bCs/>
        </w:rPr>
      </w:pPr>
      <w:r w:rsidRPr="008032CC">
        <w:rPr>
          <w:rFonts w:ascii="Arial" w:hAnsi="Arial" w:cs="Arial"/>
          <w:b/>
          <w:bCs/>
          <w:sz w:val="22"/>
          <w:szCs w:val="22"/>
        </w:rPr>
        <w:t>4. CONCLUSION</w:t>
      </w:r>
    </w:p>
    <w:p w14:paraId="35F21E27" w14:textId="77777777" w:rsidR="004D3F4B" w:rsidRPr="008032CC" w:rsidRDefault="004D3F4B" w:rsidP="00D5723D">
      <w:pPr>
        <w:spacing w:line="360" w:lineRule="auto"/>
        <w:ind w:firstLine="720"/>
        <w:contextualSpacing/>
        <w:jc w:val="both"/>
        <w:rPr>
          <w:rFonts w:ascii="Arial" w:hAnsi="Arial" w:cs="Arial"/>
          <w:sz w:val="20"/>
          <w:szCs w:val="20"/>
        </w:rPr>
      </w:pPr>
      <w:r w:rsidRPr="008032CC">
        <w:rPr>
          <w:rFonts w:ascii="Arial" w:hAnsi="Arial" w:cs="Arial"/>
          <w:sz w:val="20"/>
          <w:szCs w:val="20"/>
        </w:rPr>
        <w:t>In the context of paper bonding applications, this research has effectively developed starch-based adhesives fortified with calcium carbonate produced from eggshells and snail shell waste. The findings demonstrate that the type of filler and the source of starch significantly influence adhesive performance.</w:t>
      </w:r>
    </w:p>
    <w:p w14:paraId="247B923D" w14:textId="77777777" w:rsidR="004D3F4B" w:rsidRPr="008032CC" w:rsidRDefault="004D3F4B" w:rsidP="00D5723D">
      <w:pPr>
        <w:spacing w:line="360" w:lineRule="auto"/>
        <w:ind w:firstLine="720"/>
        <w:contextualSpacing/>
        <w:jc w:val="both"/>
        <w:rPr>
          <w:rFonts w:ascii="Arial" w:hAnsi="Arial" w:cs="Arial"/>
          <w:sz w:val="20"/>
          <w:szCs w:val="20"/>
        </w:rPr>
      </w:pPr>
      <w:r w:rsidRPr="008032CC">
        <w:rPr>
          <w:rFonts w:ascii="Arial" w:hAnsi="Arial" w:cs="Arial"/>
          <w:sz w:val="20"/>
          <w:szCs w:val="20"/>
        </w:rPr>
        <w:t>The peak shear strength of 7.69 MPa, representing a 39% enhancement over the control, was achieved by yam starch reinforced with CaCO</w:t>
      </w:r>
      <w:r w:rsidRPr="008032CC">
        <w:rPr>
          <w:rFonts w:ascii="Cambria Math" w:hAnsi="Cambria Math" w:cs="Cambria Math"/>
          <w:sz w:val="20"/>
          <w:szCs w:val="20"/>
        </w:rPr>
        <w:t>₃</w:t>
      </w:r>
      <w:r w:rsidRPr="008032CC">
        <w:rPr>
          <w:rFonts w:ascii="Arial" w:hAnsi="Arial" w:cs="Arial"/>
          <w:sz w:val="20"/>
          <w:szCs w:val="20"/>
        </w:rPr>
        <w:t xml:space="preserve"> derived from snail shells. The exceptional performance, as indicated by FTIR analysis, can be attributed to the unique compatibility between the aragonite polymorph of snail shell CaCO</w:t>
      </w:r>
      <w:r w:rsidRPr="008032CC">
        <w:rPr>
          <w:rFonts w:ascii="Cambria Math" w:hAnsi="Cambria Math" w:cs="Cambria Math"/>
          <w:sz w:val="20"/>
          <w:szCs w:val="20"/>
        </w:rPr>
        <w:t>₃</w:t>
      </w:r>
      <w:r w:rsidRPr="008032CC">
        <w:rPr>
          <w:rFonts w:ascii="Arial" w:hAnsi="Arial" w:cs="Arial"/>
          <w:sz w:val="20"/>
          <w:szCs w:val="20"/>
        </w:rPr>
        <w:t xml:space="preserve"> (1451 cm</w:t>
      </w:r>
      <w:r w:rsidRPr="008032CC">
        <w:rPr>
          <w:rFonts w:ascii="Cambria Math" w:hAnsi="Cambria Math" w:cs="Cambria Math"/>
          <w:sz w:val="20"/>
          <w:szCs w:val="20"/>
        </w:rPr>
        <w:t>⁻</w:t>
      </w:r>
      <w:r w:rsidRPr="008032CC">
        <w:rPr>
          <w:rFonts w:ascii="Arial" w:hAnsi="Arial" w:cs="Arial"/>
          <w:sz w:val="20"/>
          <w:szCs w:val="20"/>
        </w:rPr>
        <w:t>¹) and the native carbonates present in yam starch (1422 cm</w:t>
      </w:r>
      <w:r w:rsidRPr="008032CC">
        <w:rPr>
          <w:rFonts w:ascii="Cambria Math" w:hAnsi="Cambria Math" w:cs="Cambria Math"/>
          <w:sz w:val="20"/>
          <w:szCs w:val="20"/>
        </w:rPr>
        <w:t>⁻</w:t>
      </w:r>
      <w:r w:rsidRPr="008032CC">
        <w:rPr>
          <w:rFonts w:ascii="Arial" w:hAnsi="Arial" w:cs="Arial"/>
          <w:sz w:val="20"/>
          <w:szCs w:val="20"/>
        </w:rPr>
        <w:t xml:space="preserve">¹), which facilitates the maintenance of the hydrogen bonding network while enhancing molecular structure. Cassava </w:t>
      </w:r>
      <w:r w:rsidRPr="008032CC">
        <w:rPr>
          <w:rFonts w:ascii="Arial" w:hAnsi="Arial" w:cs="Arial"/>
          <w:sz w:val="20"/>
          <w:szCs w:val="20"/>
        </w:rPr>
        <w:lastRenderedPageBreak/>
        <w:t>starch exhibited remarkable filler compatibility across all formulations, yielding consistent performance within the range of 4.75 to 5.60 MPa. While laboratory-grade CaCO</w:t>
      </w:r>
      <w:r w:rsidRPr="008032CC">
        <w:rPr>
          <w:rFonts w:ascii="Cambria Math" w:hAnsi="Cambria Math" w:cs="Cambria Math"/>
          <w:sz w:val="20"/>
          <w:szCs w:val="20"/>
        </w:rPr>
        <w:t>₃</w:t>
      </w:r>
      <w:r w:rsidRPr="008032CC">
        <w:rPr>
          <w:rFonts w:ascii="Arial" w:hAnsi="Arial" w:cs="Arial"/>
          <w:sz w:val="20"/>
          <w:szCs w:val="20"/>
        </w:rPr>
        <w:t xml:space="preserve"> effectively preserved matrix integrity, maize starch displayed inadequate compatibility with bio-fillers.</w:t>
      </w:r>
    </w:p>
    <w:p w14:paraId="5EF48644" w14:textId="33A6005C" w:rsidR="00E30742" w:rsidRDefault="004D3F4B" w:rsidP="00D5723D">
      <w:pPr>
        <w:spacing w:line="360" w:lineRule="auto"/>
        <w:ind w:firstLine="720"/>
        <w:contextualSpacing/>
        <w:jc w:val="both"/>
        <w:rPr>
          <w:rFonts w:ascii="Arial" w:hAnsi="Arial" w:cs="Arial"/>
          <w:sz w:val="20"/>
          <w:szCs w:val="20"/>
        </w:rPr>
      </w:pPr>
      <w:r w:rsidRPr="008032CC">
        <w:rPr>
          <w:rFonts w:ascii="Arial" w:hAnsi="Arial" w:cs="Arial"/>
          <w:sz w:val="20"/>
          <w:szCs w:val="20"/>
        </w:rPr>
        <w:t>The distinctive affinity of yam starch for snail shell-based fillers is elucidated by the finding that it naturally incorporates mineral carbonates, thereby presenting novel avenues for the design of bio-adhesives. This study reinforces the principles of the circular economy by substantiating the conversion of eggshell and snail shell waste into valuable fillers, thereby reducing dependence on petroleum-derived synthetic adhesives. Future inquiries will focus on industrial-scale validation and the blending of biopolymers to enhance water resistance. The yam-snail shell composite is recommended for application in paper bonding.</w:t>
      </w:r>
    </w:p>
    <w:p w14:paraId="501BF3E7" w14:textId="77777777" w:rsidR="00EF62D6" w:rsidRPr="009D6989" w:rsidRDefault="00EF62D6" w:rsidP="00D5723D">
      <w:pPr>
        <w:spacing w:line="360" w:lineRule="auto"/>
        <w:ind w:firstLine="720"/>
        <w:contextualSpacing/>
        <w:jc w:val="both"/>
        <w:rPr>
          <w:rFonts w:ascii="Arial" w:hAnsi="Arial" w:cs="Arial"/>
        </w:rPr>
      </w:pPr>
    </w:p>
    <w:p w14:paraId="184555A8" w14:textId="77777777" w:rsidR="00EF62D6" w:rsidRPr="009D6989" w:rsidRDefault="00EF62D6" w:rsidP="004D3F4B">
      <w:pPr>
        <w:spacing w:line="276" w:lineRule="auto"/>
        <w:ind w:firstLine="720"/>
        <w:contextualSpacing/>
        <w:jc w:val="both"/>
        <w:rPr>
          <w:rFonts w:ascii="Arial" w:hAnsi="Arial" w:cs="Arial"/>
        </w:rPr>
      </w:pPr>
      <w:bookmarkStart w:id="0" w:name="_GoBack"/>
      <w:bookmarkEnd w:id="0"/>
    </w:p>
    <w:p w14:paraId="2105CD2F" w14:textId="4B66FA63" w:rsidR="00C1157F" w:rsidRPr="009D6989" w:rsidRDefault="00770C5A" w:rsidP="00C1157F">
      <w:pPr>
        <w:spacing w:after="0" w:line="276" w:lineRule="auto"/>
        <w:contextualSpacing/>
        <w:jc w:val="both"/>
        <w:rPr>
          <w:rFonts w:ascii="Arial" w:hAnsi="Arial" w:cs="Arial"/>
          <w:b/>
          <w:bCs/>
        </w:rPr>
      </w:pPr>
      <w:r w:rsidRPr="009D6989">
        <w:rPr>
          <w:rFonts w:ascii="Arial" w:hAnsi="Arial" w:cs="Arial"/>
          <w:b/>
          <w:bCs/>
        </w:rPr>
        <w:t>REFERENCE</w:t>
      </w:r>
    </w:p>
    <w:p w14:paraId="66C3ED14" w14:textId="5D5E7E0A" w:rsidR="00556D2B" w:rsidRPr="008032CC" w:rsidRDefault="00C1157F"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9D6989">
        <w:rPr>
          <w:rFonts w:ascii="Arial" w:hAnsi="Arial" w:cs="Arial"/>
          <w:b/>
          <w:bCs/>
        </w:rPr>
        <w:fldChar w:fldCharType="begin" w:fldLock="1"/>
      </w:r>
      <w:r w:rsidRPr="009D6989">
        <w:rPr>
          <w:rFonts w:ascii="Arial" w:hAnsi="Arial" w:cs="Arial"/>
          <w:b/>
          <w:bCs/>
        </w:rPr>
        <w:instrText xml:space="preserve">ADDIN Mendeley Bibliography CSL_BIBLIOGRAPHY </w:instrText>
      </w:r>
      <w:r w:rsidRPr="009D6989">
        <w:rPr>
          <w:rFonts w:ascii="Arial" w:hAnsi="Arial" w:cs="Arial"/>
          <w:b/>
          <w:bCs/>
        </w:rPr>
        <w:fldChar w:fldCharType="separate"/>
      </w:r>
      <w:r w:rsidR="00556D2B" w:rsidRPr="008032CC">
        <w:rPr>
          <w:rFonts w:ascii="Arial" w:hAnsi="Arial" w:cs="Arial"/>
          <w:noProof/>
          <w:kern w:val="0"/>
          <w:sz w:val="20"/>
          <w:szCs w:val="20"/>
        </w:rPr>
        <w:t xml:space="preserve">Adepitan, O. L., Alabi, O. O., Gbadeyan, O. J., Deenadayalu, N., &amp; Jayeola, A. T. (2025). Investigation into the development and utilization of snail shell biomaterials: a systematic review. </w:t>
      </w:r>
      <w:r w:rsidR="00556D2B" w:rsidRPr="008032CC">
        <w:rPr>
          <w:rFonts w:ascii="Arial" w:hAnsi="Arial" w:cs="Arial"/>
          <w:i/>
          <w:iCs/>
          <w:noProof/>
          <w:kern w:val="0"/>
          <w:sz w:val="20"/>
          <w:szCs w:val="20"/>
        </w:rPr>
        <w:t>Discover Materials</w:t>
      </w:r>
      <w:r w:rsidR="00556D2B" w:rsidRPr="008032CC">
        <w:rPr>
          <w:rFonts w:ascii="Arial" w:hAnsi="Arial" w:cs="Arial"/>
          <w:noProof/>
          <w:kern w:val="0"/>
          <w:sz w:val="20"/>
          <w:szCs w:val="20"/>
        </w:rPr>
        <w:t xml:space="preserve">, </w:t>
      </w:r>
      <w:r w:rsidR="00556D2B" w:rsidRPr="008032CC">
        <w:rPr>
          <w:rFonts w:ascii="Arial" w:hAnsi="Arial" w:cs="Arial"/>
          <w:i/>
          <w:iCs/>
          <w:noProof/>
          <w:kern w:val="0"/>
          <w:sz w:val="20"/>
          <w:szCs w:val="20"/>
        </w:rPr>
        <w:t>5</w:t>
      </w:r>
      <w:r w:rsidR="00556D2B" w:rsidRPr="008032CC">
        <w:rPr>
          <w:rFonts w:ascii="Arial" w:hAnsi="Arial" w:cs="Arial"/>
          <w:noProof/>
          <w:kern w:val="0"/>
          <w:sz w:val="20"/>
          <w:szCs w:val="20"/>
        </w:rPr>
        <w:t>(1), 47. https://doi.org/10.1007/s43939-025-00218-6</w:t>
      </w:r>
    </w:p>
    <w:p w14:paraId="056AF9D3"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Agbogo, V., Benjamin Dauda, Sunmonu O.K., &amp; Inuwa, I. M. (2020). </w:t>
      </w:r>
      <w:r w:rsidRPr="008032CC">
        <w:rPr>
          <w:rFonts w:ascii="Arial" w:hAnsi="Arial" w:cs="Arial"/>
          <w:i/>
          <w:iCs/>
          <w:noProof/>
          <w:kern w:val="0"/>
          <w:sz w:val="20"/>
          <w:szCs w:val="20"/>
        </w:rPr>
        <w:t>Influence Of Renewable Polymer / Modifier Composition And Processing On The Properties Of Multifunctional Adhesive Leather Bonds From Pvac .</w:t>
      </w:r>
      <w:r w:rsidRPr="008032CC">
        <w:rPr>
          <w:rFonts w:ascii="Arial" w:hAnsi="Arial" w:cs="Arial"/>
          <w:noProof/>
          <w:kern w:val="0"/>
          <w:sz w:val="20"/>
          <w:szCs w:val="20"/>
        </w:rPr>
        <w:t xml:space="preserve"> </w:t>
      </w:r>
      <w:r w:rsidRPr="008032CC">
        <w:rPr>
          <w:rFonts w:ascii="Arial" w:hAnsi="Arial" w:cs="Arial"/>
          <w:i/>
          <w:iCs/>
          <w:noProof/>
          <w:kern w:val="0"/>
          <w:sz w:val="20"/>
          <w:szCs w:val="20"/>
        </w:rPr>
        <w:t>6</w:t>
      </w:r>
      <w:r w:rsidRPr="008032CC">
        <w:rPr>
          <w:rFonts w:ascii="Arial" w:hAnsi="Arial" w:cs="Arial"/>
          <w:noProof/>
          <w:kern w:val="0"/>
          <w:sz w:val="20"/>
          <w:szCs w:val="20"/>
        </w:rPr>
        <w:t>(3), 3088–3093.</w:t>
      </w:r>
    </w:p>
    <w:p w14:paraId="73FEDA28"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Babalola, B. M., &amp; Wilson, L. D. (2024). Valorization of Eggshell as Renewable Materials for Sustainable Biocomposite Adsorbents—An Overview. </w:t>
      </w:r>
      <w:r w:rsidRPr="008032CC">
        <w:rPr>
          <w:rFonts w:ascii="Arial" w:hAnsi="Arial" w:cs="Arial"/>
          <w:i/>
          <w:iCs/>
          <w:noProof/>
          <w:kern w:val="0"/>
          <w:sz w:val="20"/>
          <w:szCs w:val="20"/>
        </w:rPr>
        <w:t>Journal of Composites Science</w:t>
      </w:r>
      <w:r w:rsidRPr="008032CC">
        <w:rPr>
          <w:rFonts w:ascii="Arial" w:hAnsi="Arial" w:cs="Arial"/>
          <w:noProof/>
          <w:kern w:val="0"/>
          <w:sz w:val="20"/>
          <w:szCs w:val="20"/>
        </w:rPr>
        <w:t xml:space="preserve">, </w:t>
      </w:r>
      <w:r w:rsidRPr="008032CC">
        <w:rPr>
          <w:rFonts w:ascii="Arial" w:hAnsi="Arial" w:cs="Arial"/>
          <w:i/>
          <w:iCs/>
          <w:noProof/>
          <w:kern w:val="0"/>
          <w:sz w:val="20"/>
          <w:szCs w:val="20"/>
        </w:rPr>
        <w:t>8</w:t>
      </w:r>
      <w:r w:rsidRPr="008032CC">
        <w:rPr>
          <w:rFonts w:ascii="Arial" w:hAnsi="Arial" w:cs="Arial"/>
          <w:noProof/>
          <w:kern w:val="0"/>
          <w:sz w:val="20"/>
          <w:szCs w:val="20"/>
        </w:rPr>
        <w:t>(10), 414. https://doi.org/10.3390/jcs8100414</w:t>
      </w:r>
    </w:p>
    <w:p w14:paraId="13042DD0"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Chandrappa, D. R. K., &amp; Kamath, M. S. S. (2021). The Egg shell as a filler in composite materials - a review. </w:t>
      </w:r>
      <w:r w:rsidRPr="008032CC">
        <w:rPr>
          <w:rFonts w:ascii="Arial" w:hAnsi="Arial" w:cs="Arial"/>
          <w:i/>
          <w:iCs/>
          <w:noProof/>
          <w:kern w:val="0"/>
          <w:sz w:val="20"/>
          <w:szCs w:val="20"/>
        </w:rPr>
        <w:t>Journal of Mechanical and Energy Engineering</w:t>
      </w:r>
      <w:r w:rsidRPr="008032CC">
        <w:rPr>
          <w:rFonts w:ascii="Arial" w:hAnsi="Arial" w:cs="Arial"/>
          <w:noProof/>
          <w:kern w:val="0"/>
          <w:sz w:val="20"/>
          <w:szCs w:val="20"/>
        </w:rPr>
        <w:t xml:space="preserve">, </w:t>
      </w:r>
      <w:r w:rsidRPr="008032CC">
        <w:rPr>
          <w:rFonts w:ascii="Arial" w:hAnsi="Arial" w:cs="Arial"/>
          <w:i/>
          <w:iCs/>
          <w:noProof/>
          <w:kern w:val="0"/>
          <w:sz w:val="20"/>
          <w:szCs w:val="20"/>
        </w:rPr>
        <w:t>4</w:t>
      </w:r>
      <w:r w:rsidRPr="008032CC">
        <w:rPr>
          <w:rFonts w:ascii="Arial" w:hAnsi="Arial" w:cs="Arial"/>
          <w:noProof/>
          <w:kern w:val="0"/>
          <w:sz w:val="20"/>
          <w:szCs w:val="20"/>
        </w:rPr>
        <w:t>(4), 335–340. https://doi.org/10.30464/jmee.2020.4.4.335</w:t>
      </w:r>
    </w:p>
    <w:p w14:paraId="225E5304"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Chu, V., Regev, L., Weiner, S., &amp; Boaretto, E. (2008). Differentiating between anthropogenic calcite in plaster, ash and natural calcite using infrared spectroscopy: implications in archaeology. </w:t>
      </w:r>
      <w:r w:rsidRPr="008032CC">
        <w:rPr>
          <w:rFonts w:ascii="Arial" w:hAnsi="Arial" w:cs="Arial"/>
          <w:i/>
          <w:iCs/>
          <w:noProof/>
          <w:kern w:val="0"/>
          <w:sz w:val="20"/>
          <w:szCs w:val="20"/>
        </w:rPr>
        <w:t>Journal of Archaeological Science</w:t>
      </w:r>
      <w:r w:rsidRPr="008032CC">
        <w:rPr>
          <w:rFonts w:ascii="Arial" w:hAnsi="Arial" w:cs="Arial"/>
          <w:noProof/>
          <w:kern w:val="0"/>
          <w:sz w:val="20"/>
          <w:szCs w:val="20"/>
        </w:rPr>
        <w:t xml:space="preserve">, </w:t>
      </w:r>
      <w:r w:rsidRPr="008032CC">
        <w:rPr>
          <w:rFonts w:ascii="Arial" w:hAnsi="Arial" w:cs="Arial"/>
          <w:i/>
          <w:iCs/>
          <w:noProof/>
          <w:kern w:val="0"/>
          <w:sz w:val="20"/>
          <w:szCs w:val="20"/>
        </w:rPr>
        <w:t>35</w:t>
      </w:r>
      <w:r w:rsidRPr="008032CC">
        <w:rPr>
          <w:rFonts w:ascii="Arial" w:hAnsi="Arial" w:cs="Arial"/>
          <w:noProof/>
          <w:kern w:val="0"/>
          <w:sz w:val="20"/>
          <w:szCs w:val="20"/>
        </w:rPr>
        <w:t>(4), 905–911. https://doi.org/10.1016/j.jas.2007.06.024</w:t>
      </w:r>
    </w:p>
    <w:p w14:paraId="17A37AC0"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Donate-Robles, J., &amp; Martín-Martínez, J. M. (2011). Addition of precipitated calcium carbonate filler to thermoplastic polyurethane adhesives. </w:t>
      </w:r>
      <w:r w:rsidRPr="008032CC">
        <w:rPr>
          <w:rFonts w:ascii="Arial" w:hAnsi="Arial" w:cs="Arial"/>
          <w:i/>
          <w:iCs/>
          <w:noProof/>
          <w:kern w:val="0"/>
          <w:sz w:val="20"/>
          <w:szCs w:val="20"/>
        </w:rPr>
        <w:t>International Journal of Adhesion and Adhesives</w:t>
      </w:r>
      <w:r w:rsidRPr="008032CC">
        <w:rPr>
          <w:rFonts w:ascii="Arial" w:hAnsi="Arial" w:cs="Arial"/>
          <w:noProof/>
          <w:kern w:val="0"/>
          <w:sz w:val="20"/>
          <w:szCs w:val="20"/>
        </w:rPr>
        <w:t xml:space="preserve">, </w:t>
      </w:r>
      <w:r w:rsidRPr="008032CC">
        <w:rPr>
          <w:rFonts w:ascii="Arial" w:hAnsi="Arial" w:cs="Arial"/>
          <w:i/>
          <w:iCs/>
          <w:noProof/>
          <w:kern w:val="0"/>
          <w:sz w:val="20"/>
          <w:szCs w:val="20"/>
        </w:rPr>
        <w:t>31</w:t>
      </w:r>
      <w:r w:rsidRPr="008032CC">
        <w:rPr>
          <w:rFonts w:ascii="Arial" w:hAnsi="Arial" w:cs="Arial"/>
          <w:noProof/>
          <w:kern w:val="0"/>
          <w:sz w:val="20"/>
          <w:szCs w:val="20"/>
        </w:rPr>
        <w:t>(8), 795–804. https://doi.org/10.1016/j.ijadhadh.2011.07.008</w:t>
      </w:r>
    </w:p>
    <w:p w14:paraId="75A8D75C"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Dong, W., Gu, X., Han, J., &amp; You, L. (2021). Universal Adhesives- Different Curing Methods and Applications. </w:t>
      </w:r>
      <w:r w:rsidRPr="008032CC">
        <w:rPr>
          <w:rFonts w:ascii="Arial" w:hAnsi="Arial" w:cs="Arial"/>
          <w:i/>
          <w:iCs/>
          <w:noProof/>
          <w:kern w:val="0"/>
          <w:sz w:val="20"/>
          <w:szCs w:val="20"/>
        </w:rPr>
        <w:t>E3S Web of Conferences</w:t>
      </w:r>
      <w:r w:rsidRPr="008032CC">
        <w:rPr>
          <w:rFonts w:ascii="Arial" w:hAnsi="Arial" w:cs="Arial"/>
          <w:noProof/>
          <w:kern w:val="0"/>
          <w:sz w:val="20"/>
          <w:szCs w:val="20"/>
        </w:rPr>
        <w:t xml:space="preserve">, </w:t>
      </w:r>
      <w:r w:rsidRPr="008032CC">
        <w:rPr>
          <w:rFonts w:ascii="Arial" w:hAnsi="Arial" w:cs="Arial"/>
          <w:i/>
          <w:iCs/>
          <w:noProof/>
          <w:kern w:val="0"/>
          <w:sz w:val="20"/>
          <w:szCs w:val="20"/>
        </w:rPr>
        <w:t>290</w:t>
      </w:r>
      <w:r w:rsidRPr="008032CC">
        <w:rPr>
          <w:rFonts w:ascii="Arial" w:hAnsi="Arial" w:cs="Arial"/>
          <w:noProof/>
          <w:kern w:val="0"/>
          <w:sz w:val="20"/>
          <w:szCs w:val="20"/>
        </w:rPr>
        <w:t>, 01021. https://doi.org/10.1051/e3sconf/202129001021</w:t>
      </w:r>
    </w:p>
    <w:p w14:paraId="695AECCA"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Elgayyar, T., Azzolina-Jury, F., &amp; Thibault-Starzyk, F. (2025). Infrared spectroscopy at the surface of carbonates. </w:t>
      </w:r>
      <w:r w:rsidRPr="008032CC">
        <w:rPr>
          <w:rFonts w:ascii="Arial" w:hAnsi="Arial" w:cs="Arial"/>
          <w:i/>
          <w:iCs/>
          <w:noProof/>
          <w:kern w:val="0"/>
          <w:sz w:val="20"/>
          <w:szCs w:val="20"/>
        </w:rPr>
        <w:t>Physical Chemistry Chemical Physics</w:t>
      </w:r>
      <w:r w:rsidRPr="008032CC">
        <w:rPr>
          <w:rFonts w:ascii="Arial" w:hAnsi="Arial" w:cs="Arial"/>
          <w:noProof/>
          <w:kern w:val="0"/>
          <w:sz w:val="20"/>
          <w:szCs w:val="20"/>
        </w:rPr>
        <w:t xml:space="preserve">, </w:t>
      </w:r>
      <w:r w:rsidRPr="008032CC">
        <w:rPr>
          <w:rFonts w:ascii="Arial" w:hAnsi="Arial" w:cs="Arial"/>
          <w:i/>
          <w:iCs/>
          <w:noProof/>
          <w:kern w:val="0"/>
          <w:sz w:val="20"/>
          <w:szCs w:val="20"/>
        </w:rPr>
        <w:t>27</w:t>
      </w:r>
      <w:r w:rsidRPr="008032CC">
        <w:rPr>
          <w:rFonts w:ascii="Arial" w:hAnsi="Arial" w:cs="Arial"/>
          <w:noProof/>
          <w:kern w:val="0"/>
          <w:sz w:val="20"/>
          <w:szCs w:val="20"/>
        </w:rPr>
        <w:t>(43), 22871–22879. https://doi.org/10.1039/D5CP02197A</w:t>
      </w:r>
    </w:p>
    <w:p w14:paraId="603AF1B3"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Erdogan, N., &amp; Eken, H. A. (2017). Precipitated Calcium Carbonate Production. </w:t>
      </w:r>
      <w:r w:rsidRPr="008032CC">
        <w:rPr>
          <w:rFonts w:ascii="Arial" w:hAnsi="Arial" w:cs="Arial"/>
          <w:i/>
          <w:iCs/>
          <w:noProof/>
          <w:kern w:val="0"/>
          <w:sz w:val="20"/>
          <w:szCs w:val="20"/>
        </w:rPr>
        <w:t>Physicochemical Problems of Mineral Processing</w:t>
      </w:r>
      <w:r w:rsidRPr="008032CC">
        <w:rPr>
          <w:rFonts w:ascii="Arial" w:hAnsi="Arial" w:cs="Arial"/>
          <w:noProof/>
          <w:kern w:val="0"/>
          <w:sz w:val="20"/>
          <w:szCs w:val="20"/>
        </w:rPr>
        <w:t xml:space="preserve">, </w:t>
      </w:r>
      <w:r w:rsidRPr="008032CC">
        <w:rPr>
          <w:rFonts w:ascii="Arial" w:hAnsi="Arial" w:cs="Arial"/>
          <w:i/>
          <w:iCs/>
          <w:noProof/>
          <w:kern w:val="0"/>
          <w:sz w:val="20"/>
          <w:szCs w:val="20"/>
        </w:rPr>
        <w:t>53</w:t>
      </w:r>
      <w:r w:rsidRPr="008032CC">
        <w:rPr>
          <w:rFonts w:ascii="Arial" w:hAnsi="Arial" w:cs="Arial"/>
          <w:noProof/>
          <w:kern w:val="0"/>
          <w:sz w:val="20"/>
          <w:szCs w:val="20"/>
        </w:rPr>
        <w:t>(1), 57–68. http://dx.doi.org/10.5277/ppmp170105%5Cnwww.minproc.pwr.wroc.pl/journal/</w:t>
      </w:r>
    </w:p>
    <w:p w14:paraId="50574495"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Fabiyi, O. A., Saliu, O. D., Claudius-cole, A. O., Olaniyi, I. O., Oguntebi, O. V., &amp; Olatunji, G. A. (2020). Porous starch citrate biopolymer for controlled release of carbofuran in the management of root knot nematode Meloidogyne incognita. </w:t>
      </w:r>
      <w:r w:rsidRPr="008032CC">
        <w:rPr>
          <w:rFonts w:ascii="Arial" w:hAnsi="Arial" w:cs="Arial"/>
          <w:i/>
          <w:iCs/>
          <w:noProof/>
          <w:kern w:val="0"/>
          <w:sz w:val="20"/>
          <w:szCs w:val="20"/>
        </w:rPr>
        <w:t>Biotechnology Reports</w:t>
      </w:r>
      <w:r w:rsidRPr="008032CC">
        <w:rPr>
          <w:rFonts w:ascii="Arial" w:hAnsi="Arial" w:cs="Arial"/>
          <w:noProof/>
          <w:kern w:val="0"/>
          <w:sz w:val="20"/>
          <w:szCs w:val="20"/>
        </w:rPr>
        <w:t xml:space="preserve">, </w:t>
      </w:r>
      <w:r w:rsidRPr="008032CC">
        <w:rPr>
          <w:rFonts w:ascii="Arial" w:hAnsi="Arial" w:cs="Arial"/>
          <w:i/>
          <w:iCs/>
          <w:noProof/>
          <w:kern w:val="0"/>
          <w:sz w:val="20"/>
          <w:szCs w:val="20"/>
        </w:rPr>
        <w:t>25</w:t>
      </w:r>
      <w:r w:rsidRPr="008032CC">
        <w:rPr>
          <w:rFonts w:ascii="Arial" w:hAnsi="Arial" w:cs="Arial"/>
          <w:noProof/>
          <w:kern w:val="0"/>
          <w:sz w:val="20"/>
          <w:szCs w:val="20"/>
        </w:rPr>
        <w:t>, e00428. https://doi.org/10.1016/j.btre.2020.e00428</w:t>
      </w:r>
    </w:p>
    <w:p w14:paraId="3EEED8D4"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Falade, K. O., &amp; Ayetigbo, O. E. (2015). Effects of annealing, acid hydrolysis and citric acid modifications on physical and functional properties of starches from four yam (Dioscorea spp.) cultivars. </w:t>
      </w:r>
      <w:r w:rsidRPr="008032CC">
        <w:rPr>
          <w:rFonts w:ascii="Arial" w:hAnsi="Arial" w:cs="Arial"/>
          <w:i/>
          <w:iCs/>
          <w:noProof/>
          <w:kern w:val="0"/>
          <w:sz w:val="20"/>
          <w:szCs w:val="20"/>
        </w:rPr>
        <w:t>Food Hydrocolloids</w:t>
      </w:r>
      <w:r w:rsidRPr="008032CC">
        <w:rPr>
          <w:rFonts w:ascii="Arial" w:hAnsi="Arial" w:cs="Arial"/>
          <w:noProof/>
          <w:kern w:val="0"/>
          <w:sz w:val="20"/>
          <w:szCs w:val="20"/>
        </w:rPr>
        <w:t xml:space="preserve">, </w:t>
      </w:r>
      <w:r w:rsidRPr="008032CC">
        <w:rPr>
          <w:rFonts w:ascii="Arial" w:hAnsi="Arial" w:cs="Arial"/>
          <w:i/>
          <w:iCs/>
          <w:noProof/>
          <w:kern w:val="0"/>
          <w:sz w:val="20"/>
          <w:szCs w:val="20"/>
        </w:rPr>
        <w:t>43</w:t>
      </w:r>
      <w:r w:rsidRPr="008032CC">
        <w:rPr>
          <w:rFonts w:ascii="Arial" w:hAnsi="Arial" w:cs="Arial"/>
          <w:noProof/>
          <w:kern w:val="0"/>
          <w:sz w:val="20"/>
          <w:szCs w:val="20"/>
        </w:rPr>
        <w:t>, 529–539. https://doi.org/10.1016/j.foodhyd.2014.07.008</w:t>
      </w:r>
    </w:p>
    <w:p w14:paraId="6C01088A"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FERGUSON H., T., OLADIRAN. K, A., RASEED.A, M., &amp; SALAWU. A, A. (2018). Snail Shell as an Inspiring Engineering Material in Science and Technology Development: A Review. </w:t>
      </w:r>
      <w:r w:rsidRPr="008032CC">
        <w:rPr>
          <w:rFonts w:ascii="Arial" w:hAnsi="Arial" w:cs="Arial"/>
          <w:i/>
          <w:iCs/>
          <w:noProof/>
          <w:kern w:val="0"/>
          <w:sz w:val="20"/>
          <w:szCs w:val="20"/>
        </w:rPr>
        <w:t>International Journal of Contemporary Research and Review</w:t>
      </w:r>
      <w:r w:rsidRPr="008032CC">
        <w:rPr>
          <w:rFonts w:ascii="Arial" w:hAnsi="Arial" w:cs="Arial"/>
          <w:noProof/>
          <w:kern w:val="0"/>
          <w:sz w:val="20"/>
          <w:szCs w:val="20"/>
        </w:rPr>
        <w:t xml:space="preserve">, </w:t>
      </w:r>
      <w:r w:rsidRPr="008032CC">
        <w:rPr>
          <w:rFonts w:ascii="Arial" w:hAnsi="Arial" w:cs="Arial"/>
          <w:i/>
          <w:iCs/>
          <w:noProof/>
          <w:kern w:val="0"/>
          <w:sz w:val="20"/>
          <w:szCs w:val="20"/>
        </w:rPr>
        <w:t>9</w:t>
      </w:r>
      <w:r w:rsidRPr="008032CC">
        <w:rPr>
          <w:rFonts w:ascii="Arial" w:hAnsi="Arial" w:cs="Arial"/>
          <w:noProof/>
          <w:kern w:val="0"/>
          <w:sz w:val="20"/>
          <w:szCs w:val="20"/>
        </w:rPr>
        <w:t xml:space="preserve">(03), 20408–20416. </w:t>
      </w:r>
      <w:r w:rsidRPr="008032CC">
        <w:rPr>
          <w:rFonts w:ascii="Arial" w:hAnsi="Arial" w:cs="Arial"/>
          <w:noProof/>
          <w:kern w:val="0"/>
          <w:sz w:val="20"/>
          <w:szCs w:val="20"/>
        </w:rPr>
        <w:lastRenderedPageBreak/>
        <w:t>https://doi.org/10.15520/ijcrr/2018/9/03/473</w:t>
      </w:r>
    </w:p>
    <w:p w14:paraId="7EB199EE"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Fu, S.-Y., Feng, X.-Q., Lauke, B., &amp; Mai, Y.-W. (2008). Effects of particle size, particle/matrix interface adhesion and particle loading on mechanical properties of particulate–polymer composites. </w:t>
      </w:r>
      <w:r w:rsidRPr="008032CC">
        <w:rPr>
          <w:rFonts w:ascii="Arial" w:hAnsi="Arial" w:cs="Arial"/>
          <w:i/>
          <w:iCs/>
          <w:noProof/>
          <w:kern w:val="0"/>
          <w:sz w:val="20"/>
          <w:szCs w:val="20"/>
        </w:rPr>
        <w:t>Composites Part B: Engineering</w:t>
      </w:r>
      <w:r w:rsidRPr="008032CC">
        <w:rPr>
          <w:rFonts w:ascii="Arial" w:hAnsi="Arial" w:cs="Arial"/>
          <w:noProof/>
          <w:kern w:val="0"/>
          <w:sz w:val="20"/>
          <w:szCs w:val="20"/>
        </w:rPr>
        <w:t xml:space="preserve">, </w:t>
      </w:r>
      <w:r w:rsidRPr="008032CC">
        <w:rPr>
          <w:rFonts w:ascii="Arial" w:hAnsi="Arial" w:cs="Arial"/>
          <w:i/>
          <w:iCs/>
          <w:noProof/>
          <w:kern w:val="0"/>
          <w:sz w:val="20"/>
          <w:szCs w:val="20"/>
        </w:rPr>
        <w:t>39</w:t>
      </w:r>
      <w:r w:rsidRPr="008032CC">
        <w:rPr>
          <w:rFonts w:ascii="Arial" w:hAnsi="Arial" w:cs="Arial"/>
          <w:noProof/>
          <w:kern w:val="0"/>
          <w:sz w:val="20"/>
          <w:szCs w:val="20"/>
        </w:rPr>
        <w:t>(6), 933–961. https://doi.org/10.1016/j.compositesb.2008.01.002</w:t>
      </w:r>
    </w:p>
    <w:p w14:paraId="7E6B2CC7"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Gadhave, R. V. I., &amp; Gadhave, C. R. (2022). Adhesives for the Paper Packaging Industry: An Overview. </w:t>
      </w:r>
      <w:r w:rsidRPr="008032CC">
        <w:rPr>
          <w:rFonts w:ascii="Arial" w:hAnsi="Arial" w:cs="Arial"/>
          <w:i/>
          <w:iCs/>
          <w:noProof/>
          <w:kern w:val="0"/>
          <w:sz w:val="20"/>
          <w:szCs w:val="20"/>
        </w:rPr>
        <w:t>Open Journal of Polymer Chemistry</w:t>
      </w:r>
      <w:r w:rsidRPr="008032CC">
        <w:rPr>
          <w:rFonts w:ascii="Arial" w:hAnsi="Arial" w:cs="Arial"/>
          <w:noProof/>
          <w:kern w:val="0"/>
          <w:sz w:val="20"/>
          <w:szCs w:val="20"/>
        </w:rPr>
        <w:t xml:space="preserve">, </w:t>
      </w:r>
      <w:r w:rsidRPr="008032CC">
        <w:rPr>
          <w:rFonts w:ascii="Arial" w:hAnsi="Arial" w:cs="Arial"/>
          <w:i/>
          <w:iCs/>
          <w:noProof/>
          <w:kern w:val="0"/>
          <w:sz w:val="20"/>
          <w:szCs w:val="20"/>
        </w:rPr>
        <w:t>12</w:t>
      </w:r>
      <w:r w:rsidRPr="008032CC">
        <w:rPr>
          <w:rFonts w:ascii="Arial" w:hAnsi="Arial" w:cs="Arial"/>
          <w:noProof/>
          <w:kern w:val="0"/>
          <w:sz w:val="20"/>
          <w:szCs w:val="20"/>
        </w:rPr>
        <w:t>(02), 55–79. https://doi.org/10.4236/ojpchem.2022.122004</w:t>
      </w:r>
    </w:p>
    <w:p w14:paraId="70A1CF18"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Gbadeyan, O. J., Adali, S., Bright, G., Sithole, B., &amp; Awogbemi, O. (2020). Studies on the mechanical and absorption properties of achatina fulica snail and eggshells reinforced composite materials. </w:t>
      </w:r>
      <w:r w:rsidRPr="008032CC">
        <w:rPr>
          <w:rFonts w:ascii="Arial" w:hAnsi="Arial" w:cs="Arial"/>
          <w:i/>
          <w:iCs/>
          <w:noProof/>
          <w:kern w:val="0"/>
          <w:sz w:val="20"/>
          <w:szCs w:val="20"/>
        </w:rPr>
        <w:t>Composite Structures</w:t>
      </w:r>
      <w:r w:rsidRPr="008032CC">
        <w:rPr>
          <w:rFonts w:ascii="Arial" w:hAnsi="Arial" w:cs="Arial"/>
          <w:noProof/>
          <w:kern w:val="0"/>
          <w:sz w:val="20"/>
          <w:szCs w:val="20"/>
        </w:rPr>
        <w:t xml:space="preserve">, </w:t>
      </w:r>
      <w:r w:rsidRPr="008032CC">
        <w:rPr>
          <w:rFonts w:ascii="Arial" w:hAnsi="Arial" w:cs="Arial"/>
          <w:i/>
          <w:iCs/>
          <w:noProof/>
          <w:kern w:val="0"/>
          <w:sz w:val="20"/>
          <w:szCs w:val="20"/>
        </w:rPr>
        <w:t>239</w:t>
      </w:r>
      <w:r w:rsidRPr="008032CC">
        <w:rPr>
          <w:rFonts w:ascii="Arial" w:hAnsi="Arial" w:cs="Arial"/>
          <w:noProof/>
          <w:kern w:val="0"/>
          <w:sz w:val="20"/>
          <w:szCs w:val="20"/>
        </w:rPr>
        <w:t>, 112043. https://doi.org/10.1016/j.compstruct.2020.112043</w:t>
      </w:r>
    </w:p>
    <w:p w14:paraId="0A92AEDA"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Gerezgiher, A. G., &amp; Szabó, T. (2022). Crosslinking of Starch Using Citric Acid. </w:t>
      </w:r>
      <w:r w:rsidRPr="008032CC">
        <w:rPr>
          <w:rFonts w:ascii="Arial" w:hAnsi="Arial" w:cs="Arial"/>
          <w:i/>
          <w:iCs/>
          <w:noProof/>
          <w:kern w:val="0"/>
          <w:sz w:val="20"/>
          <w:szCs w:val="20"/>
        </w:rPr>
        <w:t>Journal of Physics: Conference Series</w:t>
      </w:r>
      <w:r w:rsidRPr="008032CC">
        <w:rPr>
          <w:rFonts w:ascii="Arial" w:hAnsi="Arial" w:cs="Arial"/>
          <w:noProof/>
          <w:kern w:val="0"/>
          <w:sz w:val="20"/>
          <w:szCs w:val="20"/>
        </w:rPr>
        <w:t xml:space="preserve">, </w:t>
      </w:r>
      <w:r w:rsidRPr="008032CC">
        <w:rPr>
          <w:rFonts w:ascii="Arial" w:hAnsi="Arial" w:cs="Arial"/>
          <w:i/>
          <w:iCs/>
          <w:noProof/>
          <w:kern w:val="0"/>
          <w:sz w:val="20"/>
          <w:szCs w:val="20"/>
        </w:rPr>
        <w:t>2315</w:t>
      </w:r>
      <w:r w:rsidRPr="008032CC">
        <w:rPr>
          <w:rFonts w:ascii="Arial" w:hAnsi="Arial" w:cs="Arial"/>
          <w:noProof/>
          <w:kern w:val="0"/>
          <w:sz w:val="20"/>
          <w:szCs w:val="20"/>
        </w:rPr>
        <w:t>(1), 012036. https://doi.org/10.1088/1742-6596/2315/1/012036</w:t>
      </w:r>
    </w:p>
    <w:p w14:paraId="384AA0A9"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Gou, L., Li, S., Yin, J., Li, T., &amp; Liu, X. (2021). Morphological and physico-mechanical properties of mycelium biocomposites with natural reinforcement particles. </w:t>
      </w:r>
      <w:r w:rsidRPr="008032CC">
        <w:rPr>
          <w:rFonts w:ascii="Arial" w:hAnsi="Arial" w:cs="Arial"/>
          <w:i/>
          <w:iCs/>
          <w:noProof/>
          <w:kern w:val="0"/>
          <w:sz w:val="20"/>
          <w:szCs w:val="20"/>
        </w:rPr>
        <w:t>Construction and Building Materials</w:t>
      </w:r>
      <w:r w:rsidRPr="008032CC">
        <w:rPr>
          <w:rFonts w:ascii="Arial" w:hAnsi="Arial" w:cs="Arial"/>
          <w:noProof/>
          <w:kern w:val="0"/>
          <w:sz w:val="20"/>
          <w:szCs w:val="20"/>
        </w:rPr>
        <w:t xml:space="preserve">, </w:t>
      </w:r>
      <w:r w:rsidRPr="008032CC">
        <w:rPr>
          <w:rFonts w:ascii="Arial" w:hAnsi="Arial" w:cs="Arial"/>
          <w:i/>
          <w:iCs/>
          <w:noProof/>
          <w:kern w:val="0"/>
          <w:sz w:val="20"/>
          <w:szCs w:val="20"/>
        </w:rPr>
        <w:t>304</w:t>
      </w:r>
      <w:r w:rsidRPr="008032CC">
        <w:rPr>
          <w:rFonts w:ascii="Arial" w:hAnsi="Arial" w:cs="Arial"/>
          <w:noProof/>
          <w:kern w:val="0"/>
          <w:sz w:val="20"/>
          <w:szCs w:val="20"/>
        </w:rPr>
        <w:t>, 124656. https://doi.org/10.1016/j.conbuildmat.2021.124656</w:t>
      </w:r>
    </w:p>
    <w:p w14:paraId="22024777"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Gutiérrez, T. J., Morales, N. J., Pérez, E., Tapia, M. S., &amp; Famá, L. (2015). Physico-chemical properties of edible films derived from native and phosphated cush-cush yam and cassava starches. </w:t>
      </w:r>
      <w:r w:rsidRPr="008032CC">
        <w:rPr>
          <w:rFonts w:ascii="Arial" w:hAnsi="Arial" w:cs="Arial"/>
          <w:i/>
          <w:iCs/>
          <w:noProof/>
          <w:kern w:val="0"/>
          <w:sz w:val="20"/>
          <w:szCs w:val="20"/>
        </w:rPr>
        <w:t>Food Packaging and Shelf Life</w:t>
      </w:r>
      <w:r w:rsidRPr="008032CC">
        <w:rPr>
          <w:rFonts w:ascii="Arial" w:hAnsi="Arial" w:cs="Arial"/>
          <w:noProof/>
          <w:kern w:val="0"/>
          <w:sz w:val="20"/>
          <w:szCs w:val="20"/>
        </w:rPr>
        <w:t xml:space="preserve">, </w:t>
      </w:r>
      <w:r w:rsidRPr="008032CC">
        <w:rPr>
          <w:rFonts w:ascii="Arial" w:hAnsi="Arial" w:cs="Arial"/>
          <w:i/>
          <w:iCs/>
          <w:noProof/>
          <w:kern w:val="0"/>
          <w:sz w:val="20"/>
          <w:szCs w:val="20"/>
        </w:rPr>
        <w:t>3</w:t>
      </w:r>
      <w:r w:rsidRPr="008032CC">
        <w:rPr>
          <w:rFonts w:ascii="Arial" w:hAnsi="Arial" w:cs="Arial"/>
          <w:noProof/>
          <w:kern w:val="0"/>
          <w:sz w:val="20"/>
          <w:szCs w:val="20"/>
        </w:rPr>
        <w:t>, 1–8. https://doi.org/10.1016/j.fpsl.2014.09.002</w:t>
      </w:r>
    </w:p>
    <w:p w14:paraId="4C7C726D"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Han, J. S., Jung, S. Y., Kang, D. S., &amp; Seo, Y. B. (2020). Development of Flexible Calcium Carbonate for Papermaking Filler. </w:t>
      </w:r>
      <w:r w:rsidRPr="008032CC">
        <w:rPr>
          <w:rFonts w:ascii="Arial" w:hAnsi="Arial" w:cs="Arial"/>
          <w:i/>
          <w:iCs/>
          <w:noProof/>
          <w:kern w:val="0"/>
          <w:sz w:val="20"/>
          <w:szCs w:val="20"/>
        </w:rPr>
        <w:t>ACS Sustainable Chemistry &amp; Engineering</w:t>
      </w:r>
      <w:r w:rsidRPr="008032CC">
        <w:rPr>
          <w:rFonts w:ascii="Arial" w:hAnsi="Arial" w:cs="Arial"/>
          <w:noProof/>
          <w:kern w:val="0"/>
          <w:sz w:val="20"/>
          <w:szCs w:val="20"/>
        </w:rPr>
        <w:t xml:space="preserve">, </w:t>
      </w:r>
      <w:r w:rsidRPr="008032CC">
        <w:rPr>
          <w:rFonts w:ascii="Arial" w:hAnsi="Arial" w:cs="Arial"/>
          <w:i/>
          <w:iCs/>
          <w:noProof/>
          <w:kern w:val="0"/>
          <w:sz w:val="20"/>
          <w:szCs w:val="20"/>
        </w:rPr>
        <w:t>8</w:t>
      </w:r>
      <w:r w:rsidRPr="008032CC">
        <w:rPr>
          <w:rFonts w:ascii="Arial" w:hAnsi="Arial" w:cs="Arial"/>
          <w:noProof/>
          <w:kern w:val="0"/>
          <w:sz w:val="20"/>
          <w:szCs w:val="20"/>
        </w:rPr>
        <w:t>(24), 8994–9001. https://doi.org/10.1021/acssuschemeng.0c01593</w:t>
      </w:r>
    </w:p>
    <w:p w14:paraId="5D3EA367"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Han, X., Lao, Y. H., Lan, J., Tan, S. Q., Song, J. H., Cen, R. J., &amp; Huang, Y. S. (2022). Preparation and Characterization of Starch Active Interface Calcium Carbonate for Biodegration. </w:t>
      </w:r>
      <w:r w:rsidRPr="008032CC">
        <w:rPr>
          <w:rFonts w:ascii="Arial" w:hAnsi="Arial" w:cs="Arial"/>
          <w:i/>
          <w:iCs/>
          <w:noProof/>
          <w:kern w:val="0"/>
          <w:sz w:val="20"/>
          <w:szCs w:val="20"/>
        </w:rPr>
        <w:t>Key Engineering Materials</w:t>
      </w:r>
      <w:r w:rsidRPr="008032CC">
        <w:rPr>
          <w:rFonts w:ascii="Arial" w:hAnsi="Arial" w:cs="Arial"/>
          <w:noProof/>
          <w:kern w:val="0"/>
          <w:sz w:val="20"/>
          <w:szCs w:val="20"/>
        </w:rPr>
        <w:t xml:space="preserve">, </w:t>
      </w:r>
      <w:r w:rsidRPr="008032CC">
        <w:rPr>
          <w:rFonts w:ascii="Arial" w:hAnsi="Arial" w:cs="Arial"/>
          <w:i/>
          <w:iCs/>
          <w:noProof/>
          <w:kern w:val="0"/>
          <w:sz w:val="20"/>
          <w:szCs w:val="20"/>
        </w:rPr>
        <w:t>905</w:t>
      </w:r>
      <w:r w:rsidRPr="008032CC">
        <w:rPr>
          <w:rFonts w:ascii="Arial" w:hAnsi="Arial" w:cs="Arial"/>
          <w:noProof/>
          <w:kern w:val="0"/>
          <w:sz w:val="20"/>
          <w:szCs w:val="20"/>
        </w:rPr>
        <w:t>, 238–245. https://doi.org/10.4028/www.scientific.net/KEM.905.238</w:t>
      </w:r>
    </w:p>
    <w:p w14:paraId="470F7E29"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Hart, A. (2020). Mini-review of waste shell-derived materials’ applications. </w:t>
      </w:r>
      <w:r w:rsidRPr="008032CC">
        <w:rPr>
          <w:rFonts w:ascii="Arial" w:hAnsi="Arial" w:cs="Arial"/>
          <w:i/>
          <w:iCs/>
          <w:noProof/>
          <w:kern w:val="0"/>
          <w:sz w:val="20"/>
          <w:szCs w:val="20"/>
        </w:rPr>
        <w:t>Waste Management &amp; Research: The Journal for a Sustainable Circular Economy</w:t>
      </w:r>
      <w:r w:rsidRPr="008032CC">
        <w:rPr>
          <w:rFonts w:ascii="Arial" w:hAnsi="Arial" w:cs="Arial"/>
          <w:noProof/>
          <w:kern w:val="0"/>
          <w:sz w:val="20"/>
          <w:szCs w:val="20"/>
        </w:rPr>
        <w:t xml:space="preserve">, </w:t>
      </w:r>
      <w:r w:rsidRPr="008032CC">
        <w:rPr>
          <w:rFonts w:ascii="Arial" w:hAnsi="Arial" w:cs="Arial"/>
          <w:i/>
          <w:iCs/>
          <w:noProof/>
          <w:kern w:val="0"/>
          <w:sz w:val="20"/>
          <w:szCs w:val="20"/>
        </w:rPr>
        <w:t>38</w:t>
      </w:r>
      <w:r w:rsidRPr="008032CC">
        <w:rPr>
          <w:rFonts w:ascii="Arial" w:hAnsi="Arial" w:cs="Arial"/>
          <w:noProof/>
          <w:kern w:val="0"/>
          <w:sz w:val="20"/>
          <w:szCs w:val="20"/>
        </w:rPr>
        <w:t>(5), 514–527. https://doi.org/10.1177/0734242X19897812</w:t>
      </w:r>
    </w:p>
    <w:p w14:paraId="3867B945"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Heinrich, L. A. (2019). Future opportunities for bio-based adhesives – advantages beyond renewability. </w:t>
      </w:r>
      <w:r w:rsidRPr="008032CC">
        <w:rPr>
          <w:rFonts w:ascii="Arial" w:hAnsi="Arial" w:cs="Arial"/>
          <w:i/>
          <w:iCs/>
          <w:noProof/>
          <w:kern w:val="0"/>
          <w:sz w:val="20"/>
          <w:szCs w:val="20"/>
        </w:rPr>
        <w:t>Green Chemistry</w:t>
      </w:r>
      <w:r w:rsidRPr="008032CC">
        <w:rPr>
          <w:rFonts w:ascii="Arial" w:hAnsi="Arial" w:cs="Arial"/>
          <w:noProof/>
          <w:kern w:val="0"/>
          <w:sz w:val="20"/>
          <w:szCs w:val="20"/>
        </w:rPr>
        <w:t xml:space="preserve">, </w:t>
      </w:r>
      <w:r w:rsidRPr="008032CC">
        <w:rPr>
          <w:rFonts w:ascii="Arial" w:hAnsi="Arial" w:cs="Arial"/>
          <w:i/>
          <w:iCs/>
          <w:noProof/>
          <w:kern w:val="0"/>
          <w:sz w:val="20"/>
          <w:szCs w:val="20"/>
        </w:rPr>
        <w:t>21</w:t>
      </w:r>
      <w:r w:rsidRPr="008032CC">
        <w:rPr>
          <w:rFonts w:ascii="Arial" w:hAnsi="Arial" w:cs="Arial"/>
          <w:noProof/>
          <w:kern w:val="0"/>
          <w:sz w:val="20"/>
          <w:szCs w:val="20"/>
        </w:rPr>
        <w:t>(8), 1866–1888. https://doi.org/10.1039/C8GC03746A</w:t>
      </w:r>
    </w:p>
    <w:p w14:paraId="7E3B65C1"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International, A. (2010). </w:t>
      </w:r>
      <w:r w:rsidRPr="008032CC">
        <w:rPr>
          <w:rFonts w:ascii="Arial" w:hAnsi="Arial" w:cs="Arial"/>
          <w:i/>
          <w:iCs/>
          <w:noProof/>
          <w:kern w:val="0"/>
          <w:sz w:val="20"/>
          <w:szCs w:val="20"/>
        </w:rPr>
        <w:t>*ASTM D1002-10: Standard test method for apparent shear strength of single-lap-joint adhesively bonded metal specimens by tension loading (metal-to-metal)*. ASTM International.</w:t>
      </w:r>
    </w:p>
    <w:p w14:paraId="47BB8736"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Kihara, K., Isono, H., Yamabe, H., &amp; Sugibayashi, T. (2003). A study and evaluation of the shear strength of adhesive layers subjected to impact loads. </w:t>
      </w:r>
      <w:r w:rsidRPr="008032CC">
        <w:rPr>
          <w:rFonts w:ascii="Arial" w:hAnsi="Arial" w:cs="Arial"/>
          <w:i/>
          <w:iCs/>
          <w:noProof/>
          <w:kern w:val="0"/>
          <w:sz w:val="20"/>
          <w:szCs w:val="20"/>
        </w:rPr>
        <w:t>International Journal of Adhesion and Adhesives</w:t>
      </w:r>
      <w:r w:rsidRPr="008032CC">
        <w:rPr>
          <w:rFonts w:ascii="Arial" w:hAnsi="Arial" w:cs="Arial"/>
          <w:noProof/>
          <w:kern w:val="0"/>
          <w:sz w:val="20"/>
          <w:szCs w:val="20"/>
        </w:rPr>
        <w:t xml:space="preserve">, </w:t>
      </w:r>
      <w:r w:rsidRPr="008032CC">
        <w:rPr>
          <w:rFonts w:ascii="Arial" w:hAnsi="Arial" w:cs="Arial"/>
          <w:i/>
          <w:iCs/>
          <w:noProof/>
          <w:kern w:val="0"/>
          <w:sz w:val="20"/>
          <w:szCs w:val="20"/>
        </w:rPr>
        <w:t>23</w:t>
      </w:r>
      <w:r w:rsidRPr="008032CC">
        <w:rPr>
          <w:rFonts w:ascii="Arial" w:hAnsi="Arial" w:cs="Arial"/>
          <w:noProof/>
          <w:kern w:val="0"/>
          <w:sz w:val="20"/>
          <w:szCs w:val="20"/>
        </w:rPr>
        <w:t>(4), 253–259. https://doi.org/10.1016/S0143-7496(03)00004-6</w:t>
      </w:r>
    </w:p>
    <w:p w14:paraId="003F0441"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Lefnaoui, S., &amp; Moulai-Mostefa, N. (2015). Synthesis and evaluation of the structural and physicochemical properties of carboxymethyl pregelatinized starch as a pharmaceutical excipient. </w:t>
      </w:r>
      <w:r w:rsidRPr="008032CC">
        <w:rPr>
          <w:rFonts w:ascii="Arial" w:hAnsi="Arial" w:cs="Arial"/>
          <w:i/>
          <w:iCs/>
          <w:noProof/>
          <w:kern w:val="0"/>
          <w:sz w:val="20"/>
          <w:szCs w:val="20"/>
        </w:rPr>
        <w:t>Saudi Pharmaceutical Journal</w:t>
      </w:r>
      <w:r w:rsidRPr="008032CC">
        <w:rPr>
          <w:rFonts w:ascii="Arial" w:hAnsi="Arial" w:cs="Arial"/>
          <w:noProof/>
          <w:kern w:val="0"/>
          <w:sz w:val="20"/>
          <w:szCs w:val="20"/>
        </w:rPr>
        <w:t xml:space="preserve">, </w:t>
      </w:r>
      <w:r w:rsidRPr="008032CC">
        <w:rPr>
          <w:rFonts w:ascii="Arial" w:hAnsi="Arial" w:cs="Arial"/>
          <w:i/>
          <w:iCs/>
          <w:noProof/>
          <w:kern w:val="0"/>
          <w:sz w:val="20"/>
          <w:szCs w:val="20"/>
        </w:rPr>
        <w:t>23</w:t>
      </w:r>
      <w:r w:rsidRPr="008032CC">
        <w:rPr>
          <w:rFonts w:ascii="Arial" w:hAnsi="Arial" w:cs="Arial"/>
          <w:noProof/>
          <w:kern w:val="0"/>
          <w:sz w:val="20"/>
          <w:szCs w:val="20"/>
        </w:rPr>
        <w:t>(6), 698–711. https://doi.org/10.1016/j.jsps.2015.01.021</w:t>
      </w:r>
    </w:p>
    <w:p w14:paraId="0C92D8BB"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Liu, J., Guo, L., Yang, L., Liu, Z., &amp; He, C. (2014). Study on the Rheological Property of Cassava Starch Adhesives. </w:t>
      </w:r>
      <w:r w:rsidRPr="008032CC">
        <w:rPr>
          <w:rFonts w:ascii="Arial" w:hAnsi="Arial" w:cs="Arial"/>
          <w:i/>
          <w:iCs/>
          <w:noProof/>
          <w:kern w:val="0"/>
          <w:sz w:val="20"/>
          <w:szCs w:val="20"/>
        </w:rPr>
        <w:t>Advance Journal of Food Science and Technology</w:t>
      </w:r>
      <w:r w:rsidRPr="008032CC">
        <w:rPr>
          <w:rFonts w:ascii="Arial" w:hAnsi="Arial" w:cs="Arial"/>
          <w:noProof/>
          <w:kern w:val="0"/>
          <w:sz w:val="20"/>
          <w:szCs w:val="20"/>
        </w:rPr>
        <w:t xml:space="preserve">, </w:t>
      </w:r>
      <w:r w:rsidRPr="008032CC">
        <w:rPr>
          <w:rFonts w:ascii="Arial" w:hAnsi="Arial" w:cs="Arial"/>
          <w:i/>
          <w:iCs/>
          <w:noProof/>
          <w:kern w:val="0"/>
          <w:sz w:val="20"/>
          <w:szCs w:val="20"/>
        </w:rPr>
        <w:t>6</w:t>
      </w:r>
      <w:r w:rsidRPr="008032CC">
        <w:rPr>
          <w:rFonts w:ascii="Arial" w:hAnsi="Arial" w:cs="Arial"/>
          <w:noProof/>
          <w:kern w:val="0"/>
          <w:sz w:val="20"/>
          <w:szCs w:val="20"/>
        </w:rPr>
        <w:t>(3), 374–377. https://doi.org/10.19026/ajfst.6.39</w:t>
      </w:r>
    </w:p>
    <w:p w14:paraId="78912A5D"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Mantanis, G. I., Athanassiadou, E. T., Barbu, M. C., &amp; Wijnendaele, K. (2018). Adhesive systems used in the European particleboard, MDF and OSB industries. </w:t>
      </w:r>
      <w:r w:rsidRPr="008032CC">
        <w:rPr>
          <w:rFonts w:ascii="Arial" w:hAnsi="Arial" w:cs="Arial"/>
          <w:i/>
          <w:iCs/>
          <w:noProof/>
          <w:kern w:val="0"/>
          <w:sz w:val="20"/>
          <w:szCs w:val="20"/>
        </w:rPr>
        <w:t>Wood Material Science &amp; Engineering</w:t>
      </w:r>
      <w:r w:rsidRPr="008032CC">
        <w:rPr>
          <w:rFonts w:ascii="Arial" w:hAnsi="Arial" w:cs="Arial"/>
          <w:noProof/>
          <w:kern w:val="0"/>
          <w:sz w:val="20"/>
          <w:szCs w:val="20"/>
        </w:rPr>
        <w:t xml:space="preserve">, </w:t>
      </w:r>
      <w:r w:rsidRPr="008032CC">
        <w:rPr>
          <w:rFonts w:ascii="Arial" w:hAnsi="Arial" w:cs="Arial"/>
          <w:i/>
          <w:iCs/>
          <w:noProof/>
          <w:kern w:val="0"/>
          <w:sz w:val="20"/>
          <w:szCs w:val="20"/>
        </w:rPr>
        <w:t>13</w:t>
      </w:r>
      <w:r w:rsidRPr="008032CC">
        <w:rPr>
          <w:rFonts w:ascii="Arial" w:hAnsi="Arial" w:cs="Arial"/>
          <w:noProof/>
          <w:kern w:val="0"/>
          <w:sz w:val="20"/>
          <w:szCs w:val="20"/>
        </w:rPr>
        <w:t>(2), 104–116. https://doi.org/10.1080/17480272.2017.1396622</w:t>
      </w:r>
    </w:p>
    <w:p w14:paraId="74133559"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Moo-Tun, N. M., Iñiguez-Covarrubias, G., &amp; Valadez-Gonzalez, A. (2020). Assessing the effect of PLA, cellulose microfibers and CaCO3 on the properties of starch-based foams using a factorial design. </w:t>
      </w:r>
      <w:r w:rsidRPr="008032CC">
        <w:rPr>
          <w:rFonts w:ascii="Arial" w:hAnsi="Arial" w:cs="Arial"/>
          <w:i/>
          <w:iCs/>
          <w:noProof/>
          <w:kern w:val="0"/>
          <w:sz w:val="20"/>
          <w:szCs w:val="20"/>
        </w:rPr>
        <w:t>Polymer Testing</w:t>
      </w:r>
      <w:r w:rsidRPr="008032CC">
        <w:rPr>
          <w:rFonts w:ascii="Arial" w:hAnsi="Arial" w:cs="Arial"/>
          <w:noProof/>
          <w:kern w:val="0"/>
          <w:sz w:val="20"/>
          <w:szCs w:val="20"/>
        </w:rPr>
        <w:t xml:space="preserve">, </w:t>
      </w:r>
      <w:r w:rsidRPr="008032CC">
        <w:rPr>
          <w:rFonts w:ascii="Arial" w:hAnsi="Arial" w:cs="Arial"/>
          <w:i/>
          <w:iCs/>
          <w:noProof/>
          <w:kern w:val="0"/>
          <w:sz w:val="20"/>
          <w:szCs w:val="20"/>
        </w:rPr>
        <w:t>86</w:t>
      </w:r>
      <w:r w:rsidRPr="008032CC">
        <w:rPr>
          <w:rFonts w:ascii="Arial" w:hAnsi="Arial" w:cs="Arial"/>
          <w:noProof/>
          <w:kern w:val="0"/>
          <w:sz w:val="20"/>
          <w:szCs w:val="20"/>
        </w:rPr>
        <w:t>, 106482. https://doi.org/10.1016/j.polymertesting.2020.106482</w:t>
      </w:r>
    </w:p>
    <w:p w14:paraId="1FF286E7"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Moore, D. R. (2008). An Introduction to the Special Issue on Peel Testing. </w:t>
      </w:r>
      <w:r w:rsidRPr="008032CC">
        <w:rPr>
          <w:rFonts w:ascii="Arial" w:hAnsi="Arial" w:cs="Arial"/>
          <w:i/>
          <w:iCs/>
          <w:noProof/>
          <w:kern w:val="0"/>
          <w:sz w:val="20"/>
          <w:szCs w:val="20"/>
        </w:rPr>
        <w:t>International Journal of Adhesion and Adhesives</w:t>
      </w:r>
      <w:r w:rsidRPr="008032CC">
        <w:rPr>
          <w:rFonts w:ascii="Arial" w:hAnsi="Arial" w:cs="Arial"/>
          <w:noProof/>
          <w:kern w:val="0"/>
          <w:sz w:val="20"/>
          <w:szCs w:val="20"/>
        </w:rPr>
        <w:t xml:space="preserve">, </w:t>
      </w:r>
      <w:r w:rsidRPr="008032CC">
        <w:rPr>
          <w:rFonts w:ascii="Arial" w:hAnsi="Arial" w:cs="Arial"/>
          <w:i/>
          <w:iCs/>
          <w:noProof/>
          <w:kern w:val="0"/>
          <w:sz w:val="20"/>
          <w:szCs w:val="20"/>
        </w:rPr>
        <w:t>28</w:t>
      </w:r>
      <w:r w:rsidRPr="008032CC">
        <w:rPr>
          <w:rFonts w:ascii="Arial" w:hAnsi="Arial" w:cs="Arial"/>
          <w:noProof/>
          <w:kern w:val="0"/>
          <w:sz w:val="20"/>
          <w:szCs w:val="20"/>
        </w:rPr>
        <w:t>(4–5), 153–157. https://doi.org/10.1016/j.ijadhadh.2007.01.001</w:t>
      </w:r>
    </w:p>
    <w:p w14:paraId="362E113A"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Neff, H. (2011). Microarchaeology: Beyond the visible archaeological record. Stephen Weiner. </w:t>
      </w:r>
      <w:r w:rsidRPr="008032CC">
        <w:rPr>
          <w:rFonts w:ascii="Arial" w:hAnsi="Arial" w:cs="Arial"/>
          <w:i/>
          <w:iCs/>
          <w:noProof/>
          <w:kern w:val="0"/>
          <w:sz w:val="20"/>
          <w:szCs w:val="20"/>
        </w:rPr>
        <w:t>Geoarchaeology</w:t>
      </w:r>
      <w:r w:rsidRPr="008032CC">
        <w:rPr>
          <w:rFonts w:ascii="Arial" w:hAnsi="Arial" w:cs="Arial"/>
          <w:noProof/>
          <w:kern w:val="0"/>
          <w:sz w:val="20"/>
          <w:szCs w:val="20"/>
        </w:rPr>
        <w:t xml:space="preserve">, </w:t>
      </w:r>
      <w:r w:rsidRPr="008032CC">
        <w:rPr>
          <w:rFonts w:ascii="Arial" w:hAnsi="Arial" w:cs="Arial"/>
          <w:i/>
          <w:iCs/>
          <w:noProof/>
          <w:kern w:val="0"/>
          <w:sz w:val="20"/>
          <w:szCs w:val="20"/>
        </w:rPr>
        <w:t>26</w:t>
      </w:r>
      <w:r w:rsidRPr="008032CC">
        <w:rPr>
          <w:rFonts w:ascii="Arial" w:hAnsi="Arial" w:cs="Arial"/>
          <w:noProof/>
          <w:kern w:val="0"/>
          <w:sz w:val="20"/>
          <w:szCs w:val="20"/>
        </w:rPr>
        <w:t>(3), 451–453. https://doi.org/10.1002/gea.20356</w:t>
      </w:r>
    </w:p>
    <w:p w14:paraId="2057B896"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Ni, M., &amp; Ratner, B. D. (2008). Differentiating calcium carbonate polymorphs by surface analysis techniques—an XPS and TOF</w:t>
      </w:r>
      <w:r w:rsidRPr="008032CC">
        <w:rPr>
          <w:rFonts w:ascii="Cambria Math" w:hAnsi="Cambria Math" w:cs="Cambria Math"/>
          <w:noProof/>
          <w:kern w:val="0"/>
          <w:sz w:val="20"/>
          <w:szCs w:val="20"/>
        </w:rPr>
        <w:t>‐</w:t>
      </w:r>
      <w:r w:rsidRPr="008032CC">
        <w:rPr>
          <w:rFonts w:ascii="Arial" w:hAnsi="Arial" w:cs="Arial"/>
          <w:noProof/>
          <w:kern w:val="0"/>
          <w:sz w:val="20"/>
          <w:szCs w:val="20"/>
        </w:rPr>
        <w:t xml:space="preserve">SIMS study. </w:t>
      </w:r>
      <w:r w:rsidRPr="008032CC">
        <w:rPr>
          <w:rFonts w:ascii="Arial" w:hAnsi="Arial" w:cs="Arial"/>
          <w:i/>
          <w:iCs/>
          <w:noProof/>
          <w:kern w:val="0"/>
          <w:sz w:val="20"/>
          <w:szCs w:val="20"/>
        </w:rPr>
        <w:t>Surface and Interface Analysis</w:t>
      </w:r>
      <w:r w:rsidRPr="008032CC">
        <w:rPr>
          <w:rFonts w:ascii="Arial" w:hAnsi="Arial" w:cs="Arial"/>
          <w:noProof/>
          <w:kern w:val="0"/>
          <w:sz w:val="20"/>
          <w:szCs w:val="20"/>
        </w:rPr>
        <w:t xml:space="preserve">, </w:t>
      </w:r>
      <w:r w:rsidRPr="008032CC">
        <w:rPr>
          <w:rFonts w:ascii="Arial" w:hAnsi="Arial" w:cs="Arial"/>
          <w:i/>
          <w:iCs/>
          <w:noProof/>
          <w:kern w:val="0"/>
          <w:sz w:val="20"/>
          <w:szCs w:val="20"/>
        </w:rPr>
        <w:t>40</w:t>
      </w:r>
      <w:r w:rsidRPr="008032CC">
        <w:rPr>
          <w:rFonts w:ascii="Arial" w:hAnsi="Arial" w:cs="Arial"/>
          <w:noProof/>
          <w:kern w:val="0"/>
          <w:sz w:val="20"/>
          <w:szCs w:val="20"/>
        </w:rPr>
        <w:t>(10), 1356–1361. https://doi.org/10.1002/sia.2904</w:t>
      </w:r>
    </w:p>
    <w:p w14:paraId="60511627"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Nikonenko, N. A., Buslov, D. K., Sushko, N. I., &amp; Zhbankov, R. G. (2005). Spectroscopic manifestation of stretching vibrations of glycosidic linkage in polysaccharides. </w:t>
      </w:r>
      <w:r w:rsidRPr="008032CC">
        <w:rPr>
          <w:rFonts w:ascii="Arial" w:hAnsi="Arial" w:cs="Arial"/>
          <w:i/>
          <w:iCs/>
          <w:noProof/>
          <w:kern w:val="0"/>
          <w:sz w:val="20"/>
          <w:szCs w:val="20"/>
        </w:rPr>
        <w:t>Journal of Molecular Structure</w:t>
      </w:r>
      <w:r w:rsidRPr="008032CC">
        <w:rPr>
          <w:rFonts w:ascii="Arial" w:hAnsi="Arial" w:cs="Arial"/>
          <w:noProof/>
          <w:kern w:val="0"/>
          <w:sz w:val="20"/>
          <w:szCs w:val="20"/>
        </w:rPr>
        <w:t xml:space="preserve">, </w:t>
      </w:r>
      <w:r w:rsidRPr="008032CC">
        <w:rPr>
          <w:rFonts w:ascii="Arial" w:hAnsi="Arial" w:cs="Arial"/>
          <w:i/>
          <w:iCs/>
          <w:noProof/>
          <w:kern w:val="0"/>
          <w:sz w:val="20"/>
          <w:szCs w:val="20"/>
        </w:rPr>
        <w:t>752</w:t>
      </w:r>
      <w:r w:rsidRPr="008032CC">
        <w:rPr>
          <w:rFonts w:ascii="Arial" w:hAnsi="Arial" w:cs="Arial"/>
          <w:noProof/>
          <w:kern w:val="0"/>
          <w:sz w:val="20"/>
          <w:szCs w:val="20"/>
        </w:rPr>
        <w:t>(1–3), 20–24. https://doi.org/10.1016/j.molstruc.2005.05.015</w:t>
      </w:r>
    </w:p>
    <w:p w14:paraId="21CBB0D5"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Nuriyah, L., Saroja, G., &amp; Rohmad, J. (2019). The Effect of Calcium Carbonate Addition to Mechanical </w:t>
      </w:r>
      <w:r w:rsidRPr="008032CC">
        <w:rPr>
          <w:rFonts w:ascii="Arial" w:hAnsi="Arial" w:cs="Arial"/>
          <w:noProof/>
          <w:kern w:val="0"/>
          <w:sz w:val="20"/>
          <w:szCs w:val="20"/>
        </w:rPr>
        <w:lastRenderedPageBreak/>
        <w:t xml:space="preserve">Properties of Bioplastic Made from Cassava Starch with Glycerol as Plasticizer. </w:t>
      </w:r>
      <w:r w:rsidRPr="008032CC">
        <w:rPr>
          <w:rFonts w:ascii="Arial" w:hAnsi="Arial" w:cs="Arial"/>
          <w:i/>
          <w:iCs/>
          <w:noProof/>
          <w:kern w:val="0"/>
          <w:sz w:val="20"/>
          <w:szCs w:val="20"/>
        </w:rPr>
        <w:t>IOP Conference Series: Materials Science and Engineering</w:t>
      </w:r>
      <w:r w:rsidRPr="008032CC">
        <w:rPr>
          <w:rFonts w:ascii="Arial" w:hAnsi="Arial" w:cs="Arial"/>
          <w:noProof/>
          <w:kern w:val="0"/>
          <w:sz w:val="20"/>
          <w:szCs w:val="20"/>
        </w:rPr>
        <w:t xml:space="preserve">, </w:t>
      </w:r>
      <w:r w:rsidRPr="008032CC">
        <w:rPr>
          <w:rFonts w:ascii="Arial" w:hAnsi="Arial" w:cs="Arial"/>
          <w:i/>
          <w:iCs/>
          <w:noProof/>
          <w:kern w:val="0"/>
          <w:sz w:val="20"/>
          <w:szCs w:val="20"/>
        </w:rPr>
        <w:t>546</w:t>
      </w:r>
      <w:r w:rsidRPr="008032CC">
        <w:rPr>
          <w:rFonts w:ascii="Arial" w:hAnsi="Arial" w:cs="Arial"/>
          <w:noProof/>
          <w:kern w:val="0"/>
          <w:sz w:val="20"/>
          <w:szCs w:val="20"/>
        </w:rPr>
        <w:t>(4), 042030. https://doi.org/10.1088/1757-899X/546/4/042030</w:t>
      </w:r>
    </w:p>
    <w:p w14:paraId="1E4BACFA"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Nwapa, C., Eze, I. O., Umenyi, C., Ezekwem, F. N., Ibeh, O. S., &amp; Iwunna, M. N. (2016). Synthesis of Calcium Carbonate ( CaCO 3 ) from Egg Shell and. </w:t>
      </w:r>
      <w:r w:rsidRPr="008032CC">
        <w:rPr>
          <w:rFonts w:ascii="Arial" w:hAnsi="Arial" w:cs="Arial"/>
          <w:i/>
          <w:iCs/>
          <w:noProof/>
          <w:kern w:val="0"/>
          <w:sz w:val="20"/>
          <w:szCs w:val="20"/>
        </w:rPr>
        <w:t>International Journal of Engineering and Modern Technology</w:t>
      </w:r>
      <w:r w:rsidRPr="008032CC">
        <w:rPr>
          <w:rFonts w:ascii="Arial" w:hAnsi="Arial" w:cs="Arial"/>
          <w:noProof/>
          <w:kern w:val="0"/>
          <w:sz w:val="20"/>
          <w:szCs w:val="20"/>
        </w:rPr>
        <w:t xml:space="preserve">, </w:t>
      </w:r>
      <w:r w:rsidRPr="008032CC">
        <w:rPr>
          <w:rFonts w:ascii="Arial" w:hAnsi="Arial" w:cs="Arial"/>
          <w:i/>
          <w:iCs/>
          <w:noProof/>
          <w:kern w:val="0"/>
          <w:sz w:val="20"/>
          <w:szCs w:val="20"/>
        </w:rPr>
        <w:t>6</w:t>
      </w:r>
      <w:r w:rsidRPr="008032CC">
        <w:rPr>
          <w:rFonts w:ascii="Arial" w:hAnsi="Arial" w:cs="Arial"/>
          <w:noProof/>
          <w:kern w:val="0"/>
          <w:sz w:val="20"/>
          <w:szCs w:val="20"/>
        </w:rPr>
        <w:t>(3), 1–19.</w:t>
      </w:r>
    </w:p>
    <w:p w14:paraId="5837C53E"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Oladele, I. O., Adediran, A. A., Akinwekomi, A. D., Adegun, M. H., Olumakinde, O. O., &amp; Daramola, O. O. (2020). Development of Ecofriendly Snail Shell Particulate-Reinforced Recycled Waste Plastic Composites for Automobile Application. </w:t>
      </w:r>
      <w:r w:rsidRPr="008032CC">
        <w:rPr>
          <w:rFonts w:ascii="Arial" w:hAnsi="Arial" w:cs="Arial"/>
          <w:i/>
          <w:iCs/>
          <w:noProof/>
          <w:kern w:val="0"/>
          <w:sz w:val="20"/>
          <w:szCs w:val="20"/>
        </w:rPr>
        <w:t>The Scientific World Journal</w:t>
      </w:r>
      <w:r w:rsidRPr="008032CC">
        <w:rPr>
          <w:rFonts w:ascii="Arial" w:hAnsi="Arial" w:cs="Arial"/>
          <w:noProof/>
          <w:kern w:val="0"/>
          <w:sz w:val="20"/>
          <w:szCs w:val="20"/>
        </w:rPr>
        <w:t xml:space="preserve">, </w:t>
      </w:r>
      <w:r w:rsidRPr="008032CC">
        <w:rPr>
          <w:rFonts w:ascii="Arial" w:hAnsi="Arial" w:cs="Arial"/>
          <w:i/>
          <w:iCs/>
          <w:noProof/>
          <w:kern w:val="0"/>
          <w:sz w:val="20"/>
          <w:szCs w:val="20"/>
        </w:rPr>
        <w:t>2020</w:t>
      </w:r>
      <w:r w:rsidRPr="008032CC">
        <w:rPr>
          <w:rFonts w:ascii="Arial" w:hAnsi="Arial" w:cs="Arial"/>
          <w:noProof/>
          <w:kern w:val="0"/>
          <w:sz w:val="20"/>
          <w:szCs w:val="20"/>
        </w:rPr>
        <w:t>, 1–8. https://doi.org/10.1155/2020/7462758</w:t>
      </w:r>
    </w:p>
    <w:p w14:paraId="6E96ADDE"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Owuamanam, S., &amp; Cree, D. (2020). Progress of Bio-Calcium Carbonate Waste Eggshell and Seashell Fillers in Polymer Composites: A Review. </w:t>
      </w:r>
      <w:r w:rsidRPr="008032CC">
        <w:rPr>
          <w:rFonts w:ascii="Arial" w:hAnsi="Arial" w:cs="Arial"/>
          <w:i/>
          <w:iCs/>
          <w:noProof/>
          <w:kern w:val="0"/>
          <w:sz w:val="20"/>
          <w:szCs w:val="20"/>
        </w:rPr>
        <w:t>Journal of Composites Science</w:t>
      </w:r>
      <w:r w:rsidRPr="008032CC">
        <w:rPr>
          <w:rFonts w:ascii="Arial" w:hAnsi="Arial" w:cs="Arial"/>
          <w:noProof/>
          <w:kern w:val="0"/>
          <w:sz w:val="20"/>
          <w:szCs w:val="20"/>
        </w:rPr>
        <w:t xml:space="preserve">, </w:t>
      </w:r>
      <w:r w:rsidRPr="008032CC">
        <w:rPr>
          <w:rFonts w:ascii="Arial" w:hAnsi="Arial" w:cs="Arial"/>
          <w:i/>
          <w:iCs/>
          <w:noProof/>
          <w:kern w:val="0"/>
          <w:sz w:val="20"/>
          <w:szCs w:val="20"/>
        </w:rPr>
        <w:t>4</w:t>
      </w:r>
      <w:r w:rsidRPr="008032CC">
        <w:rPr>
          <w:rFonts w:ascii="Arial" w:hAnsi="Arial" w:cs="Arial"/>
          <w:noProof/>
          <w:kern w:val="0"/>
          <w:sz w:val="20"/>
          <w:szCs w:val="20"/>
        </w:rPr>
        <w:t>(2), 70. https://doi.org/10.3390/jcs4020070</w:t>
      </w:r>
    </w:p>
    <w:p w14:paraId="25990F64"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Paiva, R. M., Marques, E. A., da Silva, L. F., António, C. A., &amp; Arán-Ais, F. (2016). Adhesives in the footwear industry. </w:t>
      </w:r>
      <w:r w:rsidRPr="008032CC">
        <w:rPr>
          <w:rFonts w:ascii="Arial" w:hAnsi="Arial" w:cs="Arial"/>
          <w:i/>
          <w:iCs/>
          <w:noProof/>
          <w:kern w:val="0"/>
          <w:sz w:val="20"/>
          <w:szCs w:val="20"/>
        </w:rPr>
        <w:t>Proceedings of the Institution of Mechanical Engineers, Part L: Journal of Materials: Design and Applications</w:t>
      </w:r>
      <w:r w:rsidRPr="008032CC">
        <w:rPr>
          <w:rFonts w:ascii="Arial" w:hAnsi="Arial" w:cs="Arial"/>
          <w:noProof/>
          <w:kern w:val="0"/>
          <w:sz w:val="20"/>
          <w:szCs w:val="20"/>
        </w:rPr>
        <w:t xml:space="preserve">, </w:t>
      </w:r>
      <w:r w:rsidRPr="008032CC">
        <w:rPr>
          <w:rFonts w:ascii="Arial" w:hAnsi="Arial" w:cs="Arial"/>
          <w:i/>
          <w:iCs/>
          <w:noProof/>
          <w:kern w:val="0"/>
          <w:sz w:val="20"/>
          <w:szCs w:val="20"/>
        </w:rPr>
        <w:t>230</w:t>
      </w:r>
      <w:r w:rsidRPr="008032CC">
        <w:rPr>
          <w:rFonts w:ascii="Arial" w:hAnsi="Arial" w:cs="Arial"/>
          <w:noProof/>
          <w:kern w:val="0"/>
          <w:sz w:val="20"/>
          <w:szCs w:val="20"/>
        </w:rPr>
        <w:t>(2), 357–374. https://doi.org/10.1177/1464420715602441</w:t>
      </w:r>
    </w:p>
    <w:p w14:paraId="7BF03EF9"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Podaralla, N. K., Paramasivam, P., &amp; Jacquemin, J. (2024). Characterization of Hydrothermally Decomposed and Synthesized CaCO 3 Reinforcement from Dead Snail Shells. </w:t>
      </w:r>
      <w:r w:rsidRPr="008032CC">
        <w:rPr>
          <w:rFonts w:ascii="Arial" w:hAnsi="Arial" w:cs="Arial"/>
          <w:i/>
          <w:iCs/>
          <w:noProof/>
          <w:kern w:val="0"/>
          <w:sz w:val="20"/>
          <w:szCs w:val="20"/>
        </w:rPr>
        <w:t>ACS Omega</w:t>
      </w:r>
      <w:r w:rsidRPr="008032CC">
        <w:rPr>
          <w:rFonts w:ascii="Arial" w:hAnsi="Arial" w:cs="Arial"/>
          <w:noProof/>
          <w:kern w:val="0"/>
          <w:sz w:val="20"/>
          <w:szCs w:val="20"/>
        </w:rPr>
        <w:t xml:space="preserve">, </w:t>
      </w:r>
      <w:r w:rsidRPr="008032CC">
        <w:rPr>
          <w:rFonts w:ascii="Arial" w:hAnsi="Arial" w:cs="Arial"/>
          <w:i/>
          <w:iCs/>
          <w:noProof/>
          <w:kern w:val="0"/>
          <w:sz w:val="20"/>
          <w:szCs w:val="20"/>
        </w:rPr>
        <w:t>9</w:t>
      </w:r>
      <w:r w:rsidRPr="008032CC">
        <w:rPr>
          <w:rFonts w:ascii="Arial" w:hAnsi="Arial" w:cs="Arial"/>
          <w:noProof/>
          <w:kern w:val="0"/>
          <w:sz w:val="20"/>
          <w:szCs w:val="20"/>
        </w:rPr>
        <w:t>(2), 2183–2191. https://doi.org/10.1021/acsomega.3c05330</w:t>
      </w:r>
    </w:p>
    <w:p w14:paraId="4AACD9E2"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Pradiza, R. R., Basyar, M. T. A. K., Asrofi, M., Abduh, M., Trifiananto, M., Junus, S., Jatisukamto, G., Setyawan, H., &amp; Alahmadi, M. (2025). Study of tensile strength, microstructure and density-porosity properties of cassava starch-PLA bioplastic manufactured through solution casting. </w:t>
      </w:r>
      <w:r w:rsidRPr="008032CC">
        <w:rPr>
          <w:rFonts w:ascii="Arial" w:hAnsi="Arial" w:cs="Arial"/>
          <w:i/>
          <w:iCs/>
          <w:noProof/>
          <w:kern w:val="0"/>
          <w:sz w:val="20"/>
          <w:szCs w:val="20"/>
        </w:rPr>
        <w:t>IOP Conference Series: Earth and Environmental Science</w:t>
      </w:r>
      <w:r w:rsidRPr="008032CC">
        <w:rPr>
          <w:rFonts w:ascii="Arial" w:hAnsi="Arial" w:cs="Arial"/>
          <w:noProof/>
          <w:kern w:val="0"/>
          <w:sz w:val="20"/>
          <w:szCs w:val="20"/>
        </w:rPr>
        <w:t xml:space="preserve">, </w:t>
      </w:r>
      <w:r w:rsidRPr="008032CC">
        <w:rPr>
          <w:rFonts w:ascii="Arial" w:hAnsi="Arial" w:cs="Arial"/>
          <w:i/>
          <w:iCs/>
          <w:noProof/>
          <w:kern w:val="0"/>
          <w:sz w:val="20"/>
          <w:szCs w:val="20"/>
        </w:rPr>
        <w:t>1454</w:t>
      </w:r>
      <w:r w:rsidRPr="008032CC">
        <w:rPr>
          <w:rFonts w:ascii="Arial" w:hAnsi="Arial" w:cs="Arial"/>
          <w:noProof/>
          <w:kern w:val="0"/>
          <w:sz w:val="20"/>
          <w:szCs w:val="20"/>
        </w:rPr>
        <w:t>(1), 012014. https://doi.org/10.1088/1755-1315/1454/1/012014</w:t>
      </w:r>
    </w:p>
    <w:p w14:paraId="642F7DA7"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Sanyang, M. L., Sapuan, S. M., Jawaid, M., Ishak, M. R., &amp; Sahari, J. (2016). Effect of plasticizer type and concentration on physical properties of biodegradable films based on sugar palm (arenga pinnata) starch for food packaging. </w:t>
      </w:r>
      <w:r w:rsidRPr="008032CC">
        <w:rPr>
          <w:rFonts w:ascii="Arial" w:hAnsi="Arial" w:cs="Arial"/>
          <w:i/>
          <w:iCs/>
          <w:noProof/>
          <w:kern w:val="0"/>
          <w:sz w:val="20"/>
          <w:szCs w:val="20"/>
        </w:rPr>
        <w:t>Journal of Food Science and Technology</w:t>
      </w:r>
      <w:r w:rsidRPr="008032CC">
        <w:rPr>
          <w:rFonts w:ascii="Arial" w:hAnsi="Arial" w:cs="Arial"/>
          <w:noProof/>
          <w:kern w:val="0"/>
          <w:sz w:val="20"/>
          <w:szCs w:val="20"/>
        </w:rPr>
        <w:t xml:space="preserve">, </w:t>
      </w:r>
      <w:r w:rsidRPr="008032CC">
        <w:rPr>
          <w:rFonts w:ascii="Arial" w:hAnsi="Arial" w:cs="Arial"/>
          <w:i/>
          <w:iCs/>
          <w:noProof/>
          <w:kern w:val="0"/>
          <w:sz w:val="20"/>
          <w:szCs w:val="20"/>
        </w:rPr>
        <w:t>53</w:t>
      </w:r>
      <w:r w:rsidRPr="008032CC">
        <w:rPr>
          <w:rFonts w:ascii="Arial" w:hAnsi="Arial" w:cs="Arial"/>
          <w:noProof/>
          <w:kern w:val="0"/>
          <w:sz w:val="20"/>
          <w:szCs w:val="20"/>
        </w:rPr>
        <w:t>(1), 326–336. https://doi.org/10.1007/s13197-015-2009-7</w:t>
      </w:r>
    </w:p>
    <w:p w14:paraId="0CF4659C"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Stigh, U., Biel, A., &amp; Walander, T. (2014). Shear strength of adhesive layers – Models and experiments. </w:t>
      </w:r>
      <w:r w:rsidRPr="008032CC">
        <w:rPr>
          <w:rFonts w:ascii="Arial" w:hAnsi="Arial" w:cs="Arial"/>
          <w:i/>
          <w:iCs/>
          <w:noProof/>
          <w:kern w:val="0"/>
          <w:sz w:val="20"/>
          <w:szCs w:val="20"/>
        </w:rPr>
        <w:t>Engineering Fracture Mechanics</w:t>
      </w:r>
      <w:r w:rsidRPr="008032CC">
        <w:rPr>
          <w:rFonts w:ascii="Arial" w:hAnsi="Arial" w:cs="Arial"/>
          <w:noProof/>
          <w:kern w:val="0"/>
          <w:sz w:val="20"/>
          <w:szCs w:val="20"/>
        </w:rPr>
        <w:t xml:space="preserve">, </w:t>
      </w:r>
      <w:r w:rsidRPr="008032CC">
        <w:rPr>
          <w:rFonts w:ascii="Arial" w:hAnsi="Arial" w:cs="Arial"/>
          <w:i/>
          <w:iCs/>
          <w:noProof/>
          <w:kern w:val="0"/>
          <w:sz w:val="20"/>
          <w:szCs w:val="20"/>
        </w:rPr>
        <w:t>129</w:t>
      </w:r>
      <w:r w:rsidRPr="008032CC">
        <w:rPr>
          <w:rFonts w:ascii="Arial" w:hAnsi="Arial" w:cs="Arial"/>
          <w:noProof/>
          <w:kern w:val="0"/>
          <w:sz w:val="20"/>
          <w:szCs w:val="20"/>
        </w:rPr>
        <w:t>, 67–76. https://doi.org/10.1016/j.engfracmech.2014.07.033</w:t>
      </w:r>
    </w:p>
    <w:p w14:paraId="16EAC167"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Sun, T., Hao, W., Li, J., Dong, Z., &amp; Wu, C. (2015). Preservation properties of in situ modified CaCO3–chitosan composite coatings. </w:t>
      </w:r>
      <w:r w:rsidRPr="008032CC">
        <w:rPr>
          <w:rFonts w:ascii="Arial" w:hAnsi="Arial" w:cs="Arial"/>
          <w:i/>
          <w:iCs/>
          <w:noProof/>
          <w:kern w:val="0"/>
          <w:sz w:val="20"/>
          <w:szCs w:val="20"/>
        </w:rPr>
        <w:t>Food Chemistry</w:t>
      </w:r>
      <w:r w:rsidRPr="008032CC">
        <w:rPr>
          <w:rFonts w:ascii="Arial" w:hAnsi="Arial" w:cs="Arial"/>
          <w:noProof/>
          <w:kern w:val="0"/>
          <w:sz w:val="20"/>
          <w:szCs w:val="20"/>
        </w:rPr>
        <w:t xml:space="preserve">, </w:t>
      </w:r>
      <w:r w:rsidRPr="008032CC">
        <w:rPr>
          <w:rFonts w:ascii="Arial" w:hAnsi="Arial" w:cs="Arial"/>
          <w:i/>
          <w:iCs/>
          <w:noProof/>
          <w:kern w:val="0"/>
          <w:sz w:val="20"/>
          <w:szCs w:val="20"/>
        </w:rPr>
        <w:t>183</w:t>
      </w:r>
      <w:r w:rsidRPr="008032CC">
        <w:rPr>
          <w:rFonts w:ascii="Arial" w:hAnsi="Arial" w:cs="Arial"/>
          <w:noProof/>
          <w:kern w:val="0"/>
          <w:sz w:val="20"/>
          <w:szCs w:val="20"/>
        </w:rPr>
        <w:t>, 217–226. https://doi.org/10.1016/j.foodchem.2015.03.036</w:t>
      </w:r>
    </w:p>
    <w:p w14:paraId="470A5AF1"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Versino, F., &amp; García, M. A. (2019). Particle Size Distribution Effect on Cassava Starch and Cassava Bagasse Biocomposites. </w:t>
      </w:r>
      <w:r w:rsidRPr="008032CC">
        <w:rPr>
          <w:rFonts w:ascii="Arial" w:hAnsi="Arial" w:cs="Arial"/>
          <w:i/>
          <w:iCs/>
          <w:noProof/>
          <w:kern w:val="0"/>
          <w:sz w:val="20"/>
          <w:szCs w:val="20"/>
        </w:rPr>
        <w:t>ACS Sustainable Chemistry &amp; Engineering</w:t>
      </w:r>
      <w:r w:rsidRPr="008032CC">
        <w:rPr>
          <w:rFonts w:ascii="Arial" w:hAnsi="Arial" w:cs="Arial"/>
          <w:noProof/>
          <w:kern w:val="0"/>
          <w:sz w:val="20"/>
          <w:szCs w:val="20"/>
        </w:rPr>
        <w:t xml:space="preserve">, </w:t>
      </w:r>
      <w:r w:rsidRPr="008032CC">
        <w:rPr>
          <w:rFonts w:ascii="Arial" w:hAnsi="Arial" w:cs="Arial"/>
          <w:i/>
          <w:iCs/>
          <w:noProof/>
          <w:kern w:val="0"/>
          <w:sz w:val="20"/>
          <w:szCs w:val="20"/>
        </w:rPr>
        <w:t>7</w:t>
      </w:r>
      <w:r w:rsidRPr="008032CC">
        <w:rPr>
          <w:rFonts w:ascii="Arial" w:hAnsi="Arial" w:cs="Arial"/>
          <w:noProof/>
          <w:kern w:val="0"/>
          <w:sz w:val="20"/>
          <w:szCs w:val="20"/>
        </w:rPr>
        <w:t>(1), 1052–1060. https://doi.org/10.1021/acssuschemeng.8b04700</w:t>
      </w:r>
    </w:p>
    <w:p w14:paraId="734FB72C"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Wang, S., Li, C., Copeland, L., Niu, Q., &amp; Wang, S. (2015). Starch Retrogradation: A Comprehensive Review. </w:t>
      </w:r>
      <w:r w:rsidRPr="008032CC">
        <w:rPr>
          <w:rFonts w:ascii="Arial" w:hAnsi="Arial" w:cs="Arial"/>
          <w:i/>
          <w:iCs/>
          <w:noProof/>
          <w:kern w:val="0"/>
          <w:sz w:val="20"/>
          <w:szCs w:val="20"/>
        </w:rPr>
        <w:t>Comprehensive Reviews in Food Science and Food Safety</w:t>
      </w:r>
      <w:r w:rsidRPr="008032CC">
        <w:rPr>
          <w:rFonts w:ascii="Arial" w:hAnsi="Arial" w:cs="Arial"/>
          <w:noProof/>
          <w:kern w:val="0"/>
          <w:sz w:val="20"/>
          <w:szCs w:val="20"/>
        </w:rPr>
        <w:t xml:space="preserve">, </w:t>
      </w:r>
      <w:r w:rsidRPr="008032CC">
        <w:rPr>
          <w:rFonts w:ascii="Arial" w:hAnsi="Arial" w:cs="Arial"/>
          <w:i/>
          <w:iCs/>
          <w:noProof/>
          <w:kern w:val="0"/>
          <w:sz w:val="20"/>
          <w:szCs w:val="20"/>
        </w:rPr>
        <w:t>14</w:t>
      </w:r>
      <w:r w:rsidRPr="008032CC">
        <w:rPr>
          <w:rFonts w:ascii="Arial" w:hAnsi="Arial" w:cs="Arial"/>
          <w:noProof/>
          <w:kern w:val="0"/>
          <w:sz w:val="20"/>
          <w:szCs w:val="20"/>
        </w:rPr>
        <w:t>(5), 568–585. https://doi.org/10.1111/1541-4337.12143</w:t>
      </w:r>
    </w:p>
    <w:p w14:paraId="54331B34"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Watcharakitti, J., Win, E. E., Nimnuan, J., &amp; Smith, S. M. (2022). Modified Starch-Based Adhesives: A Review. </w:t>
      </w:r>
      <w:r w:rsidRPr="008032CC">
        <w:rPr>
          <w:rFonts w:ascii="Arial" w:hAnsi="Arial" w:cs="Arial"/>
          <w:i/>
          <w:iCs/>
          <w:noProof/>
          <w:kern w:val="0"/>
          <w:sz w:val="20"/>
          <w:szCs w:val="20"/>
        </w:rPr>
        <w:t>Polymers</w:t>
      </w:r>
      <w:r w:rsidRPr="008032CC">
        <w:rPr>
          <w:rFonts w:ascii="Arial" w:hAnsi="Arial" w:cs="Arial"/>
          <w:noProof/>
          <w:kern w:val="0"/>
          <w:sz w:val="20"/>
          <w:szCs w:val="20"/>
        </w:rPr>
        <w:t xml:space="preserve">, </w:t>
      </w:r>
      <w:r w:rsidRPr="008032CC">
        <w:rPr>
          <w:rFonts w:ascii="Arial" w:hAnsi="Arial" w:cs="Arial"/>
          <w:i/>
          <w:iCs/>
          <w:noProof/>
          <w:kern w:val="0"/>
          <w:sz w:val="20"/>
          <w:szCs w:val="20"/>
        </w:rPr>
        <w:t>14</w:t>
      </w:r>
      <w:r w:rsidRPr="008032CC">
        <w:rPr>
          <w:rFonts w:ascii="Arial" w:hAnsi="Arial" w:cs="Arial"/>
          <w:noProof/>
          <w:kern w:val="0"/>
          <w:sz w:val="20"/>
          <w:szCs w:val="20"/>
        </w:rPr>
        <w:t>(10), 2023. https://doi.org/10.3390/polym14102023</w:t>
      </w:r>
    </w:p>
    <w:p w14:paraId="47A77C6C"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Xie, Q., Fan, B., Tao, R., Wang, F., &amp; Sun, Y. (2025). A Comprehensive Review of Starch: Structure, Properties, Chemical Modification, and Application in Food Preservation. </w:t>
      </w:r>
      <w:r w:rsidRPr="008032CC">
        <w:rPr>
          <w:rFonts w:ascii="Arial" w:hAnsi="Arial" w:cs="Arial"/>
          <w:i/>
          <w:iCs/>
          <w:noProof/>
          <w:kern w:val="0"/>
          <w:sz w:val="20"/>
          <w:szCs w:val="20"/>
        </w:rPr>
        <w:t>Food Frontiers</w:t>
      </w:r>
      <w:r w:rsidRPr="008032CC">
        <w:rPr>
          <w:rFonts w:ascii="Arial" w:hAnsi="Arial" w:cs="Arial"/>
          <w:noProof/>
          <w:kern w:val="0"/>
          <w:sz w:val="20"/>
          <w:szCs w:val="20"/>
        </w:rPr>
        <w:t xml:space="preserve">, </w:t>
      </w:r>
      <w:r w:rsidRPr="008032CC">
        <w:rPr>
          <w:rFonts w:ascii="Arial" w:hAnsi="Arial" w:cs="Arial"/>
          <w:i/>
          <w:iCs/>
          <w:noProof/>
          <w:kern w:val="0"/>
          <w:sz w:val="20"/>
          <w:szCs w:val="20"/>
        </w:rPr>
        <w:t>6</w:t>
      </w:r>
      <w:r w:rsidRPr="008032CC">
        <w:rPr>
          <w:rFonts w:ascii="Arial" w:hAnsi="Arial" w:cs="Arial"/>
          <w:noProof/>
          <w:kern w:val="0"/>
          <w:sz w:val="20"/>
          <w:szCs w:val="20"/>
        </w:rPr>
        <w:t>(4), 1645–1657. https://doi.org/10.1002/fft2.70040</w:t>
      </w:r>
    </w:p>
    <w:p w14:paraId="7F5D0F9A" w14:textId="77777777" w:rsidR="00556D2B" w:rsidRPr="008032CC" w:rsidRDefault="00556D2B" w:rsidP="00D5723D">
      <w:pPr>
        <w:widowControl w:val="0"/>
        <w:autoSpaceDE w:val="0"/>
        <w:autoSpaceDN w:val="0"/>
        <w:adjustRightInd w:val="0"/>
        <w:spacing w:after="0" w:line="240" w:lineRule="auto"/>
        <w:ind w:left="482" w:hanging="482"/>
        <w:contextualSpacing/>
        <w:jc w:val="both"/>
        <w:rPr>
          <w:rFonts w:ascii="Arial" w:hAnsi="Arial" w:cs="Arial"/>
          <w:noProof/>
          <w:kern w:val="0"/>
          <w:sz w:val="20"/>
          <w:szCs w:val="20"/>
        </w:rPr>
      </w:pPr>
      <w:r w:rsidRPr="008032CC">
        <w:rPr>
          <w:rFonts w:ascii="Arial" w:hAnsi="Arial" w:cs="Arial"/>
          <w:noProof/>
          <w:kern w:val="0"/>
          <w:sz w:val="20"/>
          <w:szCs w:val="20"/>
        </w:rPr>
        <w:t xml:space="preserve">Zeng, Q., &amp; Zhu, J. (2022). Analysis of Adhesion at the Interface of Steamed Bread and Eggshell. </w:t>
      </w:r>
      <w:r w:rsidRPr="008032CC">
        <w:rPr>
          <w:rFonts w:ascii="Arial" w:hAnsi="Arial" w:cs="Arial"/>
          <w:i/>
          <w:iCs/>
          <w:noProof/>
          <w:kern w:val="0"/>
          <w:sz w:val="20"/>
          <w:szCs w:val="20"/>
        </w:rPr>
        <w:t>Molecules</w:t>
      </w:r>
      <w:r w:rsidRPr="008032CC">
        <w:rPr>
          <w:rFonts w:ascii="Arial" w:hAnsi="Arial" w:cs="Arial"/>
          <w:noProof/>
          <w:kern w:val="0"/>
          <w:sz w:val="20"/>
          <w:szCs w:val="20"/>
        </w:rPr>
        <w:t xml:space="preserve">, </w:t>
      </w:r>
      <w:r w:rsidRPr="008032CC">
        <w:rPr>
          <w:rFonts w:ascii="Arial" w:hAnsi="Arial" w:cs="Arial"/>
          <w:i/>
          <w:iCs/>
          <w:noProof/>
          <w:kern w:val="0"/>
          <w:sz w:val="20"/>
          <w:szCs w:val="20"/>
        </w:rPr>
        <w:t>27</w:t>
      </w:r>
      <w:r w:rsidRPr="008032CC">
        <w:rPr>
          <w:rFonts w:ascii="Arial" w:hAnsi="Arial" w:cs="Arial"/>
          <w:noProof/>
          <w:kern w:val="0"/>
          <w:sz w:val="20"/>
          <w:szCs w:val="20"/>
        </w:rPr>
        <w:t>(23), 8179. https://doi.org/10.3390/molecules27238179</w:t>
      </w:r>
    </w:p>
    <w:p w14:paraId="302C7504" w14:textId="77777777" w:rsidR="00556D2B" w:rsidRPr="009D6989" w:rsidRDefault="00556D2B" w:rsidP="00D5723D">
      <w:pPr>
        <w:widowControl w:val="0"/>
        <w:autoSpaceDE w:val="0"/>
        <w:autoSpaceDN w:val="0"/>
        <w:adjustRightInd w:val="0"/>
        <w:spacing w:after="0" w:line="240" w:lineRule="auto"/>
        <w:ind w:left="482" w:hanging="482"/>
        <w:contextualSpacing/>
        <w:jc w:val="both"/>
        <w:rPr>
          <w:rFonts w:ascii="Arial" w:hAnsi="Arial" w:cs="Arial"/>
          <w:noProof/>
        </w:rPr>
      </w:pPr>
      <w:r w:rsidRPr="008032CC">
        <w:rPr>
          <w:rFonts w:ascii="Arial" w:hAnsi="Arial" w:cs="Arial"/>
          <w:noProof/>
          <w:kern w:val="0"/>
          <w:sz w:val="20"/>
          <w:szCs w:val="20"/>
        </w:rPr>
        <w:t xml:space="preserve">Zhang, Y., Ding, L., Gu, J., Tan, H., &amp; Zhu, L. (2015). Preparation and properties of a starch-based wood adhesive with high bonding strength and water resistance. </w:t>
      </w:r>
      <w:r w:rsidRPr="008032CC">
        <w:rPr>
          <w:rFonts w:ascii="Arial" w:hAnsi="Arial" w:cs="Arial"/>
          <w:i/>
          <w:iCs/>
          <w:noProof/>
          <w:kern w:val="0"/>
          <w:sz w:val="20"/>
          <w:szCs w:val="20"/>
        </w:rPr>
        <w:t>Carbohydrate Polymers</w:t>
      </w:r>
      <w:r w:rsidRPr="008032CC">
        <w:rPr>
          <w:rFonts w:ascii="Arial" w:hAnsi="Arial" w:cs="Arial"/>
          <w:noProof/>
          <w:kern w:val="0"/>
          <w:sz w:val="20"/>
          <w:szCs w:val="20"/>
        </w:rPr>
        <w:t xml:space="preserve">, </w:t>
      </w:r>
      <w:r w:rsidRPr="008032CC">
        <w:rPr>
          <w:rFonts w:ascii="Arial" w:hAnsi="Arial" w:cs="Arial"/>
          <w:i/>
          <w:iCs/>
          <w:noProof/>
          <w:kern w:val="0"/>
          <w:sz w:val="20"/>
          <w:szCs w:val="20"/>
        </w:rPr>
        <w:t>115</w:t>
      </w:r>
      <w:r w:rsidRPr="008032CC">
        <w:rPr>
          <w:rFonts w:ascii="Arial" w:hAnsi="Arial" w:cs="Arial"/>
          <w:noProof/>
          <w:kern w:val="0"/>
          <w:sz w:val="20"/>
          <w:szCs w:val="20"/>
        </w:rPr>
        <w:t>, 32–37. https://doi.org/10.1016/j.carbpol.2014.08.063</w:t>
      </w:r>
    </w:p>
    <w:p w14:paraId="680359AF" w14:textId="5DB0A8D4" w:rsidR="00C1157F" w:rsidRPr="009D6989" w:rsidRDefault="00C1157F" w:rsidP="00C1157F">
      <w:pPr>
        <w:spacing w:after="0" w:line="276" w:lineRule="auto"/>
        <w:contextualSpacing/>
        <w:jc w:val="both"/>
        <w:rPr>
          <w:rFonts w:ascii="Arial" w:hAnsi="Arial" w:cs="Arial"/>
          <w:b/>
          <w:bCs/>
        </w:rPr>
      </w:pPr>
      <w:r w:rsidRPr="009D6989">
        <w:rPr>
          <w:rFonts w:ascii="Arial" w:hAnsi="Arial" w:cs="Arial"/>
          <w:b/>
          <w:bCs/>
        </w:rPr>
        <w:fldChar w:fldCharType="end"/>
      </w:r>
    </w:p>
    <w:sectPr w:rsidR="00C1157F" w:rsidRPr="009D698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2C990" w14:textId="77777777" w:rsidR="00F448A2" w:rsidRDefault="00F448A2" w:rsidP="00734833">
      <w:pPr>
        <w:spacing w:after="0" w:line="240" w:lineRule="auto"/>
      </w:pPr>
      <w:r>
        <w:separator/>
      </w:r>
    </w:p>
  </w:endnote>
  <w:endnote w:type="continuationSeparator" w:id="0">
    <w:p w14:paraId="0D2E12F4" w14:textId="77777777" w:rsidR="00F448A2" w:rsidRDefault="00F448A2" w:rsidP="00734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05B54" w14:textId="77777777" w:rsidR="002D22D8" w:rsidRDefault="002D2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570083"/>
      <w:docPartObj>
        <w:docPartGallery w:val="Page Numbers (Bottom of Page)"/>
        <w:docPartUnique/>
      </w:docPartObj>
    </w:sdtPr>
    <w:sdtEndPr>
      <w:rPr>
        <w:noProof/>
      </w:rPr>
    </w:sdtEndPr>
    <w:sdtContent>
      <w:p w14:paraId="2B0E8753" w14:textId="534FBFD9" w:rsidR="00734833" w:rsidRDefault="007348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DB2E8E" w14:textId="77777777" w:rsidR="00734833" w:rsidRDefault="00734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5DADE" w14:textId="77777777" w:rsidR="002D22D8" w:rsidRDefault="002D2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6E5D3" w14:textId="77777777" w:rsidR="00F448A2" w:rsidRDefault="00F448A2" w:rsidP="00734833">
      <w:pPr>
        <w:spacing w:after="0" w:line="240" w:lineRule="auto"/>
      </w:pPr>
      <w:r>
        <w:separator/>
      </w:r>
    </w:p>
  </w:footnote>
  <w:footnote w:type="continuationSeparator" w:id="0">
    <w:p w14:paraId="3FC1A238" w14:textId="77777777" w:rsidR="00F448A2" w:rsidRDefault="00F448A2" w:rsidP="00734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05BD1" w14:textId="69847574" w:rsidR="002D22D8" w:rsidRDefault="002D22D8">
    <w:pPr>
      <w:pStyle w:val="Header"/>
    </w:pPr>
    <w:r>
      <w:rPr>
        <w:noProof/>
      </w:rPr>
      <w:pict w14:anchorId="7E60F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709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4F0FA" w14:textId="3B3A37ED" w:rsidR="002D22D8" w:rsidRDefault="002D22D8">
    <w:pPr>
      <w:pStyle w:val="Header"/>
    </w:pPr>
    <w:r>
      <w:rPr>
        <w:noProof/>
      </w:rPr>
      <w:pict w14:anchorId="54181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709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ACFA8" w14:textId="416F5FED" w:rsidR="002D22D8" w:rsidRDefault="002D22D8">
    <w:pPr>
      <w:pStyle w:val="Header"/>
    </w:pPr>
    <w:r>
      <w:rPr>
        <w:noProof/>
      </w:rPr>
      <w:pict w14:anchorId="77E90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709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A1452"/>
    <w:multiLevelType w:val="hybridMultilevel"/>
    <w:tmpl w:val="93AEFDBC"/>
    <w:lvl w:ilvl="0" w:tplc="0DB4108E">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56763D01"/>
    <w:multiLevelType w:val="hybridMultilevel"/>
    <w:tmpl w:val="DB2A635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5FCF4AFF"/>
    <w:multiLevelType w:val="hybridMultilevel"/>
    <w:tmpl w:val="026646E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76C947B0"/>
    <w:multiLevelType w:val="hybridMultilevel"/>
    <w:tmpl w:val="24B6DF24"/>
    <w:lvl w:ilvl="0" w:tplc="A1189E6C">
      <w:start w:val="1"/>
      <w:numFmt w:val="decimal"/>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2C"/>
    <w:rsid w:val="00021AC2"/>
    <w:rsid w:val="00045775"/>
    <w:rsid w:val="0005564E"/>
    <w:rsid w:val="00072541"/>
    <w:rsid w:val="001139CD"/>
    <w:rsid w:val="00137726"/>
    <w:rsid w:val="001A1D3E"/>
    <w:rsid w:val="001B784C"/>
    <w:rsid w:val="00222848"/>
    <w:rsid w:val="00264176"/>
    <w:rsid w:val="002C74A1"/>
    <w:rsid w:val="002D22D8"/>
    <w:rsid w:val="00300E22"/>
    <w:rsid w:val="0035140F"/>
    <w:rsid w:val="0038142E"/>
    <w:rsid w:val="003B265B"/>
    <w:rsid w:val="003B5F26"/>
    <w:rsid w:val="003C19C6"/>
    <w:rsid w:val="003E5B7D"/>
    <w:rsid w:val="0041112F"/>
    <w:rsid w:val="004467BD"/>
    <w:rsid w:val="004D3F4B"/>
    <w:rsid w:val="0054560D"/>
    <w:rsid w:val="00556D2B"/>
    <w:rsid w:val="00615E81"/>
    <w:rsid w:val="006503A9"/>
    <w:rsid w:val="0069699F"/>
    <w:rsid w:val="00712D2B"/>
    <w:rsid w:val="00734833"/>
    <w:rsid w:val="00741B12"/>
    <w:rsid w:val="00770C5A"/>
    <w:rsid w:val="008032CC"/>
    <w:rsid w:val="008407FC"/>
    <w:rsid w:val="0085092C"/>
    <w:rsid w:val="0087383A"/>
    <w:rsid w:val="008C6DDD"/>
    <w:rsid w:val="0093510C"/>
    <w:rsid w:val="00942107"/>
    <w:rsid w:val="0095647C"/>
    <w:rsid w:val="009C54BC"/>
    <w:rsid w:val="009D170E"/>
    <w:rsid w:val="009D6989"/>
    <w:rsid w:val="00A1771B"/>
    <w:rsid w:val="00A24022"/>
    <w:rsid w:val="00A33B90"/>
    <w:rsid w:val="00AA10B3"/>
    <w:rsid w:val="00AB0D8C"/>
    <w:rsid w:val="00B521FC"/>
    <w:rsid w:val="00B95F42"/>
    <w:rsid w:val="00C1157F"/>
    <w:rsid w:val="00C30B5A"/>
    <w:rsid w:val="00CE024D"/>
    <w:rsid w:val="00D013A3"/>
    <w:rsid w:val="00D449B2"/>
    <w:rsid w:val="00D5723D"/>
    <w:rsid w:val="00DF71FD"/>
    <w:rsid w:val="00E30742"/>
    <w:rsid w:val="00E43479"/>
    <w:rsid w:val="00E96294"/>
    <w:rsid w:val="00EF62D6"/>
    <w:rsid w:val="00F426FC"/>
    <w:rsid w:val="00F44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91E106"/>
  <w15:chartTrackingRefBased/>
  <w15:docId w15:val="{298759C3-14A2-4D42-A7E5-35E982C6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9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09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09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09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09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0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9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9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09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09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09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09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0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92C"/>
    <w:rPr>
      <w:rFonts w:eastAsiaTheme="majorEastAsia" w:cstheme="majorBidi"/>
      <w:color w:val="272727" w:themeColor="text1" w:themeTint="D8"/>
    </w:rPr>
  </w:style>
  <w:style w:type="paragraph" w:styleId="Title">
    <w:name w:val="Title"/>
    <w:basedOn w:val="Normal"/>
    <w:next w:val="Normal"/>
    <w:link w:val="TitleChar"/>
    <w:uiPriority w:val="10"/>
    <w:qFormat/>
    <w:rsid w:val="00850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9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92C"/>
    <w:pPr>
      <w:spacing w:before="160"/>
      <w:jc w:val="center"/>
    </w:pPr>
    <w:rPr>
      <w:i/>
      <w:iCs/>
      <w:color w:val="404040" w:themeColor="text1" w:themeTint="BF"/>
    </w:rPr>
  </w:style>
  <w:style w:type="character" w:customStyle="1" w:styleId="QuoteChar">
    <w:name w:val="Quote Char"/>
    <w:basedOn w:val="DefaultParagraphFont"/>
    <w:link w:val="Quote"/>
    <w:uiPriority w:val="29"/>
    <w:rsid w:val="0085092C"/>
    <w:rPr>
      <w:i/>
      <w:iCs/>
      <w:color w:val="404040" w:themeColor="text1" w:themeTint="BF"/>
    </w:rPr>
  </w:style>
  <w:style w:type="paragraph" w:styleId="ListParagraph">
    <w:name w:val="List Paragraph"/>
    <w:basedOn w:val="Normal"/>
    <w:uiPriority w:val="34"/>
    <w:qFormat/>
    <w:rsid w:val="0085092C"/>
    <w:pPr>
      <w:ind w:left="720"/>
      <w:contextualSpacing/>
    </w:pPr>
  </w:style>
  <w:style w:type="character" w:styleId="IntenseEmphasis">
    <w:name w:val="Intense Emphasis"/>
    <w:basedOn w:val="DefaultParagraphFont"/>
    <w:uiPriority w:val="21"/>
    <w:qFormat/>
    <w:rsid w:val="0085092C"/>
    <w:rPr>
      <w:i/>
      <w:iCs/>
      <w:color w:val="2F5496" w:themeColor="accent1" w:themeShade="BF"/>
    </w:rPr>
  </w:style>
  <w:style w:type="paragraph" w:styleId="IntenseQuote">
    <w:name w:val="Intense Quote"/>
    <w:basedOn w:val="Normal"/>
    <w:next w:val="Normal"/>
    <w:link w:val="IntenseQuoteChar"/>
    <w:uiPriority w:val="30"/>
    <w:qFormat/>
    <w:rsid w:val="008509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092C"/>
    <w:rPr>
      <w:i/>
      <w:iCs/>
      <w:color w:val="2F5496" w:themeColor="accent1" w:themeShade="BF"/>
    </w:rPr>
  </w:style>
  <w:style w:type="character" w:styleId="IntenseReference">
    <w:name w:val="Intense Reference"/>
    <w:basedOn w:val="DefaultParagraphFont"/>
    <w:uiPriority w:val="32"/>
    <w:qFormat/>
    <w:rsid w:val="0085092C"/>
    <w:rPr>
      <w:b/>
      <w:bCs/>
      <w:smallCaps/>
      <w:color w:val="2F5496" w:themeColor="accent1" w:themeShade="BF"/>
      <w:spacing w:val="5"/>
    </w:rPr>
  </w:style>
  <w:style w:type="table" w:styleId="TableGrid">
    <w:name w:val="Table Grid"/>
    <w:basedOn w:val="TableNormal"/>
    <w:uiPriority w:val="39"/>
    <w:rsid w:val="00AA1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4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833"/>
  </w:style>
  <w:style w:type="paragraph" w:styleId="Footer">
    <w:name w:val="footer"/>
    <w:basedOn w:val="Normal"/>
    <w:link w:val="FooterChar"/>
    <w:uiPriority w:val="99"/>
    <w:unhideWhenUsed/>
    <w:rsid w:val="00734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833"/>
  </w:style>
  <w:style w:type="character" w:styleId="Hyperlink">
    <w:name w:val="Hyperlink"/>
    <w:basedOn w:val="DefaultParagraphFont"/>
    <w:uiPriority w:val="99"/>
    <w:unhideWhenUsed/>
    <w:rsid w:val="008407FC"/>
    <w:rPr>
      <w:color w:val="0563C1" w:themeColor="hyperlink"/>
      <w:u w:val="single"/>
    </w:rPr>
  </w:style>
  <w:style w:type="character" w:styleId="UnresolvedMention">
    <w:name w:val="Unresolved Mention"/>
    <w:basedOn w:val="DefaultParagraphFont"/>
    <w:uiPriority w:val="99"/>
    <w:semiHidden/>
    <w:unhideWhenUsed/>
    <w:rsid w:val="00840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EE07DA-5825-431C-ACF8-146A98337B3A}">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70464814715"/>
    <we:property name="MENDELEY_CITATIONS" valu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D1069-145E-4F02-B836-12E32F5DF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2937</TotalTime>
  <Pages>13</Pages>
  <Words>20465</Words>
  <Characters>116655</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Augustine Sule</dc:creator>
  <cp:keywords/>
  <dc:description/>
  <cp:lastModifiedBy>SDI 1084</cp:lastModifiedBy>
  <cp:revision>54</cp:revision>
  <dcterms:created xsi:type="dcterms:W3CDTF">2026-02-07T11:34:00Z</dcterms:created>
  <dcterms:modified xsi:type="dcterms:W3CDTF">2026-05-16T08:54:00Z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473033fd-3bcb-4675-a7dd-ac5ef6795133</vt:lpwstr>
  </property>
  <property fmtid="{D5CDD505-2E9C-101B-9397-08002B2CF9AE}" pid="3" name="Mendeley Recent Style Id 0_1">
    <vt:lpwstr>http://www.zotero.org/styles/african-online-scientific-information-systems-harvard</vt:lpwstr>
  </property>
  <property fmtid="{D5CDD505-2E9C-101B-9397-08002B2CF9AE}" pid="4" name="Mendeley Recent Style Name 0_1">
    <vt:lpwstr>African Online Scientific Information Systems (author-date/Harvard)</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http://www.zotero.org/styles/harvard-cite-them-right</vt:lpwstr>
  </property>
  <property fmtid="{D5CDD505-2E9C-101B-9397-08002B2CF9AE}" pid="8" name="Mendeley Recent Style Name 2_1">
    <vt:lpwstr>Cite Them Right 12th edition - Harvard</vt:lpwstr>
  </property>
  <property fmtid="{D5CDD505-2E9C-101B-9397-08002B2CF9AE}" pid="9" name="Mendeley Recent Style Id 3_1">
    <vt:lpwstr>http://www.zotero.org/styles/comparative-biochemistry-and-physiology-part-a</vt:lpwstr>
  </property>
  <property fmtid="{D5CDD505-2E9C-101B-9397-08002B2CF9AE}" pid="10" name="Mendeley Recent Style Name 3_1">
    <vt:lpwstr>Comparative Biochemistry and Physiology, Part A</vt:lpwstr>
  </property>
  <property fmtid="{D5CDD505-2E9C-101B-9397-08002B2CF9AE}" pid="11" name="Mendeley Recent Style Id 4_1">
    <vt:lpwstr>http://www.zotero.org/styles/elsevier-harvard</vt:lpwstr>
  </property>
  <property fmtid="{D5CDD505-2E9C-101B-9397-08002B2CF9AE}" pid="12" name="Mendeley Recent Style Name 4_1">
    <vt:lpwstr>Elsevier (author-date/Harvard, with titles)</vt:lpwstr>
  </property>
  <property fmtid="{D5CDD505-2E9C-101B-9397-08002B2CF9AE}" pid="13" name="Mendeley Recent Style Id 5_1">
    <vt:lpwstr>http://www.zotero.org/styles/ucl-university-college-vancouver</vt:lpwstr>
  </property>
  <property fmtid="{D5CDD505-2E9C-101B-9397-08002B2CF9AE}" pid="14" name="Mendeley Recent Style Name 5_1">
    <vt:lpwstr>UCL University College - Vancouver (English)</vt:lpwstr>
  </property>
  <property fmtid="{D5CDD505-2E9C-101B-9397-08002B2CF9AE}" pid="15" name="Mendeley Recent Style Id 6_1">
    <vt:lpwstr>http://www.zotero.org/styles/harvard-university-of-gloucestershire</vt:lpwstr>
  </property>
  <property fmtid="{D5CDD505-2E9C-101B-9397-08002B2CF9AE}" pid="16" name="Mendeley Recent Style Name 6_1">
    <vt:lpwstr>University of Gloucestershire - Cite Them Right (author-date/Harvard)</vt:lpwstr>
  </property>
  <property fmtid="{D5CDD505-2E9C-101B-9397-08002B2CF9AE}" pid="17" name="Mendeley Recent Style Id 7_1">
    <vt:lpwstr>http://www.zotero.org/styles/vancouver</vt:lpwstr>
  </property>
  <property fmtid="{D5CDD505-2E9C-101B-9397-08002B2CF9AE}" pid="18" name="Mendeley Recent Style Name 7_1">
    <vt:lpwstr>Vancouver</vt:lpwstr>
  </property>
  <property fmtid="{D5CDD505-2E9C-101B-9397-08002B2CF9AE}" pid="19" name="Mendeley Recent Style Id 8_1">
    <vt:lpwstr>http://www.zotero.org/styles/vancouver-author-date</vt:lpwstr>
  </property>
  <property fmtid="{D5CDD505-2E9C-101B-9397-08002B2CF9AE}" pid="20" name="Mendeley Recent Style Name 8_1">
    <vt:lpwstr>Vancouver (author-date)</vt:lpwstr>
  </property>
  <property fmtid="{D5CDD505-2E9C-101B-9397-08002B2CF9AE}" pid="21" name="Mendeley Recent Style Id 9_1">
    <vt:lpwstr>http://www.zotero.org/styles/vancouver-brackets-no-et-al</vt:lpwstr>
  </property>
  <property fmtid="{D5CDD505-2E9C-101B-9397-08002B2CF9AE}" pid="22" name="Mendeley Recent Style Name 9_1">
    <vt:lpwstr>Vancouver (brackets, no "et al.")</vt:lpwstr>
  </property>
  <property fmtid="{D5CDD505-2E9C-101B-9397-08002B2CF9AE}" pid="23" name="Mendeley Document_1">
    <vt:lpwstr>True</vt:lpwstr>
  </property>
  <property fmtid="{D5CDD505-2E9C-101B-9397-08002B2CF9AE}" pid="24" name="Mendeley Unique User Id_1">
    <vt:lpwstr>23512a4c-2c71-30dd-a3f9-6e3916e85423</vt:lpwstr>
  </property>
  <property fmtid="{D5CDD505-2E9C-101B-9397-08002B2CF9AE}" pid="25" name="Mendeley Citation Style_1">
    <vt:lpwstr>http://www.zotero.org/styles/apa</vt:lpwstr>
  </property>
</Properties>
</file>