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2A1" w:rsidRPr="003772A1" w:rsidRDefault="003772A1" w:rsidP="003772A1">
      <w:pPr>
        <w:spacing w:line="360" w:lineRule="auto"/>
        <w:jc w:val="right"/>
        <w:rPr>
          <w:b/>
          <w:bCs/>
          <w:i/>
          <w:sz w:val="40"/>
          <w:szCs w:val="32"/>
          <w:u w:val="single"/>
        </w:rPr>
      </w:pPr>
      <w:r w:rsidRPr="003772A1">
        <w:rPr>
          <w:b/>
          <w:bCs/>
          <w:i/>
          <w:sz w:val="40"/>
          <w:szCs w:val="32"/>
          <w:u w:val="single"/>
        </w:rPr>
        <w:t>Original Research Article</w:t>
      </w:r>
    </w:p>
    <w:p w:rsidR="00030DCB" w:rsidRDefault="002F2EE3">
      <w:pPr>
        <w:spacing w:line="360" w:lineRule="auto"/>
        <w:jc w:val="center"/>
        <w:rPr>
          <w:b/>
          <w:bCs/>
          <w:sz w:val="32"/>
          <w:szCs w:val="32"/>
        </w:rPr>
      </w:pPr>
      <w:r>
        <w:rPr>
          <w:b/>
          <w:bCs/>
          <w:sz w:val="32"/>
          <w:szCs w:val="32"/>
        </w:rPr>
        <w:t>COMPARATIVE EVALUATION OF YOGHURTS FROM COW MILK AND SOYBEAN: PROXIMATE COMPOSITION, PHYSICOCHEMICAL PROPERTIES, AND MICROBIAL ANALYSIS</w:t>
      </w:r>
    </w:p>
    <w:p w:rsidR="00030DCB" w:rsidRDefault="00030DCB">
      <w:pPr>
        <w:spacing w:line="360" w:lineRule="auto"/>
        <w:jc w:val="center"/>
        <w:rPr>
          <w:rFonts w:ascii="Times New Roman" w:eastAsia="Times New Roman" w:hAnsi="Times New Roman" w:cs="Times New Roman"/>
        </w:rPr>
      </w:pPr>
    </w:p>
    <w:p w:rsidR="00030DCB" w:rsidRDefault="00030DCB">
      <w:pPr>
        <w:spacing w:line="360" w:lineRule="auto"/>
        <w:rPr>
          <w:rFonts w:ascii="Times New Roman" w:eastAsia="Times New Roman" w:hAnsi="Times New Roman" w:cs="Times New Roman"/>
        </w:rPr>
      </w:pPr>
    </w:p>
    <w:p w:rsidR="00030DCB" w:rsidRDefault="00030DCB">
      <w:pPr>
        <w:spacing w:line="360" w:lineRule="auto"/>
        <w:rPr>
          <w:rFonts w:ascii="Times New Roman" w:eastAsia="Times New Roman" w:hAnsi="Times New Roman" w:cs="Times New Roman"/>
          <w:b/>
          <w:bCs/>
          <w:sz w:val="24"/>
          <w:szCs w:val="24"/>
        </w:rPr>
      </w:pPr>
    </w:p>
    <w:p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Aims:</w:t>
      </w:r>
      <w:r>
        <w:rPr>
          <w:rFonts w:ascii="Times New Roman" w:eastAsia="Times New Roman" w:hAnsi="Times New Roman" w:cs="Times New Roman"/>
        </w:rPr>
        <w:t xml:space="preserve"> To comparatively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the proximate composition, physicochemical properties, and microbial quality of yoghurts produced from cow milk and soybeans.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Study design:</w:t>
      </w:r>
      <w:r>
        <w:rPr>
          <w:rFonts w:ascii="Times New Roman" w:eastAsia="Times New Roman" w:hAnsi="Times New Roman" w:cs="Times New Roman"/>
        </w:rPr>
        <w:t xml:space="preserve"> Laboratory-based comparative analysis.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Place and Duration of Study:</w:t>
      </w:r>
      <w:r>
        <w:rPr>
          <w:rFonts w:ascii="Times New Roman" w:eastAsia="Times New Roman" w:hAnsi="Times New Roman" w:cs="Times New Roman"/>
        </w:rPr>
        <w:t xml:space="preserve"> Department of Biochemistry, Federal University of Technology Owerri, Nigeria. The study was conducted over a period of eight weeks.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Methodology:</w:t>
      </w:r>
      <w:r>
        <w:rPr>
          <w:rFonts w:ascii="Times New Roman" w:eastAsia="Times New Roman" w:hAnsi="Times New Roman" w:cs="Times New Roman"/>
        </w:rPr>
        <w:t xml:space="preserve"> Yoghurts were produced from </w:t>
      </w:r>
      <w:proofErr w:type="spellStart"/>
      <w:r>
        <w:rPr>
          <w:rFonts w:ascii="Times New Roman" w:eastAsia="Times New Roman" w:hAnsi="Times New Roman" w:cs="Times New Roman"/>
        </w:rPr>
        <w:t>pasteurised</w:t>
      </w:r>
      <w:proofErr w:type="spellEnd"/>
      <w:r>
        <w:rPr>
          <w:rFonts w:ascii="Times New Roman" w:eastAsia="Times New Roman" w:hAnsi="Times New Roman" w:cs="Times New Roman"/>
        </w:rPr>
        <w:t xml:space="preserve"> whole cow milk and wet-milled soybean milk, each fermented with a commercial starter culture (</w:t>
      </w:r>
      <w:r>
        <w:rPr>
          <w:rFonts w:ascii="Times New Roman" w:eastAsia="Times New Roman" w:hAnsi="Times New Roman" w:cs="Times New Roman"/>
          <w:i/>
          <w:iCs/>
        </w:rPr>
        <w:t>Lactobacillus bulgaricus</w:t>
      </w:r>
      <w:r>
        <w:rPr>
          <w:rFonts w:ascii="Times New Roman" w:eastAsia="Times New Roman" w:hAnsi="Times New Roman" w:cs="Times New Roman"/>
        </w:rPr>
        <w:t xml:space="preserve"> and </w:t>
      </w:r>
      <w:r>
        <w:rPr>
          <w:rFonts w:ascii="Times New Roman" w:eastAsia="Times New Roman" w:hAnsi="Times New Roman" w:cs="Times New Roman"/>
          <w:i/>
          <w:iCs/>
        </w:rPr>
        <w:t>Streptococcus thermophilus</w:t>
      </w:r>
      <w:r>
        <w:rPr>
          <w:rFonts w:ascii="Times New Roman" w:eastAsia="Times New Roman" w:hAnsi="Times New Roman" w:cs="Times New Roman"/>
        </w:rPr>
        <w:t xml:space="preserve">). Proximate composition (moisture, ash, protein, fat,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carbohydrate) was determined using standard AOAC (2016) methods. Physicochemical parameters (pH, titratable acidity, viscosity, total solids) and microbial counts (lactic acid bacteria, yeast/</w:t>
      </w:r>
      <w:proofErr w:type="spellStart"/>
      <w:r>
        <w:rPr>
          <w:rFonts w:ascii="Times New Roman" w:eastAsia="Times New Roman" w:hAnsi="Times New Roman" w:cs="Times New Roman"/>
        </w:rPr>
        <w:t>mould</w:t>
      </w:r>
      <w:proofErr w:type="spellEnd"/>
      <w:r>
        <w:rPr>
          <w:rFonts w:ascii="Times New Roman" w:eastAsia="Times New Roman" w:hAnsi="Times New Roman" w:cs="Times New Roman"/>
        </w:rPr>
        <w:t xml:space="preserve">, coliforms) were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using appropriate instruments and culture media.</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Results:</w:t>
      </w:r>
      <w:r>
        <w:rPr>
          <w:rFonts w:ascii="Times New Roman" w:eastAsia="Times New Roman" w:hAnsi="Times New Roman" w:cs="Times New Roman"/>
        </w:rPr>
        <w:t xml:space="preserve"> Cow milk yoghurt exhibited significantly higher protein (24.28 ± 0.56%) and moisture (68.79 ± 1.12%) contents. Soybean yoghurt contained higher ash (3.66 ± 0.47%), fat (2.91 ± 0.07%), crude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(5.22 ± 0.04%), and carbohydrates (11.81 ± 1.78%). Soybean yoghurt had a lower pH (3.58 ± 0.15) and viscosity (123.10 ± 1.00 </w:t>
      </w:r>
      <w:proofErr w:type="spellStart"/>
      <w:r>
        <w:rPr>
          <w:rFonts w:ascii="Times New Roman" w:eastAsia="Times New Roman" w:hAnsi="Times New Roman" w:cs="Times New Roman"/>
        </w:rPr>
        <w:t>mPa·s</w:t>
      </w:r>
      <w:proofErr w:type="spellEnd"/>
      <w:r>
        <w:rPr>
          <w:rFonts w:ascii="Times New Roman" w:eastAsia="Times New Roman" w:hAnsi="Times New Roman" w:cs="Times New Roman"/>
        </w:rPr>
        <w:t>) but higher total solids (55.84 ± 2.54%). Both yoghurts maintained high viable lactic acid bacteria counts (&gt;10⁷ CFU/g) with no detectable coliforms or yeast/</w:t>
      </w:r>
      <w:proofErr w:type="spellStart"/>
      <w:r>
        <w:rPr>
          <w:rFonts w:ascii="Times New Roman" w:eastAsia="Times New Roman" w:hAnsi="Times New Roman" w:cs="Times New Roman"/>
        </w:rPr>
        <w:t>mould</w:t>
      </w:r>
      <w:proofErr w:type="spellEnd"/>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Conclusion:</w:t>
      </w:r>
      <w:r>
        <w:rPr>
          <w:rFonts w:ascii="Times New Roman" w:eastAsia="Times New Roman" w:hAnsi="Times New Roman" w:cs="Times New Roman"/>
        </w:rPr>
        <w:t xml:space="preserve"> Cow milk yoghurt is superior in protein content and viscosity, while soybean yoghurt offers benefits in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minerals, and total solids. Both are safe and support robust probiotic growth, catering to different dietary needs.</w:t>
      </w:r>
    </w:p>
    <w:p w:rsidR="00030DCB" w:rsidRDefault="002F2EE3">
      <w:pPr>
        <w:spacing w:line="360" w:lineRule="auto"/>
        <w:rPr>
          <w:rFonts w:ascii="Times New Roman" w:eastAsia="Times New Roman" w:hAnsi="Times New Roman" w:cs="Times New Roman"/>
        </w:rPr>
      </w:pPr>
      <w:r>
        <w:rPr>
          <w:rFonts w:ascii="Times New Roman" w:eastAsia="Times New Roman" w:hAnsi="Times New Roman" w:cs="Times New Roman"/>
          <w:b/>
          <w:bCs/>
          <w:i/>
          <w:iCs/>
        </w:rPr>
        <w:t>Keywords:</w:t>
      </w:r>
      <w:r>
        <w:rPr>
          <w:rFonts w:ascii="Times New Roman" w:eastAsia="Times New Roman" w:hAnsi="Times New Roman" w:cs="Times New Roman"/>
        </w:rPr>
        <w:t xml:space="preserve"> Yoghurt, cow milk, soybean, proximate analysis, physicochemical properties, microbial quality, plant-based fermentation.</w:t>
      </w:r>
    </w:p>
    <w:p w:rsidR="00030DCB" w:rsidRDefault="00030DCB">
      <w:pPr>
        <w:spacing w:line="360" w:lineRule="auto"/>
        <w:rPr>
          <w:rFonts w:ascii="Times New Roman" w:eastAsia="Times New Roman" w:hAnsi="Times New Roman" w:cs="Times New Roman"/>
          <w:sz w:val="24"/>
          <w:szCs w:val="24"/>
        </w:rPr>
      </w:pPr>
    </w:p>
    <w:p w:rsidR="00030DCB" w:rsidRDefault="00030DCB">
      <w:pPr>
        <w:spacing w:line="360" w:lineRule="auto"/>
        <w:rPr>
          <w:rFonts w:ascii="Times New Roman" w:eastAsia="Times New Roman" w:hAnsi="Times New Roman" w:cs="Times New Roman"/>
          <w:sz w:val="24"/>
          <w:szCs w:val="24"/>
        </w:rPr>
      </w:pPr>
    </w:p>
    <w:p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Fermentation is one of humanity’s ancient and vital biotechnological processes, adopted for millennia to preserve perishable raw materials, enhance nutritional value, and develop novel sensory experiences. Among </w:t>
      </w:r>
      <w:proofErr w:type="gramStart"/>
      <w:r>
        <w:rPr>
          <w:rFonts w:ascii="Times New Roman" w:eastAsia="Times New Roman" w:hAnsi="Times New Roman" w:cs="Times New Roman"/>
        </w:rPr>
        <w:t>these pantheon of fermented foods</w:t>
      </w:r>
      <w:proofErr w:type="gramEnd"/>
      <w:r>
        <w:rPr>
          <w:rFonts w:ascii="Times New Roman" w:eastAsia="Times New Roman" w:hAnsi="Times New Roman" w:cs="Times New Roman"/>
        </w:rPr>
        <w:t>, yoghurt occupies a position of singular prominence, with its origin traced back to the Neolithic era around 10,000 years ago, with the domestication of dairy animals, yoghurt’s evolution from an accidental discovery to a global commodity captures a profound interplay between culture, nutrition, and technology (</w:t>
      </w:r>
      <w:proofErr w:type="spellStart"/>
      <w:r>
        <w:rPr>
          <w:rFonts w:ascii="Times New Roman" w:eastAsia="Times New Roman" w:hAnsi="Times New Roman" w:cs="Times New Roman"/>
        </w:rPr>
        <w:t>Tamime</w:t>
      </w:r>
      <w:proofErr w:type="spellEnd"/>
      <w:r>
        <w:rPr>
          <w:rFonts w:ascii="Times New Roman" w:eastAsia="Times New Roman" w:hAnsi="Times New Roman" w:cs="Times New Roman"/>
        </w:rPr>
        <w:t xml:space="preserve"> &amp; Robinson, 2007). </w:t>
      </w:r>
    </w:p>
    <w:p w:rsidR="00030DCB" w:rsidRDefault="00030DCB">
      <w:pPr>
        <w:spacing w:line="360" w:lineRule="auto"/>
        <w:jc w:val="both"/>
        <w:rPr>
          <w:rFonts w:ascii="Times New Roman" w:eastAsia="Times New Roman" w:hAnsi="Times New Roman" w:cs="Times New Roman"/>
        </w:rPr>
      </w:pP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‎Today, yoghurt is consumed worldwide in various forms such as set, stirred, drinking, frozen, and </w:t>
      </w:r>
      <w:proofErr w:type="spellStart"/>
      <w:r>
        <w:rPr>
          <w:rFonts w:ascii="Times New Roman" w:eastAsia="Times New Roman" w:hAnsi="Times New Roman" w:cs="Times New Roman"/>
        </w:rPr>
        <w:t>skyr</w:t>
      </w:r>
      <w:proofErr w:type="spellEnd"/>
      <w:r>
        <w:rPr>
          <w:rFonts w:ascii="Times New Roman" w:eastAsia="Times New Roman" w:hAnsi="Times New Roman" w:cs="Times New Roman"/>
        </w:rPr>
        <w:t xml:space="preserve">-style, and is universally </w:t>
      </w:r>
      <w:proofErr w:type="spellStart"/>
      <w:r>
        <w:rPr>
          <w:rFonts w:ascii="Times New Roman" w:eastAsia="Times New Roman" w:hAnsi="Times New Roman" w:cs="Times New Roman"/>
        </w:rPr>
        <w:t>recognised</w:t>
      </w:r>
      <w:proofErr w:type="spellEnd"/>
      <w:r>
        <w:rPr>
          <w:rFonts w:ascii="Times New Roman" w:eastAsia="Times New Roman" w:hAnsi="Times New Roman" w:cs="Times New Roman"/>
        </w:rPr>
        <w:t xml:space="preserve"> not as a foodstuff alone but also as a functional food. Its high consumption is anchored in its nutritionally rich source of high-quality proteins, calcium, phosphorus, B vitamins (particularly riboflavin and B12), and   fatty acids, including conjugated linoleic acid (CLA) which has now been associated with various bioactive properties (Pereira, 2014; </w:t>
      </w:r>
      <w:proofErr w:type="spellStart"/>
      <w:r>
        <w:rPr>
          <w:rFonts w:ascii="Times New Roman" w:eastAsia="Times New Roman" w:hAnsi="Times New Roman" w:cs="Times New Roman"/>
        </w:rPr>
        <w:t>Savaiano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Hutkins</w:t>
      </w:r>
      <w:proofErr w:type="spellEnd"/>
      <w:r>
        <w:rPr>
          <w:rFonts w:ascii="Times New Roman" w:eastAsia="Times New Roman" w:hAnsi="Times New Roman" w:cs="Times New Roman"/>
        </w:rPr>
        <w:t xml:space="preserve">, 2021). </w:t>
      </w:r>
    </w:p>
    <w:p w:rsidR="00030DCB" w:rsidRDefault="00030DCB">
      <w:pPr>
        <w:spacing w:line="360" w:lineRule="auto"/>
        <w:jc w:val="both"/>
        <w:rPr>
          <w:rFonts w:ascii="Times New Roman" w:eastAsia="Times New Roman" w:hAnsi="Times New Roman" w:cs="Times New Roman"/>
        </w:rPr>
      </w:pP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the benefits of yoghurts to human health lies in its living microbial environment. The fermentation by Streptococcus thermophilus and Lactobacillus </w:t>
      </w:r>
      <w:proofErr w:type="spellStart"/>
      <w:r>
        <w:rPr>
          <w:rFonts w:ascii="Times New Roman" w:eastAsia="Times New Roman" w:hAnsi="Times New Roman" w:cs="Times New Roman"/>
        </w:rPr>
        <w:t>delbrueckii</w:t>
      </w:r>
      <w:proofErr w:type="spellEnd"/>
      <w:r>
        <w:rPr>
          <w:rFonts w:ascii="Times New Roman" w:eastAsia="Times New Roman" w:hAnsi="Times New Roman" w:cs="Times New Roman"/>
        </w:rPr>
        <w:t xml:space="preserve"> subsp. bulgaricus does not only give the characteristic tart </w:t>
      </w:r>
      <w:proofErr w:type="spellStart"/>
      <w:r>
        <w:rPr>
          <w:rFonts w:ascii="Times New Roman" w:eastAsia="Times New Roman" w:hAnsi="Times New Roman" w:cs="Times New Roman"/>
        </w:rPr>
        <w:t>flavour</w:t>
      </w:r>
      <w:proofErr w:type="spellEnd"/>
      <w:r>
        <w:rPr>
          <w:rFonts w:ascii="Times New Roman" w:eastAsia="Times New Roman" w:hAnsi="Times New Roman" w:cs="Times New Roman"/>
        </w:rPr>
        <w:t xml:space="preserve"> and creamy texture, but also generates a product (yoghurt) teeming with viable lactic acid bacteria (LAB). These microbes, and probiotic strains like Lactobacillus acidophilus and Bifidobacterium spp., are central to yoghurt’s functional uses, which include improved lactose digestion for the lactose-maldigesting individuals, modulation of the gut microbiota, enhancement of the immune function, and potential protective effects against metabolic syndrome, cardiovascular diseases, and certain gastrointestinal disorders (Fernandez et al., 2021; WGO, 2017). The scientific reasons underpinning these benefits has solidified yoghurt’s status as a dietary food fit in nutritional guidelines across numerous nations.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‎Furthermore, the opening decades of the 21st century have witnessed a shift in the global food consumption patterns. A confluence of demographic, ethical, environmental, and health-conscious drivers are </w:t>
      </w:r>
      <w:proofErr w:type="spellStart"/>
      <w:r>
        <w:rPr>
          <w:rFonts w:ascii="Times New Roman" w:eastAsia="Times New Roman" w:hAnsi="Times New Roman" w:cs="Times New Roman"/>
        </w:rPr>
        <w:t>catalysing</w:t>
      </w:r>
      <w:proofErr w:type="spellEnd"/>
      <w:r>
        <w:rPr>
          <w:rFonts w:ascii="Times New Roman" w:eastAsia="Times New Roman" w:hAnsi="Times New Roman" w:cs="Times New Roman"/>
        </w:rPr>
        <w:t xml:space="preserve"> rapid transitions towards plant-based diets. These transitions are particularly evident in the dairy alternatives, which are experiencing explosive growth. Market </w:t>
      </w:r>
      <w:proofErr w:type="spellStart"/>
      <w:r>
        <w:rPr>
          <w:rFonts w:ascii="Times New Roman" w:eastAsia="Times New Roman" w:hAnsi="Times New Roman" w:cs="Times New Roman"/>
        </w:rPr>
        <w:t>analyses</w:t>
      </w:r>
      <w:proofErr w:type="spellEnd"/>
      <w:r>
        <w:rPr>
          <w:rFonts w:ascii="Times New Roman" w:eastAsia="Times New Roman" w:hAnsi="Times New Roman" w:cs="Times New Roman"/>
        </w:rPr>
        <w:t xml:space="preserve"> project the global plant-based yoghurt market such as soybean yoghurts, to expand at a compound annual growth rate (CAGR) of over 15% in the coming decades, significantly outpacing the growth of traditional cow milk yoghurt (Future Market Insights, 2023; Meticulous </w:t>
      </w:r>
    </w:p>
    <w:p w:rsidR="00030DCB" w:rsidRDefault="00030DCB">
      <w:pPr>
        <w:spacing w:line="360" w:lineRule="auto"/>
        <w:jc w:val="both"/>
        <w:rPr>
          <w:rFonts w:ascii="Times New Roman" w:eastAsia="Times New Roman" w:hAnsi="Times New Roman" w:cs="Times New Roman"/>
        </w:rPr>
      </w:pP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Research, 2022). This rise is caused by a multifaceted consumer revolution. Firstly, the high prevalence of lactose intolerance individuals who affect an estimated 65-70% of the global adult population, with rates exceeding 90% in some East Asian communities, creates a substantial physiological demand for lactose-free alternatives (</w:t>
      </w:r>
      <w:proofErr w:type="spellStart"/>
      <w:r>
        <w:rPr>
          <w:rFonts w:ascii="Times New Roman" w:eastAsia="Times New Roman" w:hAnsi="Times New Roman" w:cs="Times New Roman"/>
        </w:rPr>
        <w:t>Storhaug</w:t>
      </w:r>
      <w:proofErr w:type="spellEnd"/>
      <w:r>
        <w:rPr>
          <w:rFonts w:ascii="Times New Roman" w:eastAsia="Times New Roman" w:hAnsi="Times New Roman" w:cs="Times New Roman"/>
        </w:rPr>
        <w:t xml:space="preserve"> et al., 2017). Secondly, there is a rise of veganism and vegetarianism, motivated by animal welfare concerns, which has now expanded dramatically. Thirdly, and perhaps most importantly, is the environmental imperative. The Life cycle assessment (LCA) studies consistently demonstrate that plant-based milk production generally requires less water and land usage, and generates significantly lower greenhouse gas emissions compared to dairy milk production. For example, the water footprint of soy milk is one-tenth that of cow’s milk, and its greenhouse gas emissions are lower (</w:t>
      </w:r>
      <w:proofErr w:type="spellStart"/>
      <w:r>
        <w:rPr>
          <w:rFonts w:ascii="Times New Roman" w:eastAsia="Times New Roman" w:hAnsi="Times New Roman" w:cs="Times New Roman"/>
        </w:rPr>
        <w:t>Poore</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Nemecek</w:t>
      </w:r>
      <w:proofErr w:type="spellEnd"/>
      <w:r>
        <w:rPr>
          <w:rFonts w:ascii="Times New Roman" w:eastAsia="Times New Roman" w:hAnsi="Times New Roman" w:cs="Times New Roman"/>
        </w:rPr>
        <w:t>, 2018). In climate crisis, this environmental calculus is a critical factor for the growing population of consumers. Lastly, the consumer trends toward "clean-label," natural, and perceived "healthier" foods has further propelled the appeal of plant-based options, despite the need for critical nutritional evaluation of such perceptions (McClements, 2020; Santo et al., 2020).</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‎Among the plant-based substrates for yoghurts, including almonds, oats, coconuts, and cashews, the soybeans (Glycine max) are the most nutritionally formidable foods. Soybeans has been historically used in fermented foods like tempeh, miso, and natto in East Asia provided a cultural and technological heritage. Nutritionally, soybeans are exceptional in the plant kingdom, hence they are a "complete" protein source, containing all nine essential amino acids in proportions sufficient for human health, with a Protein Digestibility-Corrected Amino Acid Score (PDCAAS) comparable to casein and egg (Hughes et al., 2011). </w:t>
      </w:r>
    </w:p>
    <w:p w:rsidR="00030DCB" w:rsidRDefault="00030DCB">
      <w:pPr>
        <w:spacing w:line="360" w:lineRule="auto"/>
        <w:jc w:val="both"/>
        <w:rPr>
          <w:rFonts w:ascii="Times New Roman" w:eastAsia="Times New Roman" w:hAnsi="Times New Roman" w:cs="Times New Roman"/>
        </w:rPr>
      </w:pP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They are also rich in polyunsaturated fats (notably linoleic and α-linolenic acids),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and bioactive phytochemicals such as isoflavones (genistein, daidzein), which have been extensively studied for their potential </w:t>
      </w:r>
      <w:proofErr w:type="spellStart"/>
      <w:r>
        <w:rPr>
          <w:rFonts w:ascii="Times New Roman" w:eastAsia="Times New Roman" w:hAnsi="Times New Roman" w:cs="Times New Roman"/>
        </w:rPr>
        <w:t>phytoestrogenic</w:t>
      </w:r>
      <w:proofErr w:type="spellEnd"/>
      <w:r>
        <w:rPr>
          <w:rFonts w:ascii="Times New Roman" w:eastAsia="Times New Roman" w:hAnsi="Times New Roman" w:cs="Times New Roman"/>
        </w:rPr>
        <w:t xml:space="preserve"> and antioxidant roles (Rizzo &amp; </w:t>
      </w:r>
      <w:proofErr w:type="spellStart"/>
      <w:r>
        <w:rPr>
          <w:rFonts w:ascii="Times New Roman" w:eastAsia="Times New Roman" w:hAnsi="Times New Roman" w:cs="Times New Roman"/>
        </w:rPr>
        <w:t>Baroni</w:t>
      </w:r>
      <w:proofErr w:type="spellEnd"/>
      <w:r>
        <w:rPr>
          <w:rFonts w:ascii="Times New Roman" w:eastAsia="Times New Roman" w:hAnsi="Times New Roman" w:cs="Times New Roman"/>
        </w:rPr>
        <w:t>, 2018). Consequently, the soybeans yoghurt is not only a lactose-free substitute; but a product with a beneficial nutritional profile, with dietary recommendations to increase intake of plant proteins and unsaturated fats for cardiometabolic health (Micha et al., 2017).</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the journey from the theoretical nutritional advantages of soybean yoghurts to a commercial and texturally satisfactory yoghurt food </w:t>
      </w:r>
      <w:proofErr w:type="gramStart"/>
      <w:r>
        <w:rPr>
          <w:rFonts w:ascii="Times New Roman" w:eastAsia="Times New Roman" w:hAnsi="Times New Roman" w:cs="Times New Roman"/>
        </w:rPr>
        <w:t>is  with</w:t>
      </w:r>
      <w:proofErr w:type="gramEnd"/>
      <w:r>
        <w:rPr>
          <w:rFonts w:ascii="Times New Roman" w:eastAsia="Times New Roman" w:hAnsi="Times New Roman" w:cs="Times New Roman"/>
        </w:rPr>
        <w:t xml:space="preserve"> significant scientific and technological challenges. Primarily, yoghurt is a complex colloidal gel with a protein network that entraps water and fat. Dairy yoghurt’s texture is important because of its unique protein system. For example, Casein micelles-stable spherical aggregates of phosphoproteins, undergo </w:t>
      </w:r>
      <w:proofErr w:type="spellStart"/>
      <w:r>
        <w:rPr>
          <w:rFonts w:ascii="Times New Roman" w:eastAsia="Times New Roman" w:hAnsi="Times New Roman" w:cs="Times New Roman"/>
        </w:rPr>
        <w:t>destabilisation</w:t>
      </w:r>
      <w:proofErr w:type="spellEnd"/>
      <w:r>
        <w:rPr>
          <w:rFonts w:ascii="Times New Roman" w:eastAsia="Times New Roman" w:hAnsi="Times New Roman" w:cs="Times New Roman"/>
        </w:rPr>
        <w:t xml:space="preserve"> and aggregation upon acidification by lactic acid, forming a </w:t>
      </w:r>
      <w:r>
        <w:rPr>
          <w:rFonts w:ascii="Times New Roman" w:eastAsia="Times New Roman" w:hAnsi="Times New Roman" w:cs="Times New Roman"/>
        </w:rPr>
        <w:lastRenderedPageBreak/>
        <w:t xml:space="preserve">continuous, strong, and hydrated three-dimensional gel that is remarkably resistant to syneresis (whey separation). </w:t>
      </w:r>
    </w:p>
    <w:p w:rsidR="00030DCB" w:rsidRDefault="00030DCB">
      <w:pPr>
        <w:spacing w:line="360" w:lineRule="auto"/>
        <w:jc w:val="both"/>
        <w:rPr>
          <w:rFonts w:ascii="Times New Roman" w:eastAsia="Times New Roman" w:hAnsi="Times New Roman" w:cs="Times New Roman"/>
        </w:rPr>
      </w:pP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fermenting substrate, lactose, is </w:t>
      </w:r>
      <w:proofErr w:type="spellStart"/>
      <w:r>
        <w:rPr>
          <w:rFonts w:ascii="Times New Roman" w:eastAsia="Times New Roman" w:hAnsi="Times New Roman" w:cs="Times New Roman"/>
        </w:rPr>
        <w:t>metabolised</w:t>
      </w:r>
      <w:proofErr w:type="spellEnd"/>
      <w:r>
        <w:rPr>
          <w:rFonts w:ascii="Times New Roman" w:eastAsia="Times New Roman" w:hAnsi="Times New Roman" w:cs="Times New Roman"/>
        </w:rPr>
        <w:t xml:space="preserve"> by the starter cultures (Lucey, 2004). However, the soy yoghurt's matrix presents a fundamentally different biochemical landscape. The soy protein, predominantly glycinin (11S) and β-conglycinin (7S), also gels upon acidification, but the resulting network is weaker, less cohesive, and prone to structural collapse and syneresis. The carbohydrate substrate changes from lactose to sucrose and non-fermentable oligosaccharides like stachyose and raffinose. The lipid profile is entirely unsaturated, lacking the solid fat crystals and milk fat globule membrane that contribute to the creamy mouth feel of dairy foods. Finally, soy milk often carries inherent "beany," "grassy," or "</w:t>
      </w:r>
      <w:proofErr w:type="spellStart"/>
      <w:r>
        <w:rPr>
          <w:rFonts w:ascii="Times New Roman" w:eastAsia="Times New Roman" w:hAnsi="Times New Roman" w:cs="Times New Roman"/>
        </w:rPr>
        <w:t>painty</w:t>
      </w:r>
      <w:proofErr w:type="spellEnd"/>
      <w:r>
        <w:rPr>
          <w:rFonts w:ascii="Times New Roman" w:eastAsia="Times New Roman" w:hAnsi="Times New Roman" w:cs="Times New Roman"/>
        </w:rPr>
        <w:t>" off-</w:t>
      </w:r>
      <w:proofErr w:type="spellStart"/>
      <w:r>
        <w:rPr>
          <w:rFonts w:ascii="Times New Roman" w:eastAsia="Times New Roman" w:hAnsi="Times New Roman" w:cs="Times New Roman"/>
        </w:rPr>
        <w:t>flavours</w:t>
      </w:r>
      <w:proofErr w:type="spellEnd"/>
      <w:r>
        <w:rPr>
          <w:rFonts w:ascii="Times New Roman" w:eastAsia="Times New Roman" w:hAnsi="Times New Roman" w:cs="Times New Roman"/>
        </w:rPr>
        <w:t>, resulting from lipoxygenase activities on unsaturated fats during soybean processing, which can be perceived as undesirable by consumers accustomed to the neutral, creamy notes of dairy yoghurt (Ma et al., 2022; Li et al., 2020).</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‎These intrinsic differences displayed in product (yoghurt) disparities, lies at the discussion of this comparative study. The proximate composition, the quantitative breakdown of moisture, protein, fat, carbohydrates, and ash show in ways that have direct nutritional implications. For example, while protein contents can be matched, the amino acid profiles and the presence of "anti-nutritional" factors like phytic acid in soybeans can influence protein quality and mineral bioavailability (Schlemmer et al., 2009). Cow milk yoghurt is a natural, rich source of calcium; showing that soy milk yoghurt is low in calcium and requires fortification, raising questions about the stability and bioavailability of the added mineral salts (</w:t>
      </w:r>
      <w:proofErr w:type="spellStart"/>
      <w:r>
        <w:rPr>
          <w:rFonts w:ascii="Times New Roman" w:eastAsia="Times New Roman" w:hAnsi="Times New Roman" w:cs="Times New Roman"/>
        </w:rPr>
        <w:t>Šertović</w:t>
      </w:r>
      <w:proofErr w:type="spellEnd"/>
      <w:r>
        <w:rPr>
          <w:rFonts w:ascii="Times New Roman" w:eastAsia="Times New Roman" w:hAnsi="Times New Roman" w:cs="Times New Roman"/>
        </w:rPr>
        <w:t xml:space="preserve"> et al., 2019).</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physicochemical characteristics and the functional properties arising from composition and structure, are mostly diverse. Parameters such as the kinetics of acid development, final pH and titratable acidity, water-holding capacity (WHC), rheological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(viscosity, viscoelasticity), and susceptibility to syneresis are not merely laboratory measurements; they are the direct determinants of product texture, stability, shelf-life, and ultimately, consumer acceptance. A soy milk yoghurt that is thin, gritty, and pools water on its surface within days of production will fail in the marketplace, regardless of its nutritional credentials. Hence, achieving desirable physicochemical attributes in soy milk yoghurt universally involves texturizing agents; stabilizers (e.g., pectin, starch, locust bean gum), gelling agents, and emulsifiers, which introduce additional ingredients and cost, and conflict with "clean-label" aspirations (Greis et al., 2020; Bansal et al., 2022).</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‎Furthermore, the microbial landscape of fermentation is formed by the substrates. The performance, metabolism, and survival of traditional dairy starter cultures and added probiotic strains are also in soy milk yoghurt. Also, the absence of lactose, the presence of different sugars, potential antimicrobial compounds (like isoflavones), and different nutrient profile can lead to slower acidification, reduced cell viability during fermentation or storage, and altered production of </w:t>
      </w:r>
      <w:proofErr w:type="spellStart"/>
      <w:r>
        <w:rPr>
          <w:rFonts w:ascii="Times New Roman" w:eastAsia="Times New Roman" w:hAnsi="Times New Roman" w:cs="Times New Roman"/>
        </w:rPr>
        <w:t>flavour</w:t>
      </w:r>
      <w:proofErr w:type="spellEnd"/>
      <w:r>
        <w:rPr>
          <w:rFonts w:ascii="Times New Roman" w:eastAsia="Times New Roman" w:hAnsi="Times New Roman" w:cs="Times New Roman"/>
        </w:rPr>
        <w:t xml:space="preserve"> compounds (Wang et al., 2022). This has implications on the yoghurt's "functional" probiotic status, its safety (as adequate acid production is a key hurdle to pathogen growth), and its sensory profiles, as microbial metabolites are key </w:t>
      </w:r>
      <w:proofErr w:type="spellStart"/>
      <w:r>
        <w:rPr>
          <w:rFonts w:ascii="Times New Roman" w:eastAsia="Times New Roman" w:hAnsi="Times New Roman" w:cs="Times New Roman"/>
        </w:rPr>
        <w:t>flavour</w:t>
      </w:r>
      <w:proofErr w:type="spellEnd"/>
      <w:r>
        <w:rPr>
          <w:rFonts w:ascii="Times New Roman" w:eastAsia="Times New Roman" w:hAnsi="Times New Roman" w:cs="Times New Roman"/>
        </w:rPr>
        <w:t xml:space="preserve"> determinants. Furthermore, the microbial ecology of spoilage where yeasts and </w:t>
      </w:r>
      <w:proofErr w:type="spellStart"/>
      <w:r>
        <w:rPr>
          <w:rFonts w:ascii="Times New Roman" w:eastAsia="Times New Roman" w:hAnsi="Times New Roman" w:cs="Times New Roman"/>
        </w:rPr>
        <w:t>moulds</w:t>
      </w:r>
      <w:proofErr w:type="spellEnd"/>
      <w:r>
        <w:rPr>
          <w:rFonts w:ascii="Times New Roman" w:eastAsia="Times New Roman" w:hAnsi="Times New Roman" w:cs="Times New Roman"/>
        </w:rPr>
        <w:t xml:space="preserve"> that ultimately limit yoghurts shelf-life, may vary, requiring preservation strategies (</w:t>
      </w:r>
      <w:proofErr w:type="spellStart"/>
      <w:r>
        <w:rPr>
          <w:rFonts w:ascii="Times New Roman" w:eastAsia="Times New Roman" w:hAnsi="Times New Roman" w:cs="Times New Roman"/>
        </w:rPr>
        <w:t>Oberman</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Libudzisz</w:t>
      </w:r>
      <w:proofErr w:type="spellEnd"/>
      <w:r>
        <w:rPr>
          <w:rFonts w:ascii="Times New Roman" w:eastAsia="Times New Roman" w:hAnsi="Times New Roman" w:cs="Times New Roman"/>
        </w:rPr>
        <w:t>, 1998).</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‎Despite the commercial boom and clear consumer interest, a comprehensive and scientific comparison of these two yoghurt types, remain imperative. Existing literatures tend to focus on the isolated aspects; either the nutritional compositions and texture or microbiology. Analyses under controlled conditions is less common but is essential to generate actionable insights. Such comparisons serve multiple critical stakeholders. For example, for food scientists and product developers, it elucidates the precise technological gaps that must be bridged to </w:t>
      </w:r>
      <w:proofErr w:type="spellStart"/>
      <w:r>
        <w:rPr>
          <w:rFonts w:ascii="Times New Roman" w:eastAsia="Times New Roman" w:hAnsi="Times New Roman" w:cs="Times New Roman"/>
        </w:rPr>
        <w:t>optimise</w:t>
      </w:r>
      <w:proofErr w:type="spellEnd"/>
      <w:r>
        <w:rPr>
          <w:rFonts w:ascii="Times New Roman" w:eastAsia="Times New Roman" w:hAnsi="Times New Roman" w:cs="Times New Roman"/>
        </w:rPr>
        <w:t xml:space="preserve"> plant-based formulations, guiding the intelligent selection of ingredients, cultures, and processing parameters. For nutritionists and public health professionals, it provides clearer picture of the comparative nutritional strengths and weaknesses, moving beyond marketing claims to inform, especially for populations with specific needs (e.g., those with lactose intolerance, vegans, or individuals with hypercholesterolemia). Also, for the regulators and policymakers, it contributes data supports the development of fair and meaningful standards of identity, labelling requirements (e.g., regarding protein quality, fortification levels, and probiotic claims), and sustainability metrics. Finally, for consumers, it empowers informed choice, allowing individuals to align their food purchases with their health objectives, ethical values, and sensory preferences based on transparent, scientific evidence.</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conclusion, this study is designed to address this identified gap through a rigorous, tripartite comparative evaluation. Its primary objective is 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and contrast yoghurts produced from cow milk with soybeans across three interdependent analytical axes: (1) their detailed proximate composition, including macro- and micronutrients; (2) their key physicochemical properties governing texture, stability, and shelf-life; and (3) their microbial profiles, encompassing the safety, kinetics, and viability of starter and probiotic cultures throughout storage. By integrating findings across these dimensions, this research aims to display a </w:t>
      </w:r>
      <w:proofErr w:type="gramStart"/>
      <w:r>
        <w:rPr>
          <w:rFonts w:ascii="Times New Roman" w:eastAsia="Times New Roman" w:hAnsi="Times New Roman" w:cs="Times New Roman"/>
        </w:rPr>
        <w:t>comprehensive analyses of both yoghurt types</w:t>
      </w:r>
      <w:proofErr w:type="gramEnd"/>
      <w:r>
        <w:rPr>
          <w:rFonts w:ascii="Times New Roman" w:eastAsia="Times New Roman" w:hAnsi="Times New Roman" w:cs="Times New Roman"/>
        </w:rPr>
        <w:t>. The ultimate goal is to contribute scientific data that advances the field of fermented food science, supports the responsible development of the plant-based food alternatives, and fosters a more informed and sustainable global food culture.</w:t>
      </w:r>
    </w:p>
    <w:p w:rsidR="00030DCB" w:rsidRDefault="00030DCB">
      <w:pPr>
        <w:spacing w:line="360" w:lineRule="auto"/>
        <w:rPr>
          <w:rFonts w:ascii="Times New Roman" w:eastAsia="Times New Roman" w:hAnsi="Times New Roman" w:cs="Times New Roman"/>
          <w:sz w:val="24"/>
          <w:szCs w:val="24"/>
        </w:rPr>
      </w:pPr>
    </w:p>
    <w:p w:rsidR="00030DCB" w:rsidRDefault="00030DCB">
      <w:pPr>
        <w:spacing w:line="360" w:lineRule="auto"/>
        <w:rPr>
          <w:rFonts w:ascii="Times New Roman" w:eastAsia="Times New Roman" w:hAnsi="Times New Roman" w:cs="Times New Roman"/>
          <w:b/>
          <w:bCs/>
          <w:sz w:val="24"/>
          <w:szCs w:val="24"/>
        </w:rPr>
      </w:pPr>
    </w:p>
    <w:p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rsidR="00030DCB" w:rsidRDefault="002F2EE3">
      <w:pPr>
        <w:spacing w:line="360" w:lineRule="auto"/>
        <w:rPr>
          <w:rFonts w:ascii="Times New Roman" w:eastAsia="Times New Roman" w:hAnsi="Times New Roman" w:cs="Times New Roman"/>
          <w:b/>
          <w:bCs/>
        </w:rPr>
      </w:pPr>
      <w:r>
        <w:rPr>
          <w:rFonts w:ascii="Times New Roman" w:eastAsia="Times New Roman" w:hAnsi="Times New Roman" w:cs="Times New Roman"/>
          <w:b/>
          <w:bCs/>
        </w:rPr>
        <w:t>2.1 Apparatus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Oven, desiccator, moisture can, muffle furnace, porcelain crucible, Soxhlet apparatus, </w:t>
      </w:r>
      <w:proofErr w:type="spellStart"/>
      <w:r>
        <w:rPr>
          <w:rFonts w:ascii="Times New Roman" w:eastAsia="Times New Roman" w:hAnsi="Times New Roman" w:cs="Times New Roman"/>
        </w:rPr>
        <w:t>Kjeldahl</w:t>
      </w:r>
      <w:proofErr w:type="spellEnd"/>
      <w:r>
        <w:rPr>
          <w:rFonts w:ascii="Times New Roman" w:eastAsia="Times New Roman" w:hAnsi="Times New Roman" w:cs="Times New Roman"/>
        </w:rPr>
        <w:t xml:space="preserve"> apparatus, muslin cloth, weighing balance, pH meter (Hanna Instruments, USA), rotational viscometer (Brookfield, USA), incubator.</w:t>
      </w: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2.2 Reagents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Petroleum ether, concentrated </w:t>
      </w:r>
      <w:proofErr w:type="spellStart"/>
      <w:r>
        <w:rPr>
          <w:rFonts w:ascii="Times New Roman" w:eastAsia="Times New Roman" w:hAnsi="Times New Roman" w:cs="Times New Roman"/>
        </w:rPr>
        <w:t>sulphuric</w:t>
      </w:r>
      <w:proofErr w:type="spellEnd"/>
      <w:r>
        <w:rPr>
          <w:rFonts w:ascii="Times New Roman" w:eastAsia="Times New Roman" w:hAnsi="Times New Roman" w:cs="Times New Roman"/>
        </w:rPr>
        <w:t xml:space="preserve"> acid (H₂SO₄), selenium catalyst, sodium hydroxide (NaOH) solution, boric acid, mixed indicator (bromocresol green and methyl red), standard acid solution, de Man, </w:t>
      </w:r>
      <w:proofErr w:type="spellStart"/>
      <w:r>
        <w:rPr>
          <w:rFonts w:ascii="Times New Roman" w:eastAsia="Times New Roman" w:hAnsi="Times New Roman" w:cs="Times New Roman"/>
        </w:rPr>
        <w:t>Rogosa</w:t>
      </w:r>
      <w:proofErr w:type="spellEnd"/>
      <w:r>
        <w:rPr>
          <w:rFonts w:ascii="Times New Roman" w:eastAsia="Times New Roman" w:hAnsi="Times New Roman" w:cs="Times New Roman"/>
        </w:rPr>
        <w:t>, and Sharpe (MRS) agar, acidified potato dextrose agar (PDA), violet red bile agar (VRBA).</w:t>
      </w: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2.3 Sample Preparation and Fermentation</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Cow milk yoghurt was prepared from fresh, whole cow milk, </w:t>
      </w:r>
      <w:proofErr w:type="spellStart"/>
      <w:r>
        <w:rPr>
          <w:rFonts w:ascii="Times New Roman" w:eastAsia="Times New Roman" w:hAnsi="Times New Roman" w:cs="Times New Roman"/>
        </w:rPr>
        <w:t>pasteurised</w:t>
      </w:r>
      <w:proofErr w:type="spellEnd"/>
      <w:r>
        <w:rPr>
          <w:rFonts w:ascii="Times New Roman" w:eastAsia="Times New Roman" w:hAnsi="Times New Roman" w:cs="Times New Roman"/>
        </w:rPr>
        <w:t xml:space="preserve"> at 85–90°C for 30 minutes. Soybean yoghurt was produced from whole soybeans that were soaked, blanched, and wet-milled into milk. Both substrates were fortified with skimmed milk powder (2–4% w/v). After cooling to 42 ± 2°C, each was inoculated with 2–3% (v/v) of a commercial starter culture containing Lactobacillus bulgaricus and Streptococcus thermophilus and fermented until pH 4.5–4.6 was reached. The products were cooled to 4°C and stored until analysis.</w:t>
      </w: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2.4 Proximate Analysis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All analyses were performed according to AOAC (2016) methods. Moisture content was determined by oven-drying at 105°C to constant weight. Ash content was measured by incineration in a muffle furnace at 550°C. Fat content was extracted using the Soxhlet method with petroleum ether. Crude protein was </w:t>
      </w:r>
      <w:proofErr w:type="spellStart"/>
      <w:r>
        <w:rPr>
          <w:rFonts w:ascii="Times New Roman" w:eastAsia="Times New Roman" w:hAnsi="Times New Roman" w:cs="Times New Roman"/>
        </w:rPr>
        <w:t>analysed</w:t>
      </w:r>
      <w:proofErr w:type="spellEnd"/>
      <w:r>
        <w:rPr>
          <w:rFonts w:ascii="Times New Roman" w:eastAsia="Times New Roman" w:hAnsi="Times New Roman" w:cs="Times New Roman"/>
        </w:rPr>
        <w:t xml:space="preserve"> via the </w:t>
      </w:r>
      <w:proofErr w:type="spellStart"/>
      <w:r>
        <w:rPr>
          <w:rFonts w:ascii="Times New Roman" w:eastAsia="Times New Roman" w:hAnsi="Times New Roman" w:cs="Times New Roman"/>
        </w:rPr>
        <w:t>Kjeldahl</w:t>
      </w:r>
      <w:proofErr w:type="spellEnd"/>
      <w:r>
        <w:rPr>
          <w:rFonts w:ascii="Times New Roman" w:eastAsia="Times New Roman" w:hAnsi="Times New Roman" w:cs="Times New Roman"/>
        </w:rPr>
        <w:t xml:space="preserve"> method (using conversion factors of 6.25 for dairy and 5.71 for soy protein). Crude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was determined by the enzymatic-gravimetric method. Carbohydrate content was calculated by difference.</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2.5 Physicochemical Analysis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pH was measured with a calibrated digital pH meter. Titratable acidity (TA) was expressed as percentage lactic acid. Viscosity was measured with a rotational viscometer at 25°C and 50 rpm. Total solids (TS) were determined gravimetrically after drying at 105°C.</w:t>
      </w: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2.6 Microbial Analysis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Total viable counts of lactic acid bacteria (LAB) were enumerated on MRS agar after anaerobic incubation at 37°C for 48 hours. Yeast and </w:t>
      </w:r>
      <w:proofErr w:type="spellStart"/>
      <w:r>
        <w:rPr>
          <w:rFonts w:ascii="Times New Roman" w:eastAsia="Times New Roman" w:hAnsi="Times New Roman" w:cs="Times New Roman"/>
        </w:rPr>
        <w:t>mould</w:t>
      </w:r>
      <w:proofErr w:type="spellEnd"/>
      <w:r>
        <w:rPr>
          <w:rFonts w:ascii="Times New Roman" w:eastAsia="Times New Roman" w:hAnsi="Times New Roman" w:cs="Times New Roman"/>
        </w:rPr>
        <w:t xml:space="preserve"> counts were determined on acidified PDA incubated at 25°C for 5 days. Coliforms were detected using VRBA with incubation at 37°C for 24 hours. All analyses were performed in triplicate.</w:t>
      </w: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2.7 Statistical Analysis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Data were presented as mean ± standard deviation (SD) of triplicate values. Significant differences between means were inferred based on non-overlapping standard deviations.</w:t>
      </w:r>
    </w:p>
    <w:p w:rsidR="00030DCB" w:rsidRDefault="00030DCB">
      <w:pPr>
        <w:spacing w:line="360" w:lineRule="auto"/>
        <w:rPr>
          <w:rFonts w:ascii="Times New Roman" w:eastAsia="Times New Roman" w:hAnsi="Times New Roman" w:cs="Times New Roman"/>
          <w:sz w:val="24"/>
          <w:szCs w:val="24"/>
        </w:rPr>
      </w:pPr>
    </w:p>
    <w:p w:rsidR="00030DCB" w:rsidRDefault="00030DCB">
      <w:pPr>
        <w:spacing w:line="360" w:lineRule="auto"/>
        <w:rPr>
          <w:rFonts w:ascii="Times New Roman" w:eastAsia="Times New Roman" w:hAnsi="Times New Roman" w:cs="Times New Roman"/>
          <w:b/>
          <w:bCs/>
          <w:sz w:val="24"/>
          <w:szCs w:val="24"/>
        </w:rPr>
      </w:pPr>
    </w:p>
    <w:p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 AND DISCUSSION</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aimed to comparatively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yoghurts produced from cow milk and soybeans by proximate, physicochemical, and microbial analyses. The results are presented in Tables 1–3 below.</w:t>
      </w:r>
    </w:p>
    <w:p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rPr>
        <w:t>‎</w:t>
      </w:r>
    </w:p>
    <w:p w:rsidR="00030DCB" w:rsidRDefault="002F2EE3">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Table 1. Proximate Composition of Cow Milk and Soybean Yoghurts (%)</w:t>
      </w:r>
    </w:p>
    <w:tbl>
      <w:tblPr>
        <w:tblStyle w:val="a"/>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399"/>
        <w:gridCol w:w="1436"/>
        <w:gridCol w:w="1418"/>
        <w:gridCol w:w="1275"/>
        <w:gridCol w:w="1418"/>
        <w:gridCol w:w="1701"/>
      </w:tblGrid>
      <w:tr w:rsidR="00030DCB">
        <w:tc>
          <w:tcPr>
            <w:tcW w:w="1843"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Sample</w:t>
            </w:r>
          </w:p>
        </w:tc>
        <w:tc>
          <w:tcPr>
            <w:tcW w:w="1399"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Moisture</w:t>
            </w:r>
          </w:p>
        </w:tc>
        <w:tc>
          <w:tcPr>
            <w:tcW w:w="1436"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Protein</w:t>
            </w:r>
          </w:p>
        </w:tc>
        <w:tc>
          <w:tcPr>
            <w:tcW w:w="1418"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Fat</w:t>
            </w:r>
          </w:p>
        </w:tc>
        <w:tc>
          <w:tcPr>
            <w:tcW w:w="1275" w:type="dxa"/>
          </w:tcPr>
          <w:p w:rsidR="00030DCB" w:rsidRDefault="002F2EE3">
            <w:pPr>
              <w:spacing w:line="360"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Fibre</w:t>
            </w:r>
            <w:proofErr w:type="spellEnd"/>
          </w:p>
        </w:tc>
        <w:tc>
          <w:tcPr>
            <w:tcW w:w="1418"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Ash</w:t>
            </w:r>
          </w:p>
        </w:tc>
        <w:tc>
          <w:tcPr>
            <w:tcW w:w="1701"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Carbohydrate</w:t>
            </w:r>
          </w:p>
        </w:tc>
      </w:tr>
      <w:tr w:rsidR="00030DCB">
        <w:tc>
          <w:tcPr>
            <w:tcW w:w="1843"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Cow Milk Yoghurt</w:t>
            </w:r>
          </w:p>
        </w:tc>
        <w:tc>
          <w:tcPr>
            <w:tcW w:w="1399"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68.79 ± 1.12 a</w:t>
            </w:r>
          </w:p>
        </w:tc>
        <w:tc>
          <w:tcPr>
            <w:tcW w:w="143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24.28 ± 0.56 a</w:t>
            </w:r>
          </w:p>
        </w:tc>
        <w:tc>
          <w:tcPr>
            <w:tcW w:w="1418"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1.45 ± 0.03 b</w:t>
            </w:r>
          </w:p>
        </w:tc>
        <w:tc>
          <w:tcPr>
            <w:tcW w:w="1275"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0.71 ± 0.30 b</w:t>
            </w:r>
          </w:p>
        </w:tc>
        <w:tc>
          <w:tcPr>
            <w:tcW w:w="1418"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1.63 ± 0.29 b</w:t>
            </w:r>
          </w:p>
        </w:tc>
        <w:tc>
          <w:tcPr>
            <w:tcW w:w="1701"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2.81 ± 0.13 b</w:t>
            </w:r>
          </w:p>
          <w:p w:rsidR="00030DCB" w:rsidRDefault="00030DCB">
            <w:pPr>
              <w:spacing w:line="360" w:lineRule="auto"/>
              <w:jc w:val="both"/>
              <w:rPr>
                <w:rFonts w:ascii="Times New Roman" w:eastAsia="Times New Roman" w:hAnsi="Times New Roman" w:cs="Times New Roman"/>
                <w:b/>
                <w:bCs/>
                <w:sz w:val="20"/>
                <w:szCs w:val="20"/>
              </w:rPr>
            </w:pPr>
          </w:p>
        </w:tc>
      </w:tr>
      <w:tr w:rsidR="00030DCB">
        <w:tc>
          <w:tcPr>
            <w:tcW w:w="1843"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Soybean Yoghurt</w:t>
            </w:r>
          </w:p>
        </w:tc>
        <w:tc>
          <w:tcPr>
            <w:tcW w:w="1399"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63.80 ± 0.44 b</w:t>
            </w:r>
          </w:p>
        </w:tc>
        <w:tc>
          <w:tcPr>
            <w:tcW w:w="143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12.50 ± 2.00 b</w:t>
            </w:r>
          </w:p>
        </w:tc>
        <w:tc>
          <w:tcPr>
            <w:tcW w:w="1418"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2.91 ± 0.07 a</w:t>
            </w:r>
          </w:p>
        </w:tc>
        <w:tc>
          <w:tcPr>
            <w:tcW w:w="1275"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5.22 ± 0.04 a</w:t>
            </w:r>
          </w:p>
        </w:tc>
        <w:tc>
          <w:tcPr>
            <w:tcW w:w="1418"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3.66 ± 0.47 a</w:t>
            </w:r>
          </w:p>
        </w:tc>
        <w:tc>
          <w:tcPr>
            <w:tcW w:w="1701"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11.81 ± 1.78 a</w:t>
            </w:r>
          </w:p>
          <w:p w:rsidR="00030DCB" w:rsidRDefault="00030DCB">
            <w:pPr>
              <w:spacing w:line="360" w:lineRule="auto"/>
              <w:jc w:val="both"/>
              <w:rPr>
                <w:rFonts w:ascii="Times New Roman" w:eastAsia="Times New Roman" w:hAnsi="Times New Roman" w:cs="Times New Roman"/>
                <w:b/>
                <w:bCs/>
                <w:sz w:val="20"/>
                <w:szCs w:val="20"/>
              </w:rPr>
            </w:pPr>
          </w:p>
        </w:tc>
      </w:tr>
    </w:tbl>
    <w:p w:rsidR="00030DCB" w:rsidRDefault="002F2EE3">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Values are mean ± SD. Different superscript letters within a column indicate significant differences based on non-overlapping SDs.</w:t>
      </w:r>
    </w:p>
    <w:p w:rsidR="00030DCB" w:rsidRDefault="00030DCB">
      <w:pPr>
        <w:spacing w:line="360" w:lineRule="auto"/>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proximate analysis revealed distinct nutritional values in these two yoghurt types, reflecting their inherent raw materials. The cow milk yoghurt exhibited a significantly higher protein content (24.28 ± 0.56%) compared to soybean yoghurt (12.50 ± 2.00%), which aligned with dairy products richness in proteins and essential amino acids. In contrast, the soybean yoghurt, was lower in proteins, but higher in crude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content (5.22 ± 0.04%). This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demonstrated leguminous origin of soybeans, contributed to digestive health and satiety, hence positioned soy milk yoghurt as a beneficial option for dietary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intake.</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‎Additionally, the soybean yoghurt contained significantly higher ash content (3.66 ± 0.47%), indicative of a greater mineral density, and a higher fat content (2.91 ± 0.07%), comprising unsaturated fatty acids. The carbohydrate content was also greater in the soybean yoghurt (11.81 ± 1.78%), due to the presence of </w:t>
      </w:r>
      <w:r>
        <w:rPr>
          <w:rFonts w:ascii="Times New Roman" w:eastAsia="Times New Roman" w:hAnsi="Times New Roman" w:cs="Times New Roman"/>
        </w:rPr>
        <w:lastRenderedPageBreak/>
        <w:t xml:space="preserve">oligosaccharides and other complex carbohydrates in the soy milk yoghurt. Conversely, the cow milk yoghurt had a higher moisture content (68.79 ± 1.12%), which influenced its texture and mouthfeel. These compositional differences complement the nutritional roles of both yoghurts as a rich protein source (cow milk yoghurt), and soy milk yoghurt for enhanced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minerals, and complex carbohydrates, catering to diverse dietary needs and preferences (Singhal et al., 2017; </w:t>
      </w:r>
      <w:proofErr w:type="spellStart"/>
      <w:r>
        <w:rPr>
          <w:rFonts w:ascii="Times New Roman" w:eastAsia="Times New Roman" w:hAnsi="Times New Roman" w:cs="Times New Roman"/>
        </w:rPr>
        <w:t>Vanga</w:t>
      </w:r>
      <w:proofErr w:type="spellEnd"/>
      <w:r>
        <w:rPr>
          <w:rFonts w:ascii="Times New Roman" w:eastAsia="Times New Roman" w:hAnsi="Times New Roman" w:cs="Times New Roman"/>
        </w:rPr>
        <w:t xml:space="preserve"> &amp; Raghavan, 2018).</w:t>
      </w:r>
    </w:p>
    <w:p w:rsidR="00030DCB" w:rsidRDefault="00030DCB">
      <w:pPr>
        <w:spacing w:line="360" w:lineRule="auto"/>
        <w:rPr>
          <w:rFonts w:ascii="Times New Roman" w:eastAsia="Times New Roman" w:hAnsi="Times New Roman" w:cs="Times New Roman"/>
          <w:b/>
          <w:bCs/>
          <w:sz w:val="20"/>
          <w:szCs w:val="20"/>
        </w:rPr>
      </w:pPr>
    </w:p>
    <w:p w:rsidR="00030DCB" w:rsidRDefault="002F2EE3">
      <w:pPr>
        <w:spacing w:line="36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2. Physicochemical Properties of Cow Milk and Soybean Yoghurts</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030DCB">
        <w:tc>
          <w:tcPr>
            <w:tcW w:w="3116"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Parameter</w:t>
            </w:r>
          </w:p>
        </w:tc>
        <w:tc>
          <w:tcPr>
            <w:tcW w:w="3117"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Cow Milk Yoghurt</w:t>
            </w:r>
          </w:p>
        </w:tc>
        <w:tc>
          <w:tcPr>
            <w:tcW w:w="3117"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Soybean Yoghurt</w:t>
            </w:r>
          </w:p>
        </w:tc>
      </w:tr>
      <w:tr w:rsidR="00030DCB">
        <w:tc>
          <w:tcPr>
            <w:tcW w:w="311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4.06 ± 0.04 a</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3.58 ± 0.15 b</w:t>
            </w:r>
          </w:p>
        </w:tc>
      </w:tr>
      <w:tr w:rsidR="00030DCB">
        <w:tc>
          <w:tcPr>
            <w:tcW w:w="311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Titratable Acidity (% lactic acid)</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0.87 ± 0.06</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0.85 ± 0.07</w:t>
            </w:r>
          </w:p>
        </w:tc>
      </w:tr>
      <w:tr w:rsidR="00030DCB">
        <w:tc>
          <w:tcPr>
            <w:tcW w:w="311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Viscosity (</w:t>
            </w:r>
            <w:proofErr w:type="spellStart"/>
            <w:r>
              <w:rPr>
                <w:rFonts w:ascii="Times New Roman" w:eastAsia="Times New Roman" w:hAnsi="Times New Roman" w:cs="Times New Roman"/>
                <w:b/>
                <w:bCs/>
                <w:sz w:val="20"/>
                <w:szCs w:val="20"/>
              </w:rPr>
              <w:t>mPa·s</w:t>
            </w:r>
            <w:proofErr w:type="spellEnd"/>
            <w:r>
              <w:rPr>
                <w:rFonts w:ascii="Times New Roman" w:eastAsia="Times New Roman" w:hAnsi="Times New Roman" w:cs="Times New Roman"/>
                <w:b/>
                <w:bCs/>
                <w:sz w:val="20"/>
                <w:szCs w:val="20"/>
              </w:rPr>
              <w:t>)</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141.20 ± 1.00 a</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123.10 ± 1.00 b</w:t>
            </w:r>
          </w:p>
        </w:tc>
      </w:tr>
      <w:tr w:rsidR="00030DCB">
        <w:tc>
          <w:tcPr>
            <w:tcW w:w="311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Solids (%)</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35.21 ± 1.71 b</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55.84 ± 2.54 a</w:t>
            </w:r>
          </w:p>
        </w:tc>
      </w:tr>
    </w:tbl>
    <w:p w:rsidR="00030DCB" w:rsidRDefault="002F2EE3">
      <w:pPr>
        <w:spacing w:line="360" w:lineRule="auto"/>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Values are mean ± SD. Different superscript letters within a row indicate significant differences based on non-overlapping SDs.</w:t>
      </w:r>
    </w:p>
    <w:p w:rsidR="00030DCB" w:rsidRDefault="00030DCB">
      <w:pPr>
        <w:spacing w:line="360" w:lineRule="auto"/>
        <w:rPr>
          <w:rFonts w:ascii="Times New Roman" w:eastAsia="Times New Roman" w:hAnsi="Times New Roman" w:cs="Times New Roman"/>
          <w:b/>
          <w:bCs/>
          <w:sz w:val="20"/>
          <w:szCs w:val="20"/>
        </w:rPr>
      </w:pP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The physicochemical analysis highlighted differences in the structural and sensory attributes of these yoghurt types. The soybean yoghurt exhibited a significantly lower pH (3.58 ± 0.15) compared to the cow milk yoghurt (4.06 ± 0.04), suggesting a more acidic environment post-fermentation. This resulted from differences in buffering capacity and fermentable substrate composition between soy and dairy matrices. Despite the lower pH, titratable acidity was comparable between these two, indicating similar total acid production but differing acid dissociation properties.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lower viscosity of the soybean yoghurt (123.10 ± 1.00 </w:t>
      </w:r>
      <w:proofErr w:type="spellStart"/>
      <w:r>
        <w:rPr>
          <w:rFonts w:ascii="Times New Roman" w:eastAsia="Times New Roman" w:hAnsi="Times New Roman" w:cs="Times New Roman"/>
        </w:rPr>
        <w:t>mPa·s</w:t>
      </w:r>
      <w:proofErr w:type="spellEnd"/>
      <w:r>
        <w:rPr>
          <w:rFonts w:ascii="Times New Roman" w:eastAsia="Times New Roman" w:hAnsi="Times New Roman" w:cs="Times New Roman"/>
        </w:rPr>
        <w:t xml:space="preserve">) relative to the cow milk yoghurt (141.20 ± 1.00 </w:t>
      </w:r>
      <w:proofErr w:type="spellStart"/>
      <w:r>
        <w:rPr>
          <w:rFonts w:ascii="Times New Roman" w:eastAsia="Times New Roman" w:hAnsi="Times New Roman" w:cs="Times New Roman"/>
        </w:rPr>
        <w:t>mPa·s</w:t>
      </w:r>
      <w:proofErr w:type="spellEnd"/>
      <w:r>
        <w:rPr>
          <w:rFonts w:ascii="Times New Roman" w:eastAsia="Times New Roman" w:hAnsi="Times New Roman" w:cs="Times New Roman"/>
        </w:rPr>
        <w:t>) was indicated. This was attributed to the absence of casein micelles in the soy, which in dairy form a strong gel upon acidification. The soybeans protein gel, primarily formed by glycinin and β-conglycinin, was typically weaker, less cohesive, and required stabilizers to improve texture depicting a common technological challenge in plant-based yoghurt production (Lucey, 2004; Li et al., 2020).</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‎Furthermore, the soybeans yoghurt had higher total solids content (55.84 ± 2.54%) compared to the cow milk yoghurt (35.21 ± 1.71%), consistent with its elevated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and carbohydrate levels. High total solids influenced yoghurt stability, </w:t>
      </w:r>
      <w:proofErr w:type="spellStart"/>
      <w:r>
        <w:rPr>
          <w:rFonts w:ascii="Times New Roman" w:eastAsia="Times New Roman" w:hAnsi="Times New Roman" w:cs="Times New Roman"/>
        </w:rPr>
        <w:t>spoonability</w:t>
      </w:r>
      <w:proofErr w:type="spellEnd"/>
      <w:r>
        <w:rPr>
          <w:rFonts w:ascii="Times New Roman" w:eastAsia="Times New Roman" w:hAnsi="Times New Roman" w:cs="Times New Roman"/>
        </w:rPr>
        <w:t>, and nutritional density, but may contribute to a denser or grainier texture if not properly modulated through processing or formulation.</w:t>
      </w:r>
    </w:p>
    <w:p w:rsidR="00030DCB" w:rsidRDefault="00030DCB">
      <w:pPr>
        <w:spacing w:line="360" w:lineRule="auto"/>
        <w:rPr>
          <w:rFonts w:ascii="Times New Roman" w:eastAsia="Times New Roman" w:hAnsi="Times New Roman" w:cs="Times New Roman"/>
          <w:b/>
          <w:bCs/>
          <w:sz w:val="20"/>
          <w:szCs w:val="20"/>
        </w:rPr>
      </w:pPr>
    </w:p>
    <w:p w:rsidR="00030DCB" w:rsidRDefault="002F2EE3">
      <w:pPr>
        <w:spacing w:line="360" w:lineRule="auto"/>
        <w:rPr>
          <w:rFonts w:ascii="Times New Roman" w:eastAsia="Times New Roman" w:hAnsi="Times New Roman" w:cs="Times New Roman"/>
          <w:b/>
          <w:bCs/>
          <w:i/>
          <w:iCs/>
          <w:sz w:val="14"/>
          <w:szCs w:val="14"/>
        </w:rPr>
      </w:pPr>
      <w:r>
        <w:rPr>
          <w:rFonts w:ascii="Times New Roman" w:eastAsia="Times New Roman" w:hAnsi="Times New Roman" w:cs="Times New Roman"/>
          <w:b/>
          <w:bCs/>
          <w:sz w:val="20"/>
          <w:szCs w:val="20"/>
        </w:rPr>
        <w:t>Table 3. Microbial Counts in Cow Milk and Soybean Yoghurts (log CFU/g)</w:t>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030DCB">
        <w:tc>
          <w:tcPr>
            <w:tcW w:w="3116"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Microbial Group</w:t>
            </w:r>
          </w:p>
        </w:tc>
        <w:tc>
          <w:tcPr>
            <w:tcW w:w="3117"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Cow Milk Yoghurt</w:t>
            </w:r>
          </w:p>
        </w:tc>
        <w:tc>
          <w:tcPr>
            <w:tcW w:w="3117" w:type="dxa"/>
          </w:tcPr>
          <w:p w:rsidR="00030DCB" w:rsidRDefault="002F2EE3">
            <w:pPr>
              <w:spacing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Soybean Yoghurt</w:t>
            </w:r>
          </w:p>
        </w:tc>
      </w:tr>
      <w:tr w:rsidR="00030DCB">
        <w:tc>
          <w:tcPr>
            <w:tcW w:w="311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Lactic Acid Bacteria</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8.5 ± 0.2</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8.2 ± 0.3</w:t>
            </w:r>
          </w:p>
        </w:tc>
      </w:tr>
      <w:tr w:rsidR="00030DCB">
        <w:tc>
          <w:tcPr>
            <w:tcW w:w="311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Yeast and </w:t>
            </w:r>
            <w:proofErr w:type="spellStart"/>
            <w:r>
              <w:rPr>
                <w:rFonts w:ascii="Times New Roman" w:eastAsia="Times New Roman" w:hAnsi="Times New Roman" w:cs="Times New Roman"/>
                <w:b/>
                <w:bCs/>
                <w:sz w:val="20"/>
                <w:szCs w:val="20"/>
              </w:rPr>
              <w:t>Mould</w:t>
            </w:r>
            <w:proofErr w:type="spellEnd"/>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&lt;1.0</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&lt;1.0</w:t>
            </w:r>
          </w:p>
        </w:tc>
      </w:tr>
      <w:tr w:rsidR="00030DCB">
        <w:tc>
          <w:tcPr>
            <w:tcW w:w="3116"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Coliforms</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Not detected</w:t>
            </w:r>
          </w:p>
        </w:tc>
        <w:tc>
          <w:tcPr>
            <w:tcW w:w="3117" w:type="dxa"/>
          </w:tcPr>
          <w:p w:rsidR="00030DCB" w:rsidRDefault="002F2EE3">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Not detected</w:t>
            </w:r>
          </w:p>
        </w:tc>
      </w:tr>
    </w:tbl>
    <w:p w:rsidR="00030DCB" w:rsidRDefault="002F2EE3">
      <w:pPr>
        <w:spacing w:line="360" w:lineRule="auto"/>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Values are mean ± SD. Different superscript letters within a row indicate significant differences based on non-overlapping SDs.</w:t>
      </w:r>
    </w:p>
    <w:p w:rsidR="00030DCB" w:rsidRDefault="00030DCB">
      <w:pPr>
        <w:spacing w:line="360" w:lineRule="auto"/>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Microbial analysis confirmed that both yoghurt types supported robust growth of lactic acid bacteria (LAB), with counts exceeding 10⁷ CFU/g indicating a threshold widely recognized for probiotic efficacy. The cow milk yoghurt showed higher LAB count (8.5 ± 0.2 log CFU/g) compared to the soy milk yoghurt (8.2 ± 0.3 log CFU/g), though both values indicated excellent viability of starter cultures. This demonstrated that, despite differences in substrate compositions, the soy milk </w:t>
      </w:r>
      <w:proofErr w:type="spellStart"/>
      <w:r>
        <w:rPr>
          <w:rFonts w:ascii="Times New Roman" w:eastAsia="Times New Roman" w:hAnsi="Times New Roman" w:cs="Times New Roman"/>
        </w:rPr>
        <w:t>couy</w:t>
      </w:r>
      <w:proofErr w:type="spellEnd"/>
      <w:r>
        <w:rPr>
          <w:rFonts w:ascii="Times New Roman" w:eastAsia="Times New Roman" w:hAnsi="Times New Roman" w:cs="Times New Roman"/>
        </w:rPr>
        <w:t xml:space="preserve"> effectively sustain the fermentation activity of the dairy starter cultures (</w:t>
      </w:r>
      <w:r>
        <w:rPr>
          <w:rFonts w:ascii="Times New Roman" w:eastAsia="Times New Roman" w:hAnsi="Times New Roman" w:cs="Times New Roman"/>
          <w:i/>
          <w:iCs/>
        </w:rPr>
        <w:t>Lactobacillus bulgaricus</w:t>
      </w:r>
      <w:r>
        <w:rPr>
          <w:rFonts w:ascii="Times New Roman" w:eastAsia="Times New Roman" w:hAnsi="Times New Roman" w:cs="Times New Roman"/>
        </w:rPr>
        <w:t xml:space="preserve"> and </w:t>
      </w:r>
      <w:r>
        <w:rPr>
          <w:rFonts w:ascii="Times New Roman" w:eastAsia="Times New Roman" w:hAnsi="Times New Roman" w:cs="Times New Roman"/>
          <w:i/>
          <w:iCs/>
        </w:rPr>
        <w:t>Streptococcus thermophilus</w:t>
      </w: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‎Critically, both products (cow and soy yoghurts) showed no detectable levels of coliforms or yeasts and </w:t>
      </w:r>
      <w:proofErr w:type="spellStart"/>
      <w:r>
        <w:rPr>
          <w:rFonts w:ascii="Times New Roman" w:eastAsia="Times New Roman" w:hAnsi="Times New Roman" w:cs="Times New Roman"/>
        </w:rPr>
        <w:t>moulds</w:t>
      </w:r>
      <w:proofErr w:type="spellEnd"/>
      <w:r>
        <w:rPr>
          <w:rFonts w:ascii="Times New Roman" w:eastAsia="Times New Roman" w:hAnsi="Times New Roman" w:cs="Times New Roman"/>
        </w:rPr>
        <w:t xml:space="preserve"> (&lt;1.0 log CFU/g), affirming adherence to good manufacturing practices and indicating high microbiological safety and stability throughout the storage period. The absence of spoilage and pathogenic microorganisms was essential for yoghurt shelf-life and consumer safety, and these results suggested that both yoghurt types could be produced with comparable hygienic standards (Lourens-</w:t>
      </w:r>
      <w:proofErr w:type="spellStart"/>
      <w:r>
        <w:rPr>
          <w:rFonts w:ascii="Times New Roman" w:eastAsia="Times New Roman" w:hAnsi="Times New Roman" w:cs="Times New Roman"/>
        </w:rPr>
        <w:t>Hattingh</w:t>
      </w:r>
      <w:proofErr w:type="spellEnd"/>
      <w:r>
        <w:rPr>
          <w:rFonts w:ascii="Times New Roman" w:eastAsia="Times New Roman" w:hAnsi="Times New Roman" w:cs="Times New Roman"/>
        </w:rPr>
        <w:t xml:space="preserve"> &amp; Viljoen, 2001; Wang et al., 2022).</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proximate composition results revealed distinct nutritional profiles. Cow milk yoghurt's higher protein content aligns with its role as a complete protein source. In contrast, soy milk yoghurt's elevated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ash, and carbohydrate contents reflect its leguminous origin, contributing to mineral density and dietary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intake (Singhal et al., 2017).</w:t>
      </w:r>
    </w:p>
    <w:p w:rsidR="00030DCB" w:rsidRDefault="00030DCB">
      <w:pPr>
        <w:spacing w:line="360" w:lineRule="auto"/>
        <w:jc w:val="both"/>
        <w:rPr>
          <w:rFonts w:ascii="Times New Roman" w:eastAsia="Times New Roman" w:hAnsi="Times New Roman" w:cs="Times New Roman"/>
        </w:rPr>
      </w:pPr>
    </w:p>
    <w:p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The results collectively illustrated a clear comparison between nutritional superiority and functional properties. For example, the cow milk yoghurt excelled in protein contents and rheological properties (mouthfeel, creaminess), making it a familiar and palatable choice for consumers seeking high-quality proteins with creamy texture. Soy milk yoghurt, whereas was nutritionally distinct and offered advantages in dietary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mineral content, and total solids, appealing to those with lactose intolerance, vegan dietary patterns, or specific metabolic health considerations.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‎From the physicochemical perspective, the lower viscosity and higher syneresis of the soy milk yoghurt highlighted areas for formulation improvement, through the use of natural stabilizers or protein blending. </w:t>
      </w:r>
      <w:r>
        <w:rPr>
          <w:rFonts w:ascii="Times New Roman" w:eastAsia="Times New Roman" w:hAnsi="Times New Roman" w:cs="Times New Roman"/>
        </w:rPr>
        <w:lastRenderedPageBreak/>
        <w:t>Nonetheless, the successful fermentation and high LAB viability in both yoghurt foods, confirm the feasibility of using plant-based substrates for producing probiotic-rich functional foods.</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‎Therefore, these findings provide valuable insights for product developers, nutritionists, and policymakers aiming to optimize and promote both dairy (cow milk) and plant-based yoghurt alternatives (soy milk) in a growing and diversifying global market.</w:t>
      </w:r>
    </w:p>
    <w:p w:rsidR="00030DCB" w:rsidRDefault="00030DCB">
      <w:pPr>
        <w:spacing w:line="360" w:lineRule="auto"/>
        <w:jc w:val="both"/>
        <w:rPr>
          <w:rFonts w:ascii="Times New Roman" w:eastAsia="Times New Roman" w:hAnsi="Times New Roman" w:cs="Times New Roman"/>
        </w:rPr>
      </w:pP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CONCLUSION</w:t>
      </w:r>
    </w:p>
    <w:p w:rsidR="00030DCB" w:rsidRDefault="002F2EE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demonstrated that cow milk yoghurt is nutritionally superior in protein content and exhibits </w:t>
      </w:r>
      <w:proofErr w:type="spellStart"/>
      <w:r>
        <w:rPr>
          <w:rFonts w:ascii="Times New Roman" w:eastAsia="Times New Roman" w:hAnsi="Times New Roman" w:cs="Times New Roman"/>
        </w:rPr>
        <w:t>favourable</w:t>
      </w:r>
      <w:proofErr w:type="spellEnd"/>
      <w:r>
        <w:rPr>
          <w:rFonts w:ascii="Times New Roman" w:eastAsia="Times New Roman" w:hAnsi="Times New Roman" w:cs="Times New Roman"/>
        </w:rPr>
        <w:t xml:space="preserve"> physicochemical properties such as higher viscosity. Soybean yoghurt, while lower in protein, offers benefits in dietary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total solids, and mineral content, making it a viable plant-based alternative. Both products met stringent microbial safety criteria and contained robust levels of probiotic bacteria. These insights are valuable for food manufacturers seeking to </w:t>
      </w:r>
      <w:proofErr w:type="spellStart"/>
      <w:r>
        <w:rPr>
          <w:rFonts w:ascii="Times New Roman" w:eastAsia="Times New Roman" w:hAnsi="Times New Roman" w:cs="Times New Roman"/>
        </w:rPr>
        <w:t>optimise</w:t>
      </w:r>
      <w:proofErr w:type="spellEnd"/>
      <w:r>
        <w:rPr>
          <w:rFonts w:ascii="Times New Roman" w:eastAsia="Times New Roman" w:hAnsi="Times New Roman" w:cs="Times New Roman"/>
        </w:rPr>
        <w:t xml:space="preserve"> dairy and plant-based formulations.</w:t>
      </w: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rPr>
      </w:pPr>
      <w:bookmarkStart w:id="0" w:name="_GoBack"/>
      <w:bookmarkEnd w:id="0"/>
      <w:r>
        <w:rPr>
          <w:rFonts w:ascii="Times New Roman" w:eastAsia="Times New Roman" w:hAnsi="Times New Roman" w:cs="Times New Roman"/>
          <w:b/>
          <w:bCs/>
        </w:rPr>
        <w:t>CONSENT</w:t>
      </w:r>
    </w:p>
    <w:p w:rsidR="00030DCB" w:rsidRDefault="002F2EE3">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 applicable.</w:t>
      </w: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ETHICAL APPROVAL</w:t>
      </w:r>
    </w:p>
    <w:p w:rsidR="00030DCB" w:rsidRDefault="002F2EE3">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 applicable.</w:t>
      </w:r>
    </w:p>
    <w:p w:rsidR="00030DCB" w:rsidRDefault="00030DCB">
      <w:pPr>
        <w:spacing w:line="360" w:lineRule="auto"/>
        <w:jc w:val="both"/>
        <w:rPr>
          <w:rFonts w:ascii="Times New Roman" w:eastAsia="Times New Roman" w:hAnsi="Times New Roman" w:cs="Times New Roman"/>
          <w:sz w:val="24"/>
          <w:szCs w:val="24"/>
        </w:rPr>
      </w:pPr>
    </w:p>
    <w:p w:rsidR="00030DCB" w:rsidRDefault="002F2EE3">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AOAC International. (2016). Official methods of analysis (20th ed.). AOAC International.</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Bansal, S., Mangal, M., Sharma, S. K., &amp; Gupta, R. K. (2022). Plant-based yogurt alternatives: Composition, functionality, and future perspectives. Critical Reviews in Food Science and Nutrition, 62(5), 1243–1262.</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Coggins, P. C. (2021). Dairy and plant-based yogurt alternatives: A comparison of sensory, nutritional, and physical properties. In M. W. Griffiths (Ed.), Advances in fermented foods and beverages (pp. 145–162). Woodhead Publishing.</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Fernandez, M. A., Panahi, S., Daniel, N., Tremblay, A., &amp; </w:t>
      </w:r>
      <w:proofErr w:type="spellStart"/>
      <w:r>
        <w:rPr>
          <w:rFonts w:ascii="Times New Roman" w:eastAsia="Times New Roman" w:hAnsi="Times New Roman" w:cs="Times New Roman"/>
          <w:sz w:val="20"/>
          <w:szCs w:val="20"/>
        </w:rPr>
        <w:t>Marette</w:t>
      </w:r>
      <w:proofErr w:type="spellEnd"/>
      <w:r>
        <w:rPr>
          <w:rFonts w:ascii="Times New Roman" w:eastAsia="Times New Roman" w:hAnsi="Times New Roman" w:cs="Times New Roman"/>
          <w:sz w:val="20"/>
          <w:szCs w:val="20"/>
        </w:rPr>
        <w:t>, A. (2021). Yogurt and cardiometabolic diseases: A critical review of potential mechanisms. Advances in Nutrition, 12(4), 978–992.</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Future Market Insights. (2023). Plant-based Yogurt Market Outlook. Retrieved from https://www.futuremarketinsights.com/reports/plant-based-yogurt-market</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Greis, M., </w:t>
      </w:r>
      <w:proofErr w:type="spellStart"/>
      <w:r>
        <w:rPr>
          <w:rFonts w:ascii="Times New Roman" w:eastAsia="Times New Roman" w:hAnsi="Times New Roman" w:cs="Times New Roman"/>
          <w:sz w:val="20"/>
          <w:szCs w:val="20"/>
        </w:rPr>
        <w:t>Sainio</w:t>
      </w:r>
      <w:proofErr w:type="spellEnd"/>
      <w:r>
        <w:rPr>
          <w:rFonts w:ascii="Times New Roman" w:eastAsia="Times New Roman" w:hAnsi="Times New Roman" w:cs="Times New Roman"/>
          <w:sz w:val="20"/>
          <w:szCs w:val="20"/>
        </w:rPr>
        <w:t xml:space="preserve">, T., Katina, K., &amp; </w:t>
      </w:r>
      <w:proofErr w:type="spellStart"/>
      <w:r>
        <w:rPr>
          <w:rFonts w:ascii="Times New Roman" w:eastAsia="Times New Roman" w:hAnsi="Times New Roman" w:cs="Times New Roman"/>
          <w:sz w:val="20"/>
          <w:szCs w:val="20"/>
        </w:rPr>
        <w:t>Kinchla</w:t>
      </w:r>
      <w:proofErr w:type="spellEnd"/>
      <w:r>
        <w:rPr>
          <w:rFonts w:ascii="Times New Roman" w:eastAsia="Times New Roman" w:hAnsi="Times New Roman" w:cs="Times New Roman"/>
          <w:sz w:val="20"/>
          <w:szCs w:val="20"/>
        </w:rPr>
        <w:t>, A. J. (2020). Physical and sensory properties of dairy and plant-based yogurts: A comparative study. Journal of Food Science, 85(9), 2789–2799.</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Hughes, G. J., Ryan, D. J., </w:t>
      </w:r>
      <w:proofErr w:type="spellStart"/>
      <w:r>
        <w:rPr>
          <w:rFonts w:ascii="Times New Roman" w:eastAsia="Times New Roman" w:hAnsi="Times New Roman" w:cs="Times New Roman"/>
          <w:sz w:val="20"/>
          <w:szCs w:val="20"/>
        </w:rPr>
        <w:t>Mukherjea</w:t>
      </w:r>
      <w:proofErr w:type="spellEnd"/>
      <w:r>
        <w:rPr>
          <w:rFonts w:ascii="Times New Roman" w:eastAsia="Times New Roman" w:hAnsi="Times New Roman" w:cs="Times New Roman"/>
          <w:sz w:val="20"/>
          <w:szCs w:val="20"/>
        </w:rPr>
        <w:t xml:space="preserve">, R., &amp; </w:t>
      </w:r>
      <w:proofErr w:type="spellStart"/>
      <w:r>
        <w:rPr>
          <w:rFonts w:ascii="Times New Roman" w:eastAsia="Times New Roman" w:hAnsi="Times New Roman" w:cs="Times New Roman"/>
          <w:sz w:val="20"/>
          <w:szCs w:val="20"/>
        </w:rPr>
        <w:t>Schasteen</w:t>
      </w:r>
      <w:proofErr w:type="spellEnd"/>
      <w:r>
        <w:rPr>
          <w:rFonts w:ascii="Times New Roman" w:eastAsia="Times New Roman" w:hAnsi="Times New Roman" w:cs="Times New Roman"/>
          <w:sz w:val="20"/>
          <w:szCs w:val="20"/>
        </w:rPr>
        <w:t>, C. S. (2011). Protein digestibility-corrected amino acid scores (PDCAAS) for soy protein isolates and concentrate: Criteria for evaluation. Journal of Agricultural and Food Chemistry, 59(23), 12707–12712.</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 Q., Xia, Y., Zhou, L., &amp; </w:t>
      </w:r>
      <w:proofErr w:type="spellStart"/>
      <w:r>
        <w:rPr>
          <w:rFonts w:ascii="Times New Roman" w:eastAsia="Times New Roman" w:hAnsi="Times New Roman" w:cs="Times New Roman"/>
          <w:sz w:val="20"/>
          <w:szCs w:val="20"/>
        </w:rPr>
        <w:t>Xie</w:t>
      </w:r>
      <w:proofErr w:type="spellEnd"/>
      <w:r>
        <w:rPr>
          <w:rFonts w:ascii="Times New Roman" w:eastAsia="Times New Roman" w:hAnsi="Times New Roman" w:cs="Times New Roman"/>
          <w:sz w:val="20"/>
          <w:szCs w:val="20"/>
        </w:rPr>
        <w:t>, J. (2020). Evaluation of the rheological, textural, microstructural and sensory properties of soy yogurt. Foods, 9(11), 1534.</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Lourens-</w:t>
      </w:r>
      <w:proofErr w:type="spellStart"/>
      <w:r>
        <w:rPr>
          <w:rFonts w:ascii="Times New Roman" w:eastAsia="Times New Roman" w:hAnsi="Times New Roman" w:cs="Times New Roman"/>
          <w:sz w:val="20"/>
          <w:szCs w:val="20"/>
        </w:rPr>
        <w:t>Hattingh</w:t>
      </w:r>
      <w:proofErr w:type="spellEnd"/>
      <w:r>
        <w:rPr>
          <w:rFonts w:ascii="Times New Roman" w:eastAsia="Times New Roman" w:hAnsi="Times New Roman" w:cs="Times New Roman"/>
          <w:sz w:val="20"/>
          <w:szCs w:val="20"/>
        </w:rPr>
        <w:t>, A., &amp; Viljoen, B. C. (2001). Yogurt as probiotic carrier food. International Dairy Journal, 11(1–2), 1–17.</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Lucey, J. A. (2004). Cultured dairy products: An overview of their gelation and texture properties. International Journal of Dairy Technology, 57(2–3), 77–84.</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 L., Li, B., &amp; Han, F. (2022). Evaluation of the chemical, physicochemical, and volatile composition of soy yogurt. Journal of Food Composition and Analysis, 105, 104241.</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McClements, D. J. (2020). Development of next-generation nutritionally fortified plant-based milk substitutes: Structural design principles. Foods, 9(4), 421. https://doi.org/10.3390/foods9040421</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Meticulous Research. (2022). Plant-based Yogurt Market by Type, Source, Distribution Channel, and Geography - Global Forecast to 2029 (Report No. MKR-101-22).</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Micha, R., </w:t>
      </w:r>
      <w:proofErr w:type="spellStart"/>
      <w:r>
        <w:rPr>
          <w:rFonts w:ascii="Times New Roman" w:eastAsia="Times New Roman" w:hAnsi="Times New Roman" w:cs="Times New Roman"/>
          <w:sz w:val="20"/>
          <w:szCs w:val="20"/>
        </w:rPr>
        <w:t>Peñalvo</w:t>
      </w:r>
      <w:proofErr w:type="spellEnd"/>
      <w:r>
        <w:rPr>
          <w:rFonts w:ascii="Times New Roman" w:eastAsia="Times New Roman" w:hAnsi="Times New Roman" w:cs="Times New Roman"/>
          <w:sz w:val="20"/>
          <w:szCs w:val="20"/>
        </w:rPr>
        <w:t xml:space="preserve">, J. L., </w:t>
      </w:r>
      <w:proofErr w:type="spellStart"/>
      <w:r>
        <w:rPr>
          <w:rFonts w:ascii="Times New Roman" w:eastAsia="Times New Roman" w:hAnsi="Times New Roman" w:cs="Times New Roman"/>
          <w:sz w:val="20"/>
          <w:szCs w:val="20"/>
        </w:rPr>
        <w:t>Cudhea</w:t>
      </w:r>
      <w:proofErr w:type="spellEnd"/>
      <w:r>
        <w:rPr>
          <w:rFonts w:ascii="Times New Roman" w:eastAsia="Times New Roman" w:hAnsi="Times New Roman" w:cs="Times New Roman"/>
          <w:sz w:val="20"/>
          <w:szCs w:val="20"/>
        </w:rPr>
        <w:t xml:space="preserve">, F., Imamura, F., Rehm, C. D., &amp; </w:t>
      </w:r>
      <w:proofErr w:type="spellStart"/>
      <w:r>
        <w:rPr>
          <w:rFonts w:ascii="Times New Roman" w:eastAsia="Times New Roman" w:hAnsi="Times New Roman" w:cs="Times New Roman"/>
          <w:sz w:val="20"/>
          <w:szCs w:val="20"/>
        </w:rPr>
        <w:t>Mozaffarian</w:t>
      </w:r>
      <w:proofErr w:type="spellEnd"/>
      <w:r>
        <w:rPr>
          <w:rFonts w:ascii="Times New Roman" w:eastAsia="Times New Roman" w:hAnsi="Times New Roman" w:cs="Times New Roman"/>
          <w:sz w:val="20"/>
          <w:szCs w:val="20"/>
        </w:rPr>
        <w:t>, D. (2017). Association between dietary factors and mortality from heart disease, stroke, and type 2 diabetes in the United States. JAMA, 317(9), 912–924.</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Oberman</w:t>
      </w:r>
      <w:proofErr w:type="spellEnd"/>
      <w:r>
        <w:rPr>
          <w:rFonts w:ascii="Times New Roman" w:eastAsia="Times New Roman" w:hAnsi="Times New Roman" w:cs="Times New Roman"/>
          <w:sz w:val="20"/>
          <w:szCs w:val="20"/>
        </w:rPr>
        <w:t xml:space="preserve">, H., &amp; </w:t>
      </w:r>
      <w:proofErr w:type="spellStart"/>
      <w:r>
        <w:rPr>
          <w:rFonts w:ascii="Times New Roman" w:eastAsia="Times New Roman" w:hAnsi="Times New Roman" w:cs="Times New Roman"/>
          <w:sz w:val="20"/>
          <w:szCs w:val="20"/>
        </w:rPr>
        <w:t>Libudzisz</w:t>
      </w:r>
      <w:proofErr w:type="spellEnd"/>
      <w:r>
        <w:rPr>
          <w:rFonts w:ascii="Times New Roman" w:eastAsia="Times New Roman" w:hAnsi="Times New Roman" w:cs="Times New Roman"/>
          <w:sz w:val="20"/>
          <w:szCs w:val="20"/>
        </w:rPr>
        <w:t>, Z. (1998). Fermented milks. In B. J. B. Wood (Ed.), Microbiology of Fermented Foods (pp. 308–350). Springer.</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Pereira, P. C. (2014). Milk nutritional composition and its role in human health. Nutrition, 30(6), 619–627.</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Poore</w:t>
      </w:r>
      <w:proofErr w:type="spellEnd"/>
      <w:r>
        <w:rPr>
          <w:rFonts w:ascii="Times New Roman" w:eastAsia="Times New Roman" w:hAnsi="Times New Roman" w:cs="Times New Roman"/>
          <w:sz w:val="20"/>
          <w:szCs w:val="20"/>
        </w:rPr>
        <w:t xml:space="preserve">, J., &amp; </w:t>
      </w:r>
      <w:proofErr w:type="spellStart"/>
      <w:r>
        <w:rPr>
          <w:rFonts w:ascii="Times New Roman" w:eastAsia="Times New Roman" w:hAnsi="Times New Roman" w:cs="Times New Roman"/>
          <w:sz w:val="20"/>
          <w:szCs w:val="20"/>
        </w:rPr>
        <w:t>Nemecek</w:t>
      </w:r>
      <w:proofErr w:type="spellEnd"/>
      <w:r>
        <w:rPr>
          <w:rFonts w:ascii="Times New Roman" w:eastAsia="Times New Roman" w:hAnsi="Times New Roman" w:cs="Times New Roman"/>
          <w:sz w:val="20"/>
          <w:szCs w:val="20"/>
        </w:rPr>
        <w:t>, T. (2018). Reducing food’s environmental impacts through producers and consumers. Science, 360(6392), 987–992.</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Rizzo, G., &amp; </w:t>
      </w:r>
      <w:proofErr w:type="spellStart"/>
      <w:r>
        <w:rPr>
          <w:rFonts w:ascii="Times New Roman" w:eastAsia="Times New Roman" w:hAnsi="Times New Roman" w:cs="Times New Roman"/>
          <w:sz w:val="20"/>
          <w:szCs w:val="20"/>
        </w:rPr>
        <w:t>Baroni</w:t>
      </w:r>
      <w:proofErr w:type="spellEnd"/>
      <w:r>
        <w:rPr>
          <w:rFonts w:ascii="Times New Roman" w:eastAsia="Times New Roman" w:hAnsi="Times New Roman" w:cs="Times New Roman"/>
          <w:sz w:val="20"/>
          <w:szCs w:val="20"/>
        </w:rPr>
        <w:t>, L. (2018). Soy, soy foods and their role in vegetarian diets. Nutrients, 10(1), 43.</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Santo, R. E., Kim, B. F., Goldman, S. E., </w:t>
      </w:r>
      <w:proofErr w:type="spellStart"/>
      <w:r>
        <w:rPr>
          <w:rFonts w:ascii="Times New Roman" w:eastAsia="Times New Roman" w:hAnsi="Times New Roman" w:cs="Times New Roman"/>
          <w:sz w:val="20"/>
          <w:szCs w:val="20"/>
        </w:rPr>
        <w:t>Dutkiewicz</w:t>
      </w:r>
      <w:proofErr w:type="spellEnd"/>
      <w:r>
        <w:rPr>
          <w:rFonts w:ascii="Times New Roman" w:eastAsia="Times New Roman" w:hAnsi="Times New Roman" w:cs="Times New Roman"/>
          <w:sz w:val="20"/>
          <w:szCs w:val="20"/>
        </w:rPr>
        <w:t xml:space="preserve">, J., Biehl, E. M., </w:t>
      </w:r>
      <w:proofErr w:type="spellStart"/>
      <w:r>
        <w:rPr>
          <w:rFonts w:ascii="Times New Roman" w:eastAsia="Times New Roman" w:hAnsi="Times New Roman" w:cs="Times New Roman"/>
          <w:sz w:val="20"/>
          <w:szCs w:val="20"/>
        </w:rPr>
        <w:t>Bloem</w:t>
      </w:r>
      <w:proofErr w:type="spellEnd"/>
      <w:r>
        <w:rPr>
          <w:rFonts w:ascii="Times New Roman" w:eastAsia="Times New Roman" w:hAnsi="Times New Roman" w:cs="Times New Roman"/>
          <w:sz w:val="20"/>
          <w:szCs w:val="20"/>
        </w:rPr>
        <w:t>, M. W., … &amp; Nachman, K. E. (2020). Considering plant-based meat substitutes and cell-based meats: A public health and food systems perspective. Frontiers in Sustainable Food Systems, 4, 134.</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Savaiano</w:t>
      </w:r>
      <w:proofErr w:type="spellEnd"/>
      <w:r>
        <w:rPr>
          <w:rFonts w:ascii="Times New Roman" w:eastAsia="Times New Roman" w:hAnsi="Times New Roman" w:cs="Times New Roman"/>
          <w:sz w:val="20"/>
          <w:szCs w:val="20"/>
        </w:rPr>
        <w:t xml:space="preserve">, D. A., &amp; </w:t>
      </w:r>
      <w:proofErr w:type="spellStart"/>
      <w:r>
        <w:rPr>
          <w:rFonts w:ascii="Times New Roman" w:eastAsia="Times New Roman" w:hAnsi="Times New Roman" w:cs="Times New Roman"/>
          <w:sz w:val="20"/>
          <w:szCs w:val="20"/>
        </w:rPr>
        <w:t>Hutkins</w:t>
      </w:r>
      <w:proofErr w:type="spellEnd"/>
      <w:r>
        <w:rPr>
          <w:rFonts w:ascii="Times New Roman" w:eastAsia="Times New Roman" w:hAnsi="Times New Roman" w:cs="Times New Roman"/>
          <w:sz w:val="20"/>
          <w:szCs w:val="20"/>
        </w:rPr>
        <w:t>, R. W. (2021). Yogurt, cultured fermented milk, and health: A systematic review. Nutrition Reviews, 79(5), 599–614.</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Schlemmer, U., </w:t>
      </w:r>
      <w:proofErr w:type="spellStart"/>
      <w:r>
        <w:rPr>
          <w:rFonts w:ascii="Times New Roman" w:eastAsia="Times New Roman" w:hAnsi="Times New Roman" w:cs="Times New Roman"/>
          <w:sz w:val="20"/>
          <w:szCs w:val="20"/>
        </w:rPr>
        <w:t>Frølich</w:t>
      </w:r>
      <w:proofErr w:type="spellEnd"/>
      <w:r>
        <w:rPr>
          <w:rFonts w:ascii="Times New Roman" w:eastAsia="Times New Roman" w:hAnsi="Times New Roman" w:cs="Times New Roman"/>
          <w:sz w:val="20"/>
          <w:szCs w:val="20"/>
        </w:rPr>
        <w:t xml:space="preserve">, W., Prieto, R. M., &amp; </w:t>
      </w:r>
      <w:proofErr w:type="spellStart"/>
      <w:r>
        <w:rPr>
          <w:rFonts w:ascii="Times New Roman" w:eastAsia="Times New Roman" w:hAnsi="Times New Roman" w:cs="Times New Roman"/>
          <w:sz w:val="20"/>
          <w:szCs w:val="20"/>
        </w:rPr>
        <w:t>Grases</w:t>
      </w:r>
      <w:proofErr w:type="spellEnd"/>
      <w:r>
        <w:rPr>
          <w:rFonts w:ascii="Times New Roman" w:eastAsia="Times New Roman" w:hAnsi="Times New Roman" w:cs="Times New Roman"/>
          <w:sz w:val="20"/>
          <w:szCs w:val="20"/>
        </w:rPr>
        <w:t>, F. (2009). Phytate in foods and significance for humans: Food sources, intake, processing, bioavailability, protective role and analysis. Molecular Nutrition &amp; Food Research, 53(S2), S330–S375.</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Šertović</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Sarić</w:t>
      </w:r>
      <w:proofErr w:type="spellEnd"/>
      <w:r>
        <w:rPr>
          <w:rFonts w:ascii="Times New Roman" w:eastAsia="Times New Roman" w:hAnsi="Times New Roman" w:cs="Times New Roman"/>
          <w:sz w:val="20"/>
          <w:szCs w:val="20"/>
        </w:rPr>
        <w:t xml:space="preserve">, Z., &amp; </w:t>
      </w:r>
      <w:proofErr w:type="spellStart"/>
      <w:r>
        <w:rPr>
          <w:rFonts w:ascii="Times New Roman" w:eastAsia="Times New Roman" w:hAnsi="Times New Roman" w:cs="Times New Roman"/>
          <w:sz w:val="20"/>
          <w:szCs w:val="20"/>
        </w:rPr>
        <w:t>Barčić</w:t>
      </w:r>
      <w:proofErr w:type="spellEnd"/>
      <w:r>
        <w:rPr>
          <w:rFonts w:ascii="Times New Roman" w:eastAsia="Times New Roman" w:hAnsi="Times New Roman" w:cs="Times New Roman"/>
          <w:sz w:val="20"/>
          <w:szCs w:val="20"/>
        </w:rPr>
        <w:t>, J. (2019). Effect of fermentation on phytic acid content and mineral availability in soy-based products. Journal of Food Processing and Preservation, 43(10), e14147.</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Singhal, S., Baker, R. D., &amp; Baker, S. S. (2017). A comparison of the nutritional value of cow’s milk and nondairy beverages. Journal of Pediatric Gastroenterology and Nutrition, 64(5), 799–805.</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Storhaug</w:t>
      </w:r>
      <w:proofErr w:type="spellEnd"/>
      <w:r>
        <w:rPr>
          <w:rFonts w:ascii="Times New Roman" w:eastAsia="Times New Roman" w:hAnsi="Times New Roman" w:cs="Times New Roman"/>
          <w:sz w:val="20"/>
          <w:szCs w:val="20"/>
        </w:rPr>
        <w:t xml:space="preserve">, C. L., Fosse, S. K., &amp; </w:t>
      </w:r>
      <w:proofErr w:type="spellStart"/>
      <w:r>
        <w:rPr>
          <w:rFonts w:ascii="Times New Roman" w:eastAsia="Times New Roman" w:hAnsi="Times New Roman" w:cs="Times New Roman"/>
          <w:sz w:val="20"/>
          <w:szCs w:val="20"/>
        </w:rPr>
        <w:t>Fadnes</w:t>
      </w:r>
      <w:proofErr w:type="spellEnd"/>
      <w:r>
        <w:rPr>
          <w:rFonts w:ascii="Times New Roman" w:eastAsia="Times New Roman" w:hAnsi="Times New Roman" w:cs="Times New Roman"/>
          <w:sz w:val="20"/>
          <w:szCs w:val="20"/>
        </w:rPr>
        <w:t>, L. T. (2017). Country, regional, and global estimates for lactose malabsorption in adults: A systematic review and meta-analysis. The Lancet Gastroenterology &amp; Hepatology, 2(10), 738–746.</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Tamime</w:t>
      </w:r>
      <w:proofErr w:type="spellEnd"/>
      <w:r>
        <w:rPr>
          <w:rFonts w:ascii="Times New Roman" w:eastAsia="Times New Roman" w:hAnsi="Times New Roman" w:cs="Times New Roman"/>
          <w:sz w:val="20"/>
          <w:szCs w:val="20"/>
        </w:rPr>
        <w:t xml:space="preserve">, A. Y., &amp; Robinson, R. K. (2007). </w:t>
      </w:r>
      <w:proofErr w:type="spellStart"/>
      <w:r>
        <w:rPr>
          <w:rFonts w:ascii="Times New Roman" w:eastAsia="Times New Roman" w:hAnsi="Times New Roman" w:cs="Times New Roman"/>
          <w:sz w:val="20"/>
          <w:szCs w:val="20"/>
        </w:rPr>
        <w:t>Tamime</w:t>
      </w:r>
      <w:proofErr w:type="spellEnd"/>
      <w:r>
        <w:rPr>
          <w:rFonts w:ascii="Times New Roman" w:eastAsia="Times New Roman" w:hAnsi="Times New Roman" w:cs="Times New Roman"/>
          <w:sz w:val="20"/>
          <w:szCs w:val="20"/>
        </w:rPr>
        <w:t xml:space="preserve"> and Robinson’s Yoghurt: Science and Technology (3rd ed.). Woodhead Publishing.</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Vanga</w:t>
      </w:r>
      <w:proofErr w:type="spellEnd"/>
      <w:r>
        <w:rPr>
          <w:rFonts w:ascii="Times New Roman" w:eastAsia="Times New Roman" w:hAnsi="Times New Roman" w:cs="Times New Roman"/>
          <w:sz w:val="20"/>
          <w:szCs w:val="20"/>
        </w:rPr>
        <w:t xml:space="preserve">, S. K., &amp; Raghavan, V. (2018). How well do </w:t>
      </w:r>
      <w:proofErr w:type="gramStart"/>
      <w:r>
        <w:rPr>
          <w:rFonts w:ascii="Times New Roman" w:eastAsia="Times New Roman" w:hAnsi="Times New Roman" w:cs="Times New Roman"/>
          <w:sz w:val="20"/>
          <w:szCs w:val="20"/>
        </w:rPr>
        <w:t>plant based</w:t>
      </w:r>
      <w:proofErr w:type="gramEnd"/>
      <w:r>
        <w:rPr>
          <w:rFonts w:ascii="Times New Roman" w:eastAsia="Times New Roman" w:hAnsi="Times New Roman" w:cs="Times New Roman"/>
          <w:sz w:val="20"/>
          <w:szCs w:val="20"/>
        </w:rPr>
        <w:t xml:space="preserve"> alternatives fare nutritionally compared to cow’s milk? Journal of Food Science and Technology, 55(1), 10–20.</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Wang, Y., Wu, J., </w:t>
      </w:r>
      <w:proofErr w:type="spellStart"/>
      <w:r>
        <w:rPr>
          <w:rFonts w:ascii="Times New Roman" w:eastAsia="Times New Roman" w:hAnsi="Times New Roman" w:cs="Times New Roman"/>
          <w:sz w:val="20"/>
          <w:szCs w:val="20"/>
        </w:rPr>
        <w:t>Lv</w:t>
      </w:r>
      <w:proofErr w:type="spellEnd"/>
      <w:r>
        <w:rPr>
          <w:rFonts w:ascii="Times New Roman" w:eastAsia="Times New Roman" w:hAnsi="Times New Roman" w:cs="Times New Roman"/>
          <w:sz w:val="20"/>
          <w:szCs w:val="20"/>
        </w:rPr>
        <w:t xml:space="preserve">, M., Shao, Z., </w:t>
      </w:r>
      <w:proofErr w:type="spellStart"/>
      <w:r>
        <w:rPr>
          <w:rFonts w:ascii="Times New Roman" w:eastAsia="Times New Roman" w:hAnsi="Times New Roman" w:cs="Times New Roman"/>
          <w:sz w:val="20"/>
          <w:szCs w:val="20"/>
        </w:rPr>
        <w:t>Hungwe</w:t>
      </w:r>
      <w:proofErr w:type="spellEnd"/>
      <w:r>
        <w:rPr>
          <w:rFonts w:ascii="Times New Roman" w:eastAsia="Times New Roman" w:hAnsi="Times New Roman" w:cs="Times New Roman"/>
          <w:sz w:val="20"/>
          <w:szCs w:val="20"/>
        </w:rPr>
        <w:t xml:space="preserve">, M., Wang, J., … &amp; </w:t>
      </w:r>
      <w:proofErr w:type="spellStart"/>
      <w:r>
        <w:rPr>
          <w:rFonts w:ascii="Times New Roman" w:eastAsia="Times New Roman" w:hAnsi="Times New Roman" w:cs="Times New Roman"/>
          <w:sz w:val="20"/>
          <w:szCs w:val="20"/>
        </w:rPr>
        <w:t>Gänzle</w:t>
      </w:r>
      <w:proofErr w:type="spellEnd"/>
      <w:r>
        <w:rPr>
          <w:rFonts w:ascii="Times New Roman" w:eastAsia="Times New Roman" w:hAnsi="Times New Roman" w:cs="Times New Roman"/>
          <w:sz w:val="20"/>
          <w:szCs w:val="20"/>
        </w:rPr>
        <w:t>, M. (2022). Metabolism characteristics of lactic acid bacteria and the expanding applications in food industry. Frontiers in Bioengineering and Biotechnology, 9, 612285.</w:t>
      </w:r>
    </w:p>
    <w:p w:rsidR="00030DCB" w:rsidRDefault="00030DCB">
      <w:pPr>
        <w:spacing w:line="360" w:lineRule="auto"/>
        <w:jc w:val="both"/>
        <w:rPr>
          <w:rFonts w:ascii="Times New Roman" w:eastAsia="Times New Roman" w:hAnsi="Times New Roman" w:cs="Times New Roman"/>
          <w:sz w:val="20"/>
          <w:szCs w:val="20"/>
        </w:rPr>
      </w:pPr>
    </w:p>
    <w:p w:rsidR="00030DCB" w:rsidRDefault="002F2EE3">
      <w:pPr>
        <w:spacing w:line="360" w:lineRule="auto"/>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World Gastroenterology </w:t>
      </w:r>
      <w:proofErr w:type="spellStart"/>
      <w:r>
        <w:rPr>
          <w:rFonts w:ascii="Times New Roman" w:eastAsia="Times New Roman" w:hAnsi="Times New Roman" w:cs="Times New Roman"/>
          <w:sz w:val="20"/>
          <w:szCs w:val="20"/>
        </w:rPr>
        <w:t>Organisation</w:t>
      </w:r>
      <w:proofErr w:type="spellEnd"/>
      <w:r>
        <w:rPr>
          <w:rFonts w:ascii="Times New Roman" w:eastAsia="Times New Roman" w:hAnsi="Times New Roman" w:cs="Times New Roman"/>
          <w:sz w:val="20"/>
          <w:szCs w:val="20"/>
        </w:rPr>
        <w:t xml:space="preserve"> (WGO). (2017). Probiotics and prebiotics. WGO Global Guidelines.</w:t>
      </w:r>
    </w:p>
    <w:p w:rsidR="00030DCB" w:rsidRDefault="002F2EE3">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030DCB" w:rsidRDefault="002F2EE3">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p w:rsidR="00030DCB" w:rsidRDefault="00030DCB">
      <w:pPr>
        <w:spacing w:line="360" w:lineRule="auto"/>
        <w:ind w:hanging="426"/>
        <w:jc w:val="both"/>
        <w:rPr>
          <w:rFonts w:ascii="Times New Roman" w:eastAsia="Times New Roman" w:hAnsi="Times New Roman" w:cs="Times New Roman"/>
          <w:sz w:val="20"/>
          <w:szCs w:val="20"/>
        </w:rPr>
      </w:pPr>
    </w:p>
    <w:sectPr w:rsidR="00030DCB">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6AF" w:rsidRDefault="000546AF" w:rsidP="006E07D3">
      <w:pPr>
        <w:spacing w:line="240" w:lineRule="auto"/>
      </w:pPr>
      <w:r>
        <w:separator/>
      </w:r>
    </w:p>
  </w:endnote>
  <w:endnote w:type="continuationSeparator" w:id="0">
    <w:p w:rsidR="000546AF" w:rsidRDefault="000546AF" w:rsidP="006E07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8F1472C-D0DE-4CD5-A4A3-1EEB5742563B}"/>
  </w:font>
  <w:font w:name="Calibri">
    <w:panose1 w:val="020F0502020204030204"/>
    <w:charset w:val="00"/>
    <w:family w:val="swiss"/>
    <w:pitch w:val="variable"/>
    <w:sig w:usb0="E4002EFF" w:usb1="C000247B" w:usb2="00000009" w:usb3="00000000" w:csb0="000001FF" w:csb1="00000000"/>
    <w:embedRegular r:id="rId2" w:fontKey="{F2BDC0F2-928F-441E-82CB-5265FBFE00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7D3" w:rsidRDefault="006E0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7D3" w:rsidRDefault="006E0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7D3" w:rsidRDefault="006E0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6AF" w:rsidRDefault="000546AF" w:rsidP="006E07D3">
      <w:pPr>
        <w:spacing w:line="240" w:lineRule="auto"/>
      </w:pPr>
      <w:r>
        <w:separator/>
      </w:r>
    </w:p>
  </w:footnote>
  <w:footnote w:type="continuationSeparator" w:id="0">
    <w:p w:rsidR="000546AF" w:rsidRDefault="000546AF" w:rsidP="006E07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7D3" w:rsidRDefault="006E0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7D3" w:rsidRDefault="006E0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7D3" w:rsidRDefault="006E0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DCB"/>
    <w:rsid w:val="00030DCB"/>
    <w:rsid w:val="000546AF"/>
    <w:rsid w:val="001F785A"/>
    <w:rsid w:val="002F2EE3"/>
    <w:rsid w:val="003772A1"/>
    <w:rsid w:val="004F5315"/>
    <w:rsid w:val="00637D0F"/>
    <w:rsid w:val="006E0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7D9A93A-AAB5-4900-A1C0-E4BBEE6C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F785A"/>
    <w:rPr>
      <w:color w:val="0000FF" w:themeColor="hyperlink"/>
      <w:u w:val="single"/>
    </w:rPr>
  </w:style>
  <w:style w:type="character" w:styleId="UnresolvedMention">
    <w:name w:val="Unresolved Mention"/>
    <w:basedOn w:val="DefaultParagraphFont"/>
    <w:uiPriority w:val="99"/>
    <w:semiHidden/>
    <w:unhideWhenUsed/>
    <w:rsid w:val="001F785A"/>
    <w:rPr>
      <w:color w:val="605E5C"/>
      <w:shd w:val="clear" w:color="auto" w:fill="E1DFDD"/>
    </w:rPr>
  </w:style>
  <w:style w:type="paragraph" w:styleId="Header">
    <w:name w:val="header"/>
    <w:basedOn w:val="Normal"/>
    <w:link w:val="HeaderChar"/>
    <w:uiPriority w:val="99"/>
    <w:unhideWhenUsed/>
    <w:rsid w:val="006E07D3"/>
    <w:pPr>
      <w:tabs>
        <w:tab w:val="center" w:pos="4680"/>
        <w:tab w:val="right" w:pos="9360"/>
      </w:tabs>
      <w:spacing w:line="240" w:lineRule="auto"/>
    </w:pPr>
  </w:style>
  <w:style w:type="character" w:customStyle="1" w:styleId="HeaderChar">
    <w:name w:val="Header Char"/>
    <w:basedOn w:val="DefaultParagraphFont"/>
    <w:link w:val="Header"/>
    <w:uiPriority w:val="99"/>
    <w:rsid w:val="006E07D3"/>
  </w:style>
  <w:style w:type="paragraph" w:styleId="Footer">
    <w:name w:val="footer"/>
    <w:basedOn w:val="Normal"/>
    <w:link w:val="FooterChar"/>
    <w:uiPriority w:val="99"/>
    <w:unhideWhenUsed/>
    <w:rsid w:val="006E07D3"/>
    <w:pPr>
      <w:tabs>
        <w:tab w:val="center" w:pos="4680"/>
        <w:tab w:val="right" w:pos="9360"/>
      </w:tabs>
      <w:spacing w:line="240" w:lineRule="auto"/>
    </w:pPr>
  </w:style>
  <w:style w:type="character" w:customStyle="1" w:styleId="FooterChar">
    <w:name w:val="Footer Char"/>
    <w:basedOn w:val="DefaultParagraphFont"/>
    <w:link w:val="Footer"/>
    <w:uiPriority w:val="99"/>
    <w:rsid w:val="006E0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4368</Words>
  <Characters>24901</Characters>
  <Application>Microsoft Office Word</Application>
  <DocSecurity>0</DocSecurity>
  <Lines>207</Lines>
  <Paragraphs>58</Paragraphs>
  <ScaleCrop>false</ScaleCrop>
  <Company/>
  <LinksUpToDate>false</LinksUpToDate>
  <CharactersWithSpaces>29211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2026-02-09T08:53:00Z</dcterms:created>
  <dcterms:modified xsi:type="dcterms:W3CDTF">2026-02-10T08:04:00Z</dcterms:modified>
</cp:coreProperties>
</file>