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8065C" w14:textId="2007F2CB" w:rsidR="00841EC1" w:rsidRPr="000E4498" w:rsidRDefault="00401927" w:rsidP="000E4498">
      <w:pPr>
        <w:jc w:val="right"/>
        <w:rPr>
          <w:rFonts w:ascii="Arial" w:eastAsia="Arial" w:hAnsi="Arial" w:cs="Arial"/>
          <w:b/>
          <w:sz w:val="24"/>
          <w:szCs w:val="24"/>
        </w:rPr>
      </w:pPr>
      <w:r w:rsidRPr="000E4498">
        <w:rPr>
          <w:rFonts w:ascii="Arial" w:hAnsi="Arial" w:cs="Arial"/>
          <w:b/>
          <w:iCs/>
          <w:kern w:val="28"/>
          <w:sz w:val="24"/>
          <w:szCs w:val="24"/>
        </w:rPr>
        <w:t>T</w:t>
      </w:r>
      <w:r w:rsidR="00841EC1" w:rsidRPr="000E4498">
        <w:rPr>
          <w:rFonts w:ascii="Arial" w:hAnsi="Arial" w:cs="Arial"/>
          <w:b/>
          <w:iCs/>
          <w:kern w:val="28"/>
          <w:sz w:val="24"/>
          <w:szCs w:val="24"/>
        </w:rPr>
        <w:t>EACHERS’ LEVEL OF TECHNOLOGICAL LITERACY AND</w:t>
      </w:r>
      <w:r w:rsidR="00841EC1" w:rsidRPr="000E4498">
        <w:rPr>
          <w:rFonts w:ascii="Arial" w:hAnsi="Arial" w:cs="Arial"/>
          <w:bCs/>
          <w:iCs/>
          <w:kern w:val="28"/>
          <w:sz w:val="24"/>
          <w:szCs w:val="24"/>
        </w:rPr>
        <w:t xml:space="preserve"> </w:t>
      </w:r>
      <w:r w:rsidR="00841EC1" w:rsidRPr="000E4498">
        <w:rPr>
          <w:rFonts w:ascii="Arial" w:eastAsia="Arial" w:hAnsi="Arial" w:cs="Arial"/>
          <w:b/>
          <w:sz w:val="24"/>
          <w:szCs w:val="24"/>
        </w:rPr>
        <w:t xml:space="preserve">INTELLIGENCE (AI) TOOLS INTEGRATION: BASIS FOR TARGETED </w:t>
      </w:r>
      <w:r w:rsidR="002D1C69">
        <w:rPr>
          <w:rFonts w:ascii="Arial" w:eastAsia="Arial" w:hAnsi="Arial" w:cs="Arial"/>
          <w:b/>
          <w:sz w:val="24"/>
          <w:szCs w:val="24"/>
        </w:rPr>
        <w:t xml:space="preserve">SKILL </w:t>
      </w:r>
      <w:r w:rsidR="00841EC1" w:rsidRPr="000E4498">
        <w:rPr>
          <w:rFonts w:ascii="Arial" w:eastAsia="Arial" w:hAnsi="Arial" w:cs="Arial"/>
          <w:b/>
          <w:sz w:val="24"/>
          <w:szCs w:val="24"/>
        </w:rPr>
        <w:t>ENHANCEMENT PROGRAM</w:t>
      </w:r>
    </w:p>
    <w:p w14:paraId="4B940673" w14:textId="77777777" w:rsidR="00A258C3" w:rsidRPr="00DF726A" w:rsidRDefault="00A258C3" w:rsidP="000E4498">
      <w:pPr>
        <w:pStyle w:val="Author"/>
        <w:spacing w:line="240" w:lineRule="auto"/>
        <w:rPr>
          <w:rFonts w:ascii="Arial" w:hAnsi="Arial" w:cs="Arial"/>
          <w:sz w:val="20"/>
        </w:rPr>
      </w:pPr>
    </w:p>
    <w:p w14:paraId="7C484BA4" w14:textId="53495C74" w:rsidR="002C57D2" w:rsidRPr="00DF726A" w:rsidRDefault="00D22D4B" w:rsidP="00441B6F">
      <w:pPr>
        <w:pStyle w:val="Affiliation"/>
        <w:spacing w:after="0" w:line="240" w:lineRule="auto"/>
        <w:jc w:val="both"/>
        <w:rPr>
          <w:rFonts w:ascii="Arial" w:hAnsi="Arial" w:cs="Arial"/>
        </w:rPr>
      </w:pPr>
      <w:r>
        <w:rPr>
          <w:rFonts w:ascii="Arial" w:hAnsi="Arial" w:cs="Arial"/>
        </w:rPr>
      </w:r>
      <w:r>
        <w:rPr>
          <w:rFonts w:ascii="Arial" w:hAnsi="Arial" w:cs="Arial"/>
        </w:rPr>
        <w:pict w14:anchorId="49C986E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7C8AD327" w14:textId="4B26AB0E" w:rsidR="00B01FCD" w:rsidRPr="00DF726A" w:rsidRDefault="00B01FCD" w:rsidP="00441B6F">
      <w:pPr>
        <w:pStyle w:val="Copyright"/>
        <w:spacing w:after="0" w:line="240" w:lineRule="auto"/>
        <w:jc w:val="both"/>
        <w:rPr>
          <w:rFonts w:ascii="Arial" w:hAnsi="Arial" w:cs="Arial"/>
          <w:sz w:val="20"/>
        </w:rPr>
        <w:sectPr w:rsidR="00B01FCD" w:rsidRPr="00DF726A" w:rsidSect="003F09F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74D373AE" w14:textId="786B412E" w:rsidR="00B01FCD" w:rsidRPr="00DF726A" w:rsidRDefault="00B01FCD" w:rsidP="00441B6F">
      <w:pPr>
        <w:pStyle w:val="AbstHead"/>
        <w:spacing w:after="0"/>
        <w:jc w:val="both"/>
        <w:rPr>
          <w:rFonts w:ascii="Arial" w:hAnsi="Arial" w:cs="Arial"/>
          <w:sz w:val="20"/>
        </w:rPr>
      </w:pPr>
      <w:r w:rsidRPr="00DF726A">
        <w:rPr>
          <w:rFonts w:ascii="Arial" w:hAnsi="Arial" w:cs="Arial"/>
          <w:sz w:val="20"/>
        </w:rPr>
        <w:t>ABSTRACT</w:t>
      </w:r>
      <w:r w:rsidR="0066510A" w:rsidRPr="00DF726A">
        <w:rPr>
          <w:rFonts w:ascii="Arial" w:hAnsi="Arial" w:cs="Arial"/>
          <w:sz w:val="20"/>
        </w:rPr>
        <w:t xml:space="preserve"> </w:t>
      </w:r>
    </w:p>
    <w:tbl>
      <w:tblPr>
        <w:tblpPr w:leftFromText="180" w:rightFromText="180" w:vertAnchor="text" w:horzAnchor="margin" w:tblpY="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B94251" w:rsidRPr="00DF726A" w14:paraId="4939FB6A" w14:textId="77777777" w:rsidTr="00B94251">
        <w:tc>
          <w:tcPr>
            <w:tcW w:w="8424" w:type="dxa"/>
            <w:shd w:val="clear" w:color="auto" w:fill="F2F2F2"/>
          </w:tcPr>
          <w:p w14:paraId="1E088DF0" w14:textId="77777777" w:rsidR="00B94251" w:rsidRPr="00DF726A" w:rsidRDefault="00B94251" w:rsidP="00B94251">
            <w:pPr>
              <w:pStyle w:val="Body"/>
              <w:spacing w:after="0"/>
              <w:rPr>
                <w:rFonts w:ascii="Arial" w:eastAsia="Calibri" w:hAnsi="Arial" w:cs="Arial"/>
              </w:rPr>
            </w:pPr>
            <w:r w:rsidRPr="00B94251">
              <w:rPr>
                <w:rFonts w:ascii="Arial" w:eastAsia="Calibri" w:hAnsi="Arial" w:cs="Arial"/>
              </w:rPr>
              <w:t xml:space="preserve">This study aimed to determine the level of teachers’ technological literacy and the extent of Artificial Intelligence (AI) tools integration in classroom teaching practices at Conner Central National High School during the School Year 2025–2026, as well as identify the factors affecting AI integration and propose a targeted enhancement program for teachers. The study employed a quantitative descriptive-correlational research design conducted at Conner Central National High School, </w:t>
            </w:r>
            <w:proofErr w:type="spellStart"/>
            <w:r w:rsidRPr="00B94251">
              <w:rPr>
                <w:rFonts w:ascii="Arial" w:eastAsia="Calibri" w:hAnsi="Arial" w:cs="Arial"/>
              </w:rPr>
              <w:t>Ripang</w:t>
            </w:r>
            <w:proofErr w:type="spellEnd"/>
            <w:r w:rsidRPr="00B94251">
              <w:rPr>
                <w:rFonts w:ascii="Arial" w:eastAsia="Calibri" w:hAnsi="Arial" w:cs="Arial"/>
              </w:rPr>
              <w:t xml:space="preserve">, Conner, </w:t>
            </w:r>
            <w:proofErr w:type="spellStart"/>
            <w:r w:rsidRPr="00B94251">
              <w:rPr>
                <w:rFonts w:ascii="Arial" w:eastAsia="Calibri" w:hAnsi="Arial" w:cs="Arial"/>
              </w:rPr>
              <w:t>Apayao</w:t>
            </w:r>
            <w:proofErr w:type="spellEnd"/>
            <w:r w:rsidRPr="00B94251">
              <w:rPr>
                <w:rFonts w:ascii="Arial" w:eastAsia="Calibri" w:hAnsi="Arial" w:cs="Arial"/>
              </w:rPr>
              <w:t>. A total of 35 teacher-respondents were selected through total enumeration sampling. Data were gathered using a structured survey questionnaire and analyzed using frequency, percentage, weighted mean, t-test, and Analysis of Variance (ANOVA). Findings revealed that teachers demonstrated a very high level of technological literacy with an overall mean of 4.27, particularly in digital content creation and application of educational technologies. However, the extent of AI integration in teaching practices obtained an overall mean of 2.65, interpreted as small extent. Lesson planning and professional development obtained the highest means (3.19), while assessment and feedback (2.01) and classroom management (2.04) showed limited AI integration. Statistical analysis further revealed no significant difference in technological literacy when grouped according to sex (p = 0.597), age (p = 0.066), years of teaching (p = 0.306), and highest educational attainment (p = 0.343). Teacher training, technological resources, institutional support, and ethical concerns were identified as major factors affecting AI integration. The study concluded that while teachers possess strong technological competencies, continuous pedagogical and technical support is still necessary for effective and sustainable AI integration in teaching practices; thus, the proposed Targeted Technology and AI Skills Enhancement Program (TTAISEP) is recommended to strengthen teachers’ competencies in AI-supported instruction.</w:t>
            </w:r>
          </w:p>
        </w:tc>
      </w:tr>
    </w:tbl>
    <w:p w14:paraId="315573EC" w14:textId="77777777" w:rsidR="00636EB2" w:rsidRPr="00DF726A" w:rsidRDefault="00636EB2" w:rsidP="00441B6F">
      <w:pPr>
        <w:pStyle w:val="Body"/>
        <w:spacing w:after="0"/>
        <w:rPr>
          <w:rFonts w:ascii="Arial" w:hAnsi="Arial" w:cs="Arial"/>
          <w:i/>
        </w:rPr>
      </w:pPr>
    </w:p>
    <w:p w14:paraId="14C56506" w14:textId="72A4BE05" w:rsidR="00DE29F5" w:rsidRPr="00DF726A" w:rsidRDefault="00EC53E1" w:rsidP="00441B6F">
      <w:pPr>
        <w:pStyle w:val="Body"/>
        <w:spacing w:after="0"/>
        <w:rPr>
          <w:rFonts w:ascii="Arial" w:hAnsi="Arial" w:cs="Arial"/>
          <w:i/>
        </w:rPr>
      </w:pPr>
      <w:r w:rsidRPr="00DF726A">
        <w:rPr>
          <w:rFonts w:ascii="Arial" w:hAnsi="Arial" w:cs="Arial"/>
          <w:i/>
        </w:rPr>
        <w:t>Keywords: Technological Literacy, Artificial Intelligence, AI Integration, Educational Technology, Teachers, Digital Competence</w:t>
      </w:r>
    </w:p>
    <w:p w14:paraId="07D30901" w14:textId="77777777" w:rsidR="007F4546" w:rsidRPr="00DF726A" w:rsidRDefault="007F4546" w:rsidP="007F4546">
      <w:pPr>
        <w:pStyle w:val="AbstHead"/>
        <w:spacing w:after="0"/>
        <w:jc w:val="both"/>
        <w:rPr>
          <w:rFonts w:ascii="Arial" w:hAnsi="Arial" w:cs="Arial"/>
          <w:sz w:val="20"/>
        </w:rPr>
      </w:pPr>
    </w:p>
    <w:p w14:paraId="6FB3DAC3" w14:textId="77777777" w:rsidR="00DE29F5" w:rsidRPr="00DF726A" w:rsidRDefault="00DE29F5" w:rsidP="00DE29F5">
      <w:pPr>
        <w:pStyle w:val="AbstHead"/>
        <w:spacing w:after="0"/>
        <w:jc w:val="both"/>
        <w:rPr>
          <w:rFonts w:ascii="Arial" w:hAnsi="Arial" w:cs="Arial"/>
          <w:sz w:val="20"/>
        </w:rPr>
      </w:pPr>
      <w:r w:rsidRPr="00DF726A">
        <w:rPr>
          <w:rFonts w:ascii="Arial" w:hAnsi="Arial" w:cs="Arial"/>
          <w:sz w:val="20"/>
        </w:rPr>
        <w:t>1. INTRODUCTION</w:t>
      </w:r>
    </w:p>
    <w:p w14:paraId="1379A393" w14:textId="77777777" w:rsidR="001C48DF" w:rsidRPr="001C48DF" w:rsidRDefault="001C48DF" w:rsidP="001C48DF">
      <w:pPr>
        <w:pStyle w:val="NoSpacing"/>
        <w:ind w:firstLine="720"/>
        <w:jc w:val="both"/>
        <w:rPr>
          <w:rFonts w:ascii="Arial" w:hAnsi="Arial" w:cs="Arial"/>
          <w:lang w:val="en-PH" w:eastAsia="en-PH"/>
        </w:rPr>
      </w:pPr>
      <w:r w:rsidRPr="001C48DF">
        <w:rPr>
          <w:rFonts w:ascii="Arial" w:hAnsi="Arial" w:cs="Arial"/>
          <w:lang w:val="en-PH" w:eastAsia="en-PH"/>
        </w:rPr>
        <w:t xml:space="preserve">Technology has significantly transformed education in the twenty-first century, changing the way teachers deliver instruction and learners engage in the learning process. Schools worldwide continue to integrate digital technologies to improve instructional delivery, communication, learner engagement, and access to information. As technology becomes increasingly embedded in education, teachers are now expected to possess not only strong pedagogical skills but also technological competencies that enable them to effectively utilize digital tools in classroom instruction. International organizations such as UNESCO (2018) and OECD (2021) emphasized that digital competence and technological literacy are essential skills educators must develop to meet the demands of modern education. In this context, technological literacy plays an important role in strengthening teachers’ readiness, confidence, and effectiveness in integrating technology into teaching and learning practices, as emphasized by </w:t>
      </w:r>
      <w:proofErr w:type="spellStart"/>
      <w:r w:rsidRPr="001C48DF">
        <w:rPr>
          <w:rFonts w:ascii="Arial" w:hAnsi="Arial" w:cs="Arial"/>
          <w:lang w:val="en-PH" w:eastAsia="en-PH"/>
        </w:rPr>
        <w:t>Redecker</w:t>
      </w:r>
      <w:proofErr w:type="spellEnd"/>
      <w:r w:rsidRPr="001C48DF">
        <w:rPr>
          <w:rFonts w:ascii="Arial" w:hAnsi="Arial" w:cs="Arial"/>
          <w:lang w:val="en-PH" w:eastAsia="en-PH"/>
        </w:rPr>
        <w:t xml:space="preserve"> (2021).</w:t>
      </w:r>
    </w:p>
    <w:p w14:paraId="42DB3115" w14:textId="77777777" w:rsidR="004A0CAB" w:rsidRDefault="004A0CAB" w:rsidP="006F5438">
      <w:pPr>
        <w:pStyle w:val="NoSpacing"/>
        <w:ind w:firstLine="720"/>
        <w:jc w:val="both"/>
        <w:rPr>
          <w:rFonts w:ascii="Arial" w:hAnsi="Arial" w:cs="Arial"/>
          <w:lang w:eastAsia="en-PH"/>
        </w:rPr>
      </w:pPr>
      <w:r w:rsidRPr="004A0CAB">
        <w:rPr>
          <w:rFonts w:ascii="Arial" w:hAnsi="Arial" w:cs="Arial"/>
          <w:lang w:eastAsia="en-PH"/>
        </w:rPr>
        <w:t xml:space="preserve">The emergence of Artificial Intelligence (AI) has significantly transformed the educational landscape by expanding the use of technology in teaching and learning. AI-powered tools such as </w:t>
      </w:r>
      <w:proofErr w:type="spellStart"/>
      <w:r w:rsidRPr="004A0CAB">
        <w:rPr>
          <w:rFonts w:ascii="Arial" w:hAnsi="Arial" w:cs="Arial"/>
          <w:lang w:eastAsia="en-PH"/>
        </w:rPr>
        <w:t>ChatGPT</w:t>
      </w:r>
      <w:proofErr w:type="spellEnd"/>
      <w:r w:rsidRPr="004A0CAB">
        <w:rPr>
          <w:rFonts w:ascii="Arial" w:hAnsi="Arial" w:cs="Arial"/>
          <w:lang w:eastAsia="en-PH"/>
        </w:rPr>
        <w:t xml:space="preserve">, Grammarly, and Canva have become increasingly valuable among educators because they support lesson planning, instructional delivery, assessment, feedback, and classroom management. According to UNESCO (2023), AI technologies have the potential to enhance personalized learning and improve the efficiency </w:t>
      </w:r>
      <w:r w:rsidRPr="004A0CAB">
        <w:rPr>
          <w:rFonts w:ascii="Arial" w:hAnsi="Arial" w:cs="Arial"/>
          <w:lang w:eastAsia="en-PH"/>
        </w:rPr>
        <w:lastRenderedPageBreak/>
        <w:t>of instructional tasks. However, the successful integration of AI in education largely depends on teachers’ technological literacy, readiness, and ability to utilize these technologies responsibly and effectively. Teachers must possess adequate knowledge and skills in operating digital tools, evaluating AI-generated outputs, and addressing ethical concerns such as academic integrity and data privacy. Chiu, Chai, and Lin (2023) emphasized that teachers with higher technological competence are more likely to integrate AI tools into classroom instruction, while Holmes et al. (2019) identified limited training, inadequate resources, and insufficient technical support as major barriers to effective AI integration in teaching practices.</w:t>
      </w:r>
    </w:p>
    <w:p w14:paraId="70536571" w14:textId="77777777" w:rsidR="00FE7E13" w:rsidRDefault="005C370C" w:rsidP="005C370C">
      <w:pPr>
        <w:pStyle w:val="NoSpacing"/>
        <w:ind w:firstLine="720"/>
        <w:jc w:val="both"/>
        <w:rPr>
          <w:rFonts w:ascii="Arial" w:hAnsi="Arial" w:cs="Arial"/>
          <w:lang w:eastAsia="en-PH"/>
        </w:rPr>
      </w:pPr>
      <w:r w:rsidRPr="005C370C">
        <w:rPr>
          <w:rFonts w:ascii="Arial" w:hAnsi="Arial" w:cs="Arial"/>
          <w:lang w:eastAsia="en-PH"/>
        </w:rPr>
        <w:t xml:space="preserve">In the Philippines, Department of Education continues to strengthen technology integration through various ICT-related programs and initiatives. However, challenges related to access to technological resources, internet connectivity, and professional development opportunities remain evident, particularly in public and rural schools. </w:t>
      </w:r>
      <w:proofErr w:type="spellStart"/>
      <w:r w:rsidRPr="005C370C">
        <w:rPr>
          <w:rFonts w:ascii="Arial" w:hAnsi="Arial" w:cs="Arial"/>
          <w:lang w:eastAsia="en-PH"/>
        </w:rPr>
        <w:t>Abella</w:t>
      </w:r>
      <w:proofErr w:type="spellEnd"/>
      <w:r w:rsidRPr="005C370C">
        <w:rPr>
          <w:rFonts w:ascii="Arial" w:hAnsi="Arial" w:cs="Arial"/>
          <w:lang w:eastAsia="en-PH"/>
        </w:rPr>
        <w:t xml:space="preserve"> and Dela Rosa (2023) revealed that Filipino teachers demonstrate varying levels of technological competence and AI readiness, while </w:t>
      </w:r>
      <w:proofErr w:type="spellStart"/>
      <w:r w:rsidRPr="005C370C">
        <w:rPr>
          <w:rFonts w:ascii="Arial" w:hAnsi="Arial" w:cs="Arial"/>
          <w:lang w:eastAsia="en-PH"/>
        </w:rPr>
        <w:t>Mangubat</w:t>
      </w:r>
      <w:proofErr w:type="spellEnd"/>
      <w:r w:rsidRPr="005C370C">
        <w:rPr>
          <w:rFonts w:ascii="Arial" w:hAnsi="Arial" w:cs="Arial"/>
          <w:lang w:eastAsia="en-PH"/>
        </w:rPr>
        <w:t xml:space="preserve"> and </w:t>
      </w:r>
      <w:proofErr w:type="spellStart"/>
      <w:r w:rsidRPr="005C370C">
        <w:rPr>
          <w:rFonts w:ascii="Arial" w:hAnsi="Arial" w:cs="Arial"/>
          <w:lang w:eastAsia="en-PH"/>
        </w:rPr>
        <w:t>Paglinawan</w:t>
      </w:r>
      <w:proofErr w:type="spellEnd"/>
      <w:r w:rsidRPr="005C370C">
        <w:rPr>
          <w:rFonts w:ascii="Arial" w:hAnsi="Arial" w:cs="Arial"/>
          <w:lang w:eastAsia="en-PH"/>
        </w:rPr>
        <w:t xml:space="preserve"> (2024) noted that many teachers still lack confidence in utilizing AI tools for assessment, classroom management, and instructional delivery despite having positive perceptions toward AI technologies. In rural areas such as </w:t>
      </w:r>
      <w:proofErr w:type="spellStart"/>
      <w:r w:rsidRPr="005C370C">
        <w:rPr>
          <w:rFonts w:ascii="Arial" w:hAnsi="Arial" w:cs="Arial"/>
          <w:lang w:eastAsia="en-PH"/>
        </w:rPr>
        <w:t>Apayao</w:t>
      </w:r>
      <w:proofErr w:type="spellEnd"/>
      <w:r w:rsidRPr="005C370C">
        <w:rPr>
          <w:rFonts w:ascii="Arial" w:hAnsi="Arial" w:cs="Arial"/>
          <w:lang w:eastAsia="en-PH"/>
        </w:rPr>
        <w:t>, limitations in ICT infrastructure and access to advanced technology training continue to affect the effective integration of technology in schools. Arellano (2025) emphasized that teachers’ technological literacy and access to professional development opportunities greatly influence successful technology integration in rural educational settings. At Conner Central National High School, teachers are increasingly exposed to digital technologies and AI tools in teaching practices; however, varying levels of technological competence and AI integration skills remain evident. Hence, this study aimed to determine the level of teachers’ technological literacy and the extent of Artificial Intelligence (AI) tools integration in classroom teaching practices at Conner Central National High School during the School Year 2025–2026 and propose a targeted enhancement program to strengthen teachers’ technological literacy and AI integration competencies.</w:t>
      </w:r>
    </w:p>
    <w:p w14:paraId="0C858505" w14:textId="77777777" w:rsidR="00C56036" w:rsidRDefault="00C56036" w:rsidP="005C370C">
      <w:pPr>
        <w:pStyle w:val="NoSpacing"/>
        <w:ind w:firstLine="720"/>
        <w:jc w:val="both"/>
        <w:rPr>
          <w:rFonts w:ascii="Arial" w:hAnsi="Arial" w:cs="Arial"/>
          <w:lang w:eastAsia="en-PH"/>
        </w:rPr>
      </w:pPr>
    </w:p>
    <w:p w14:paraId="1BAA56AF" w14:textId="5F663D88" w:rsidR="007F7B32" w:rsidRPr="002E79DD" w:rsidRDefault="00902823" w:rsidP="00FE7E13">
      <w:pPr>
        <w:pStyle w:val="NoSpacing"/>
        <w:jc w:val="both"/>
        <w:rPr>
          <w:rFonts w:ascii="Arial" w:hAnsi="Arial" w:cs="Arial"/>
          <w:b/>
          <w:bCs/>
          <w:lang w:val="en-PH" w:eastAsia="en-PH"/>
        </w:rPr>
      </w:pPr>
      <w:r w:rsidRPr="002E79DD">
        <w:rPr>
          <w:rFonts w:ascii="Arial" w:hAnsi="Arial" w:cs="Arial"/>
          <w:b/>
          <w:bCs/>
        </w:rPr>
        <w:t>2.</w:t>
      </w:r>
      <w:r w:rsidR="00032EAB" w:rsidRPr="002E79DD">
        <w:rPr>
          <w:rFonts w:ascii="Arial" w:hAnsi="Arial" w:cs="Arial"/>
          <w:b/>
          <w:bCs/>
        </w:rPr>
        <w:t xml:space="preserve"> STATEMENT OF THE PROBLEM </w:t>
      </w:r>
    </w:p>
    <w:p w14:paraId="63419621" w14:textId="77777777" w:rsidR="00032EAB" w:rsidRPr="00DF726A" w:rsidRDefault="00032EAB" w:rsidP="00032EAB">
      <w:pPr>
        <w:pStyle w:val="ListParagraph11"/>
        <w:autoSpaceDE w:val="0"/>
        <w:autoSpaceDN w:val="0"/>
        <w:adjustRightInd w:val="0"/>
        <w:spacing w:line="240" w:lineRule="auto"/>
        <w:ind w:left="0" w:firstLine="720"/>
        <w:jc w:val="both"/>
        <w:rPr>
          <w:rFonts w:ascii="Arial" w:hAnsi="Arial" w:cs="Arial"/>
          <w:b/>
          <w:sz w:val="20"/>
          <w:szCs w:val="20"/>
        </w:rPr>
      </w:pPr>
      <w:r w:rsidRPr="00DF726A">
        <w:rPr>
          <w:rFonts w:ascii="Arial" w:hAnsi="Arial" w:cs="Arial"/>
          <w:sz w:val="20"/>
          <w:szCs w:val="20"/>
        </w:rPr>
        <w:t>This study aims to determine the relationship between teachers’ level of technological literacy and the extent of AI tools integration in classroom teaching practices at Conner Central National High School (CCNHS) SY 2025-2026.</w:t>
      </w:r>
    </w:p>
    <w:p w14:paraId="662964B9" w14:textId="77777777" w:rsidR="00032EAB" w:rsidRPr="00DF726A" w:rsidRDefault="00032EAB" w:rsidP="00032EAB">
      <w:pPr>
        <w:jc w:val="both"/>
        <w:rPr>
          <w:rFonts w:ascii="Arial" w:hAnsi="Arial" w:cs="Arial"/>
        </w:rPr>
      </w:pPr>
      <w:r w:rsidRPr="00DF726A">
        <w:rPr>
          <w:rFonts w:ascii="Arial" w:hAnsi="Arial" w:cs="Arial"/>
        </w:rPr>
        <w:t>Specifically, it seeks to answer the following questions:</w:t>
      </w:r>
    </w:p>
    <w:p w14:paraId="5D0A0D42" w14:textId="77777777" w:rsidR="00032EAB" w:rsidRPr="00DF726A" w:rsidRDefault="00032EAB" w:rsidP="00032EAB">
      <w:pPr>
        <w:pStyle w:val="ListParagraph"/>
        <w:numPr>
          <w:ilvl w:val="0"/>
          <w:numId w:val="31"/>
        </w:numPr>
        <w:jc w:val="both"/>
        <w:rPr>
          <w:rFonts w:ascii="Arial" w:hAnsi="Arial" w:cs="Arial"/>
          <w:color w:val="000000" w:themeColor="text1"/>
          <w:sz w:val="20"/>
          <w:szCs w:val="20"/>
        </w:rPr>
      </w:pPr>
      <w:r w:rsidRPr="00DF726A">
        <w:rPr>
          <w:rFonts w:ascii="Arial" w:hAnsi="Arial" w:cs="Arial"/>
          <w:color w:val="000000" w:themeColor="text1"/>
          <w:sz w:val="20"/>
          <w:szCs w:val="20"/>
        </w:rPr>
        <w:t xml:space="preserve">What is the profile of teachers in terms of </w:t>
      </w:r>
    </w:p>
    <w:p w14:paraId="65AB8713" w14:textId="77777777" w:rsidR="00032EAB" w:rsidRPr="00DF726A" w:rsidRDefault="00032EAB" w:rsidP="00032EAB">
      <w:pPr>
        <w:pStyle w:val="ListParagraph"/>
        <w:numPr>
          <w:ilvl w:val="1"/>
          <w:numId w:val="31"/>
        </w:numPr>
        <w:jc w:val="both"/>
        <w:rPr>
          <w:rFonts w:ascii="Arial" w:hAnsi="Arial" w:cs="Arial"/>
          <w:color w:val="000000" w:themeColor="text1"/>
          <w:sz w:val="20"/>
          <w:szCs w:val="20"/>
        </w:rPr>
      </w:pPr>
      <w:r w:rsidRPr="00DF726A">
        <w:rPr>
          <w:rFonts w:ascii="Arial" w:hAnsi="Arial" w:cs="Arial"/>
          <w:color w:val="000000" w:themeColor="text1"/>
          <w:sz w:val="20"/>
          <w:szCs w:val="20"/>
        </w:rPr>
        <w:t>Sex</w:t>
      </w:r>
    </w:p>
    <w:p w14:paraId="0069C58A" w14:textId="77777777" w:rsidR="00032EAB" w:rsidRPr="00DF726A" w:rsidRDefault="00032EAB" w:rsidP="00032EAB">
      <w:pPr>
        <w:pStyle w:val="ListParagraph"/>
        <w:numPr>
          <w:ilvl w:val="1"/>
          <w:numId w:val="31"/>
        </w:numPr>
        <w:jc w:val="both"/>
        <w:rPr>
          <w:rFonts w:ascii="Arial" w:hAnsi="Arial" w:cs="Arial"/>
          <w:color w:val="000000" w:themeColor="text1"/>
          <w:sz w:val="20"/>
          <w:szCs w:val="20"/>
        </w:rPr>
      </w:pPr>
      <w:r w:rsidRPr="00DF726A">
        <w:rPr>
          <w:rFonts w:ascii="Arial" w:hAnsi="Arial" w:cs="Arial"/>
          <w:color w:val="000000" w:themeColor="text1"/>
          <w:sz w:val="20"/>
          <w:szCs w:val="20"/>
        </w:rPr>
        <w:t xml:space="preserve">Age </w:t>
      </w:r>
    </w:p>
    <w:p w14:paraId="74CBE63E" w14:textId="77777777" w:rsidR="00032EAB" w:rsidRPr="00DF726A" w:rsidRDefault="00032EAB" w:rsidP="00032EAB">
      <w:pPr>
        <w:pStyle w:val="ListParagraph"/>
        <w:numPr>
          <w:ilvl w:val="1"/>
          <w:numId w:val="31"/>
        </w:numPr>
        <w:jc w:val="both"/>
        <w:rPr>
          <w:rFonts w:ascii="Arial" w:hAnsi="Arial" w:cs="Arial"/>
          <w:color w:val="000000" w:themeColor="text1"/>
          <w:sz w:val="20"/>
          <w:szCs w:val="20"/>
        </w:rPr>
      </w:pPr>
      <w:r w:rsidRPr="00DF726A">
        <w:rPr>
          <w:rFonts w:ascii="Arial" w:hAnsi="Arial" w:cs="Arial"/>
          <w:color w:val="000000" w:themeColor="text1"/>
          <w:sz w:val="20"/>
          <w:szCs w:val="20"/>
        </w:rPr>
        <w:t>Years of teaching</w:t>
      </w:r>
    </w:p>
    <w:p w14:paraId="4D4CD1AF" w14:textId="77777777" w:rsidR="00032EAB" w:rsidRPr="00DF726A" w:rsidRDefault="00032EAB" w:rsidP="00032EAB">
      <w:pPr>
        <w:pStyle w:val="ListParagraph"/>
        <w:numPr>
          <w:ilvl w:val="1"/>
          <w:numId w:val="31"/>
        </w:numPr>
        <w:jc w:val="both"/>
        <w:rPr>
          <w:rFonts w:ascii="Arial" w:hAnsi="Arial" w:cs="Arial"/>
          <w:color w:val="000000" w:themeColor="text1"/>
          <w:sz w:val="20"/>
          <w:szCs w:val="20"/>
        </w:rPr>
      </w:pPr>
      <w:r w:rsidRPr="00DF726A">
        <w:rPr>
          <w:rFonts w:ascii="Arial" w:hAnsi="Arial" w:cs="Arial"/>
          <w:color w:val="000000" w:themeColor="text1"/>
          <w:sz w:val="20"/>
          <w:szCs w:val="20"/>
        </w:rPr>
        <w:t>Highest educational attainment</w:t>
      </w:r>
    </w:p>
    <w:p w14:paraId="171503DD" w14:textId="77777777" w:rsidR="00032EAB" w:rsidRPr="00DF726A" w:rsidRDefault="00032EAB" w:rsidP="00032EAB">
      <w:pPr>
        <w:jc w:val="both"/>
        <w:rPr>
          <w:rFonts w:ascii="Arial" w:hAnsi="Arial" w:cs="Arial"/>
        </w:rPr>
      </w:pPr>
      <w:r w:rsidRPr="00DF726A">
        <w:rPr>
          <w:rFonts w:ascii="Arial" w:hAnsi="Arial" w:cs="Arial"/>
        </w:rPr>
        <w:t>2. What is the level of teachers’ technological literacy in terms of:</w:t>
      </w:r>
    </w:p>
    <w:p w14:paraId="1C41EE3C" w14:textId="77777777" w:rsidR="00032EAB" w:rsidRPr="00DF726A" w:rsidRDefault="00032EAB" w:rsidP="00032EAB">
      <w:pPr>
        <w:ind w:firstLine="720"/>
        <w:jc w:val="both"/>
        <w:rPr>
          <w:rFonts w:ascii="Arial" w:hAnsi="Arial" w:cs="Arial"/>
        </w:rPr>
      </w:pPr>
      <w:r w:rsidRPr="00DF726A">
        <w:rPr>
          <w:rFonts w:ascii="Arial" w:hAnsi="Arial" w:cs="Arial"/>
        </w:rPr>
        <w:t>2.1. Basic Computer Skills</w:t>
      </w:r>
    </w:p>
    <w:p w14:paraId="285D2913" w14:textId="77777777" w:rsidR="00032EAB" w:rsidRPr="00DF726A" w:rsidRDefault="00032EAB" w:rsidP="00032EAB">
      <w:pPr>
        <w:ind w:firstLine="720"/>
        <w:jc w:val="both"/>
        <w:rPr>
          <w:rFonts w:ascii="Arial" w:hAnsi="Arial" w:cs="Arial"/>
        </w:rPr>
      </w:pPr>
      <w:r w:rsidRPr="00DF726A">
        <w:rPr>
          <w:rFonts w:ascii="Arial" w:hAnsi="Arial" w:cs="Arial"/>
        </w:rPr>
        <w:t>2.2. Internet and Online Communication Skills</w:t>
      </w:r>
    </w:p>
    <w:p w14:paraId="18FD7700" w14:textId="77777777" w:rsidR="00032EAB" w:rsidRPr="00DF726A" w:rsidRDefault="00032EAB" w:rsidP="00032EAB">
      <w:pPr>
        <w:ind w:firstLine="720"/>
        <w:jc w:val="both"/>
        <w:rPr>
          <w:rFonts w:ascii="Arial" w:hAnsi="Arial" w:cs="Arial"/>
        </w:rPr>
      </w:pPr>
      <w:r w:rsidRPr="00DF726A">
        <w:rPr>
          <w:rFonts w:ascii="Arial" w:hAnsi="Arial" w:cs="Arial"/>
        </w:rPr>
        <w:t>2.3. Application of Educational Technologies</w:t>
      </w:r>
    </w:p>
    <w:p w14:paraId="4ECAFE36" w14:textId="77777777" w:rsidR="00032EAB" w:rsidRPr="00DF726A" w:rsidRDefault="00032EAB" w:rsidP="00032EAB">
      <w:pPr>
        <w:ind w:firstLine="720"/>
        <w:jc w:val="both"/>
        <w:rPr>
          <w:rFonts w:ascii="Arial" w:hAnsi="Arial" w:cs="Arial"/>
        </w:rPr>
      </w:pPr>
      <w:r w:rsidRPr="00DF726A">
        <w:rPr>
          <w:rFonts w:ascii="Arial" w:hAnsi="Arial" w:cs="Arial"/>
        </w:rPr>
        <w:t>2.4. Digital Content Creation and Management</w:t>
      </w:r>
    </w:p>
    <w:p w14:paraId="5C8734D5" w14:textId="77777777" w:rsidR="00032EAB" w:rsidRPr="00DF726A" w:rsidRDefault="00032EAB" w:rsidP="00032EAB">
      <w:pPr>
        <w:ind w:firstLine="720"/>
        <w:jc w:val="both"/>
        <w:rPr>
          <w:rFonts w:ascii="Arial" w:hAnsi="Arial" w:cs="Arial"/>
        </w:rPr>
      </w:pPr>
      <w:r w:rsidRPr="00DF726A">
        <w:rPr>
          <w:rFonts w:ascii="Arial" w:hAnsi="Arial" w:cs="Arial"/>
        </w:rPr>
        <w:t>2.5. Awareness of Emerging Technologies such as Artificial Intelligence (AI)</w:t>
      </w:r>
    </w:p>
    <w:p w14:paraId="4A02B9B4" w14:textId="77777777" w:rsidR="00032EAB" w:rsidRPr="00DF726A" w:rsidRDefault="00032EAB" w:rsidP="00032EAB">
      <w:pPr>
        <w:jc w:val="both"/>
        <w:rPr>
          <w:rFonts w:ascii="Arial" w:hAnsi="Arial" w:cs="Arial"/>
          <w:color w:val="000000" w:themeColor="text1"/>
        </w:rPr>
      </w:pPr>
      <w:r w:rsidRPr="00DF726A">
        <w:rPr>
          <w:rFonts w:ascii="Arial" w:hAnsi="Arial" w:cs="Arial"/>
          <w:color w:val="000000" w:themeColor="text1"/>
        </w:rPr>
        <w:t>3. Is there a significant difference on the level of teachers’ technological literacy when grouped according to:</w:t>
      </w:r>
    </w:p>
    <w:p w14:paraId="659AFE90" w14:textId="77777777" w:rsidR="00032EAB" w:rsidRPr="00DF726A" w:rsidRDefault="00032EAB" w:rsidP="00032EAB">
      <w:pPr>
        <w:jc w:val="both"/>
        <w:rPr>
          <w:rFonts w:ascii="Arial" w:hAnsi="Arial" w:cs="Arial"/>
          <w:color w:val="000000" w:themeColor="text1"/>
        </w:rPr>
      </w:pPr>
      <w:r w:rsidRPr="00DF726A">
        <w:rPr>
          <w:rFonts w:ascii="Arial" w:hAnsi="Arial" w:cs="Arial"/>
          <w:color w:val="000000" w:themeColor="text1"/>
        </w:rPr>
        <w:tab/>
        <w:t>3.1. Sex</w:t>
      </w:r>
    </w:p>
    <w:p w14:paraId="0624C1CB" w14:textId="77777777" w:rsidR="00032EAB" w:rsidRPr="00DF726A" w:rsidRDefault="00032EAB" w:rsidP="00032EAB">
      <w:pPr>
        <w:jc w:val="both"/>
        <w:rPr>
          <w:rFonts w:ascii="Arial" w:hAnsi="Arial" w:cs="Arial"/>
          <w:color w:val="000000" w:themeColor="text1"/>
        </w:rPr>
      </w:pPr>
      <w:r w:rsidRPr="00DF726A">
        <w:rPr>
          <w:rFonts w:ascii="Arial" w:hAnsi="Arial" w:cs="Arial"/>
          <w:color w:val="000000" w:themeColor="text1"/>
        </w:rPr>
        <w:tab/>
        <w:t>3.2. Age</w:t>
      </w:r>
    </w:p>
    <w:p w14:paraId="4B2B364D" w14:textId="77777777" w:rsidR="00032EAB" w:rsidRPr="00DF726A" w:rsidRDefault="00032EAB" w:rsidP="00032EAB">
      <w:pPr>
        <w:jc w:val="both"/>
        <w:rPr>
          <w:rFonts w:ascii="Arial" w:hAnsi="Arial" w:cs="Arial"/>
          <w:color w:val="000000" w:themeColor="text1"/>
        </w:rPr>
      </w:pPr>
      <w:r w:rsidRPr="00DF726A">
        <w:rPr>
          <w:rFonts w:ascii="Arial" w:hAnsi="Arial" w:cs="Arial"/>
          <w:color w:val="000000" w:themeColor="text1"/>
        </w:rPr>
        <w:tab/>
        <w:t>3.3. Years of Teaching</w:t>
      </w:r>
    </w:p>
    <w:p w14:paraId="53CF1298" w14:textId="77777777" w:rsidR="00032EAB" w:rsidRPr="00DF726A" w:rsidRDefault="00032EAB" w:rsidP="00032EAB">
      <w:pPr>
        <w:jc w:val="both"/>
        <w:rPr>
          <w:rFonts w:ascii="Arial" w:hAnsi="Arial" w:cs="Arial"/>
          <w:color w:val="000000" w:themeColor="text1"/>
        </w:rPr>
      </w:pPr>
      <w:r w:rsidRPr="00DF726A">
        <w:rPr>
          <w:rFonts w:ascii="Arial" w:hAnsi="Arial" w:cs="Arial"/>
          <w:color w:val="000000" w:themeColor="text1"/>
        </w:rPr>
        <w:tab/>
        <w:t xml:space="preserve">3.4. Highest educational attainment  </w:t>
      </w:r>
    </w:p>
    <w:p w14:paraId="4A093D44" w14:textId="20670503" w:rsidR="00032EAB" w:rsidRPr="00DF726A" w:rsidRDefault="00CA26ED" w:rsidP="00032EAB">
      <w:pPr>
        <w:jc w:val="both"/>
        <w:rPr>
          <w:rFonts w:ascii="Arial" w:hAnsi="Arial" w:cs="Arial"/>
        </w:rPr>
      </w:pPr>
      <w:r>
        <w:rPr>
          <w:rFonts w:ascii="Arial" w:hAnsi="Arial" w:cs="Arial"/>
        </w:rPr>
        <w:t>4</w:t>
      </w:r>
      <w:r w:rsidR="00032EAB" w:rsidRPr="00DF726A">
        <w:rPr>
          <w:rFonts w:ascii="Arial" w:hAnsi="Arial" w:cs="Arial"/>
        </w:rPr>
        <w:t>. What is the extent of teachers’ integration of AI tools in their teaching practices in terms of:</w:t>
      </w:r>
    </w:p>
    <w:p w14:paraId="5F8030B1" w14:textId="77777777" w:rsidR="00032EAB" w:rsidRPr="00DF726A" w:rsidRDefault="00032EAB" w:rsidP="00032EAB">
      <w:pPr>
        <w:ind w:firstLine="720"/>
        <w:jc w:val="both"/>
        <w:rPr>
          <w:rFonts w:ascii="Arial" w:hAnsi="Arial" w:cs="Arial"/>
        </w:rPr>
      </w:pPr>
      <w:r w:rsidRPr="00DF726A">
        <w:rPr>
          <w:rFonts w:ascii="Arial" w:hAnsi="Arial" w:cs="Arial"/>
        </w:rPr>
        <w:lastRenderedPageBreak/>
        <w:t>3.1. Lesson Planning and Preparation</w:t>
      </w:r>
    </w:p>
    <w:p w14:paraId="53D8F215" w14:textId="77777777" w:rsidR="00032EAB" w:rsidRPr="00DF726A" w:rsidRDefault="00032EAB" w:rsidP="00032EAB">
      <w:pPr>
        <w:ind w:firstLine="720"/>
        <w:jc w:val="both"/>
        <w:rPr>
          <w:rFonts w:ascii="Arial" w:hAnsi="Arial" w:cs="Arial"/>
        </w:rPr>
      </w:pPr>
      <w:r w:rsidRPr="00DF726A">
        <w:rPr>
          <w:rFonts w:ascii="Arial" w:hAnsi="Arial" w:cs="Arial"/>
        </w:rPr>
        <w:t>3.2. Instructional Delivery</w:t>
      </w:r>
    </w:p>
    <w:p w14:paraId="44CBEC2A" w14:textId="77777777" w:rsidR="00032EAB" w:rsidRPr="00DF726A" w:rsidRDefault="00032EAB" w:rsidP="00032EAB">
      <w:pPr>
        <w:ind w:firstLine="720"/>
        <w:jc w:val="both"/>
        <w:rPr>
          <w:rFonts w:ascii="Arial" w:hAnsi="Arial" w:cs="Arial"/>
        </w:rPr>
      </w:pPr>
      <w:r w:rsidRPr="00DF726A">
        <w:rPr>
          <w:rFonts w:ascii="Arial" w:hAnsi="Arial" w:cs="Arial"/>
        </w:rPr>
        <w:t>3.3. Assessment and Feedback</w:t>
      </w:r>
    </w:p>
    <w:p w14:paraId="5E2FED9C" w14:textId="77777777" w:rsidR="00032EAB" w:rsidRPr="00DF726A" w:rsidRDefault="00032EAB" w:rsidP="00032EAB">
      <w:pPr>
        <w:ind w:firstLine="720"/>
        <w:jc w:val="both"/>
        <w:rPr>
          <w:rFonts w:ascii="Arial" w:hAnsi="Arial" w:cs="Arial"/>
        </w:rPr>
      </w:pPr>
      <w:r w:rsidRPr="00DF726A">
        <w:rPr>
          <w:rFonts w:ascii="Arial" w:hAnsi="Arial" w:cs="Arial"/>
        </w:rPr>
        <w:t>3.4. Classroom Management</w:t>
      </w:r>
    </w:p>
    <w:p w14:paraId="6FBB5827" w14:textId="77777777" w:rsidR="00032EAB" w:rsidRPr="00DF726A" w:rsidRDefault="00032EAB" w:rsidP="00032EAB">
      <w:pPr>
        <w:ind w:firstLine="720"/>
        <w:jc w:val="both"/>
        <w:rPr>
          <w:rFonts w:ascii="Arial" w:hAnsi="Arial" w:cs="Arial"/>
        </w:rPr>
      </w:pPr>
      <w:r w:rsidRPr="00DF726A">
        <w:rPr>
          <w:rFonts w:ascii="Arial" w:hAnsi="Arial" w:cs="Arial"/>
        </w:rPr>
        <w:t>3.5. Professional Development and Research</w:t>
      </w:r>
    </w:p>
    <w:p w14:paraId="0131D23F" w14:textId="68C7FC1D" w:rsidR="00032EAB" w:rsidRPr="00DF726A" w:rsidRDefault="00CA26ED" w:rsidP="00032EAB">
      <w:pPr>
        <w:spacing w:after="13"/>
        <w:jc w:val="both"/>
        <w:rPr>
          <w:rFonts w:ascii="Arial" w:eastAsia="Arial" w:hAnsi="Arial" w:cs="Arial"/>
          <w:color w:val="000000" w:themeColor="text1"/>
        </w:rPr>
      </w:pPr>
      <w:r>
        <w:rPr>
          <w:rFonts w:ascii="Arial" w:eastAsia="Arial" w:hAnsi="Arial" w:cs="Arial"/>
          <w:color w:val="000000" w:themeColor="text1"/>
        </w:rPr>
        <w:t>5</w:t>
      </w:r>
      <w:r w:rsidR="00032EAB" w:rsidRPr="00DF726A">
        <w:rPr>
          <w:rFonts w:ascii="Arial" w:eastAsia="Arial" w:hAnsi="Arial" w:cs="Arial"/>
          <w:color w:val="000000" w:themeColor="text1"/>
        </w:rPr>
        <w:t xml:space="preserve">. What are the factors affecting the level of integration of Generative AI in teaching practices? </w:t>
      </w:r>
    </w:p>
    <w:p w14:paraId="4BB16610" w14:textId="6F398747" w:rsidR="00032EAB" w:rsidRPr="00DF726A" w:rsidRDefault="00CA26ED" w:rsidP="00256AA5">
      <w:pPr>
        <w:jc w:val="both"/>
        <w:rPr>
          <w:rFonts w:ascii="Arial" w:eastAsia="Arial" w:hAnsi="Arial" w:cs="Arial"/>
          <w:color w:val="000000" w:themeColor="text1"/>
        </w:rPr>
      </w:pPr>
      <w:r>
        <w:rPr>
          <w:rFonts w:ascii="Arial" w:eastAsia="Arial" w:hAnsi="Arial" w:cs="Arial"/>
          <w:color w:val="000000" w:themeColor="text1"/>
        </w:rPr>
        <w:t>6</w:t>
      </w:r>
      <w:r w:rsidR="00032EAB" w:rsidRPr="00DF726A">
        <w:rPr>
          <w:rFonts w:ascii="Arial" w:eastAsia="Arial" w:hAnsi="Arial" w:cs="Arial"/>
          <w:color w:val="000000" w:themeColor="text1"/>
        </w:rPr>
        <w:t>. What targeted training programs can be proposed to enhance technical literacy and Generative AI integration?</w:t>
      </w:r>
    </w:p>
    <w:p w14:paraId="69072E4F" w14:textId="77777777" w:rsidR="00256AA5" w:rsidRPr="00DF726A" w:rsidRDefault="00256AA5" w:rsidP="00256AA5">
      <w:pPr>
        <w:jc w:val="both"/>
        <w:rPr>
          <w:rFonts w:ascii="Arial" w:eastAsia="Arial" w:hAnsi="Arial" w:cs="Arial"/>
          <w:color w:val="000000" w:themeColor="text1"/>
        </w:rPr>
      </w:pPr>
    </w:p>
    <w:p w14:paraId="7694843E" w14:textId="77777777" w:rsidR="00ED4ED6" w:rsidRDefault="003E6272" w:rsidP="003E6272">
      <w:pPr>
        <w:pStyle w:val="Head1"/>
        <w:spacing w:after="0"/>
        <w:jc w:val="both"/>
        <w:rPr>
          <w:rFonts w:ascii="Arial" w:hAnsi="Arial" w:cs="Arial"/>
          <w:sz w:val="20"/>
        </w:rPr>
      </w:pPr>
      <w:r w:rsidRPr="00DF726A">
        <w:rPr>
          <w:rFonts w:ascii="Arial" w:hAnsi="Arial" w:cs="Arial"/>
          <w:sz w:val="20"/>
        </w:rPr>
        <w:t>3. METHODOLOGY</w:t>
      </w:r>
    </w:p>
    <w:p w14:paraId="69A6FFDB" w14:textId="38C84890" w:rsidR="003E6272" w:rsidRPr="00DF726A" w:rsidRDefault="003E6272" w:rsidP="003E6272">
      <w:pPr>
        <w:pStyle w:val="Head1"/>
        <w:spacing w:after="0"/>
        <w:jc w:val="both"/>
        <w:rPr>
          <w:rFonts w:ascii="Arial" w:hAnsi="Arial" w:cs="Arial"/>
          <w:sz w:val="20"/>
        </w:rPr>
      </w:pPr>
      <w:r w:rsidRPr="00DF726A">
        <w:rPr>
          <w:rFonts w:ascii="Arial" w:hAnsi="Arial" w:cs="Arial"/>
          <w:caps w:val="0"/>
          <w:sz w:val="20"/>
        </w:rPr>
        <w:t>3.1 Research Design</w:t>
      </w:r>
    </w:p>
    <w:p w14:paraId="64B23E7A" w14:textId="3A67FD37" w:rsidR="003E6272" w:rsidRPr="00DF726A" w:rsidRDefault="003E6272" w:rsidP="003E6272">
      <w:pPr>
        <w:pStyle w:val="ListParagraph11"/>
        <w:tabs>
          <w:tab w:val="left" w:pos="360"/>
        </w:tabs>
        <w:spacing w:line="240" w:lineRule="auto"/>
        <w:ind w:left="0"/>
        <w:jc w:val="both"/>
        <w:rPr>
          <w:rFonts w:ascii="Arial" w:hAnsi="Arial" w:cs="Arial"/>
          <w:bCs/>
          <w:color w:val="000000" w:themeColor="text1"/>
          <w:sz w:val="20"/>
          <w:szCs w:val="20"/>
        </w:rPr>
      </w:pPr>
      <w:r w:rsidRPr="00DF726A">
        <w:rPr>
          <w:rFonts w:ascii="Arial" w:hAnsi="Arial" w:cs="Arial"/>
          <w:bCs/>
          <w:color w:val="000000" w:themeColor="text1"/>
          <w:sz w:val="20"/>
          <w:szCs w:val="20"/>
        </w:rPr>
        <w:tab/>
        <w:t>This study employed a quantitative, descriptive research design</w:t>
      </w:r>
      <w:r w:rsidR="00833D40">
        <w:rPr>
          <w:rFonts w:ascii="Arial" w:hAnsi="Arial" w:cs="Arial"/>
          <w:bCs/>
          <w:color w:val="000000" w:themeColor="text1"/>
          <w:sz w:val="20"/>
          <w:szCs w:val="20"/>
        </w:rPr>
        <w:t xml:space="preserve"> t</w:t>
      </w:r>
      <w:r w:rsidRPr="00DF726A">
        <w:rPr>
          <w:rFonts w:ascii="Arial" w:hAnsi="Arial" w:cs="Arial"/>
          <w:bCs/>
          <w:color w:val="000000" w:themeColor="text1"/>
          <w:sz w:val="20"/>
          <w:szCs w:val="20"/>
        </w:rPr>
        <w:t>o describe the level of teachers’ technological literacy and the extent of AI tools integration in Conner Central National High School</w:t>
      </w:r>
      <w:r w:rsidR="00256AA5" w:rsidRPr="00DF726A">
        <w:rPr>
          <w:rFonts w:ascii="Arial" w:hAnsi="Arial" w:cs="Arial"/>
          <w:bCs/>
          <w:color w:val="000000" w:themeColor="text1"/>
          <w:sz w:val="20"/>
          <w:szCs w:val="20"/>
        </w:rPr>
        <w:t>.</w:t>
      </w:r>
    </w:p>
    <w:p w14:paraId="5A9D5D89" w14:textId="77777777" w:rsidR="002828F3" w:rsidRPr="00DF726A" w:rsidRDefault="002828F3" w:rsidP="002828F3">
      <w:pPr>
        <w:pStyle w:val="NoSpacing"/>
        <w:rPr>
          <w:rFonts w:ascii="Arial" w:hAnsi="Arial" w:cs="Arial"/>
          <w:b/>
          <w:bCs/>
          <w:lang w:val="en-PH"/>
        </w:rPr>
      </w:pPr>
      <w:r w:rsidRPr="00DF726A">
        <w:rPr>
          <w:rFonts w:ascii="Arial" w:hAnsi="Arial" w:cs="Arial"/>
          <w:b/>
          <w:bCs/>
          <w:caps/>
        </w:rPr>
        <w:t xml:space="preserve">3.2 </w:t>
      </w:r>
      <w:r w:rsidRPr="00DF726A">
        <w:rPr>
          <w:rFonts w:ascii="Arial" w:hAnsi="Arial" w:cs="Arial"/>
          <w:b/>
          <w:bCs/>
          <w:lang w:val="en-PH"/>
        </w:rPr>
        <w:t>Locale of the Study</w:t>
      </w:r>
    </w:p>
    <w:p w14:paraId="6506A4C5" w14:textId="28BF327F" w:rsidR="002828F3" w:rsidRPr="00DF726A" w:rsidRDefault="002828F3" w:rsidP="00BE438D">
      <w:pPr>
        <w:pStyle w:val="NoSpacing"/>
        <w:ind w:firstLine="720"/>
        <w:rPr>
          <w:rFonts w:ascii="Arial" w:hAnsi="Arial" w:cs="Arial"/>
          <w:b/>
          <w:bCs/>
          <w:lang w:val="en-PH"/>
        </w:rPr>
      </w:pPr>
      <w:r w:rsidRPr="00DF726A">
        <w:rPr>
          <w:rFonts w:ascii="Arial" w:hAnsi="Arial" w:cs="Arial"/>
        </w:rPr>
        <w:t xml:space="preserve">The study was conducted at Conner Central National High School (CCNHS). The school is located in Barangay </w:t>
      </w:r>
      <w:proofErr w:type="spellStart"/>
      <w:r w:rsidRPr="00DF726A">
        <w:rPr>
          <w:rFonts w:ascii="Arial" w:hAnsi="Arial" w:cs="Arial"/>
        </w:rPr>
        <w:t>Ripang</w:t>
      </w:r>
      <w:proofErr w:type="spellEnd"/>
      <w:r w:rsidRPr="00DF726A">
        <w:rPr>
          <w:rFonts w:ascii="Arial" w:hAnsi="Arial" w:cs="Arial"/>
        </w:rPr>
        <w:t xml:space="preserve">, Conner, </w:t>
      </w:r>
      <w:proofErr w:type="spellStart"/>
      <w:r w:rsidRPr="00DF726A">
        <w:rPr>
          <w:rFonts w:ascii="Arial" w:hAnsi="Arial" w:cs="Arial"/>
        </w:rPr>
        <w:t>Apayao</w:t>
      </w:r>
      <w:proofErr w:type="spellEnd"/>
      <w:r w:rsidRPr="00DF726A">
        <w:rPr>
          <w:rFonts w:ascii="Arial" w:hAnsi="Arial" w:cs="Arial"/>
        </w:rPr>
        <w:t xml:space="preserve">, Northern Conner District. </w:t>
      </w:r>
    </w:p>
    <w:p w14:paraId="3CFD7604" w14:textId="77777777" w:rsidR="002828F3" w:rsidRPr="00DF726A" w:rsidRDefault="002828F3" w:rsidP="002828F3">
      <w:pPr>
        <w:pStyle w:val="NoSpacing"/>
        <w:rPr>
          <w:rFonts w:ascii="Arial" w:hAnsi="Arial" w:cs="Arial"/>
          <w:b/>
          <w:bCs/>
          <w:caps/>
        </w:rPr>
      </w:pPr>
    </w:p>
    <w:p w14:paraId="47FE5CFE" w14:textId="5CA4E54C" w:rsidR="002828F3" w:rsidRPr="00DF726A" w:rsidRDefault="002828F3" w:rsidP="002828F3">
      <w:pPr>
        <w:pStyle w:val="NoSpacing"/>
        <w:rPr>
          <w:rFonts w:ascii="Arial" w:hAnsi="Arial" w:cs="Arial"/>
          <w:b/>
          <w:bCs/>
        </w:rPr>
      </w:pPr>
      <w:r w:rsidRPr="00DF726A">
        <w:rPr>
          <w:rFonts w:ascii="Arial" w:hAnsi="Arial" w:cs="Arial"/>
          <w:b/>
          <w:bCs/>
          <w:caps/>
        </w:rPr>
        <w:t xml:space="preserve">3.3 </w:t>
      </w:r>
      <w:r w:rsidRPr="00DF726A">
        <w:rPr>
          <w:rFonts w:ascii="Arial" w:hAnsi="Arial" w:cs="Arial"/>
          <w:b/>
          <w:bCs/>
        </w:rPr>
        <w:t>Respondents of the Study</w:t>
      </w:r>
    </w:p>
    <w:p w14:paraId="74C27A0D" w14:textId="373E4285" w:rsidR="003E6272" w:rsidRPr="00DF726A" w:rsidRDefault="00BE438D" w:rsidP="00BE438D">
      <w:pPr>
        <w:ind w:firstLine="720"/>
        <w:jc w:val="both"/>
        <w:rPr>
          <w:rFonts w:ascii="Arial" w:hAnsi="Arial" w:cs="Arial"/>
          <w:color w:val="000000" w:themeColor="text1"/>
        </w:rPr>
      </w:pPr>
      <w:r w:rsidRPr="00DF726A">
        <w:rPr>
          <w:rFonts w:ascii="Arial" w:hAnsi="Arial" w:cs="Arial"/>
          <w:color w:val="000000" w:themeColor="text1"/>
        </w:rPr>
        <w:t>The respondents of the study were the 35 teachers of Conner Central National High School for School Year 2025–2026. A total enumeration sampling technique w</w:t>
      </w:r>
      <w:r w:rsidR="00D546F4" w:rsidRPr="00DF726A">
        <w:rPr>
          <w:rFonts w:ascii="Arial" w:hAnsi="Arial" w:cs="Arial"/>
          <w:color w:val="000000" w:themeColor="text1"/>
        </w:rPr>
        <w:t>as</w:t>
      </w:r>
      <w:r w:rsidRPr="00DF726A">
        <w:rPr>
          <w:rFonts w:ascii="Arial" w:hAnsi="Arial" w:cs="Arial"/>
          <w:color w:val="000000" w:themeColor="text1"/>
        </w:rPr>
        <w:t xml:space="preserve"> used since the population size is manageable and accessible.</w:t>
      </w:r>
    </w:p>
    <w:p w14:paraId="579FA6D3" w14:textId="77777777" w:rsidR="00CF07F8" w:rsidRPr="00DF726A" w:rsidRDefault="00CF07F8" w:rsidP="00BE438D">
      <w:pPr>
        <w:ind w:firstLine="720"/>
        <w:jc w:val="both"/>
        <w:rPr>
          <w:rFonts w:ascii="Arial" w:hAnsi="Arial" w:cs="Arial"/>
          <w:color w:val="000000" w:themeColor="text1"/>
        </w:rPr>
      </w:pPr>
    </w:p>
    <w:p w14:paraId="08111D11" w14:textId="77777777" w:rsidR="00297A2A" w:rsidRPr="00DF726A" w:rsidRDefault="00297A2A" w:rsidP="00297A2A">
      <w:pPr>
        <w:pStyle w:val="NoSpacing"/>
        <w:rPr>
          <w:rFonts w:ascii="Arial" w:hAnsi="Arial" w:cs="Arial"/>
          <w:b/>
          <w:bCs/>
        </w:rPr>
      </w:pPr>
      <w:r w:rsidRPr="00DF726A">
        <w:rPr>
          <w:rFonts w:ascii="Arial" w:hAnsi="Arial" w:cs="Arial"/>
          <w:b/>
          <w:bCs/>
        </w:rPr>
        <w:t>3.4 Research Instrument</w:t>
      </w:r>
    </w:p>
    <w:p w14:paraId="48CB180C" w14:textId="6DA0D913" w:rsidR="00297A2A" w:rsidRPr="00197D52" w:rsidRDefault="00297A2A" w:rsidP="00197D52">
      <w:pPr>
        <w:pStyle w:val="ListParagraph11"/>
        <w:spacing w:line="240" w:lineRule="auto"/>
        <w:ind w:left="-180" w:firstLine="900"/>
        <w:jc w:val="both"/>
        <w:rPr>
          <w:rFonts w:ascii="Arial" w:hAnsi="Arial" w:cs="Arial"/>
          <w:bCs/>
          <w:sz w:val="20"/>
          <w:szCs w:val="20"/>
          <w:lang w:val="en-PH"/>
        </w:rPr>
      </w:pPr>
      <w:r w:rsidRPr="00DF726A">
        <w:rPr>
          <w:rFonts w:ascii="Arial" w:hAnsi="Arial" w:cs="Arial"/>
          <w:bCs/>
          <w:sz w:val="20"/>
          <w:szCs w:val="20"/>
          <w:lang w:val="en-PH"/>
        </w:rPr>
        <w:t>The study utilizes a structured survey questionnaire to gather quantitative data aligned with the research objectives. The instrument is divided into four parts: Part I describes the respondents’ profile (sex, age, years of teaching, and educational attainment). Part II measures teachers’ level of technological literacy across five domains: basic computer skills, internet and communication skills, application of educational technologies, digital content creation, and awareness of emerging technologies such as AI. Part III assesses the extent of AI tools integration in teaching practices, including lesson planning, instructional delivery, assessment, classroom management, and professional development. Part IV identifies factors affecting AI integration and training needs. The instrument uses a Likert scale to ensure measurable and quantifiable responses.</w:t>
      </w:r>
    </w:p>
    <w:p w14:paraId="66DF83B0" w14:textId="77777777" w:rsidR="007B4191" w:rsidRPr="00DF726A" w:rsidRDefault="007B4191" w:rsidP="007B4191">
      <w:pPr>
        <w:pStyle w:val="NoSpacing"/>
        <w:rPr>
          <w:rFonts w:ascii="Arial" w:hAnsi="Arial" w:cs="Arial"/>
          <w:b/>
          <w:bCs/>
        </w:rPr>
      </w:pPr>
      <w:r w:rsidRPr="00DF726A">
        <w:rPr>
          <w:rFonts w:ascii="Arial" w:hAnsi="Arial" w:cs="Arial"/>
          <w:b/>
          <w:bCs/>
        </w:rPr>
        <w:t>3.5 Data Gathering Procedures</w:t>
      </w:r>
    </w:p>
    <w:p w14:paraId="4981421B" w14:textId="6C9BDDB9" w:rsidR="007B4191" w:rsidRPr="00724AF3" w:rsidRDefault="007B4191" w:rsidP="00197D52">
      <w:pPr>
        <w:pStyle w:val="ListParagraph11"/>
        <w:spacing w:line="240" w:lineRule="auto"/>
        <w:ind w:left="0" w:firstLine="720"/>
        <w:jc w:val="both"/>
        <w:rPr>
          <w:rFonts w:ascii="Arial" w:hAnsi="Arial" w:cs="Arial"/>
          <w:bCs/>
          <w:sz w:val="20"/>
          <w:szCs w:val="20"/>
          <w:lang w:val="en-PH"/>
        </w:rPr>
      </w:pPr>
      <w:r w:rsidRPr="00DF726A">
        <w:rPr>
          <w:rFonts w:ascii="Arial" w:hAnsi="Arial" w:cs="Arial"/>
          <w:bCs/>
          <w:sz w:val="20"/>
          <w:szCs w:val="20"/>
          <w:lang w:val="en-PH"/>
        </w:rPr>
        <w:t>The researcher first sought permission from the Public Schools District Supervisor (PSDS) of the Northern Conner District and the school heads of Conner Central National High School before conducting the study. Formal request letters were submitted to the concerned offices for approval.</w:t>
      </w:r>
      <w:r w:rsidR="00E469E4">
        <w:rPr>
          <w:rFonts w:ascii="Arial" w:hAnsi="Arial" w:cs="Arial"/>
          <w:bCs/>
          <w:sz w:val="20"/>
          <w:szCs w:val="20"/>
          <w:lang w:val="en-PH"/>
        </w:rPr>
        <w:t xml:space="preserve"> </w:t>
      </w:r>
      <w:r w:rsidRPr="00DF726A">
        <w:rPr>
          <w:rFonts w:ascii="Arial" w:hAnsi="Arial" w:cs="Arial"/>
          <w:bCs/>
          <w:sz w:val="20"/>
          <w:szCs w:val="20"/>
          <w:lang w:val="en-PH"/>
        </w:rPr>
        <w:t>Upon approval, the survey questionnaire was administered personally and through Google Forms.</w:t>
      </w:r>
      <w:r w:rsidR="008E3A9D">
        <w:rPr>
          <w:rFonts w:ascii="Arial" w:hAnsi="Arial" w:cs="Arial"/>
          <w:bCs/>
          <w:sz w:val="20"/>
          <w:szCs w:val="20"/>
          <w:lang w:val="en-PH"/>
        </w:rPr>
        <w:t xml:space="preserve"> </w:t>
      </w:r>
      <w:r w:rsidRPr="00DF726A">
        <w:rPr>
          <w:rFonts w:ascii="Arial" w:hAnsi="Arial" w:cs="Arial"/>
          <w:bCs/>
          <w:sz w:val="20"/>
          <w:szCs w:val="20"/>
          <w:lang w:val="en-PH"/>
        </w:rPr>
        <w:t>The respondents were assured that all information gathered would be treated with strict confidentiality and used solely for research purposes</w:t>
      </w:r>
      <w:r w:rsidR="00E469E4">
        <w:rPr>
          <w:rFonts w:ascii="Arial" w:hAnsi="Arial" w:cs="Arial"/>
          <w:bCs/>
          <w:sz w:val="20"/>
          <w:szCs w:val="20"/>
          <w:lang w:val="en-PH"/>
        </w:rPr>
        <w:t xml:space="preserve">. </w:t>
      </w:r>
      <w:r w:rsidR="00E469E4">
        <w:rPr>
          <w:rFonts w:ascii="Arial" w:hAnsi="Arial" w:cs="Arial"/>
          <w:sz w:val="20"/>
          <w:szCs w:val="20"/>
          <w:lang w:eastAsia="en-PH"/>
        </w:rPr>
        <w:t>R</w:t>
      </w:r>
      <w:r w:rsidRPr="00DF726A">
        <w:rPr>
          <w:rFonts w:ascii="Arial" w:hAnsi="Arial" w:cs="Arial"/>
          <w:sz w:val="20"/>
          <w:szCs w:val="20"/>
          <w:lang w:eastAsia="en-PH"/>
        </w:rPr>
        <w:t>esults were then gathered, organized, and analyzed using appropriate statistical tools to determine the respondents’ level of technological literacy and the extent of AI tools integration in teaching practices. Furthermore, the data were analyzed to identify the factors affecting the integration of AI tools among teachers of Conner Central National High School.</w:t>
      </w:r>
    </w:p>
    <w:p w14:paraId="0B37B511" w14:textId="77777777" w:rsidR="00A266F2" w:rsidRPr="00DF726A" w:rsidRDefault="00A266F2" w:rsidP="00A266F2">
      <w:pPr>
        <w:pStyle w:val="NoSpacing"/>
        <w:rPr>
          <w:rFonts w:ascii="Arial" w:hAnsi="Arial" w:cs="Arial"/>
          <w:b/>
          <w:bCs/>
        </w:rPr>
      </w:pPr>
      <w:r w:rsidRPr="00DF726A">
        <w:rPr>
          <w:rFonts w:ascii="Arial" w:hAnsi="Arial" w:cs="Arial"/>
          <w:b/>
          <w:bCs/>
        </w:rPr>
        <w:t>3.6 Statistical Analysis</w:t>
      </w:r>
    </w:p>
    <w:p w14:paraId="0A27FEC0" w14:textId="77777777" w:rsidR="00A266F2" w:rsidRPr="00DF726A" w:rsidRDefault="00A266F2" w:rsidP="00A266F2">
      <w:pPr>
        <w:pStyle w:val="NoSpacing112"/>
        <w:spacing w:line="240" w:lineRule="auto"/>
        <w:ind w:firstLine="567"/>
        <w:jc w:val="both"/>
        <w:rPr>
          <w:rFonts w:ascii="Arial" w:hAnsi="Arial" w:cs="Arial"/>
          <w:bCs/>
          <w:color w:val="000000" w:themeColor="text1"/>
          <w:sz w:val="20"/>
          <w:szCs w:val="20"/>
          <w:lang w:val="en-PH"/>
        </w:rPr>
      </w:pPr>
      <w:r w:rsidRPr="00DF726A">
        <w:rPr>
          <w:rFonts w:ascii="Arial" w:hAnsi="Arial" w:cs="Arial"/>
          <w:bCs/>
          <w:color w:val="EE0000"/>
          <w:sz w:val="20"/>
          <w:szCs w:val="20"/>
        </w:rPr>
        <w:tab/>
      </w:r>
      <w:r w:rsidRPr="00DF726A">
        <w:rPr>
          <w:rFonts w:ascii="Arial" w:hAnsi="Arial" w:cs="Arial"/>
          <w:b/>
          <w:color w:val="000000" w:themeColor="text1"/>
          <w:sz w:val="20"/>
          <w:szCs w:val="20"/>
          <w:lang w:val="en-PH"/>
        </w:rPr>
        <w:t>Frequency and percentage</w:t>
      </w:r>
      <w:r w:rsidRPr="00DF726A">
        <w:rPr>
          <w:rFonts w:ascii="Arial" w:hAnsi="Arial" w:cs="Arial"/>
          <w:bCs/>
          <w:color w:val="000000" w:themeColor="text1"/>
          <w:sz w:val="20"/>
          <w:szCs w:val="20"/>
          <w:lang w:val="en-PH"/>
        </w:rPr>
        <w:t xml:space="preserve"> will be used to compute the demographic profile of the respondents in terms of sex, age, years of teaching, highest educational attainment, subject taught, and ICT/AI training exposure.</w:t>
      </w:r>
    </w:p>
    <w:p w14:paraId="3B64B017" w14:textId="69F251DB" w:rsidR="00A266F2" w:rsidRDefault="00A266F2" w:rsidP="00C527D4">
      <w:pPr>
        <w:pStyle w:val="NoSpacing112"/>
        <w:spacing w:line="240" w:lineRule="auto"/>
        <w:ind w:firstLine="567"/>
        <w:jc w:val="both"/>
        <w:rPr>
          <w:rFonts w:ascii="Arial" w:hAnsi="Arial" w:cs="Arial"/>
          <w:bCs/>
          <w:color w:val="000000" w:themeColor="text1"/>
          <w:sz w:val="20"/>
          <w:szCs w:val="20"/>
          <w:lang w:val="en-PH"/>
        </w:rPr>
      </w:pPr>
      <w:r w:rsidRPr="00DF726A">
        <w:rPr>
          <w:rFonts w:ascii="Arial" w:hAnsi="Arial" w:cs="Arial"/>
          <w:b/>
          <w:color w:val="000000" w:themeColor="text1"/>
          <w:sz w:val="20"/>
          <w:szCs w:val="20"/>
          <w:lang w:val="en-PH"/>
        </w:rPr>
        <w:lastRenderedPageBreak/>
        <w:t xml:space="preserve">Weighted mean </w:t>
      </w:r>
      <w:r w:rsidRPr="00DF726A">
        <w:rPr>
          <w:rFonts w:ascii="Arial" w:hAnsi="Arial" w:cs="Arial"/>
          <w:bCs/>
          <w:color w:val="000000" w:themeColor="text1"/>
          <w:sz w:val="20"/>
          <w:szCs w:val="20"/>
          <w:lang w:val="en-PH"/>
        </w:rPr>
        <w:t>will be used to measure the level of teachers’ technological literacy</w:t>
      </w:r>
      <w:r w:rsidR="00C527D4">
        <w:rPr>
          <w:rFonts w:ascii="Arial" w:hAnsi="Arial" w:cs="Arial"/>
          <w:bCs/>
          <w:color w:val="000000" w:themeColor="text1"/>
          <w:sz w:val="20"/>
          <w:szCs w:val="20"/>
          <w:lang w:val="en-PH"/>
        </w:rPr>
        <w:t xml:space="preserve">, </w:t>
      </w:r>
      <w:r w:rsidRPr="00DF726A">
        <w:rPr>
          <w:rFonts w:ascii="Arial" w:hAnsi="Arial" w:cs="Arial"/>
          <w:bCs/>
          <w:color w:val="000000" w:themeColor="text1"/>
          <w:sz w:val="20"/>
          <w:szCs w:val="20"/>
          <w:lang w:val="en-PH"/>
        </w:rPr>
        <w:t>the extent of Artificial Intelligence (AI) tools integration in teaching practices</w:t>
      </w:r>
      <w:r w:rsidR="00C527D4">
        <w:rPr>
          <w:rFonts w:ascii="Arial" w:hAnsi="Arial" w:cs="Arial"/>
          <w:bCs/>
          <w:color w:val="000000" w:themeColor="text1"/>
          <w:sz w:val="20"/>
          <w:szCs w:val="20"/>
          <w:lang w:val="en-PH"/>
        </w:rPr>
        <w:t xml:space="preserve"> and factors affecting AI tools integration </w:t>
      </w:r>
      <w:r w:rsidR="00C527D4" w:rsidRPr="00DF726A">
        <w:rPr>
          <w:rFonts w:ascii="Arial" w:hAnsi="Arial" w:cs="Arial"/>
          <w:bCs/>
          <w:color w:val="000000" w:themeColor="text1"/>
          <w:sz w:val="20"/>
          <w:szCs w:val="20"/>
          <w:lang w:val="en-PH"/>
        </w:rPr>
        <w:t>in teaching practices.</w:t>
      </w:r>
      <w:r w:rsidR="00C527D4">
        <w:rPr>
          <w:rFonts w:ascii="Arial" w:hAnsi="Arial" w:cs="Arial"/>
          <w:bCs/>
          <w:color w:val="000000" w:themeColor="text1"/>
          <w:sz w:val="20"/>
          <w:szCs w:val="20"/>
          <w:lang w:val="en-PH"/>
        </w:rPr>
        <w:t xml:space="preserve"> </w:t>
      </w:r>
      <w:r w:rsidRPr="00DF726A">
        <w:rPr>
          <w:rFonts w:ascii="Arial" w:hAnsi="Arial" w:cs="Arial"/>
          <w:bCs/>
          <w:color w:val="000000" w:themeColor="text1"/>
          <w:sz w:val="20"/>
          <w:szCs w:val="20"/>
          <w:lang w:val="en-PH"/>
        </w:rPr>
        <w:t xml:space="preserve">A </w:t>
      </w:r>
      <w:r w:rsidRPr="00DF726A">
        <w:rPr>
          <w:rFonts w:ascii="Arial" w:hAnsi="Arial" w:cs="Arial"/>
          <w:b/>
          <w:color w:val="000000" w:themeColor="text1"/>
          <w:sz w:val="20"/>
          <w:szCs w:val="20"/>
          <w:lang w:val="en-PH"/>
        </w:rPr>
        <w:t>5-point Likert scale</w:t>
      </w:r>
      <w:r w:rsidRPr="00DF726A">
        <w:rPr>
          <w:rFonts w:ascii="Arial" w:hAnsi="Arial" w:cs="Arial"/>
          <w:bCs/>
          <w:color w:val="000000" w:themeColor="text1"/>
          <w:sz w:val="20"/>
          <w:szCs w:val="20"/>
          <w:lang w:val="en-PH"/>
        </w:rPr>
        <w:t xml:space="preserve"> will be applied to interpret the responses.</w:t>
      </w:r>
    </w:p>
    <w:p w14:paraId="1B20EB65" w14:textId="39F85095" w:rsidR="007068C4" w:rsidRPr="00DF726A" w:rsidRDefault="007068C4" w:rsidP="00C527D4">
      <w:pPr>
        <w:pStyle w:val="NoSpacing112"/>
        <w:spacing w:line="240" w:lineRule="auto"/>
        <w:ind w:firstLine="567"/>
        <w:jc w:val="both"/>
        <w:rPr>
          <w:rFonts w:ascii="Arial" w:hAnsi="Arial" w:cs="Arial"/>
          <w:bCs/>
          <w:color w:val="000000" w:themeColor="text1"/>
          <w:sz w:val="20"/>
          <w:szCs w:val="20"/>
          <w:lang w:val="en-PH"/>
        </w:rPr>
      </w:pPr>
      <w:r w:rsidRPr="00C527D4">
        <w:rPr>
          <w:rFonts w:ascii="Arial" w:hAnsi="Arial" w:cs="Arial"/>
          <w:b/>
          <w:bCs/>
          <w:color w:val="000000" w:themeColor="text1"/>
          <w:sz w:val="20"/>
          <w:szCs w:val="20"/>
          <w:lang w:val="en-PH"/>
        </w:rPr>
        <w:t>T-test and ANOVA</w:t>
      </w:r>
      <w:r w:rsidRPr="00DF726A">
        <w:rPr>
          <w:rFonts w:ascii="Arial" w:hAnsi="Arial" w:cs="Arial"/>
          <w:color w:val="000000" w:themeColor="text1"/>
          <w:sz w:val="20"/>
          <w:szCs w:val="20"/>
          <w:lang w:val="en-PH"/>
        </w:rPr>
        <w:t xml:space="preserve"> is use to test the significant difference between the respondents’ profile and level of Technological Literacy.</w:t>
      </w:r>
    </w:p>
    <w:p w14:paraId="20C43FDE" w14:textId="65A7CE2C" w:rsidR="00A266F2" w:rsidRDefault="00B74CB1" w:rsidP="00612646">
      <w:pPr>
        <w:pStyle w:val="NoSpacing"/>
        <w:rPr>
          <w:rFonts w:ascii="Arial" w:hAnsi="Arial" w:cs="Arial"/>
          <w:b/>
          <w:bCs/>
          <w:lang w:val="en-PH"/>
        </w:rPr>
      </w:pPr>
      <w:r>
        <w:rPr>
          <w:rFonts w:ascii="Arial" w:hAnsi="Arial" w:cs="Arial"/>
          <w:b/>
          <w:bCs/>
          <w:lang w:val="en-PH"/>
        </w:rPr>
        <w:t xml:space="preserve">Chart 1. </w:t>
      </w:r>
      <w:r w:rsidR="00A266F2" w:rsidRPr="00335B56">
        <w:rPr>
          <w:rFonts w:ascii="Arial" w:hAnsi="Arial" w:cs="Arial"/>
          <w:b/>
          <w:bCs/>
          <w:lang w:val="en-PH"/>
        </w:rPr>
        <w:t>5-Point Likert Scale for Level of Technological Literacy</w:t>
      </w:r>
    </w:p>
    <w:p w14:paraId="0C76903A" w14:textId="77777777" w:rsidR="007A4E8C" w:rsidRPr="00335B56" w:rsidRDefault="007A4E8C" w:rsidP="00612646">
      <w:pPr>
        <w:pStyle w:val="NoSpacing"/>
        <w:rPr>
          <w:rFonts w:ascii="Arial" w:hAnsi="Arial" w:cs="Arial"/>
          <w:b/>
          <w:bCs/>
          <w:lang w:val="en-PH"/>
        </w:rPr>
      </w:pPr>
    </w:p>
    <w:p w14:paraId="6DCA9262" w14:textId="5EB5F8C6" w:rsidR="00612646" w:rsidRPr="00335B56" w:rsidRDefault="00612646" w:rsidP="00612646">
      <w:pPr>
        <w:pStyle w:val="NoSpacing"/>
        <w:rPr>
          <w:rFonts w:ascii="Arial" w:hAnsi="Arial" w:cs="Arial"/>
          <w:b/>
          <w:bCs/>
          <w:lang w:val="en-PH"/>
        </w:rPr>
      </w:pPr>
      <w:r w:rsidRPr="00335B56">
        <w:rPr>
          <w:rFonts w:ascii="Arial" w:hAnsi="Arial" w:cs="Arial"/>
          <w:b/>
          <w:bCs/>
          <w:lang w:val="en-PH"/>
        </w:rPr>
        <w:t>Scale</w:t>
      </w:r>
      <w:r w:rsidRPr="00335B56">
        <w:rPr>
          <w:rFonts w:ascii="Arial" w:hAnsi="Arial" w:cs="Arial"/>
          <w:b/>
          <w:bCs/>
          <w:lang w:val="en-PH"/>
        </w:rPr>
        <w:tab/>
      </w:r>
      <w:r w:rsidRPr="00335B56">
        <w:rPr>
          <w:rFonts w:ascii="Arial" w:hAnsi="Arial" w:cs="Arial"/>
          <w:b/>
          <w:bCs/>
          <w:lang w:val="en-PH"/>
        </w:rPr>
        <w:tab/>
      </w:r>
      <w:r w:rsidRPr="00335B56">
        <w:rPr>
          <w:rFonts w:ascii="Arial" w:hAnsi="Arial" w:cs="Arial"/>
          <w:b/>
          <w:bCs/>
          <w:lang w:val="en-PH"/>
        </w:rPr>
        <w:tab/>
        <w:t>Mean Range</w:t>
      </w:r>
      <w:r w:rsidRPr="00335B56">
        <w:rPr>
          <w:rFonts w:ascii="Arial" w:hAnsi="Arial" w:cs="Arial"/>
          <w:b/>
          <w:bCs/>
          <w:lang w:val="en-PH"/>
        </w:rPr>
        <w:tab/>
      </w:r>
      <w:r w:rsidRPr="00335B56">
        <w:rPr>
          <w:rFonts w:ascii="Arial" w:hAnsi="Arial" w:cs="Arial"/>
          <w:b/>
          <w:bCs/>
          <w:lang w:val="en-PH"/>
        </w:rPr>
        <w:tab/>
        <w:t>Descriptive Interpretation</w:t>
      </w:r>
    </w:p>
    <w:p w14:paraId="23A7A031" w14:textId="4D50AB0A" w:rsidR="00612646" w:rsidRPr="00612646" w:rsidRDefault="00612646" w:rsidP="00612646">
      <w:pPr>
        <w:pStyle w:val="NoSpacing"/>
        <w:rPr>
          <w:rFonts w:ascii="Arial" w:hAnsi="Arial" w:cs="Arial"/>
          <w:lang w:val="en-PH"/>
        </w:rPr>
      </w:pPr>
      <w:r w:rsidRPr="00612646">
        <w:rPr>
          <w:rFonts w:ascii="Arial" w:hAnsi="Arial" w:cs="Arial"/>
          <w:lang w:val="en-PH"/>
        </w:rPr>
        <w:t>5</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4.20-5.00</w:t>
      </w:r>
      <w:r w:rsidRPr="00612646">
        <w:rPr>
          <w:rFonts w:ascii="Arial" w:hAnsi="Arial" w:cs="Arial"/>
          <w:lang w:val="en-PH"/>
        </w:rPr>
        <w:tab/>
      </w:r>
      <w:r w:rsidRPr="00612646">
        <w:rPr>
          <w:rFonts w:ascii="Arial" w:hAnsi="Arial" w:cs="Arial"/>
          <w:lang w:val="en-PH"/>
        </w:rPr>
        <w:tab/>
        <w:t>Very High</w:t>
      </w:r>
    </w:p>
    <w:p w14:paraId="707507A4" w14:textId="689B282C" w:rsidR="00612646" w:rsidRPr="00612646" w:rsidRDefault="00612646" w:rsidP="00612646">
      <w:pPr>
        <w:pStyle w:val="NoSpacing"/>
        <w:rPr>
          <w:rFonts w:ascii="Arial" w:hAnsi="Arial" w:cs="Arial"/>
          <w:lang w:val="en-PH"/>
        </w:rPr>
      </w:pPr>
      <w:r w:rsidRPr="00612646">
        <w:rPr>
          <w:rFonts w:ascii="Arial" w:hAnsi="Arial" w:cs="Arial"/>
          <w:lang w:val="en-PH"/>
        </w:rPr>
        <w:t>4</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3.40-4.19</w:t>
      </w:r>
      <w:r w:rsidRPr="00612646">
        <w:rPr>
          <w:rFonts w:ascii="Arial" w:hAnsi="Arial" w:cs="Arial"/>
          <w:lang w:val="en-PH"/>
        </w:rPr>
        <w:tab/>
      </w:r>
      <w:r w:rsidRPr="00612646">
        <w:rPr>
          <w:rFonts w:ascii="Arial" w:hAnsi="Arial" w:cs="Arial"/>
          <w:lang w:val="en-PH"/>
        </w:rPr>
        <w:tab/>
        <w:t>High</w:t>
      </w:r>
    </w:p>
    <w:p w14:paraId="59AD2A0F" w14:textId="5CD0F1F4" w:rsidR="00612646" w:rsidRPr="00612646" w:rsidRDefault="00612646" w:rsidP="00612646">
      <w:pPr>
        <w:pStyle w:val="NoSpacing"/>
        <w:rPr>
          <w:rFonts w:ascii="Arial" w:hAnsi="Arial" w:cs="Arial"/>
          <w:lang w:val="en-PH"/>
        </w:rPr>
      </w:pPr>
      <w:r w:rsidRPr="00612646">
        <w:rPr>
          <w:rFonts w:ascii="Arial" w:hAnsi="Arial" w:cs="Arial"/>
          <w:lang w:val="en-PH"/>
        </w:rPr>
        <w:t>3</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2.80-3.39</w:t>
      </w:r>
      <w:r w:rsidRPr="00612646">
        <w:rPr>
          <w:rFonts w:ascii="Arial" w:hAnsi="Arial" w:cs="Arial"/>
          <w:lang w:val="en-PH"/>
        </w:rPr>
        <w:tab/>
      </w:r>
      <w:r w:rsidRPr="00612646">
        <w:rPr>
          <w:rFonts w:ascii="Arial" w:hAnsi="Arial" w:cs="Arial"/>
          <w:lang w:val="en-PH"/>
        </w:rPr>
        <w:tab/>
        <w:t xml:space="preserve">Moderate </w:t>
      </w:r>
    </w:p>
    <w:p w14:paraId="5FB6E5DC" w14:textId="59A98B63" w:rsidR="00612646" w:rsidRPr="00612646" w:rsidRDefault="00612646" w:rsidP="00612646">
      <w:pPr>
        <w:pStyle w:val="NoSpacing"/>
        <w:rPr>
          <w:rFonts w:ascii="Arial" w:hAnsi="Arial" w:cs="Arial"/>
          <w:lang w:val="en-PH"/>
        </w:rPr>
      </w:pPr>
      <w:r w:rsidRPr="00612646">
        <w:rPr>
          <w:rFonts w:ascii="Arial" w:hAnsi="Arial" w:cs="Arial"/>
          <w:lang w:val="en-PH"/>
        </w:rPr>
        <w:t>2</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1.80-2.79</w:t>
      </w:r>
      <w:r w:rsidRPr="00612646">
        <w:rPr>
          <w:rFonts w:ascii="Arial" w:hAnsi="Arial" w:cs="Arial"/>
          <w:lang w:val="en-PH"/>
        </w:rPr>
        <w:tab/>
      </w:r>
      <w:r w:rsidRPr="00612646">
        <w:rPr>
          <w:rFonts w:ascii="Arial" w:hAnsi="Arial" w:cs="Arial"/>
          <w:lang w:val="en-PH"/>
        </w:rPr>
        <w:tab/>
        <w:t>Low</w:t>
      </w:r>
    </w:p>
    <w:p w14:paraId="56FD94DD" w14:textId="089A796D" w:rsidR="00A266F2" w:rsidRDefault="00612646" w:rsidP="00612646">
      <w:pPr>
        <w:pStyle w:val="NoSpacing"/>
        <w:rPr>
          <w:rFonts w:ascii="Arial" w:hAnsi="Arial" w:cs="Arial"/>
          <w:lang w:val="en-PH"/>
        </w:rPr>
      </w:pPr>
      <w:r w:rsidRPr="00612646">
        <w:rPr>
          <w:rFonts w:ascii="Arial" w:hAnsi="Arial" w:cs="Arial"/>
          <w:lang w:val="en-PH"/>
        </w:rPr>
        <w:t>1</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1.00-1.79</w:t>
      </w:r>
      <w:r w:rsidRPr="00612646">
        <w:rPr>
          <w:rFonts w:ascii="Arial" w:hAnsi="Arial" w:cs="Arial"/>
          <w:lang w:val="en-PH"/>
        </w:rPr>
        <w:tab/>
      </w:r>
      <w:r w:rsidRPr="00612646">
        <w:rPr>
          <w:rFonts w:ascii="Arial" w:hAnsi="Arial" w:cs="Arial"/>
          <w:lang w:val="en-PH"/>
        </w:rPr>
        <w:tab/>
        <w:t>Very Low</w:t>
      </w:r>
    </w:p>
    <w:p w14:paraId="7649B0F5" w14:textId="77777777" w:rsidR="007A4E8C" w:rsidRPr="00612646" w:rsidRDefault="007A4E8C" w:rsidP="00612646">
      <w:pPr>
        <w:pStyle w:val="NoSpacing"/>
        <w:rPr>
          <w:rFonts w:ascii="Arial" w:hAnsi="Arial" w:cs="Arial"/>
          <w:lang w:val="en-PH"/>
        </w:rPr>
      </w:pPr>
    </w:p>
    <w:p w14:paraId="128C1DD0" w14:textId="1D2F0501" w:rsidR="00335B56" w:rsidRDefault="00B74CB1" w:rsidP="00612646">
      <w:pPr>
        <w:pStyle w:val="NoSpacing"/>
        <w:rPr>
          <w:rFonts w:ascii="Arial" w:hAnsi="Arial" w:cs="Arial"/>
          <w:lang w:val="en-PH"/>
        </w:rPr>
      </w:pPr>
      <w:r w:rsidRPr="00B74CB1">
        <w:rPr>
          <w:rFonts w:ascii="Arial" w:hAnsi="Arial" w:cs="Arial"/>
          <w:b/>
          <w:bCs/>
          <w:color w:val="000000" w:themeColor="text1"/>
          <w:lang w:val="en-PH"/>
        </w:rPr>
        <w:t xml:space="preserve">Chart </w:t>
      </w:r>
      <w:r>
        <w:rPr>
          <w:rFonts w:ascii="Arial" w:hAnsi="Arial" w:cs="Arial"/>
          <w:b/>
          <w:bCs/>
          <w:color w:val="000000" w:themeColor="text1"/>
          <w:lang w:val="en-PH"/>
        </w:rPr>
        <w:t xml:space="preserve">2. </w:t>
      </w:r>
      <w:r w:rsidR="00335B56" w:rsidRPr="00C527D4">
        <w:rPr>
          <w:rFonts w:ascii="Arial" w:hAnsi="Arial" w:cs="Arial"/>
          <w:b/>
          <w:bCs/>
          <w:color w:val="000000" w:themeColor="text1"/>
          <w:lang w:val="en-PH"/>
        </w:rPr>
        <w:t>5-Point Likert Scale for Extent of AI Tools Integration</w:t>
      </w:r>
      <w:r w:rsidR="00335B56" w:rsidRPr="00612646">
        <w:rPr>
          <w:rFonts w:ascii="Arial" w:hAnsi="Arial" w:cs="Arial"/>
          <w:lang w:val="en-PH"/>
        </w:rPr>
        <w:t xml:space="preserve"> </w:t>
      </w:r>
    </w:p>
    <w:p w14:paraId="6D8B8834" w14:textId="77777777" w:rsidR="007A4E8C" w:rsidRDefault="007A4E8C" w:rsidP="00612646">
      <w:pPr>
        <w:pStyle w:val="NoSpacing"/>
        <w:rPr>
          <w:rFonts w:ascii="Arial" w:hAnsi="Arial" w:cs="Arial"/>
          <w:lang w:val="en-PH"/>
        </w:rPr>
      </w:pPr>
    </w:p>
    <w:p w14:paraId="4BA2123A" w14:textId="2F87A975" w:rsidR="00612646" w:rsidRPr="00840FEC" w:rsidRDefault="00612646" w:rsidP="00612646">
      <w:pPr>
        <w:pStyle w:val="NoSpacing"/>
        <w:rPr>
          <w:rFonts w:ascii="Arial" w:hAnsi="Arial" w:cs="Arial"/>
          <w:b/>
          <w:bCs/>
          <w:lang w:val="en-PH"/>
        </w:rPr>
      </w:pPr>
      <w:r w:rsidRPr="00840FEC">
        <w:rPr>
          <w:rFonts w:ascii="Arial" w:hAnsi="Arial" w:cs="Arial"/>
          <w:b/>
          <w:bCs/>
          <w:lang w:val="en-PH"/>
        </w:rPr>
        <w:t>Scale</w:t>
      </w:r>
      <w:r w:rsidRPr="00840FEC">
        <w:rPr>
          <w:rFonts w:ascii="Arial" w:hAnsi="Arial" w:cs="Arial"/>
          <w:b/>
          <w:bCs/>
          <w:lang w:val="en-PH"/>
        </w:rPr>
        <w:tab/>
      </w:r>
      <w:r w:rsidRPr="00840FEC">
        <w:rPr>
          <w:rFonts w:ascii="Arial" w:hAnsi="Arial" w:cs="Arial"/>
          <w:b/>
          <w:bCs/>
          <w:lang w:val="en-PH"/>
        </w:rPr>
        <w:tab/>
      </w:r>
      <w:r w:rsidRPr="00840FEC">
        <w:rPr>
          <w:rFonts w:ascii="Arial" w:hAnsi="Arial" w:cs="Arial"/>
          <w:b/>
          <w:bCs/>
          <w:lang w:val="en-PH"/>
        </w:rPr>
        <w:tab/>
        <w:t>Mean Range</w:t>
      </w:r>
      <w:r w:rsidRPr="00840FEC">
        <w:rPr>
          <w:rFonts w:ascii="Arial" w:hAnsi="Arial" w:cs="Arial"/>
          <w:b/>
          <w:bCs/>
          <w:lang w:val="en-PH"/>
        </w:rPr>
        <w:tab/>
      </w:r>
      <w:r w:rsidRPr="00840FEC">
        <w:rPr>
          <w:rFonts w:ascii="Arial" w:hAnsi="Arial" w:cs="Arial"/>
          <w:b/>
          <w:bCs/>
          <w:lang w:val="en-PH"/>
        </w:rPr>
        <w:tab/>
        <w:t>Descriptive Interpretation</w:t>
      </w:r>
    </w:p>
    <w:p w14:paraId="23A225B2" w14:textId="78DC8992" w:rsidR="00612646" w:rsidRPr="00612646" w:rsidRDefault="00612646" w:rsidP="00612646">
      <w:pPr>
        <w:pStyle w:val="NoSpacing"/>
        <w:rPr>
          <w:rFonts w:ascii="Arial" w:hAnsi="Arial" w:cs="Arial"/>
          <w:lang w:val="en-PH"/>
        </w:rPr>
      </w:pPr>
      <w:r w:rsidRPr="00612646">
        <w:rPr>
          <w:rFonts w:ascii="Arial" w:hAnsi="Arial" w:cs="Arial"/>
          <w:lang w:val="en-PH"/>
        </w:rPr>
        <w:t>5</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4.20-5.00</w:t>
      </w:r>
      <w:r w:rsidRPr="00612646">
        <w:rPr>
          <w:rFonts w:ascii="Arial" w:hAnsi="Arial" w:cs="Arial"/>
          <w:lang w:val="en-PH"/>
        </w:rPr>
        <w:tab/>
      </w:r>
      <w:r w:rsidRPr="00612646">
        <w:rPr>
          <w:rFonts w:ascii="Arial" w:hAnsi="Arial" w:cs="Arial"/>
          <w:lang w:val="en-PH"/>
        </w:rPr>
        <w:tab/>
        <w:t xml:space="preserve">Very </w:t>
      </w:r>
      <w:r w:rsidR="00335B56">
        <w:rPr>
          <w:rFonts w:ascii="Arial" w:hAnsi="Arial" w:cs="Arial"/>
          <w:lang w:val="en-PH"/>
        </w:rPr>
        <w:t>Great Extent</w:t>
      </w:r>
    </w:p>
    <w:p w14:paraId="1E8CE35A" w14:textId="505F6355" w:rsidR="00612646" w:rsidRPr="00612646" w:rsidRDefault="00612646" w:rsidP="00612646">
      <w:pPr>
        <w:pStyle w:val="NoSpacing"/>
        <w:rPr>
          <w:rFonts w:ascii="Arial" w:hAnsi="Arial" w:cs="Arial"/>
          <w:lang w:val="en-PH"/>
        </w:rPr>
      </w:pPr>
      <w:r w:rsidRPr="00612646">
        <w:rPr>
          <w:rFonts w:ascii="Arial" w:hAnsi="Arial" w:cs="Arial"/>
          <w:lang w:val="en-PH"/>
        </w:rPr>
        <w:t>4</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3.40-4.19</w:t>
      </w:r>
      <w:r w:rsidRPr="00612646">
        <w:rPr>
          <w:rFonts w:ascii="Arial" w:hAnsi="Arial" w:cs="Arial"/>
          <w:lang w:val="en-PH"/>
        </w:rPr>
        <w:tab/>
      </w:r>
      <w:r w:rsidRPr="00612646">
        <w:rPr>
          <w:rFonts w:ascii="Arial" w:hAnsi="Arial" w:cs="Arial"/>
          <w:lang w:val="en-PH"/>
        </w:rPr>
        <w:tab/>
      </w:r>
      <w:r w:rsidR="00335B56">
        <w:rPr>
          <w:rFonts w:ascii="Arial" w:hAnsi="Arial" w:cs="Arial"/>
          <w:lang w:val="en-PH"/>
        </w:rPr>
        <w:t>Great Extent</w:t>
      </w:r>
    </w:p>
    <w:p w14:paraId="1DFAA454" w14:textId="7ECE9A6B" w:rsidR="00612646" w:rsidRPr="00612646" w:rsidRDefault="00612646" w:rsidP="00612646">
      <w:pPr>
        <w:pStyle w:val="NoSpacing"/>
        <w:rPr>
          <w:rFonts w:ascii="Arial" w:hAnsi="Arial" w:cs="Arial"/>
          <w:lang w:val="en-PH"/>
        </w:rPr>
      </w:pPr>
      <w:r w:rsidRPr="00612646">
        <w:rPr>
          <w:rFonts w:ascii="Arial" w:hAnsi="Arial" w:cs="Arial"/>
          <w:lang w:val="en-PH"/>
        </w:rPr>
        <w:t>3</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2.80-3.39</w:t>
      </w:r>
      <w:r w:rsidRPr="00612646">
        <w:rPr>
          <w:rFonts w:ascii="Arial" w:hAnsi="Arial" w:cs="Arial"/>
          <w:lang w:val="en-PH"/>
        </w:rPr>
        <w:tab/>
      </w:r>
      <w:r w:rsidRPr="00612646">
        <w:rPr>
          <w:rFonts w:ascii="Arial" w:hAnsi="Arial" w:cs="Arial"/>
          <w:lang w:val="en-PH"/>
        </w:rPr>
        <w:tab/>
        <w:t>Moderat</w:t>
      </w:r>
      <w:r w:rsidR="00335B56">
        <w:rPr>
          <w:rFonts w:ascii="Arial" w:hAnsi="Arial" w:cs="Arial"/>
          <w:lang w:val="en-PH"/>
        </w:rPr>
        <w:t>e Extent</w:t>
      </w:r>
    </w:p>
    <w:p w14:paraId="337ED992" w14:textId="0CF6DAC4" w:rsidR="00612646" w:rsidRPr="00612646" w:rsidRDefault="00612646" w:rsidP="00612646">
      <w:pPr>
        <w:pStyle w:val="NoSpacing"/>
        <w:rPr>
          <w:rFonts w:ascii="Arial" w:hAnsi="Arial" w:cs="Arial"/>
          <w:lang w:val="en-PH"/>
        </w:rPr>
      </w:pPr>
      <w:r w:rsidRPr="00612646">
        <w:rPr>
          <w:rFonts w:ascii="Arial" w:hAnsi="Arial" w:cs="Arial"/>
          <w:lang w:val="en-PH"/>
        </w:rPr>
        <w:t>2</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1.80-2.79</w:t>
      </w:r>
      <w:r w:rsidRPr="00612646">
        <w:rPr>
          <w:rFonts w:ascii="Arial" w:hAnsi="Arial" w:cs="Arial"/>
          <w:lang w:val="en-PH"/>
        </w:rPr>
        <w:tab/>
      </w:r>
      <w:r w:rsidRPr="00612646">
        <w:rPr>
          <w:rFonts w:ascii="Arial" w:hAnsi="Arial" w:cs="Arial"/>
          <w:lang w:val="en-PH"/>
        </w:rPr>
        <w:tab/>
      </w:r>
      <w:r w:rsidR="00335B56">
        <w:rPr>
          <w:rFonts w:ascii="Arial" w:hAnsi="Arial" w:cs="Arial"/>
          <w:lang w:val="en-PH"/>
        </w:rPr>
        <w:t>Small Extent</w:t>
      </w:r>
    </w:p>
    <w:p w14:paraId="67A65C5F" w14:textId="2CFFC1F6" w:rsidR="005F6EA7" w:rsidRDefault="00612646" w:rsidP="00ED33F8">
      <w:pPr>
        <w:pStyle w:val="NoSpacing"/>
        <w:rPr>
          <w:rFonts w:ascii="Arial" w:hAnsi="Arial" w:cs="Arial"/>
          <w:lang w:val="en-PH"/>
        </w:rPr>
      </w:pPr>
      <w:r w:rsidRPr="00612646">
        <w:rPr>
          <w:rFonts w:ascii="Arial" w:hAnsi="Arial" w:cs="Arial"/>
          <w:lang w:val="en-PH"/>
        </w:rPr>
        <w:t>1</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1.00-1.79</w:t>
      </w:r>
      <w:r w:rsidRPr="00612646">
        <w:rPr>
          <w:rFonts w:ascii="Arial" w:hAnsi="Arial" w:cs="Arial"/>
          <w:lang w:val="en-PH"/>
        </w:rPr>
        <w:tab/>
      </w:r>
      <w:r w:rsidRPr="00612646">
        <w:rPr>
          <w:rFonts w:ascii="Arial" w:hAnsi="Arial" w:cs="Arial"/>
          <w:lang w:val="en-PH"/>
        </w:rPr>
        <w:tab/>
        <w:t xml:space="preserve">Very </w:t>
      </w:r>
      <w:r w:rsidR="00335B56">
        <w:rPr>
          <w:rFonts w:ascii="Arial" w:hAnsi="Arial" w:cs="Arial"/>
          <w:lang w:val="en-PH"/>
        </w:rPr>
        <w:t>Small Extent</w:t>
      </w:r>
    </w:p>
    <w:p w14:paraId="41B4698D" w14:textId="77777777" w:rsidR="007A4E8C" w:rsidRDefault="007A4E8C" w:rsidP="00ED33F8">
      <w:pPr>
        <w:pStyle w:val="NoSpacing"/>
        <w:rPr>
          <w:rFonts w:ascii="Arial" w:hAnsi="Arial" w:cs="Arial"/>
          <w:lang w:val="en-PH"/>
        </w:rPr>
      </w:pPr>
    </w:p>
    <w:p w14:paraId="73414C3E" w14:textId="5D51BC3E" w:rsidR="008B762D" w:rsidRDefault="00B74CB1" w:rsidP="008B762D">
      <w:pPr>
        <w:pStyle w:val="NoSpacing"/>
        <w:rPr>
          <w:rFonts w:ascii="Arial" w:hAnsi="Arial" w:cs="Arial"/>
          <w:b/>
          <w:bCs/>
          <w:lang w:val="en-PH"/>
        </w:rPr>
      </w:pPr>
      <w:r w:rsidRPr="00B74CB1">
        <w:rPr>
          <w:rFonts w:ascii="Arial" w:hAnsi="Arial" w:cs="Arial"/>
          <w:b/>
          <w:bCs/>
          <w:lang w:val="en-PH"/>
        </w:rPr>
        <w:t xml:space="preserve">Chart </w:t>
      </w:r>
      <w:r w:rsidR="00A266F2" w:rsidRPr="008B762D">
        <w:rPr>
          <w:rFonts w:ascii="Arial" w:hAnsi="Arial" w:cs="Arial"/>
          <w:b/>
          <w:bCs/>
          <w:noProof/>
        </w:rPr>
        <w:drawing>
          <wp:anchor distT="0" distB="0" distL="114300" distR="114300" simplePos="0" relativeHeight="251658752" behindDoc="0" locked="0" layoutInCell="1" allowOverlap="1" wp14:anchorId="42FE7812" wp14:editId="375134CA">
            <wp:simplePos x="0" y="0"/>
            <wp:positionH relativeFrom="margin">
              <wp:posOffset>716280</wp:posOffset>
            </wp:positionH>
            <wp:positionV relativeFrom="page">
              <wp:posOffset>-60815220</wp:posOffset>
            </wp:positionV>
            <wp:extent cx="4244340" cy="3002915"/>
            <wp:effectExtent l="0" t="0" r="3810" b="6985"/>
            <wp:wrapSquare wrapText="bothSides"/>
            <wp:docPr id="34325190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44340" cy="30029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lang w:val="en-PH"/>
        </w:rPr>
        <w:t xml:space="preserve">3. </w:t>
      </w:r>
      <w:r w:rsidR="00A266F2" w:rsidRPr="008B762D">
        <w:rPr>
          <w:rFonts w:ascii="Arial" w:hAnsi="Arial" w:cs="Arial"/>
          <w:b/>
          <w:bCs/>
          <w:lang w:val="en-PH"/>
        </w:rPr>
        <w:t>5-Point Likert Scale for Factors Affecting AI Integration</w:t>
      </w:r>
    </w:p>
    <w:p w14:paraId="2333679A" w14:textId="77777777" w:rsidR="007A4E8C" w:rsidRPr="008B762D" w:rsidRDefault="007A4E8C" w:rsidP="008B762D">
      <w:pPr>
        <w:pStyle w:val="NoSpacing"/>
        <w:rPr>
          <w:rFonts w:ascii="Arial" w:hAnsi="Arial" w:cs="Arial"/>
          <w:b/>
          <w:bCs/>
          <w:lang w:val="en-PH"/>
        </w:rPr>
      </w:pPr>
    </w:p>
    <w:p w14:paraId="2B46FF4D" w14:textId="58E5642F" w:rsidR="00840FEC" w:rsidRPr="008B762D" w:rsidRDefault="00840FEC" w:rsidP="008B762D">
      <w:pPr>
        <w:pStyle w:val="NoSpacing"/>
        <w:rPr>
          <w:rFonts w:ascii="Arial" w:hAnsi="Arial" w:cs="Arial"/>
          <w:b/>
          <w:bCs/>
          <w:lang w:val="en-PH"/>
        </w:rPr>
      </w:pPr>
      <w:r w:rsidRPr="008B762D">
        <w:rPr>
          <w:rFonts w:ascii="Arial" w:hAnsi="Arial" w:cs="Arial"/>
          <w:b/>
          <w:bCs/>
          <w:lang w:val="en-PH"/>
        </w:rPr>
        <w:t>Scale</w:t>
      </w:r>
      <w:r w:rsidRPr="008B762D">
        <w:rPr>
          <w:rFonts w:ascii="Arial" w:hAnsi="Arial" w:cs="Arial"/>
          <w:b/>
          <w:bCs/>
          <w:lang w:val="en-PH"/>
        </w:rPr>
        <w:tab/>
      </w:r>
      <w:r w:rsidRPr="008B762D">
        <w:rPr>
          <w:rFonts w:ascii="Arial" w:hAnsi="Arial" w:cs="Arial"/>
          <w:b/>
          <w:bCs/>
          <w:lang w:val="en-PH"/>
        </w:rPr>
        <w:tab/>
      </w:r>
      <w:r w:rsidRPr="008B762D">
        <w:rPr>
          <w:rFonts w:ascii="Arial" w:hAnsi="Arial" w:cs="Arial"/>
          <w:b/>
          <w:bCs/>
          <w:lang w:val="en-PH"/>
        </w:rPr>
        <w:tab/>
        <w:t>Mean Range</w:t>
      </w:r>
      <w:r w:rsidRPr="008B762D">
        <w:rPr>
          <w:rFonts w:ascii="Arial" w:hAnsi="Arial" w:cs="Arial"/>
          <w:b/>
          <w:bCs/>
          <w:lang w:val="en-PH"/>
        </w:rPr>
        <w:tab/>
      </w:r>
      <w:r w:rsidRPr="008B762D">
        <w:rPr>
          <w:rFonts w:ascii="Arial" w:hAnsi="Arial" w:cs="Arial"/>
          <w:b/>
          <w:bCs/>
          <w:lang w:val="en-PH"/>
        </w:rPr>
        <w:tab/>
        <w:t>Descriptive Interpretation</w:t>
      </w:r>
    </w:p>
    <w:p w14:paraId="5DBCF08E" w14:textId="69F690B7" w:rsidR="00840FEC" w:rsidRPr="008B762D" w:rsidRDefault="00840FEC" w:rsidP="008B762D">
      <w:pPr>
        <w:pStyle w:val="NoSpacing"/>
        <w:rPr>
          <w:rFonts w:ascii="Arial" w:hAnsi="Arial" w:cs="Arial"/>
          <w:lang w:val="en-PH"/>
        </w:rPr>
      </w:pPr>
      <w:r w:rsidRPr="008B762D">
        <w:rPr>
          <w:rFonts w:ascii="Arial" w:hAnsi="Arial" w:cs="Arial"/>
          <w:lang w:val="en-PH"/>
        </w:rPr>
        <w:t>5</w:t>
      </w:r>
      <w:r w:rsidRPr="008B762D">
        <w:rPr>
          <w:rFonts w:ascii="Arial" w:hAnsi="Arial" w:cs="Arial"/>
          <w:lang w:val="en-PH"/>
        </w:rPr>
        <w:tab/>
      </w:r>
      <w:r w:rsidRPr="008B762D">
        <w:rPr>
          <w:rFonts w:ascii="Arial" w:hAnsi="Arial" w:cs="Arial"/>
          <w:lang w:val="en-PH"/>
        </w:rPr>
        <w:tab/>
      </w:r>
      <w:r w:rsidRPr="008B762D">
        <w:rPr>
          <w:rFonts w:ascii="Arial" w:hAnsi="Arial" w:cs="Arial"/>
          <w:lang w:val="en-PH"/>
        </w:rPr>
        <w:tab/>
        <w:t>4.20-5.00</w:t>
      </w:r>
      <w:r w:rsidRPr="008B762D">
        <w:rPr>
          <w:rFonts w:ascii="Arial" w:hAnsi="Arial" w:cs="Arial"/>
          <w:lang w:val="en-PH"/>
        </w:rPr>
        <w:tab/>
      </w:r>
      <w:r w:rsidRPr="008B762D">
        <w:rPr>
          <w:rFonts w:ascii="Arial" w:hAnsi="Arial" w:cs="Arial"/>
          <w:lang w:val="en-PH"/>
        </w:rPr>
        <w:tab/>
        <w:t>Strongly Agree</w:t>
      </w:r>
    </w:p>
    <w:p w14:paraId="346571A5" w14:textId="38B4A0AB" w:rsidR="00840FEC" w:rsidRPr="008B762D" w:rsidRDefault="00840FEC" w:rsidP="008B762D">
      <w:pPr>
        <w:pStyle w:val="NoSpacing"/>
        <w:rPr>
          <w:rFonts w:ascii="Arial" w:hAnsi="Arial" w:cs="Arial"/>
          <w:lang w:val="en-PH"/>
        </w:rPr>
      </w:pPr>
      <w:r w:rsidRPr="008B762D">
        <w:rPr>
          <w:rFonts w:ascii="Arial" w:hAnsi="Arial" w:cs="Arial"/>
          <w:lang w:val="en-PH"/>
        </w:rPr>
        <w:t>4</w:t>
      </w:r>
      <w:r w:rsidRPr="008B762D">
        <w:rPr>
          <w:rFonts w:ascii="Arial" w:hAnsi="Arial" w:cs="Arial"/>
          <w:lang w:val="en-PH"/>
        </w:rPr>
        <w:tab/>
      </w:r>
      <w:r w:rsidRPr="008B762D">
        <w:rPr>
          <w:rFonts w:ascii="Arial" w:hAnsi="Arial" w:cs="Arial"/>
          <w:lang w:val="en-PH"/>
        </w:rPr>
        <w:tab/>
      </w:r>
      <w:r w:rsidRPr="008B762D">
        <w:rPr>
          <w:rFonts w:ascii="Arial" w:hAnsi="Arial" w:cs="Arial"/>
          <w:lang w:val="en-PH"/>
        </w:rPr>
        <w:tab/>
        <w:t>3.40-4.19</w:t>
      </w:r>
      <w:r w:rsidRPr="008B762D">
        <w:rPr>
          <w:rFonts w:ascii="Arial" w:hAnsi="Arial" w:cs="Arial"/>
          <w:lang w:val="en-PH"/>
        </w:rPr>
        <w:tab/>
      </w:r>
      <w:r w:rsidRPr="008B762D">
        <w:rPr>
          <w:rFonts w:ascii="Arial" w:hAnsi="Arial" w:cs="Arial"/>
          <w:lang w:val="en-PH"/>
        </w:rPr>
        <w:tab/>
        <w:t>Agree</w:t>
      </w:r>
    </w:p>
    <w:p w14:paraId="32C59CA9" w14:textId="7163A2C9" w:rsidR="00840FEC" w:rsidRPr="00612646" w:rsidRDefault="00840FEC" w:rsidP="00840FEC">
      <w:pPr>
        <w:pStyle w:val="NoSpacing"/>
        <w:rPr>
          <w:rFonts w:ascii="Arial" w:hAnsi="Arial" w:cs="Arial"/>
          <w:lang w:val="en-PH"/>
        </w:rPr>
      </w:pPr>
      <w:r w:rsidRPr="00612646">
        <w:rPr>
          <w:rFonts w:ascii="Arial" w:hAnsi="Arial" w:cs="Arial"/>
          <w:lang w:val="en-PH"/>
        </w:rPr>
        <w:t>3</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2.80-3.39</w:t>
      </w:r>
      <w:r w:rsidRPr="00612646">
        <w:rPr>
          <w:rFonts w:ascii="Arial" w:hAnsi="Arial" w:cs="Arial"/>
          <w:lang w:val="en-PH"/>
        </w:rPr>
        <w:tab/>
      </w:r>
      <w:r w:rsidRPr="00612646">
        <w:rPr>
          <w:rFonts w:ascii="Arial" w:hAnsi="Arial" w:cs="Arial"/>
          <w:lang w:val="en-PH"/>
        </w:rPr>
        <w:tab/>
      </w:r>
      <w:r>
        <w:rPr>
          <w:rFonts w:ascii="Arial" w:hAnsi="Arial" w:cs="Arial"/>
          <w:lang w:val="en-PH"/>
        </w:rPr>
        <w:t>Neutral</w:t>
      </w:r>
    </w:p>
    <w:p w14:paraId="6217D170" w14:textId="2219F983" w:rsidR="00840FEC" w:rsidRPr="00612646" w:rsidRDefault="00840FEC" w:rsidP="00840FEC">
      <w:pPr>
        <w:pStyle w:val="NoSpacing"/>
        <w:rPr>
          <w:rFonts w:ascii="Arial" w:hAnsi="Arial" w:cs="Arial"/>
          <w:lang w:val="en-PH"/>
        </w:rPr>
      </w:pPr>
      <w:r w:rsidRPr="00612646">
        <w:rPr>
          <w:rFonts w:ascii="Arial" w:hAnsi="Arial" w:cs="Arial"/>
          <w:lang w:val="en-PH"/>
        </w:rPr>
        <w:t>2</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1.80-2.79</w:t>
      </w:r>
      <w:r w:rsidRPr="00612646">
        <w:rPr>
          <w:rFonts w:ascii="Arial" w:hAnsi="Arial" w:cs="Arial"/>
          <w:lang w:val="en-PH"/>
        </w:rPr>
        <w:tab/>
      </w:r>
      <w:r w:rsidRPr="00612646">
        <w:rPr>
          <w:rFonts w:ascii="Arial" w:hAnsi="Arial" w:cs="Arial"/>
          <w:lang w:val="en-PH"/>
        </w:rPr>
        <w:tab/>
      </w:r>
      <w:r>
        <w:rPr>
          <w:rFonts w:ascii="Arial" w:hAnsi="Arial" w:cs="Arial"/>
          <w:lang w:val="en-PH"/>
        </w:rPr>
        <w:t>Disagree</w:t>
      </w:r>
    </w:p>
    <w:p w14:paraId="46CAB1EB" w14:textId="570709DB" w:rsidR="00840FEC" w:rsidRPr="00612646" w:rsidRDefault="00840FEC" w:rsidP="00840FEC">
      <w:pPr>
        <w:pStyle w:val="NoSpacing"/>
        <w:rPr>
          <w:rFonts w:ascii="Arial" w:hAnsi="Arial" w:cs="Arial"/>
          <w:lang w:val="en-PH"/>
        </w:rPr>
      </w:pPr>
      <w:r w:rsidRPr="00612646">
        <w:rPr>
          <w:rFonts w:ascii="Arial" w:hAnsi="Arial" w:cs="Arial"/>
          <w:lang w:val="en-PH"/>
        </w:rPr>
        <w:t>1</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1.00-1.79</w:t>
      </w:r>
      <w:r w:rsidRPr="00612646">
        <w:rPr>
          <w:rFonts w:ascii="Arial" w:hAnsi="Arial" w:cs="Arial"/>
          <w:lang w:val="en-PH"/>
        </w:rPr>
        <w:tab/>
      </w:r>
      <w:r w:rsidRPr="00612646">
        <w:rPr>
          <w:rFonts w:ascii="Arial" w:hAnsi="Arial" w:cs="Arial"/>
          <w:lang w:val="en-PH"/>
        </w:rPr>
        <w:tab/>
      </w:r>
      <w:r>
        <w:rPr>
          <w:rFonts w:ascii="Arial" w:hAnsi="Arial" w:cs="Arial"/>
          <w:lang w:val="en-PH"/>
        </w:rPr>
        <w:t>Strongly Disagree</w:t>
      </w:r>
    </w:p>
    <w:p w14:paraId="305F0A19" w14:textId="77777777" w:rsidR="00790ADA" w:rsidRPr="00DF726A" w:rsidRDefault="00790ADA" w:rsidP="00441B6F">
      <w:pPr>
        <w:pStyle w:val="Body"/>
        <w:spacing w:after="0"/>
        <w:rPr>
          <w:rFonts w:ascii="Arial" w:hAnsi="Arial" w:cs="Arial"/>
        </w:rPr>
      </w:pPr>
    </w:p>
    <w:p w14:paraId="49132531" w14:textId="7CC8AEF8" w:rsidR="00902823" w:rsidRPr="00DF726A" w:rsidRDefault="00842A3F" w:rsidP="00441B6F">
      <w:pPr>
        <w:pStyle w:val="Head1"/>
        <w:spacing w:after="0"/>
        <w:jc w:val="both"/>
        <w:rPr>
          <w:rFonts w:ascii="Arial" w:hAnsi="Arial" w:cs="Arial"/>
          <w:sz w:val="20"/>
        </w:rPr>
      </w:pPr>
      <w:r>
        <w:rPr>
          <w:rFonts w:ascii="Arial" w:hAnsi="Arial" w:cs="Arial"/>
          <w:sz w:val="20"/>
        </w:rPr>
        <w:t>4</w:t>
      </w:r>
      <w:r w:rsidR="00902823" w:rsidRPr="00DF726A">
        <w:rPr>
          <w:rFonts w:ascii="Arial" w:hAnsi="Arial" w:cs="Arial"/>
          <w:sz w:val="20"/>
        </w:rPr>
        <w:t xml:space="preserve">. </w:t>
      </w:r>
      <w:r w:rsidR="00000F8F" w:rsidRPr="00DF726A">
        <w:rPr>
          <w:rFonts w:ascii="Arial" w:hAnsi="Arial" w:cs="Arial"/>
          <w:sz w:val="20"/>
        </w:rPr>
        <w:t>results and discussion</w:t>
      </w:r>
    </w:p>
    <w:p w14:paraId="7E86A6E8" w14:textId="77777777" w:rsidR="00790ADA" w:rsidRPr="00DF726A" w:rsidRDefault="00790ADA" w:rsidP="00441B6F">
      <w:pPr>
        <w:pStyle w:val="Head1"/>
        <w:spacing w:after="0"/>
        <w:jc w:val="both"/>
        <w:rPr>
          <w:rFonts w:ascii="Arial" w:hAnsi="Arial" w:cs="Arial"/>
          <w:sz w:val="20"/>
        </w:rPr>
      </w:pPr>
    </w:p>
    <w:p w14:paraId="5CEAECCE" w14:textId="1F3736F9" w:rsidR="0043668D" w:rsidRPr="002476CF" w:rsidRDefault="007D35F6" w:rsidP="002476CF">
      <w:pPr>
        <w:pStyle w:val="NoSpacing112"/>
        <w:spacing w:line="240" w:lineRule="auto"/>
        <w:rPr>
          <w:rFonts w:ascii="Arial" w:hAnsi="Arial" w:cs="Arial"/>
          <w:b/>
          <w:bCs/>
          <w:i/>
          <w:iCs/>
          <w:sz w:val="20"/>
          <w:szCs w:val="20"/>
        </w:rPr>
      </w:pPr>
      <w:r>
        <w:rPr>
          <w:rFonts w:ascii="Arial" w:hAnsi="Arial" w:cs="Arial"/>
          <w:b/>
          <w:bCs/>
          <w:i/>
          <w:iCs/>
          <w:sz w:val="20"/>
          <w:szCs w:val="20"/>
        </w:rPr>
        <w:t xml:space="preserve">4.1 </w:t>
      </w:r>
      <w:r w:rsidR="00820E1C" w:rsidRPr="00DF726A">
        <w:rPr>
          <w:rFonts w:ascii="Arial" w:hAnsi="Arial" w:cs="Arial"/>
          <w:b/>
          <w:bCs/>
          <w:i/>
          <w:iCs/>
          <w:sz w:val="20"/>
          <w:szCs w:val="20"/>
        </w:rPr>
        <w:t>Frequency and Distribution of Respondents in Terms of Sex, Age, Years in Teaching, Highest Educational Attainment</w:t>
      </w:r>
    </w:p>
    <w:p w14:paraId="2452FD64" w14:textId="6D1FB72B" w:rsidR="00A26252" w:rsidRPr="00DF726A" w:rsidRDefault="00A26252" w:rsidP="00A26252">
      <w:pPr>
        <w:ind w:firstLine="720"/>
        <w:jc w:val="both"/>
        <w:rPr>
          <w:rFonts w:ascii="Arial" w:hAnsi="Arial" w:cs="Arial"/>
          <w:lang w:val="en-PH"/>
        </w:rPr>
      </w:pPr>
      <w:r w:rsidRPr="00DF726A">
        <w:rPr>
          <w:rFonts w:ascii="Arial" w:hAnsi="Arial" w:cs="Arial"/>
          <w:lang w:val="en-PH"/>
        </w:rPr>
        <w:t xml:space="preserve">The findings revealed that majority of the respondents were female teachers comprising 80% of the total population, while only 20% were male. Most respondents belonged to the 30–39 age bracket, indicating that the teachers were generally in their early to middle adulthood stage. In terms of teaching experience, most respondents had 1–5 years of service, although a considerable number had more than 16 years of teaching experience. Regarding educational attainment, the majority were either Master’s degree holders or currently pursuing graduate studies. </w:t>
      </w:r>
    </w:p>
    <w:p w14:paraId="7515F62D" w14:textId="21234DF2" w:rsidR="009F2486" w:rsidRPr="00DF726A" w:rsidRDefault="009F2486" w:rsidP="009F2486">
      <w:pPr>
        <w:spacing w:line="360" w:lineRule="auto"/>
        <w:jc w:val="both"/>
        <w:rPr>
          <w:rFonts w:ascii="Arial" w:eastAsia="Calibri" w:hAnsi="Arial" w:cs="Arial"/>
          <w:b/>
          <w:bCs/>
          <w:lang w:val="en-PH"/>
        </w:rPr>
      </w:pPr>
      <w:r w:rsidRPr="00DF726A">
        <w:rPr>
          <w:rFonts w:ascii="Arial" w:eastAsia="Calibri" w:hAnsi="Arial" w:cs="Arial"/>
          <w:b/>
          <w:bCs/>
          <w:lang w:val="en-PH"/>
        </w:rPr>
        <w:t xml:space="preserve">Table </w:t>
      </w:r>
      <w:r w:rsidR="003A203E">
        <w:rPr>
          <w:rFonts w:ascii="Arial" w:eastAsia="Calibri" w:hAnsi="Arial" w:cs="Arial"/>
          <w:b/>
          <w:bCs/>
          <w:lang w:val="en-PH"/>
        </w:rPr>
        <w:t>1</w:t>
      </w:r>
      <w:r w:rsidRPr="00DF726A">
        <w:rPr>
          <w:rFonts w:ascii="Arial" w:eastAsia="Calibri" w:hAnsi="Arial" w:cs="Arial"/>
          <w:b/>
          <w:bCs/>
          <w:lang w:val="en-PH"/>
        </w:rPr>
        <w:t xml:space="preserve">. Level of Technological Literacy of the respondents </w:t>
      </w:r>
    </w:p>
    <w:tbl>
      <w:tblPr>
        <w:tblStyle w:val="TableGrid"/>
        <w:tblW w:w="0" w:type="auto"/>
        <w:tblLook w:val="04A0" w:firstRow="1" w:lastRow="0" w:firstColumn="1" w:lastColumn="0" w:noHBand="0" w:noVBand="1"/>
      </w:tblPr>
      <w:tblGrid>
        <w:gridCol w:w="4786"/>
        <w:gridCol w:w="851"/>
        <w:gridCol w:w="2787"/>
      </w:tblGrid>
      <w:tr w:rsidR="00B431ED" w:rsidRPr="00DF726A" w14:paraId="3839F083" w14:textId="77777777" w:rsidTr="009A6334">
        <w:tc>
          <w:tcPr>
            <w:tcW w:w="4786" w:type="dxa"/>
          </w:tcPr>
          <w:p w14:paraId="6010ADAF" w14:textId="77777777" w:rsidR="00B431ED" w:rsidRPr="00DF726A" w:rsidRDefault="00B431ED" w:rsidP="0042321B">
            <w:pPr>
              <w:rPr>
                <w:rFonts w:ascii="Arial" w:hAnsi="Arial" w:cs="Arial"/>
                <w:b/>
                <w:bCs/>
                <w:sz w:val="20"/>
                <w:szCs w:val="20"/>
              </w:rPr>
            </w:pPr>
            <w:r w:rsidRPr="00DF726A">
              <w:rPr>
                <w:rFonts w:ascii="Arial" w:hAnsi="Arial" w:cs="Arial"/>
                <w:b/>
                <w:bCs/>
                <w:sz w:val="20"/>
                <w:szCs w:val="20"/>
              </w:rPr>
              <w:t>Domain</w:t>
            </w:r>
          </w:p>
        </w:tc>
        <w:tc>
          <w:tcPr>
            <w:tcW w:w="851" w:type="dxa"/>
          </w:tcPr>
          <w:p w14:paraId="7AE400CA" w14:textId="77777777" w:rsidR="00B431ED" w:rsidRPr="00DF726A" w:rsidRDefault="00B431ED" w:rsidP="0042321B">
            <w:pPr>
              <w:rPr>
                <w:rFonts w:ascii="Arial" w:hAnsi="Arial" w:cs="Arial"/>
                <w:b/>
                <w:bCs/>
                <w:sz w:val="20"/>
                <w:szCs w:val="20"/>
              </w:rPr>
            </w:pPr>
            <w:r w:rsidRPr="00DF726A">
              <w:rPr>
                <w:rFonts w:ascii="Arial" w:hAnsi="Arial" w:cs="Arial"/>
                <w:b/>
                <w:bCs/>
                <w:sz w:val="20"/>
                <w:szCs w:val="20"/>
              </w:rPr>
              <w:t>Mean</w:t>
            </w:r>
          </w:p>
        </w:tc>
        <w:tc>
          <w:tcPr>
            <w:tcW w:w="2787" w:type="dxa"/>
          </w:tcPr>
          <w:p w14:paraId="17FF4D01" w14:textId="7C87C0E0" w:rsidR="00B431ED" w:rsidRPr="00DF726A" w:rsidRDefault="009A6334" w:rsidP="0042321B">
            <w:pPr>
              <w:rPr>
                <w:rFonts w:ascii="Arial" w:hAnsi="Arial" w:cs="Arial"/>
                <w:b/>
                <w:bCs/>
                <w:sz w:val="20"/>
                <w:szCs w:val="20"/>
              </w:rPr>
            </w:pPr>
            <w:r w:rsidRPr="00DF726A">
              <w:rPr>
                <w:rFonts w:ascii="Arial" w:eastAsia="Arial" w:hAnsi="Arial" w:cs="Arial"/>
                <w:b/>
                <w:bCs/>
                <w:sz w:val="20"/>
                <w:szCs w:val="20"/>
              </w:rPr>
              <w:t xml:space="preserve">Descriptive </w:t>
            </w:r>
            <w:r w:rsidRPr="00DF726A">
              <w:rPr>
                <w:rFonts w:ascii="Arial" w:eastAsia="Arial" w:hAnsi="Arial" w:cs="Arial"/>
                <w:b/>
                <w:bCs/>
                <w:sz w:val="20"/>
                <w:szCs w:val="20"/>
                <w:lang w:val="en-PH"/>
              </w:rPr>
              <w:t>Interpretation</w:t>
            </w:r>
          </w:p>
        </w:tc>
      </w:tr>
      <w:tr w:rsidR="00B431ED" w:rsidRPr="00DF726A" w14:paraId="7A8B1758" w14:textId="77777777" w:rsidTr="009A6334">
        <w:tc>
          <w:tcPr>
            <w:tcW w:w="4786" w:type="dxa"/>
          </w:tcPr>
          <w:p w14:paraId="21CCA091" w14:textId="77777777" w:rsidR="00B431ED" w:rsidRPr="00DF726A" w:rsidRDefault="00B431ED" w:rsidP="0042321B">
            <w:pPr>
              <w:rPr>
                <w:rFonts w:ascii="Arial" w:hAnsi="Arial" w:cs="Arial"/>
                <w:sz w:val="20"/>
                <w:szCs w:val="20"/>
              </w:rPr>
            </w:pPr>
            <w:r w:rsidRPr="00DF726A">
              <w:rPr>
                <w:rFonts w:ascii="Arial" w:hAnsi="Arial" w:cs="Arial"/>
                <w:sz w:val="20"/>
                <w:szCs w:val="20"/>
              </w:rPr>
              <w:t>Basic Computer Skills</w:t>
            </w:r>
          </w:p>
        </w:tc>
        <w:tc>
          <w:tcPr>
            <w:tcW w:w="851" w:type="dxa"/>
          </w:tcPr>
          <w:p w14:paraId="42389F63" w14:textId="77777777" w:rsidR="00B431ED" w:rsidRPr="00DF726A" w:rsidRDefault="00B431ED" w:rsidP="0042321B">
            <w:pPr>
              <w:rPr>
                <w:rFonts w:ascii="Arial" w:hAnsi="Arial" w:cs="Arial"/>
                <w:sz w:val="20"/>
                <w:szCs w:val="20"/>
              </w:rPr>
            </w:pPr>
            <w:r w:rsidRPr="00DF726A">
              <w:rPr>
                <w:rFonts w:ascii="Arial" w:hAnsi="Arial" w:cs="Arial"/>
                <w:sz w:val="20"/>
                <w:szCs w:val="20"/>
              </w:rPr>
              <w:t>4.35</w:t>
            </w:r>
          </w:p>
        </w:tc>
        <w:tc>
          <w:tcPr>
            <w:tcW w:w="2787" w:type="dxa"/>
          </w:tcPr>
          <w:p w14:paraId="11476219" w14:textId="77777777" w:rsidR="00B431ED" w:rsidRPr="00DF726A" w:rsidRDefault="00B431ED" w:rsidP="0042321B">
            <w:pPr>
              <w:rPr>
                <w:rFonts w:ascii="Arial" w:hAnsi="Arial" w:cs="Arial"/>
                <w:sz w:val="20"/>
                <w:szCs w:val="20"/>
              </w:rPr>
            </w:pPr>
            <w:r w:rsidRPr="00DF726A">
              <w:rPr>
                <w:rFonts w:ascii="Arial" w:hAnsi="Arial" w:cs="Arial"/>
                <w:sz w:val="20"/>
                <w:szCs w:val="20"/>
              </w:rPr>
              <w:t>Very High</w:t>
            </w:r>
          </w:p>
        </w:tc>
      </w:tr>
      <w:tr w:rsidR="00B431ED" w:rsidRPr="00DF726A" w14:paraId="764D115C" w14:textId="77777777" w:rsidTr="009A6334">
        <w:tc>
          <w:tcPr>
            <w:tcW w:w="4786" w:type="dxa"/>
          </w:tcPr>
          <w:p w14:paraId="450B8900" w14:textId="77777777" w:rsidR="00B431ED" w:rsidRPr="00DF726A" w:rsidRDefault="00B431ED" w:rsidP="0042321B">
            <w:pPr>
              <w:rPr>
                <w:rFonts w:ascii="Arial" w:hAnsi="Arial" w:cs="Arial"/>
                <w:sz w:val="20"/>
                <w:szCs w:val="20"/>
              </w:rPr>
            </w:pPr>
            <w:r w:rsidRPr="00DF726A">
              <w:rPr>
                <w:rFonts w:ascii="Arial" w:hAnsi="Arial" w:cs="Arial"/>
                <w:sz w:val="20"/>
                <w:szCs w:val="20"/>
              </w:rPr>
              <w:t>Internet and Communication Skills</w:t>
            </w:r>
          </w:p>
        </w:tc>
        <w:tc>
          <w:tcPr>
            <w:tcW w:w="851" w:type="dxa"/>
          </w:tcPr>
          <w:p w14:paraId="66938C8E" w14:textId="2A06412A" w:rsidR="00B431ED" w:rsidRPr="00DF726A" w:rsidRDefault="00B431ED" w:rsidP="0042321B">
            <w:pPr>
              <w:rPr>
                <w:rFonts w:ascii="Arial" w:hAnsi="Arial" w:cs="Arial"/>
                <w:sz w:val="20"/>
                <w:szCs w:val="20"/>
              </w:rPr>
            </w:pPr>
            <w:r w:rsidRPr="00DF726A">
              <w:rPr>
                <w:rFonts w:ascii="Arial" w:hAnsi="Arial" w:cs="Arial"/>
                <w:sz w:val="20"/>
                <w:szCs w:val="20"/>
              </w:rPr>
              <w:t>4.</w:t>
            </w:r>
            <w:r w:rsidR="00B81AA7" w:rsidRPr="00DF726A">
              <w:rPr>
                <w:rFonts w:ascii="Arial" w:hAnsi="Arial" w:cs="Arial"/>
                <w:sz w:val="20"/>
                <w:szCs w:val="20"/>
              </w:rPr>
              <w:t>18</w:t>
            </w:r>
          </w:p>
        </w:tc>
        <w:tc>
          <w:tcPr>
            <w:tcW w:w="2787" w:type="dxa"/>
          </w:tcPr>
          <w:p w14:paraId="45840F55" w14:textId="77777777" w:rsidR="00B431ED" w:rsidRPr="00DF726A" w:rsidRDefault="00B431ED" w:rsidP="0042321B">
            <w:pPr>
              <w:rPr>
                <w:rFonts w:ascii="Arial" w:hAnsi="Arial" w:cs="Arial"/>
                <w:sz w:val="20"/>
                <w:szCs w:val="20"/>
              </w:rPr>
            </w:pPr>
            <w:r w:rsidRPr="00DF726A">
              <w:rPr>
                <w:rFonts w:ascii="Arial" w:hAnsi="Arial" w:cs="Arial"/>
                <w:sz w:val="20"/>
                <w:szCs w:val="20"/>
              </w:rPr>
              <w:t>High</w:t>
            </w:r>
          </w:p>
        </w:tc>
      </w:tr>
      <w:tr w:rsidR="00B431ED" w:rsidRPr="00DF726A" w14:paraId="2B38158E" w14:textId="77777777" w:rsidTr="009A6334">
        <w:tc>
          <w:tcPr>
            <w:tcW w:w="4786" w:type="dxa"/>
          </w:tcPr>
          <w:p w14:paraId="059FDC54" w14:textId="77777777" w:rsidR="00B431ED" w:rsidRPr="00DF726A" w:rsidRDefault="00B431ED" w:rsidP="0042321B">
            <w:pPr>
              <w:rPr>
                <w:rFonts w:ascii="Arial" w:hAnsi="Arial" w:cs="Arial"/>
                <w:sz w:val="20"/>
                <w:szCs w:val="20"/>
              </w:rPr>
            </w:pPr>
            <w:r w:rsidRPr="00DF726A">
              <w:rPr>
                <w:rFonts w:ascii="Arial" w:hAnsi="Arial" w:cs="Arial"/>
                <w:sz w:val="20"/>
                <w:szCs w:val="20"/>
              </w:rPr>
              <w:t>Application of Educational Technologies</w:t>
            </w:r>
          </w:p>
        </w:tc>
        <w:tc>
          <w:tcPr>
            <w:tcW w:w="851" w:type="dxa"/>
          </w:tcPr>
          <w:p w14:paraId="60D43730" w14:textId="1C06C044" w:rsidR="00B431ED" w:rsidRPr="00DF726A" w:rsidRDefault="00B431ED" w:rsidP="0042321B">
            <w:pPr>
              <w:rPr>
                <w:rFonts w:ascii="Arial" w:hAnsi="Arial" w:cs="Arial"/>
                <w:sz w:val="20"/>
                <w:szCs w:val="20"/>
              </w:rPr>
            </w:pPr>
            <w:r w:rsidRPr="00DF726A">
              <w:rPr>
                <w:rFonts w:ascii="Arial" w:hAnsi="Arial" w:cs="Arial"/>
                <w:sz w:val="20"/>
                <w:szCs w:val="20"/>
              </w:rPr>
              <w:t>4.</w:t>
            </w:r>
            <w:r w:rsidR="00B81AA7" w:rsidRPr="00DF726A">
              <w:rPr>
                <w:rFonts w:ascii="Arial" w:hAnsi="Arial" w:cs="Arial"/>
                <w:sz w:val="20"/>
                <w:szCs w:val="20"/>
              </w:rPr>
              <w:t>35</w:t>
            </w:r>
          </w:p>
        </w:tc>
        <w:tc>
          <w:tcPr>
            <w:tcW w:w="2787" w:type="dxa"/>
          </w:tcPr>
          <w:p w14:paraId="485620E0" w14:textId="55AB4F38" w:rsidR="00B431ED" w:rsidRPr="00DF726A" w:rsidRDefault="0077757C" w:rsidP="0042321B">
            <w:pPr>
              <w:rPr>
                <w:rFonts w:ascii="Arial" w:hAnsi="Arial" w:cs="Arial"/>
                <w:sz w:val="20"/>
                <w:szCs w:val="20"/>
              </w:rPr>
            </w:pPr>
            <w:r w:rsidRPr="00DF726A">
              <w:rPr>
                <w:rFonts w:ascii="Arial" w:hAnsi="Arial" w:cs="Arial"/>
                <w:sz w:val="20"/>
                <w:szCs w:val="20"/>
              </w:rPr>
              <w:t>Very High</w:t>
            </w:r>
          </w:p>
        </w:tc>
      </w:tr>
      <w:tr w:rsidR="00B431ED" w:rsidRPr="00DF726A" w14:paraId="32ACB086" w14:textId="77777777" w:rsidTr="009A6334">
        <w:tc>
          <w:tcPr>
            <w:tcW w:w="4786" w:type="dxa"/>
          </w:tcPr>
          <w:p w14:paraId="219FBCCF" w14:textId="77777777" w:rsidR="00B431ED" w:rsidRPr="00DF726A" w:rsidRDefault="00B431ED" w:rsidP="0042321B">
            <w:pPr>
              <w:rPr>
                <w:rFonts w:ascii="Arial" w:hAnsi="Arial" w:cs="Arial"/>
                <w:sz w:val="20"/>
                <w:szCs w:val="20"/>
              </w:rPr>
            </w:pPr>
            <w:r w:rsidRPr="00DF726A">
              <w:rPr>
                <w:rFonts w:ascii="Arial" w:hAnsi="Arial" w:cs="Arial"/>
                <w:sz w:val="20"/>
                <w:szCs w:val="20"/>
              </w:rPr>
              <w:t>Digital Content Creation and Management</w:t>
            </w:r>
          </w:p>
        </w:tc>
        <w:tc>
          <w:tcPr>
            <w:tcW w:w="851" w:type="dxa"/>
          </w:tcPr>
          <w:p w14:paraId="081B0AF9" w14:textId="126527D7" w:rsidR="00B431ED" w:rsidRPr="00DF726A" w:rsidRDefault="00B431ED" w:rsidP="0042321B">
            <w:pPr>
              <w:rPr>
                <w:rFonts w:ascii="Arial" w:hAnsi="Arial" w:cs="Arial"/>
                <w:sz w:val="20"/>
                <w:szCs w:val="20"/>
              </w:rPr>
            </w:pPr>
            <w:r w:rsidRPr="00DF726A">
              <w:rPr>
                <w:rFonts w:ascii="Arial" w:hAnsi="Arial" w:cs="Arial"/>
                <w:sz w:val="20"/>
                <w:szCs w:val="20"/>
              </w:rPr>
              <w:t>4.</w:t>
            </w:r>
            <w:r w:rsidR="00B81AA7" w:rsidRPr="00DF726A">
              <w:rPr>
                <w:rFonts w:ascii="Arial" w:hAnsi="Arial" w:cs="Arial"/>
                <w:sz w:val="20"/>
                <w:szCs w:val="20"/>
              </w:rPr>
              <w:t>39</w:t>
            </w:r>
          </w:p>
        </w:tc>
        <w:tc>
          <w:tcPr>
            <w:tcW w:w="2787" w:type="dxa"/>
          </w:tcPr>
          <w:p w14:paraId="1080A7A9" w14:textId="77777777" w:rsidR="00B431ED" w:rsidRPr="00DF726A" w:rsidRDefault="00B431ED" w:rsidP="0042321B">
            <w:pPr>
              <w:rPr>
                <w:rFonts w:ascii="Arial" w:hAnsi="Arial" w:cs="Arial"/>
                <w:sz w:val="20"/>
                <w:szCs w:val="20"/>
              </w:rPr>
            </w:pPr>
            <w:r w:rsidRPr="00DF726A">
              <w:rPr>
                <w:rFonts w:ascii="Arial" w:hAnsi="Arial" w:cs="Arial"/>
                <w:sz w:val="20"/>
                <w:szCs w:val="20"/>
              </w:rPr>
              <w:t>Very High</w:t>
            </w:r>
          </w:p>
        </w:tc>
      </w:tr>
      <w:tr w:rsidR="00B431ED" w:rsidRPr="00DF726A" w14:paraId="16F31A44" w14:textId="77777777" w:rsidTr="009A6334">
        <w:tc>
          <w:tcPr>
            <w:tcW w:w="4786" w:type="dxa"/>
          </w:tcPr>
          <w:p w14:paraId="25FCCC03" w14:textId="77777777" w:rsidR="00B431ED" w:rsidRPr="00DF726A" w:rsidRDefault="00B431ED" w:rsidP="0042321B">
            <w:pPr>
              <w:rPr>
                <w:rFonts w:ascii="Arial" w:hAnsi="Arial" w:cs="Arial"/>
                <w:sz w:val="20"/>
                <w:szCs w:val="20"/>
              </w:rPr>
            </w:pPr>
            <w:r w:rsidRPr="00DF726A">
              <w:rPr>
                <w:rFonts w:ascii="Arial" w:hAnsi="Arial" w:cs="Arial"/>
                <w:sz w:val="20"/>
                <w:szCs w:val="20"/>
              </w:rPr>
              <w:lastRenderedPageBreak/>
              <w:t>Awareness of Emerging Technologies</w:t>
            </w:r>
          </w:p>
        </w:tc>
        <w:tc>
          <w:tcPr>
            <w:tcW w:w="851" w:type="dxa"/>
          </w:tcPr>
          <w:p w14:paraId="6E2B65EE" w14:textId="0C5AE244" w:rsidR="00B431ED" w:rsidRPr="00DF726A" w:rsidRDefault="00B431ED" w:rsidP="0042321B">
            <w:pPr>
              <w:rPr>
                <w:rFonts w:ascii="Arial" w:hAnsi="Arial" w:cs="Arial"/>
                <w:sz w:val="20"/>
                <w:szCs w:val="20"/>
              </w:rPr>
            </w:pPr>
            <w:r w:rsidRPr="00DF726A">
              <w:rPr>
                <w:rFonts w:ascii="Arial" w:hAnsi="Arial" w:cs="Arial"/>
                <w:sz w:val="20"/>
                <w:szCs w:val="20"/>
              </w:rPr>
              <w:t>4.</w:t>
            </w:r>
            <w:r w:rsidR="00B81AA7" w:rsidRPr="00DF726A">
              <w:rPr>
                <w:rFonts w:ascii="Arial" w:hAnsi="Arial" w:cs="Arial"/>
                <w:sz w:val="20"/>
                <w:szCs w:val="20"/>
              </w:rPr>
              <w:t>07</w:t>
            </w:r>
          </w:p>
        </w:tc>
        <w:tc>
          <w:tcPr>
            <w:tcW w:w="2787" w:type="dxa"/>
          </w:tcPr>
          <w:p w14:paraId="11F2494F" w14:textId="77777777" w:rsidR="00B431ED" w:rsidRPr="00DF726A" w:rsidRDefault="00B431ED" w:rsidP="0042321B">
            <w:pPr>
              <w:rPr>
                <w:rFonts w:ascii="Arial" w:hAnsi="Arial" w:cs="Arial"/>
                <w:sz w:val="20"/>
                <w:szCs w:val="20"/>
              </w:rPr>
            </w:pPr>
            <w:r w:rsidRPr="00DF726A">
              <w:rPr>
                <w:rFonts w:ascii="Arial" w:hAnsi="Arial" w:cs="Arial"/>
                <w:sz w:val="20"/>
                <w:szCs w:val="20"/>
              </w:rPr>
              <w:t>High</w:t>
            </w:r>
          </w:p>
        </w:tc>
      </w:tr>
      <w:tr w:rsidR="00B431ED" w:rsidRPr="00DF726A" w14:paraId="30FB500C" w14:textId="77777777" w:rsidTr="009A6334">
        <w:tc>
          <w:tcPr>
            <w:tcW w:w="4786" w:type="dxa"/>
          </w:tcPr>
          <w:p w14:paraId="07436FE2" w14:textId="77777777" w:rsidR="00B431ED" w:rsidRPr="00DF726A" w:rsidRDefault="00B431ED" w:rsidP="0042321B">
            <w:pPr>
              <w:rPr>
                <w:rFonts w:ascii="Arial" w:hAnsi="Arial" w:cs="Arial"/>
                <w:sz w:val="20"/>
                <w:szCs w:val="20"/>
              </w:rPr>
            </w:pPr>
            <w:r w:rsidRPr="00DF726A">
              <w:rPr>
                <w:rFonts w:ascii="Arial" w:hAnsi="Arial" w:cs="Arial"/>
                <w:sz w:val="20"/>
                <w:szCs w:val="20"/>
              </w:rPr>
              <w:t>Overall Mean</w:t>
            </w:r>
          </w:p>
        </w:tc>
        <w:tc>
          <w:tcPr>
            <w:tcW w:w="851" w:type="dxa"/>
          </w:tcPr>
          <w:p w14:paraId="4127E806" w14:textId="41D6C35E" w:rsidR="00B431ED" w:rsidRPr="00DF726A" w:rsidRDefault="00B431ED" w:rsidP="0042321B">
            <w:pPr>
              <w:rPr>
                <w:rFonts w:ascii="Arial" w:hAnsi="Arial" w:cs="Arial"/>
                <w:sz w:val="20"/>
                <w:szCs w:val="20"/>
              </w:rPr>
            </w:pPr>
            <w:r w:rsidRPr="00DF726A">
              <w:rPr>
                <w:rFonts w:ascii="Arial" w:hAnsi="Arial" w:cs="Arial"/>
                <w:sz w:val="20"/>
                <w:szCs w:val="20"/>
              </w:rPr>
              <w:t>4.2</w:t>
            </w:r>
            <w:r w:rsidR="00B81AA7" w:rsidRPr="00DF726A">
              <w:rPr>
                <w:rFonts w:ascii="Arial" w:hAnsi="Arial" w:cs="Arial"/>
                <w:sz w:val="20"/>
                <w:szCs w:val="20"/>
              </w:rPr>
              <w:t>7</w:t>
            </w:r>
          </w:p>
        </w:tc>
        <w:tc>
          <w:tcPr>
            <w:tcW w:w="2787" w:type="dxa"/>
          </w:tcPr>
          <w:p w14:paraId="32FD0D7D" w14:textId="6163D6C6" w:rsidR="00B431ED" w:rsidRPr="00DF726A" w:rsidRDefault="0077757C" w:rsidP="0042321B">
            <w:pPr>
              <w:rPr>
                <w:rFonts w:ascii="Arial" w:hAnsi="Arial" w:cs="Arial"/>
                <w:sz w:val="20"/>
                <w:szCs w:val="20"/>
              </w:rPr>
            </w:pPr>
            <w:r w:rsidRPr="00DF726A">
              <w:rPr>
                <w:rFonts w:ascii="Arial" w:hAnsi="Arial" w:cs="Arial"/>
                <w:sz w:val="20"/>
                <w:szCs w:val="20"/>
              </w:rPr>
              <w:t>Very High</w:t>
            </w:r>
          </w:p>
        </w:tc>
      </w:tr>
    </w:tbl>
    <w:p w14:paraId="0B9458D7" w14:textId="41388378" w:rsidR="00781525" w:rsidRDefault="00781525" w:rsidP="00DC3E37">
      <w:pPr>
        <w:jc w:val="both"/>
        <w:rPr>
          <w:rFonts w:ascii="Arial" w:hAnsi="Arial" w:cs="Arial"/>
        </w:rPr>
      </w:pPr>
      <w:r w:rsidRPr="00781525">
        <w:rPr>
          <w:rFonts w:ascii="Arial" w:hAnsi="Arial" w:cs="Arial"/>
        </w:rPr>
        <w:t xml:space="preserve">Table 1 presents the level of technological literacy of the respondents, with an overall mean of 4.27 interpreted as “Very High.” Among the domains, Digital Content Creation and Management obtained the highest mean (M = 4.39), followed by Basic Computer Skills (M = 4.35) and Application of Educational Technologies (M = 4.35). Internet and Communication Skills (M = 4.18) and Awareness of Emerging Technologies (M = 4.07) were also interpreted as high. These findings indicate that teachers possess strong technological competencies and are capable of utilizing digital tools for instructional delivery, communication, content development, and classroom management. However, the slightly lower mean in awareness of emerging technologies suggests that deeper understanding and specialized application of AI and related digital innovations may still require enhancement. The findings support </w:t>
      </w:r>
      <w:proofErr w:type="spellStart"/>
      <w:r w:rsidRPr="00781525">
        <w:rPr>
          <w:rFonts w:ascii="Arial" w:hAnsi="Arial" w:cs="Arial"/>
        </w:rPr>
        <w:t>Tondeur</w:t>
      </w:r>
      <w:proofErr w:type="spellEnd"/>
      <w:r w:rsidRPr="00781525">
        <w:rPr>
          <w:rFonts w:ascii="Arial" w:hAnsi="Arial" w:cs="Arial"/>
        </w:rPr>
        <w:t xml:space="preserve"> et al. (2017), which explained that teachers with strong ICT literacy are more confident and effective in integrating technology into instruction. Similarly, Trust et al. (2023) emphasized that continuous training is necessary to strengthen teachers’ practical application and understanding of emerging technologies such as Artificial Intelligence. </w:t>
      </w:r>
    </w:p>
    <w:p w14:paraId="1C5466FE" w14:textId="76C8ACA6" w:rsidR="00DF4F18" w:rsidRDefault="00DF4F18" w:rsidP="00E11288">
      <w:pPr>
        <w:rPr>
          <w:rFonts w:ascii="Arial" w:hAnsi="Arial" w:cs="Arial"/>
          <w:b/>
          <w:bCs/>
        </w:rPr>
      </w:pPr>
      <w:r w:rsidRPr="00E11288">
        <w:rPr>
          <w:rFonts w:ascii="Arial" w:hAnsi="Arial" w:cs="Arial"/>
          <w:b/>
          <w:bCs/>
        </w:rPr>
        <w:t xml:space="preserve">Table </w:t>
      </w:r>
      <w:r w:rsidR="003A203E">
        <w:rPr>
          <w:rFonts w:ascii="Arial" w:hAnsi="Arial" w:cs="Arial"/>
          <w:b/>
          <w:bCs/>
        </w:rPr>
        <w:t>2</w:t>
      </w:r>
      <w:r w:rsidR="00DF726A" w:rsidRPr="00E11288">
        <w:rPr>
          <w:rFonts w:ascii="Arial" w:hAnsi="Arial" w:cs="Arial"/>
          <w:b/>
          <w:bCs/>
        </w:rPr>
        <w:t xml:space="preserve">. </w:t>
      </w:r>
      <w:r w:rsidR="00D14FF7" w:rsidRPr="00D14FF7">
        <w:rPr>
          <w:rFonts w:ascii="Arial" w:hAnsi="Arial" w:cs="Arial"/>
          <w:b/>
          <w:bCs/>
        </w:rPr>
        <w:t>Test of Significant Difference in the Level of Teachers’ Technological Literacy According to Respondents’ Profile</w:t>
      </w:r>
    </w:p>
    <w:tbl>
      <w:tblPr>
        <w:tblStyle w:val="TableGrid"/>
        <w:tblW w:w="9356" w:type="dxa"/>
        <w:tblInd w:w="-601" w:type="dxa"/>
        <w:tblLayout w:type="fixed"/>
        <w:tblLook w:val="04A0" w:firstRow="1" w:lastRow="0" w:firstColumn="1" w:lastColumn="0" w:noHBand="0" w:noVBand="1"/>
      </w:tblPr>
      <w:tblGrid>
        <w:gridCol w:w="1985"/>
        <w:gridCol w:w="1134"/>
        <w:gridCol w:w="1701"/>
        <w:gridCol w:w="851"/>
        <w:gridCol w:w="567"/>
        <w:gridCol w:w="1134"/>
        <w:gridCol w:w="850"/>
        <w:gridCol w:w="1134"/>
      </w:tblGrid>
      <w:tr w:rsidR="004B72B4" w:rsidRPr="00D14FF7" w14:paraId="438FB53F" w14:textId="77777777" w:rsidTr="002641AD">
        <w:tc>
          <w:tcPr>
            <w:tcW w:w="1985" w:type="dxa"/>
          </w:tcPr>
          <w:p w14:paraId="088F0821" w14:textId="67EBC4E7" w:rsidR="004B72B4" w:rsidRPr="007C342E" w:rsidRDefault="004B72B4" w:rsidP="00E11288">
            <w:pPr>
              <w:rPr>
                <w:rFonts w:ascii="Arial" w:hAnsi="Arial" w:cs="Arial"/>
                <w:b/>
                <w:bCs/>
                <w:sz w:val="20"/>
                <w:szCs w:val="20"/>
              </w:rPr>
            </w:pPr>
            <w:r w:rsidRPr="007C342E">
              <w:rPr>
                <w:rFonts w:ascii="Arial" w:hAnsi="Arial" w:cs="Arial"/>
                <w:b/>
                <w:bCs/>
                <w:sz w:val="20"/>
                <w:szCs w:val="20"/>
              </w:rPr>
              <w:t>Profile Variables</w:t>
            </w:r>
          </w:p>
        </w:tc>
        <w:tc>
          <w:tcPr>
            <w:tcW w:w="1134" w:type="dxa"/>
          </w:tcPr>
          <w:p w14:paraId="72377F26" w14:textId="2A716F2B" w:rsidR="004B72B4" w:rsidRPr="007C342E" w:rsidRDefault="004B72B4" w:rsidP="00E11288">
            <w:pPr>
              <w:rPr>
                <w:rFonts w:ascii="Arial" w:hAnsi="Arial" w:cs="Arial"/>
                <w:b/>
                <w:bCs/>
                <w:sz w:val="20"/>
                <w:szCs w:val="20"/>
              </w:rPr>
            </w:pPr>
            <w:r w:rsidRPr="007C342E">
              <w:rPr>
                <w:rFonts w:ascii="Arial" w:hAnsi="Arial" w:cs="Arial"/>
                <w:b/>
                <w:bCs/>
                <w:sz w:val="20"/>
                <w:szCs w:val="20"/>
              </w:rPr>
              <w:t>Statistical Tool</w:t>
            </w:r>
          </w:p>
        </w:tc>
        <w:tc>
          <w:tcPr>
            <w:tcW w:w="1701" w:type="dxa"/>
          </w:tcPr>
          <w:p w14:paraId="1FE2F838" w14:textId="2BD88275" w:rsidR="004B72B4" w:rsidRPr="007C342E" w:rsidRDefault="004B72B4" w:rsidP="00E11288">
            <w:pPr>
              <w:rPr>
                <w:rFonts w:ascii="Arial" w:hAnsi="Arial" w:cs="Arial"/>
                <w:b/>
                <w:bCs/>
                <w:sz w:val="20"/>
                <w:szCs w:val="20"/>
              </w:rPr>
            </w:pPr>
            <w:r w:rsidRPr="007C342E">
              <w:rPr>
                <w:rFonts w:ascii="Arial" w:hAnsi="Arial" w:cs="Arial"/>
                <w:b/>
                <w:bCs/>
                <w:sz w:val="20"/>
                <w:szCs w:val="20"/>
              </w:rPr>
              <w:t>Indicator</w:t>
            </w:r>
          </w:p>
        </w:tc>
        <w:tc>
          <w:tcPr>
            <w:tcW w:w="851" w:type="dxa"/>
          </w:tcPr>
          <w:p w14:paraId="205FAE93" w14:textId="7AC33AA3" w:rsidR="004B72B4" w:rsidRPr="007C342E" w:rsidRDefault="004B72B4" w:rsidP="00E11288">
            <w:pPr>
              <w:rPr>
                <w:rFonts w:ascii="Arial" w:hAnsi="Arial" w:cs="Arial"/>
                <w:b/>
                <w:bCs/>
                <w:sz w:val="20"/>
                <w:szCs w:val="20"/>
              </w:rPr>
            </w:pPr>
            <w:r w:rsidRPr="007C342E">
              <w:rPr>
                <w:rFonts w:ascii="Arial" w:hAnsi="Arial" w:cs="Arial"/>
                <w:b/>
                <w:bCs/>
                <w:sz w:val="20"/>
                <w:szCs w:val="20"/>
              </w:rPr>
              <w:t>Mean</w:t>
            </w:r>
          </w:p>
        </w:tc>
        <w:tc>
          <w:tcPr>
            <w:tcW w:w="567" w:type="dxa"/>
          </w:tcPr>
          <w:p w14:paraId="5615D89A" w14:textId="43B8B760" w:rsidR="004B72B4" w:rsidRPr="007C342E" w:rsidRDefault="004B72B4" w:rsidP="00E11288">
            <w:pPr>
              <w:rPr>
                <w:rFonts w:ascii="Arial" w:hAnsi="Arial" w:cs="Arial"/>
                <w:b/>
                <w:bCs/>
                <w:sz w:val="20"/>
                <w:szCs w:val="20"/>
              </w:rPr>
            </w:pPr>
            <w:r w:rsidRPr="007C342E">
              <w:rPr>
                <w:rFonts w:ascii="Arial" w:hAnsi="Arial" w:cs="Arial"/>
                <w:b/>
                <w:bCs/>
                <w:sz w:val="20"/>
                <w:szCs w:val="20"/>
              </w:rPr>
              <w:t>df</w:t>
            </w:r>
          </w:p>
        </w:tc>
        <w:tc>
          <w:tcPr>
            <w:tcW w:w="1134" w:type="dxa"/>
          </w:tcPr>
          <w:p w14:paraId="582A2756" w14:textId="01A1AA01" w:rsidR="004B72B4" w:rsidRPr="007C342E" w:rsidRDefault="004B72B4" w:rsidP="00E11288">
            <w:pPr>
              <w:rPr>
                <w:rFonts w:ascii="Arial" w:hAnsi="Arial" w:cs="Arial"/>
                <w:b/>
                <w:bCs/>
                <w:sz w:val="20"/>
                <w:szCs w:val="20"/>
              </w:rPr>
            </w:pPr>
            <w:r w:rsidRPr="007C342E">
              <w:rPr>
                <w:rFonts w:ascii="Arial" w:hAnsi="Arial" w:cs="Arial"/>
                <w:b/>
                <w:bCs/>
                <w:sz w:val="20"/>
                <w:szCs w:val="20"/>
              </w:rPr>
              <w:t>t-tubular</w:t>
            </w:r>
            <w:r w:rsidR="00F00B56">
              <w:rPr>
                <w:rFonts w:ascii="Arial" w:hAnsi="Arial" w:cs="Arial"/>
                <w:b/>
                <w:bCs/>
                <w:sz w:val="20"/>
                <w:szCs w:val="20"/>
              </w:rPr>
              <w:t xml:space="preserve"> </w:t>
            </w:r>
            <w:r w:rsidRPr="007C342E">
              <w:rPr>
                <w:rFonts w:ascii="Arial" w:hAnsi="Arial" w:cs="Arial"/>
                <w:b/>
                <w:bCs/>
                <w:sz w:val="20"/>
                <w:szCs w:val="20"/>
              </w:rPr>
              <w:t>/F</w:t>
            </w:r>
          </w:p>
        </w:tc>
        <w:tc>
          <w:tcPr>
            <w:tcW w:w="850" w:type="dxa"/>
          </w:tcPr>
          <w:p w14:paraId="1F237945" w14:textId="24D345D1" w:rsidR="004B72B4" w:rsidRPr="007C342E" w:rsidRDefault="004B72B4" w:rsidP="00E11288">
            <w:pPr>
              <w:rPr>
                <w:rFonts w:ascii="Arial" w:hAnsi="Arial" w:cs="Arial"/>
                <w:b/>
                <w:bCs/>
                <w:sz w:val="20"/>
                <w:szCs w:val="20"/>
              </w:rPr>
            </w:pPr>
            <w:r w:rsidRPr="007C342E">
              <w:rPr>
                <w:rFonts w:ascii="Arial" w:hAnsi="Arial" w:cs="Arial"/>
                <w:b/>
                <w:bCs/>
                <w:sz w:val="20"/>
                <w:szCs w:val="20"/>
              </w:rPr>
              <w:t>P-Value</w:t>
            </w:r>
          </w:p>
        </w:tc>
        <w:tc>
          <w:tcPr>
            <w:tcW w:w="1134" w:type="dxa"/>
          </w:tcPr>
          <w:p w14:paraId="2EF00011" w14:textId="7690297E" w:rsidR="004B72B4" w:rsidRPr="007C342E" w:rsidRDefault="004B72B4" w:rsidP="00E11288">
            <w:pPr>
              <w:rPr>
                <w:rFonts w:ascii="Arial" w:hAnsi="Arial" w:cs="Arial"/>
                <w:b/>
                <w:bCs/>
                <w:sz w:val="20"/>
                <w:szCs w:val="20"/>
              </w:rPr>
            </w:pPr>
            <w:r w:rsidRPr="007C342E">
              <w:rPr>
                <w:rFonts w:ascii="Arial" w:hAnsi="Arial" w:cs="Arial"/>
                <w:b/>
                <w:bCs/>
                <w:sz w:val="20"/>
                <w:szCs w:val="20"/>
              </w:rPr>
              <w:t>Decision</w:t>
            </w:r>
          </w:p>
        </w:tc>
      </w:tr>
      <w:tr w:rsidR="004B72B4" w14:paraId="3AD239D1" w14:textId="77777777" w:rsidTr="002641AD">
        <w:tc>
          <w:tcPr>
            <w:tcW w:w="1985" w:type="dxa"/>
            <w:vMerge w:val="restart"/>
          </w:tcPr>
          <w:p w14:paraId="7B2902BB" w14:textId="2959F994" w:rsidR="004B72B4" w:rsidRPr="007C342E" w:rsidRDefault="004B72B4" w:rsidP="004B72B4">
            <w:pPr>
              <w:rPr>
                <w:rFonts w:ascii="Arial" w:hAnsi="Arial" w:cs="Arial"/>
                <w:b/>
                <w:bCs/>
                <w:sz w:val="20"/>
                <w:szCs w:val="20"/>
              </w:rPr>
            </w:pPr>
            <w:r w:rsidRPr="007C342E">
              <w:rPr>
                <w:rFonts w:ascii="Arial" w:hAnsi="Arial" w:cs="Arial"/>
                <w:b/>
                <w:bCs/>
                <w:sz w:val="20"/>
                <w:szCs w:val="20"/>
              </w:rPr>
              <w:t>Sex</w:t>
            </w:r>
          </w:p>
        </w:tc>
        <w:tc>
          <w:tcPr>
            <w:tcW w:w="1134" w:type="dxa"/>
            <w:vMerge w:val="restart"/>
          </w:tcPr>
          <w:p w14:paraId="6F5ABFC2" w14:textId="3C2794DA" w:rsidR="004B72B4" w:rsidRPr="007C342E" w:rsidRDefault="004B72B4" w:rsidP="004B72B4">
            <w:pPr>
              <w:rPr>
                <w:rFonts w:ascii="Arial" w:hAnsi="Arial" w:cs="Arial"/>
                <w:sz w:val="20"/>
                <w:szCs w:val="20"/>
              </w:rPr>
            </w:pPr>
            <w:r w:rsidRPr="007C342E">
              <w:rPr>
                <w:rFonts w:ascii="Arial" w:hAnsi="Arial" w:cs="Arial"/>
                <w:sz w:val="20"/>
                <w:szCs w:val="20"/>
              </w:rPr>
              <w:t>t-test</w:t>
            </w:r>
          </w:p>
        </w:tc>
        <w:tc>
          <w:tcPr>
            <w:tcW w:w="1701" w:type="dxa"/>
            <w:vAlign w:val="center"/>
          </w:tcPr>
          <w:p w14:paraId="35168244" w14:textId="3330F686" w:rsidR="004B72B4" w:rsidRPr="007C342E" w:rsidRDefault="004B72B4" w:rsidP="004B72B4">
            <w:pPr>
              <w:rPr>
                <w:rFonts w:ascii="Arial" w:hAnsi="Arial" w:cs="Arial"/>
                <w:sz w:val="20"/>
                <w:szCs w:val="20"/>
              </w:rPr>
            </w:pPr>
            <w:r w:rsidRPr="007C342E">
              <w:rPr>
                <w:rFonts w:ascii="Arial" w:hAnsi="Arial" w:cs="Arial"/>
                <w:sz w:val="20"/>
                <w:szCs w:val="20"/>
                <w:lang w:val="en-PH"/>
              </w:rPr>
              <w:t>Male</w:t>
            </w:r>
          </w:p>
        </w:tc>
        <w:tc>
          <w:tcPr>
            <w:tcW w:w="851" w:type="dxa"/>
          </w:tcPr>
          <w:p w14:paraId="02986FE7" w14:textId="70F395EC" w:rsidR="004B72B4" w:rsidRPr="007C342E" w:rsidRDefault="004B72B4" w:rsidP="004B72B4">
            <w:pPr>
              <w:rPr>
                <w:rFonts w:ascii="Arial" w:hAnsi="Arial" w:cs="Arial"/>
                <w:sz w:val="20"/>
                <w:szCs w:val="20"/>
              </w:rPr>
            </w:pPr>
            <w:r w:rsidRPr="007C342E">
              <w:rPr>
                <w:rFonts w:ascii="Arial" w:hAnsi="Arial" w:cs="Arial"/>
                <w:sz w:val="20"/>
                <w:szCs w:val="20"/>
              </w:rPr>
              <w:t>4.37</w:t>
            </w:r>
          </w:p>
        </w:tc>
        <w:tc>
          <w:tcPr>
            <w:tcW w:w="567" w:type="dxa"/>
            <w:vMerge w:val="restart"/>
          </w:tcPr>
          <w:p w14:paraId="077B7130" w14:textId="11B908EF" w:rsidR="004B72B4" w:rsidRPr="007C342E" w:rsidRDefault="004B72B4" w:rsidP="004B72B4">
            <w:pPr>
              <w:rPr>
                <w:rFonts w:ascii="Arial" w:hAnsi="Arial" w:cs="Arial"/>
                <w:sz w:val="20"/>
                <w:szCs w:val="20"/>
              </w:rPr>
            </w:pPr>
            <w:r w:rsidRPr="007C342E">
              <w:rPr>
                <w:rFonts w:ascii="Arial" w:hAnsi="Arial" w:cs="Arial"/>
                <w:sz w:val="20"/>
                <w:szCs w:val="20"/>
              </w:rPr>
              <w:t>33</w:t>
            </w:r>
          </w:p>
        </w:tc>
        <w:tc>
          <w:tcPr>
            <w:tcW w:w="1134" w:type="dxa"/>
            <w:vMerge w:val="restart"/>
          </w:tcPr>
          <w:p w14:paraId="356CAA09" w14:textId="02095433" w:rsidR="004B72B4" w:rsidRPr="007C342E" w:rsidRDefault="004B72B4" w:rsidP="004B72B4">
            <w:pPr>
              <w:rPr>
                <w:rFonts w:ascii="Arial" w:hAnsi="Arial" w:cs="Arial"/>
                <w:sz w:val="20"/>
                <w:szCs w:val="20"/>
              </w:rPr>
            </w:pPr>
            <w:r w:rsidRPr="007C342E">
              <w:rPr>
                <w:rFonts w:ascii="Arial" w:hAnsi="Arial" w:cs="Arial"/>
                <w:sz w:val="20"/>
                <w:szCs w:val="20"/>
              </w:rPr>
              <w:t>0.533</w:t>
            </w:r>
          </w:p>
        </w:tc>
        <w:tc>
          <w:tcPr>
            <w:tcW w:w="850" w:type="dxa"/>
            <w:vMerge w:val="restart"/>
          </w:tcPr>
          <w:p w14:paraId="25B1EDB8" w14:textId="6F44191D" w:rsidR="004B72B4" w:rsidRPr="007C342E" w:rsidRDefault="004B72B4" w:rsidP="004B72B4">
            <w:pPr>
              <w:rPr>
                <w:rFonts w:ascii="Arial" w:hAnsi="Arial" w:cs="Arial"/>
                <w:sz w:val="20"/>
                <w:szCs w:val="20"/>
              </w:rPr>
            </w:pPr>
            <w:r w:rsidRPr="007C342E">
              <w:rPr>
                <w:rFonts w:ascii="Arial" w:hAnsi="Arial" w:cs="Arial"/>
                <w:sz w:val="20"/>
                <w:szCs w:val="20"/>
              </w:rPr>
              <w:t>0.597</w:t>
            </w:r>
          </w:p>
        </w:tc>
        <w:tc>
          <w:tcPr>
            <w:tcW w:w="1134" w:type="dxa"/>
            <w:vMerge w:val="restart"/>
          </w:tcPr>
          <w:p w14:paraId="35F976EC" w14:textId="250BB982" w:rsidR="004B72B4" w:rsidRPr="007C342E" w:rsidRDefault="004B72B4" w:rsidP="004B72B4">
            <w:pPr>
              <w:rPr>
                <w:rFonts w:ascii="Arial" w:hAnsi="Arial" w:cs="Arial"/>
                <w:sz w:val="20"/>
                <w:szCs w:val="20"/>
              </w:rPr>
            </w:pPr>
            <w:r w:rsidRPr="007C342E">
              <w:rPr>
                <w:rFonts w:ascii="Arial" w:hAnsi="Arial" w:cs="Arial"/>
                <w:sz w:val="20"/>
                <w:szCs w:val="20"/>
              </w:rPr>
              <w:t>Accept H</w:t>
            </w:r>
            <w:r w:rsidRPr="007C342E">
              <w:rPr>
                <w:rFonts w:ascii="Arial" w:hAnsi="Arial" w:cs="Arial"/>
                <w:sz w:val="20"/>
                <w:szCs w:val="20"/>
                <w:vertAlign w:val="subscript"/>
              </w:rPr>
              <w:t>o</w:t>
            </w:r>
          </w:p>
        </w:tc>
      </w:tr>
      <w:tr w:rsidR="004B72B4" w14:paraId="40E19EF6" w14:textId="77777777" w:rsidTr="002641AD">
        <w:tc>
          <w:tcPr>
            <w:tcW w:w="1985" w:type="dxa"/>
            <w:vMerge/>
          </w:tcPr>
          <w:p w14:paraId="2F5C06C0" w14:textId="77777777" w:rsidR="004B72B4" w:rsidRPr="007C342E" w:rsidRDefault="004B72B4" w:rsidP="004B72B4">
            <w:pPr>
              <w:rPr>
                <w:rFonts w:ascii="Arial" w:hAnsi="Arial" w:cs="Arial"/>
                <w:b/>
                <w:bCs/>
                <w:sz w:val="20"/>
                <w:szCs w:val="20"/>
              </w:rPr>
            </w:pPr>
          </w:p>
        </w:tc>
        <w:tc>
          <w:tcPr>
            <w:tcW w:w="1134" w:type="dxa"/>
            <w:vMerge/>
          </w:tcPr>
          <w:p w14:paraId="787BB263" w14:textId="77777777" w:rsidR="004B72B4" w:rsidRPr="007C342E" w:rsidRDefault="004B72B4" w:rsidP="004B72B4">
            <w:pPr>
              <w:rPr>
                <w:rFonts w:ascii="Arial" w:hAnsi="Arial" w:cs="Arial"/>
                <w:sz w:val="20"/>
                <w:szCs w:val="20"/>
              </w:rPr>
            </w:pPr>
          </w:p>
        </w:tc>
        <w:tc>
          <w:tcPr>
            <w:tcW w:w="1701" w:type="dxa"/>
            <w:vAlign w:val="center"/>
          </w:tcPr>
          <w:p w14:paraId="25246264" w14:textId="786E3DC1" w:rsidR="004B72B4" w:rsidRPr="007C342E" w:rsidRDefault="004B72B4" w:rsidP="004B72B4">
            <w:pPr>
              <w:rPr>
                <w:rFonts w:ascii="Arial" w:hAnsi="Arial" w:cs="Arial"/>
                <w:sz w:val="20"/>
                <w:szCs w:val="20"/>
              </w:rPr>
            </w:pPr>
            <w:r w:rsidRPr="007C342E">
              <w:rPr>
                <w:rFonts w:ascii="Arial" w:hAnsi="Arial" w:cs="Arial"/>
                <w:sz w:val="20"/>
                <w:szCs w:val="20"/>
                <w:lang w:val="en-PH"/>
              </w:rPr>
              <w:t>Female</w:t>
            </w:r>
          </w:p>
        </w:tc>
        <w:tc>
          <w:tcPr>
            <w:tcW w:w="851" w:type="dxa"/>
          </w:tcPr>
          <w:p w14:paraId="631D4915" w14:textId="7A11FB97" w:rsidR="004B72B4" w:rsidRPr="007C342E" w:rsidRDefault="004B72B4" w:rsidP="004B72B4">
            <w:pPr>
              <w:rPr>
                <w:rFonts w:ascii="Arial" w:hAnsi="Arial" w:cs="Arial"/>
                <w:sz w:val="20"/>
                <w:szCs w:val="20"/>
              </w:rPr>
            </w:pPr>
            <w:r w:rsidRPr="007C342E">
              <w:rPr>
                <w:rFonts w:ascii="Arial" w:hAnsi="Arial" w:cs="Arial"/>
                <w:sz w:val="20"/>
                <w:szCs w:val="20"/>
              </w:rPr>
              <w:t>4.26</w:t>
            </w:r>
          </w:p>
        </w:tc>
        <w:tc>
          <w:tcPr>
            <w:tcW w:w="567" w:type="dxa"/>
            <w:vMerge/>
          </w:tcPr>
          <w:p w14:paraId="3C777A79" w14:textId="2D099170" w:rsidR="004B72B4" w:rsidRPr="007C342E" w:rsidRDefault="004B72B4" w:rsidP="004B72B4">
            <w:pPr>
              <w:rPr>
                <w:rFonts w:ascii="Arial" w:hAnsi="Arial" w:cs="Arial"/>
                <w:sz w:val="20"/>
                <w:szCs w:val="20"/>
              </w:rPr>
            </w:pPr>
          </w:p>
        </w:tc>
        <w:tc>
          <w:tcPr>
            <w:tcW w:w="1134" w:type="dxa"/>
            <w:vMerge/>
          </w:tcPr>
          <w:p w14:paraId="0C122B2F" w14:textId="77777777" w:rsidR="004B72B4" w:rsidRPr="007C342E" w:rsidRDefault="004B72B4" w:rsidP="004B72B4">
            <w:pPr>
              <w:rPr>
                <w:rFonts w:ascii="Arial" w:hAnsi="Arial" w:cs="Arial"/>
                <w:sz w:val="20"/>
                <w:szCs w:val="20"/>
              </w:rPr>
            </w:pPr>
          </w:p>
        </w:tc>
        <w:tc>
          <w:tcPr>
            <w:tcW w:w="850" w:type="dxa"/>
            <w:vMerge/>
          </w:tcPr>
          <w:p w14:paraId="4EA24D32" w14:textId="24C3F170" w:rsidR="004B72B4" w:rsidRPr="007C342E" w:rsidRDefault="004B72B4" w:rsidP="004B72B4">
            <w:pPr>
              <w:rPr>
                <w:rFonts w:ascii="Arial" w:hAnsi="Arial" w:cs="Arial"/>
                <w:sz w:val="20"/>
                <w:szCs w:val="20"/>
              </w:rPr>
            </w:pPr>
          </w:p>
        </w:tc>
        <w:tc>
          <w:tcPr>
            <w:tcW w:w="1134" w:type="dxa"/>
            <w:vMerge/>
          </w:tcPr>
          <w:p w14:paraId="43785DD1" w14:textId="77777777" w:rsidR="004B72B4" w:rsidRPr="007C342E" w:rsidRDefault="004B72B4" w:rsidP="004B72B4">
            <w:pPr>
              <w:rPr>
                <w:rFonts w:ascii="Arial" w:hAnsi="Arial" w:cs="Arial"/>
                <w:sz w:val="20"/>
                <w:szCs w:val="20"/>
              </w:rPr>
            </w:pPr>
          </w:p>
        </w:tc>
      </w:tr>
      <w:tr w:rsidR="00E95B92" w14:paraId="144179AD" w14:textId="77777777" w:rsidTr="002641AD">
        <w:tc>
          <w:tcPr>
            <w:tcW w:w="1985" w:type="dxa"/>
            <w:vMerge w:val="restart"/>
          </w:tcPr>
          <w:p w14:paraId="2E00D813" w14:textId="36CA10E4" w:rsidR="00E95B92" w:rsidRPr="007C342E" w:rsidRDefault="00E95B92" w:rsidP="004B72B4">
            <w:pPr>
              <w:rPr>
                <w:rFonts w:ascii="Arial" w:hAnsi="Arial" w:cs="Arial"/>
                <w:b/>
                <w:bCs/>
                <w:sz w:val="20"/>
                <w:szCs w:val="20"/>
              </w:rPr>
            </w:pPr>
            <w:r w:rsidRPr="007C342E">
              <w:rPr>
                <w:rFonts w:ascii="Arial" w:hAnsi="Arial" w:cs="Arial"/>
                <w:b/>
                <w:bCs/>
                <w:sz w:val="20"/>
                <w:szCs w:val="20"/>
              </w:rPr>
              <w:t>Age</w:t>
            </w:r>
          </w:p>
        </w:tc>
        <w:tc>
          <w:tcPr>
            <w:tcW w:w="1134" w:type="dxa"/>
            <w:vMerge w:val="restart"/>
          </w:tcPr>
          <w:p w14:paraId="716E1FE0" w14:textId="2763FA5D" w:rsidR="00E95B92" w:rsidRPr="007C342E" w:rsidRDefault="00E95B92" w:rsidP="004B72B4">
            <w:pPr>
              <w:rPr>
                <w:rFonts w:ascii="Arial" w:hAnsi="Arial" w:cs="Arial"/>
                <w:sz w:val="20"/>
                <w:szCs w:val="20"/>
              </w:rPr>
            </w:pPr>
            <w:r w:rsidRPr="007C342E">
              <w:rPr>
                <w:rFonts w:ascii="Arial" w:hAnsi="Arial" w:cs="Arial"/>
                <w:sz w:val="20"/>
                <w:szCs w:val="20"/>
              </w:rPr>
              <w:t>ANOVA</w:t>
            </w:r>
          </w:p>
        </w:tc>
        <w:tc>
          <w:tcPr>
            <w:tcW w:w="1701" w:type="dxa"/>
          </w:tcPr>
          <w:p w14:paraId="3666BB41" w14:textId="70E851DA" w:rsidR="00E95B92" w:rsidRPr="007C342E" w:rsidRDefault="00E95B92" w:rsidP="004B72B4">
            <w:pPr>
              <w:rPr>
                <w:rFonts w:ascii="Arial" w:hAnsi="Arial" w:cs="Arial"/>
                <w:sz w:val="20"/>
                <w:szCs w:val="20"/>
              </w:rPr>
            </w:pPr>
            <w:r w:rsidRPr="007C342E">
              <w:rPr>
                <w:rFonts w:ascii="Arial" w:hAnsi="Arial" w:cs="Arial"/>
                <w:sz w:val="20"/>
                <w:szCs w:val="20"/>
              </w:rPr>
              <w:t>Between Group</w:t>
            </w:r>
          </w:p>
        </w:tc>
        <w:tc>
          <w:tcPr>
            <w:tcW w:w="851" w:type="dxa"/>
            <w:vMerge w:val="restart"/>
          </w:tcPr>
          <w:p w14:paraId="3C128E92" w14:textId="77777777" w:rsidR="00E95B92" w:rsidRPr="007C342E" w:rsidRDefault="00E95B92" w:rsidP="004B72B4">
            <w:pPr>
              <w:rPr>
                <w:rFonts w:ascii="Arial" w:hAnsi="Arial" w:cs="Arial"/>
                <w:sz w:val="20"/>
                <w:szCs w:val="20"/>
              </w:rPr>
            </w:pPr>
          </w:p>
        </w:tc>
        <w:tc>
          <w:tcPr>
            <w:tcW w:w="567" w:type="dxa"/>
          </w:tcPr>
          <w:p w14:paraId="28C9BF73" w14:textId="7F220414" w:rsidR="00E95B92" w:rsidRPr="007C342E" w:rsidRDefault="00E95B92" w:rsidP="004B72B4">
            <w:pPr>
              <w:rPr>
                <w:rFonts w:ascii="Arial" w:hAnsi="Arial" w:cs="Arial"/>
                <w:sz w:val="20"/>
                <w:szCs w:val="20"/>
              </w:rPr>
            </w:pPr>
            <w:r w:rsidRPr="007C342E">
              <w:rPr>
                <w:rFonts w:ascii="Arial" w:hAnsi="Arial" w:cs="Arial"/>
                <w:sz w:val="20"/>
                <w:szCs w:val="20"/>
              </w:rPr>
              <w:t>3</w:t>
            </w:r>
          </w:p>
        </w:tc>
        <w:tc>
          <w:tcPr>
            <w:tcW w:w="1134" w:type="dxa"/>
            <w:vMerge w:val="restart"/>
          </w:tcPr>
          <w:p w14:paraId="59F78B36" w14:textId="3B4EC4A5" w:rsidR="00E95B92" w:rsidRPr="007C342E" w:rsidRDefault="00E95B92" w:rsidP="004B72B4">
            <w:pPr>
              <w:rPr>
                <w:rFonts w:ascii="Arial" w:hAnsi="Arial" w:cs="Arial"/>
                <w:sz w:val="20"/>
                <w:szCs w:val="20"/>
              </w:rPr>
            </w:pPr>
            <w:r w:rsidRPr="007C342E">
              <w:rPr>
                <w:rFonts w:ascii="Arial" w:hAnsi="Arial" w:cs="Arial"/>
                <w:sz w:val="20"/>
                <w:szCs w:val="20"/>
              </w:rPr>
              <w:t>2.654</w:t>
            </w:r>
          </w:p>
        </w:tc>
        <w:tc>
          <w:tcPr>
            <w:tcW w:w="850" w:type="dxa"/>
            <w:vMerge w:val="restart"/>
          </w:tcPr>
          <w:p w14:paraId="5EC267FB" w14:textId="7914DEF7" w:rsidR="00E95B92" w:rsidRPr="007C342E" w:rsidRDefault="00E95B92" w:rsidP="004B72B4">
            <w:pPr>
              <w:rPr>
                <w:rFonts w:ascii="Arial" w:hAnsi="Arial" w:cs="Arial"/>
                <w:sz w:val="20"/>
                <w:szCs w:val="20"/>
              </w:rPr>
            </w:pPr>
            <w:r w:rsidRPr="007C342E">
              <w:rPr>
                <w:rFonts w:ascii="Arial" w:hAnsi="Arial" w:cs="Arial"/>
                <w:sz w:val="20"/>
                <w:szCs w:val="20"/>
              </w:rPr>
              <w:t>0.066</w:t>
            </w:r>
          </w:p>
        </w:tc>
        <w:tc>
          <w:tcPr>
            <w:tcW w:w="1134" w:type="dxa"/>
            <w:vMerge w:val="restart"/>
          </w:tcPr>
          <w:p w14:paraId="631BF3C7" w14:textId="4DD869EC" w:rsidR="00E95B92" w:rsidRPr="007C342E" w:rsidRDefault="00E95B92" w:rsidP="004B72B4">
            <w:pPr>
              <w:rPr>
                <w:rFonts w:ascii="Arial" w:hAnsi="Arial" w:cs="Arial"/>
                <w:sz w:val="20"/>
                <w:szCs w:val="20"/>
              </w:rPr>
            </w:pPr>
            <w:r w:rsidRPr="007C342E">
              <w:rPr>
                <w:rFonts w:ascii="Arial" w:hAnsi="Arial" w:cs="Arial"/>
                <w:sz w:val="20"/>
                <w:szCs w:val="20"/>
              </w:rPr>
              <w:t>Accept H</w:t>
            </w:r>
            <w:r w:rsidRPr="007C342E">
              <w:rPr>
                <w:rFonts w:ascii="Arial" w:hAnsi="Arial" w:cs="Arial"/>
                <w:sz w:val="20"/>
                <w:szCs w:val="20"/>
                <w:vertAlign w:val="subscript"/>
              </w:rPr>
              <w:t>o</w:t>
            </w:r>
          </w:p>
        </w:tc>
      </w:tr>
      <w:tr w:rsidR="00E95B92" w14:paraId="642D8E47" w14:textId="77777777" w:rsidTr="002641AD">
        <w:tc>
          <w:tcPr>
            <w:tcW w:w="1985" w:type="dxa"/>
            <w:vMerge/>
          </w:tcPr>
          <w:p w14:paraId="2EE595C6" w14:textId="77777777" w:rsidR="00E95B92" w:rsidRPr="007C342E" w:rsidRDefault="00E95B92" w:rsidP="00D14FF7">
            <w:pPr>
              <w:rPr>
                <w:rFonts w:ascii="Arial" w:hAnsi="Arial" w:cs="Arial"/>
                <w:b/>
                <w:bCs/>
                <w:sz w:val="20"/>
                <w:szCs w:val="20"/>
              </w:rPr>
            </w:pPr>
          </w:p>
        </w:tc>
        <w:tc>
          <w:tcPr>
            <w:tcW w:w="1134" w:type="dxa"/>
            <w:vMerge/>
          </w:tcPr>
          <w:p w14:paraId="38AFA20D" w14:textId="77777777" w:rsidR="00E95B92" w:rsidRPr="007C342E" w:rsidRDefault="00E95B92" w:rsidP="00D14FF7">
            <w:pPr>
              <w:rPr>
                <w:rFonts w:ascii="Arial" w:hAnsi="Arial" w:cs="Arial"/>
                <w:b/>
                <w:bCs/>
                <w:sz w:val="20"/>
                <w:szCs w:val="20"/>
              </w:rPr>
            </w:pPr>
          </w:p>
        </w:tc>
        <w:tc>
          <w:tcPr>
            <w:tcW w:w="1701" w:type="dxa"/>
          </w:tcPr>
          <w:p w14:paraId="618315A7" w14:textId="11C07351" w:rsidR="00E95B92" w:rsidRPr="007C342E" w:rsidRDefault="00E95B92" w:rsidP="00D14FF7">
            <w:pPr>
              <w:rPr>
                <w:rFonts w:ascii="Arial" w:hAnsi="Arial" w:cs="Arial"/>
                <w:sz w:val="20"/>
                <w:szCs w:val="20"/>
              </w:rPr>
            </w:pPr>
            <w:r w:rsidRPr="007C342E">
              <w:rPr>
                <w:rFonts w:ascii="Arial" w:hAnsi="Arial" w:cs="Arial"/>
                <w:sz w:val="20"/>
                <w:szCs w:val="20"/>
              </w:rPr>
              <w:t>Within Group</w:t>
            </w:r>
          </w:p>
        </w:tc>
        <w:tc>
          <w:tcPr>
            <w:tcW w:w="851" w:type="dxa"/>
            <w:vMerge/>
          </w:tcPr>
          <w:p w14:paraId="6D23212B" w14:textId="77777777" w:rsidR="00E95B92" w:rsidRPr="007C342E" w:rsidRDefault="00E95B92" w:rsidP="00D14FF7">
            <w:pPr>
              <w:rPr>
                <w:rFonts w:ascii="Arial" w:hAnsi="Arial" w:cs="Arial"/>
                <w:b/>
                <w:bCs/>
                <w:sz w:val="20"/>
                <w:szCs w:val="20"/>
              </w:rPr>
            </w:pPr>
          </w:p>
        </w:tc>
        <w:tc>
          <w:tcPr>
            <w:tcW w:w="567" w:type="dxa"/>
          </w:tcPr>
          <w:p w14:paraId="44E88D63" w14:textId="525E70E0" w:rsidR="00E95B92" w:rsidRPr="007C342E" w:rsidRDefault="00E95B92" w:rsidP="00D14FF7">
            <w:pPr>
              <w:rPr>
                <w:rFonts w:ascii="Arial" w:hAnsi="Arial" w:cs="Arial"/>
                <w:sz w:val="20"/>
                <w:szCs w:val="20"/>
              </w:rPr>
            </w:pPr>
            <w:r w:rsidRPr="007C342E">
              <w:rPr>
                <w:rFonts w:ascii="Arial" w:hAnsi="Arial" w:cs="Arial"/>
                <w:sz w:val="20"/>
                <w:szCs w:val="20"/>
              </w:rPr>
              <w:t>31</w:t>
            </w:r>
          </w:p>
        </w:tc>
        <w:tc>
          <w:tcPr>
            <w:tcW w:w="1134" w:type="dxa"/>
            <w:vMerge/>
          </w:tcPr>
          <w:p w14:paraId="283BA183" w14:textId="77777777" w:rsidR="00E95B92" w:rsidRPr="007C342E" w:rsidRDefault="00E95B92" w:rsidP="00D14FF7">
            <w:pPr>
              <w:rPr>
                <w:rFonts w:ascii="Arial" w:hAnsi="Arial" w:cs="Arial"/>
                <w:b/>
                <w:bCs/>
                <w:sz w:val="20"/>
                <w:szCs w:val="20"/>
              </w:rPr>
            </w:pPr>
          </w:p>
        </w:tc>
        <w:tc>
          <w:tcPr>
            <w:tcW w:w="850" w:type="dxa"/>
            <w:vMerge/>
          </w:tcPr>
          <w:p w14:paraId="2884DF71" w14:textId="08A4757B" w:rsidR="00E95B92" w:rsidRPr="007C342E" w:rsidRDefault="00E95B92" w:rsidP="00D14FF7">
            <w:pPr>
              <w:rPr>
                <w:rFonts w:ascii="Arial" w:hAnsi="Arial" w:cs="Arial"/>
                <w:b/>
                <w:bCs/>
                <w:sz w:val="20"/>
                <w:szCs w:val="20"/>
              </w:rPr>
            </w:pPr>
          </w:p>
        </w:tc>
        <w:tc>
          <w:tcPr>
            <w:tcW w:w="1134" w:type="dxa"/>
            <w:vMerge/>
          </w:tcPr>
          <w:p w14:paraId="0C7CA8AD" w14:textId="14CF6F7F" w:rsidR="00E95B92" w:rsidRPr="007C342E" w:rsidRDefault="00E95B92" w:rsidP="00D14FF7">
            <w:pPr>
              <w:rPr>
                <w:rFonts w:ascii="Arial" w:hAnsi="Arial" w:cs="Arial"/>
                <w:sz w:val="20"/>
                <w:szCs w:val="20"/>
              </w:rPr>
            </w:pPr>
          </w:p>
        </w:tc>
      </w:tr>
      <w:tr w:rsidR="00E95B92" w14:paraId="7C659B4D" w14:textId="77777777" w:rsidTr="002641AD">
        <w:tc>
          <w:tcPr>
            <w:tcW w:w="1985" w:type="dxa"/>
            <w:vMerge w:val="restart"/>
          </w:tcPr>
          <w:p w14:paraId="42B817C1" w14:textId="09305897" w:rsidR="00E95B92" w:rsidRPr="007C342E" w:rsidRDefault="00E95B92" w:rsidP="00D07753">
            <w:pPr>
              <w:rPr>
                <w:rFonts w:ascii="Arial" w:hAnsi="Arial" w:cs="Arial"/>
                <w:b/>
                <w:bCs/>
                <w:sz w:val="20"/>
                <w:szCs w:val="20"/>
              </w:rPr>
            </w:pPr>
            <w:r w:rsidRPr="007C342E">
              <w:rPr>
                <w:rFonts w:ascii="Arial" w:hAnsi="Arial" w:cs="Arial"/>
                <w:b/>
                <w:bCs/>
                <w:sz w:val="20"/>
                <w:szCs w:val="20"/>
              </w:rPr>
              <w:t>Years in Teaching Service</w:t>
            </w:r>
          </w:p>
        </w:tc>
        <w:tc>
          <w:tcPr>
            <w:tcW w:w="1134" w:type="dxa"/>
            <w:vMerge w:val="restart"/>
          </w:tcPr>
          <w:p w14:paraId="2B741869" w14:textId="00590819" w:rsidR="00E95B92" w:rsidRPr="007C342E" w:rsidRDefault="00E95B92" w:rsidP="00D07753">
            <w:pPr>
              <w:rPr>
                <w:rFonts w:ascii="Arial" w:hAnsi="Arial" w:cs="Arial"/>
                <w:b/>
                <w:bCs/>
                <w:sz w:val="20"/>
                <w:szCs w:val="20"/>
              </w:rPr>
            </w:pPr>
            <w:r w:rsidRPr="007C342E">
              <w:rPr>
                <w:rFonts w:ascii="Arial" w:hAnsi="Arial" w:cs="Arial"/>
                <w:sz w:val="20"/>
                <w:szCs w:val="20"/>
              </w:rPr>
              <w:t>ANOVA</w:t>
            </w:r>
          </w:p>
        </w:tc>
        <w:tc>
          <w:tcPr>
            <w:tcW w:w="1701" w:type="dxa"/>
          </w:tcPr>
          <w:p w14:paraId="1DADEEEE" w14:textId="729867BE" w:rsidR="00E95B92" w:rsidRPr="007C342E" w:rsidRDefault="00E95B92" w:rsidP="00D07753">
            <w:pPr>
              <w:rPr>
                <w:rFonts w:ascii="Arial" w:hAnsi="Arial" w:cs="Arial"/>
                <w:b/>
                <w:bCs/>
                <w:sz w:val="20"/>
                <w:szCs w:val="20"/>
              </w:rPr>
            </w:pPr>
            <w:r w:rsidRPr="007C342E">
              <w:rPr>
                <w:rFonts w:ascii="Arial" w:hAnsi="Arial" w:cs="Arial"/>
                <w:sz w:val="20"/>
                <w:szCs w:val="20"/>
              </w:rPr>
              <w:t>Between Group</w:t>
            </w:r>
          </w:p>
        </w:tc>
        <w:tc>
          <w:tcPr>
            <w:tcW w:w="851" w:type="dxa"/>
            <w:vMerge w:val="restart"/>
          </w:tcPr>
          <w:p w14:paraId="0FB2CBE8" w14:textId="77777777" w:rsidR="00E95B92" w:rsidRPr="007C342E" w:rsidRDefault="00E95B92" w:rsidP="00D07753">
            <w:pPr>
              <w:rPr>
                <w:rFonts w:ascii="Arial" w:hAnsi="Arial" w:cs="Arial"/>
                <w:b/>
                <w:bCs/>
                <w:sz w:val="20"/>
                <w:szCs w:val="20"/>
              </w:rPr>
            </w:pPr>
          </w:p>
        </w:tc>
        <w:tc>
          <w:tcPr>
            <w:tcW w:w="567" w:type="dxa"/>
          </w:tcPr>
          <w:p w14:paraId="1FD9510F" w14:textId="23408567" w:rsidR="00E95B92" w:rsidRPr="007C342E" w:rsidRDefault="00E95B92" w:rsidP="00D07753">
            <w:pPr>
              <w:rPr>
                <w:rFonts w:ascii="Arial" w:hAnsi="Arial" w:cs="Arial"/>
                <w:sz w:val="20"/>
                <w:szCs w:val="20"/>
              </w:rPr>
            </w:pPr>
            <w:r w:rsidRPr="007C342E">
              <w:rPr>
                <w:rFonts w:ascii="Arial" w:hAnsi="Arial" w:cs="Arial"/>
                <w:sz w:val="20"/>
                <w:szCs w:val="20"/>
              </w:rPr>
              <w:t>3</w:t>
            </w:r>
          </w:p>
        </w:tc>
        <w:tc>
          <w:tcPr>
            <w:tcW w:w="1134" w:type="dxa"/>
            <w:vMerge w:val="restart"/>
          </w:tcPr>
          <w:p w14:paraId="02A6D37A" w14:textId="300F041C" w:rsidR="00E95B92" w:rsidRPr="007C342E" w:rsidRDefault="00E95B92" w:rsidP="00D07753">
            <w:pPr>
              <w:rPr>
                <w:rFonts w:ascii="Arial" w:hAnsi="Arial" w:cs="Arial"/>
                <w:sz w:val="20"/>
                <w:szCs w:val="20"/>
              </w:rPr>
            </w:pPr>
            <w:r w:rsidRPr="007C342E">
              <w:rPr>
                <w:rFonts w:ascii="Arial" w:hAnsi="Arial" w:cs="Arial"/>
                <w:sz w:val="20"/>
                <w:szCs w:val="20"/>
              </w:rPr>
              <w:t>1.258</w:t>
            </w:r>
          </w:p>
        </w:tc>
        <w:tc>
          <w:tcPr>
            <w:tcW w:w="850" w:type="dxa"/>
            <w:vMerge w:val="restart"/>
          </w:tcPr>
          <w:p w14:paraId="6F0768EA" w14:textId="48582EB2" w:rsidR="00E95B92" w:rsidRPr="007C342E" w:rsidRDefault="00E95B92" w:rsidP="00D07753">
            <w:pPr>
              <w:rPr>
                <w:rFonts w:ascii="Arial" w:hAnsi="Arial" w:cs="Arial"/>
                <w:sz w:val="20"/>
                <w:szCs w:val="20"/>
              </w:rPr>
            </w:pPr>
            <w:r w:rsidRPr="007C342E">
              <w:rPr>
                <w:rFonts w:ascii="Arial" w:hAnsi="Arial" w:cs="Arial"/>
                <w:sz w:val="20"/>
                <w:szCs w:val="20"/>
              </w:rPr>
              <w:t>0.306</w:t>
            </w:r>
          </w:p>
        </w:tc>
        <w:tc>
          <w:tcPr>
            <w:tcW w:w="1134" w:type="dxa"/>
            <w:vMerge w:val="restart"/>
          </w:tcPr>
          <w:p w14:paraId="0A50C941" w14:textId="2629E30A" w:rsidR="00E95B92" w:rsidRPr="007C342E" w:rsidRDefault="00E95B92" w:rsidP="00D07753">
            <w:pPr>
              <w:rPr>
                <w:rFonts w:ascii="Arial" w:hAnsi="Arial" w:cs="Arial"/>
                <w:sz w:val="20"/>
                <w:szCs w:val="20"/>
              </w:rPr>
            </w:pPr>
            <w:r w:rsidRPr="007C342E">
              <w:rPr>
                <w:rFonts w:ascii="Arial" w:hAnsi="Arial" w:cs="Arial"/>
                <w:sz w:val="20"/>
                <w:szCs w:val="20"/>
              </w:rPr>
              <w:t>Accept H</w:t>
            </w:r>
            <w:r w:rsidRPr="007C342E">
              <w:rPr>
                <w:rFonts w:ascii="Arial" w:hAnsi="Arial" w:cs="Arial"/>
                <w:sz w:val="20"/>
                <w:szCs w:val="20"/>
                <w:vertAlign w:val="subscript"/>
              </w:rPr>
              <w:t>o</w:t>
            </w:r>
          </w:p>
        </w:tc>
      </w:tr>
      <w:tr w:rsidR="00E95B92" w14:paraId="3B783D75" w14:textId="77777777" w:rsidTr="002641AD">
        <w:tc>
          <w:tcPr>
            <w:tcW w:w="1985" w:type="dxa"/>
            <w:vMerge/>
          </w:tcPr>
          <w:p w14:paraId="1C844CB9" w14:textId="77777777" w:rsidR="00E95B92" w:rsidRPr="007C342E" w:rsidRDefault="00E95B92" w:rsidP="00D07753">
            <w:pPr>
              <w:rPr>
                <w:rFonts w:ascii="Arial" w:hAnsi="Arial" w:cs="Arial"/>
                <w:b/>
                <w:bCs/>
                <w:sz w:val="20"/>
                <w:szCs w:val="20"/>
              </w:rPr>
            </w:pPr>
          </w:p>
        </w:tc>
        <w:tc>
          <w:tcPr>
            <w:tcW w:w="1134" w:type="dxa"/>
            <w:vMerge/>
          </w:tcPr>
          <w:p w14:paraId="1A80107A" w14:textId="77777777" w:rsidR="00E95B92" w:rsidRPr="007C342E" w:rsidRDefault="00E95B92" w:rsidP="00D07753">
            <w:pPr>
              <w:rPr>
                <w:rFonts w:ascii="Arial" w:hAnsi="Arial" w:cs="Arial"/>
                <w:b/>
                <w:bCs/>
                <w:sz w:val="20"/>
                <w:szCs w:val="20"/>
              </w:rPr>
            </w:pPr>
          </w:p>
        </w:tc>
        <w:tc>
          <w:tcPr>
            <w:tcW w:w="1701" w:type="dxa"/>
          </w:tcPr>
          <w:p w14:paraId="3E04E5CC" w14:textId="5BD0DADC" w:rsidR="00E95B92" w:rsidRPr="007C342E" w:rsidRDefault="00E95B92" w:rsidP="00D07753">
            <w:pPr>
              <w:rPr>
                <w:rFonts w:ascii="Arial" w:hAnsi="Arial" w:cs="Arial"/>
                <w:b/>
                <w:bCs/>
                <w:sz w:val="20"/>
                <w:szCs w:val="20"/>
              </w:rPr>
            </w:pPr>
            <w:r w:rsidRPr="007C342E">
              <w:rPr>
                <w:rFonts w:ascii="Arial" w:hAnsi="Arial" w:cs="Arial"/>
                <w:sz w:val="20"/>
                <w:szCs w:val="20"/>
              </w:rPr>
              <w:t>Within Group</w:t>
            </w:r>
          </w:p>
        </w:tc>
        <w:tc>
          <w:tcPr>
            <w:tcW w:w="851" w:type="dxa"/>
            <w:vMerge/>
          </w:tcPr>
          <w:p w14:paraId="5CF095E7" w14:textId="77777777" w:rsidR="00E95B92" w:rsidRPr="007C342E" w:rsidRDefault="00E95B92" w:rsidP="00D07753">
            <w:pPr>
              <w:rPr>
                <w:rFonts w:ascii="Arial" w:hAnsi="Arial" w:cs="Arial"/>
                <w:b/>
                <w:bCs/>
                <w:sz w:val="20"/>
                <w:szCs w:val="20"/>
              </w:rPr>
            </w:pPr>
          </w:p>
        </w:tc>
        <w:tc>
          <w:tcPr>
            <w:tcW w:w="567" w:type="dxa"/>
          </w:tcPr>
          <w:p w14:paraId="14B3B41C" w14:textId="2C302B28" w:rsidR="00E95B92" w:rsidRPr="007C342E" w:rsidRDefault="00E95B92" w:rsidP="00D07753">
            <w:pPr>
              <w:rPr>
                <w:rFonts w:ascii="Arial" w:hAnsi="Arial" w:cs="Arial"/>
                <w:sz w:val="20"/>
                <w:szCs w:val="20"/>
              </w:rPr>
            </w:pPr>
            <w:r w:rsidRPr="007C342E">
              <w:rPr>
                <w:rFonts w:ascii="Arial" w:hAnsi="Arial" w:cs="Arial"/>
                <w:sz w:val="20"/>
                <w:szCs w:val="20"/>
              </w:rPr>
              <w:t>31</w:t>
            </w:r>
          </w:p>
        </w:tc>
        <w:tc>
          <w:tcPr>
            <w:tcW w:w="1134" w:type="dxa"/>
            <w:vMerge/>
          </w:tcPr>
          <w:p w14:paraId="4D114CF2" w14:textId="77777777" w:rsidR="00E95B92" w:rsidRPr="007C342E" w:rsidRDefault="00E95B92" w:rsidP="00D07753">
            <w:pPr>
              <w:rPr>
                <w:rFonts w:ascii="Arial" w:hAnsi="Arial" w:cs="Arial"/>
                <w:sz w:val="20"/>
                <w:szCs w:val="20"/>
              </w:rPr>
            </w:pPr>
          </w:p>
        </w:tc>
        <w:tc>
          <w:tcPr>
            <w:tcW w:w="850" w:type="dxa"/>
            <w:vMerge/>
          </w:tcPr>
          <w:p w14:paraId="2BC1B14A" w14:textId="77777777" w:rsidR="00E95B92" w:rsidRPr="007C342E" w:rsidRDefault="00E95B92" w:rsidP="00D07753">
            <w:pPr>
              <w:rPr>
                <w:rFonts w:ascii="Arial" w:hAnsi="Arial" w:cs="Arial"/>
                <w:sz w:val="20"/>
                <w:szCs w:val="20"/>
              </w:rPr>
            </w:pPr>
          </w:p>
        </w:tc>
        <w:tc>
          <w:tcPr>
            <w:tcW w:w="1134" w:type="dxa"/>
            <w:vMerge/>
          </w:tcPr>
          <w:p w14:paraId="40BB2166" w14:textId="77777777" w:rsidR="00E95B92" w:rsidRPr="007C342E" w:rsidRDefault="00E95B92" w:rsidP="00D07753">
            <w:pPr>
              <w:rPr>
                <w:rFonts w:ascii="Arial" w:hAnsi="Arial" w:cs="Arial"/>
                <w:sz w:val="20"/>
                <w:szCs w:val="20"/>
              </w:rPr>
            </w:pPr>
          </w:p>
        </w:tc>
      </w:tr>
      <w:tr w:rsidR="00BA5FB3" w14:paraId="767B6460" w14:textId="77777777" w:rsidTr="002641AD">
        <w:tc>
          <w:tcPr>
            <w:tcW w:w="1985" w:type="dxa"/>
            <w:vMerge w:val="restart"/>
          </w:tcPr>
          <w:p w14:paraId="5164C9FD" w14:textId="52184F30" w:rsidR="00BA5FB3" w:rsidRPr="007C342E" w:rsidRDefault="00BA5FB3" w:rsidP="00BA5FB3">
            <w:pPr>
              <w:rPr>
                <w:rFonts w:ascii="Arial" w:hAnsi="Arial" w:cs="Arial"/>
                <w:b/>
                <w:bCs/>
                <w:sz w:val="20"/>
                <w:szCs w:val="20"/>
              </w:rPr>
            </w:pPr>
            <w:r w:rsidRPr="007C342E">
              <w:rPr>
                <w:rFonts w:ascii="Arial" w:hAnsi="Arial" w:cs="Arial"/>
                <w:b/>
                <w:bCs/>
                <w:sz w:val="20"/>
                <w:szCs w:val="20"/>
              </w:rPr>
              <w:t>Highest Educational Attainment</w:t>
            </w:r>
          </w:p>
        </w:tc>
        <w:tc>
          <w:tcPr>
            <w:tcW w:w="1134" w:type="dxa"/>
            <w:vMerge w:val="restart"/>
          </w:tcPr>
          <w:p w14:paraId="22A5D663" w14:textId="7E9CBD06" w:rsidR="00BA5FB3" w:rsidRPr="007C342E" w:rsidRDefault="00BA5FB3" w:rsidP="00BA5FB3">
            <w:pPr>
              <w:rPr>
                <w:rFonts w:ascii="Arial" w:hAnsi="Arial" w:cs="Arial"/>
                <w:b/>
                <w:bCs/>
                <w:sz w:val="20"/>
                <w:szCs w:val="20"/>
              </w:rPr>
            </w:pPr>
            <w:r w:rsidRPr="007C342E">
              <w:rPr>
                <w:rFonts w:ascii="Arial" w:hAnsi="Arial" w:cs="Arial"/>
                <w:sz w:val="20"/>
                <w:szCs w:val="20"/>
              </w:rPr>
              <w:t>ANOVA</w:t>
            </w:r>
          </w:p>
        </w:tc>
        <w:tc>
          <w:tcPr>
            <w:tcW w:w="1701" w:type="dxa"/>
          </w:tcPr>
          <w:p w14:paraId="4F1E67E2" w14:textId="6ADB72C4" w:rsidR="00BA5FB3" w:rsidRPr="007C342E" w:rsidRDefault="00BA5FB3" w:rsidP="00BA5FB3">
            <w:pPr>
              <w:rPr>
                <w:rFonts w:ascii="Arial" w:hAnsi="Arial" w:cs="Arial"/>
                <w:b/>
                <w:bCs/>
                <w:sz w:val="20"/>
                <w:szCs w:val="20"/>
              </w:rPr>
            </w:pPr>
            <w:r w:rsidRPr="007C342E">
              <w:rPr>
                <w:rFonts w:ascii="Arial" w:hAnsi="Arial" w:cs="Arial"/>
                <w:sz w:val="20"/>
                <w:szCs w:val="20"/>
              </w:rPr>
              <w:t>Between Group</w:t>
            </w:r>
          </w:p>
        </w:tc>
        <w:tc>
          <w:tcPr>
            <w:tcW w:w="851" w:type="dxa"/>
            <w:vMerge w:val="restart"/>
          </w:tcPr>
          <w:p w14:paraId="5C8433B9" w14:textId="77777777" w:rsidR="00BA5FB3" w:rsidRPr="007C342E" w:rsidRDefault="00BA5FB3" w:rsidP="00BA5FB3">
            <w:pPr>
              <w:rPr>
                <w:rFonts w:ascii="Arial" w:hAnsi="Arial" w:cs="Arial"/>
                <w:b/>
                <w:bCs/>
                <w:sz w:val="20"/>
                <w:szCs w:val="20"/>
              </w:rPr>
            </w:pPr>
          </w:p>
        </w:tc>
        <w:tc>
          <w:tcPr>
            <w:tcW w:w="567" w:type="dxa"/>
          </w:tcPr>
          <w:p w14:paraId="56C12C41" w14:textId="0385C778" w:rsidR="00BA5FB3" w:rsidRPr="007C342E" w:rsidRDefault="00BA5FB3" w:rsidP="00BA5FB3">
            <w:pPr>
              <w:rPr>
                <w:rFonts w:ascii="Arial" w:hAnsi="Arial" w:cs="Arial"/>
                <w:b/>
                <w:bCs/>
                <w:sz w:val="20"/>
                <w:szCs w:val="20"/>
              </w:rPr>
            </w:pPr>
            <w:r w:rsidRPr="007C342E">
              <w:rPr>
                <w:rFonts w:ascii="Arial" w:hAnsi="Arial" w:cs="Arial"/>
                <w:sz w:val="20"/>
                <w:szCs w:val="20"/>
              </w:rPr>
              <w:t>3</w:t>
            </w:r>
          </w:p>
        </w:tc>
        <w:tc>
          <w:tcPr>
            <w:tcW w:w="1134" w:type="dxa"/>
            <w:vMerge w:val="restart"/>
          </w:tcPr>
          <w:p w14:paraId="4BCB909B" w14:textId="340A609E" w:rsidR="00BA5FB3" w:rsidRPr="007C342E" w:rsidRDefault="00BA5FB3" w:rsidP="00BA5FB3">
            <w:pPr>
              <w:rPr>
                <w:rFonts w:ascii="Arial" w:hAnsi="Arial" w:cs="Arial"/>
                <w:sz w:val="20"/>
                <w:szCs w:val="20"/>
              </w:rPr>
            </w:pPr>
            <w:r w:rsidRPr="007C342E">
              <w:rPr>
                <w:rFonts w:ascii="Arial" w:hAnsi="Arial" w:cs="Arial"/>
                <w:sz w:val="20"/>
                <w:szCs w:val="20"/>
              </w:rPr>
              <w:t>1.154</w:t>
            </w:r>
          </w:p>
        </w:tc>
        <w:tc>
          <w:tcPr>
            <w:tcW w:w="850" w:type="dxa"/>
            <w:vMerge w:val="restart"/>
          </w:tcPr>
          <w:p w14:paraId="5B775FBA" w14:textId="06409FC1" w:rsidR="00BA5FB3" w:rsidRPr="007C342E" w:rsidRDefault="00BA5FB3" w:rsidP="00BA5FB3">
            <w:pPr>
              <w:rPr>
                <w:rFonts w:ascii="Arial" w:hAnsi="Arial" w:cs="Arial"/>
                <w:sz w:val="20"/>
                <w:szCs w:val="20"/>
              </w:rPr>
            </w:pPr>
            <w:r w:rsidRPr="007C342E">
              <w:rPr>
                <w:rFonts w:ascii="Arial" w:hAnsi="Arial" w:cs="Arial"/>
                <w:sz w:val="20"/>
                <w:szCs w:val="20"/>
              </w:rPr>
              <w:t>0.343</w:t>
            </w:r>
          </w:p>
        </w:tc>
        <w:tc>
          <w:tcPr>
            <w:tcW w:w="1134" w:type="dxa"/>
            <w:vMerge w:val="restart"/>
          </w:tcPr>
          <w:p w14:paraId="0DA03F1C" w14:textId="7771FE05" w:rsidR="00BA5FB3" w:rsidRPr="007C342E" w:rsidRDefault="00BA5FB3" w:rsidP="00BA5FB3">
            <w:pPr>
              <w:rPr>
                <w:rFonts w:ascii="Arial" w:hAnsi="Arial" w:cs="Arial"/>
                <w:sz w:val="20"/>
                <w:szCs w:val="20"/>
              </w:rPr>
            </w:pPr>
            <w:r w:rsidRPr="007C342E">
              <w:rPr>
                <w:rFonts w:ascii="Arial" w:hAnsi="Arial" w:cs="Arial"/>
                <w:sz w:val="20"/>
                <w:szCs w:val="20"/>
              </w:rPr>
              <w:t>Accept H</w:t>
            </w:r>
            <w:r w:rsidRPr="007C342E">
              <w:rPr>
                <w:rFonts w:ascii="Arial" w:hAnsi="Arial" w:cs="Arial"/>
                <w:sz w:val="20"/>
                <w:szCs w:val="20"/>
                <w:vertAlign w:val="subscript"/>
              </w:rPr>
              <w:t>o</w:t>
            </w:r>
          </w:p>
        </w:tc>
      </w:tr>
      <w:tr w:rsidR="00BA5FB3" w14:paraId="42030BB7" w14:textId="77777777" w:rsidTr="002641AD">
        <w:tc>
          <w:tcPr>
            <w:tcW w:w="1985" w:type="dxa"/>
            <w:vMerge/>
          </w:tcPr>
          <w:p w14:paraId="139E0ECA" w14:textId="77777777" w:rsidR="00BA5FB3" w:rsidRPr="00D74D72" w:rsidRDefault="00BA5FB3" w:rsidP="00BA5FB3">
            <w:pPr>
              <w:rPr>
                <w:rFonts w:ascii="Arial" w:hAnsi="Arial" w:cs="Arial"/>
                <w:b/>
                <w:bCs/>
              </w:rPr>
            </w:pPr>
          </w:p>
        </w:tc>
        <w:tc>
          <w:tcPr>
            <w:tcW w:w="1134" w:type="dxa"/>
            <w:vMerge/>
          </w:tcPr>
          <w:p w14:paraId="31AA1827" w14:textId="77777777" w:rsidR="00BA5FB3" w:rsidRPr="00D74D72" w:rsidRDefault="00BA5FB3" w:rsidP="00BA5FB3">
            <w:pPr>
              <w:rPr>
                <w:rFonts w:ascii="Arial" w:hAnsi="Arial" w:cs="Arial"/>
                <w:b/>
                <w:bCs/>
              </w:rPr>
            </w:pPr>
          </w:p>
        </w:tc>
        <w:tc>
          <w:tcPr>
            <w:tcW w:w="1701" w:type="dxa"/>
          </w:tcPr>
          <w:p w14:paraId="656D4F8E" w14:textId="7FCEC8BA" w:rsidR="00BA5FB3" w:rsidRPr="00D74D72" w:rsidRDefault="00BA5FB3" w:rsidP="00BA5FB3">
            <w:pPr>
              <w:rPr>
                <w:rFonts w:ascii="Arial" w:hAnsi="Arial" w:cs="Arial"/>
                <w:b/>
                <w:bCs/>
              </w:rPr>
            </w:pPr>
            <w:r w:rsidRPr="00D74D72">
              <w:rPr>
                <w:rFonts w:ascii="Arial" w:hAnsi="Arial" w:cs="Arial"/>
                <w:sz w:val="20"/>
                <w:szCs w:val="20"/>
              </w:rPr>
              <w:t>Within Group</w:t>
            </w:r>
          </w:p>
        </w:tc>
        <w:tc>
          <w:tcPr>
            <w:tcW w:w="851" w:type="dxa"/>
            <w:vMerge/>
          </w:tcPr>
          <w:p w14:paraId="2D91EE0D" w14:textId="77777777" w:rsidR="00BA5FB3" w:rsidRPr="00D74D72" w:rsidRDefault="00BA5FB3" w:rsidP="00BA5FB3">
            <w:pPr>
              <w:rPr>
                <w:rFonts w:ascii="Arial" w:hAnsi="Arial" w:cs="Arial"/>
                <w:b/>
                <w:bCs/>
              </w:rPr>
            </w:pPr>
          </w:p>
        </w:tc>
        <w:tc>
          <w:tcPr>
            <w:tcW w:w="567" w:type="dxa"/>
          </w:tcPr>
          <w:p w14:paraId="52663F0A" w14:textId="3E41F978" w:rsidR="00BA5FB3" w:rsidRPr="00D74D72" w:rsidRDefault="00BA5FB3" w:rsidP="00BA5FB3">
            <w:pPr>
              <w:rPr>
                <w:rFonts w:ascii="Arial" w:hAnsi="Arial" w:cs="Arial"/>
                <w:b/>
                <w:bCs/>
              </w:rPr>
            </w:pPr>
            <w:r w:rsidRPr="00D07753">
              <w:rPr>
                <w:rFonts w:ascii="Arial" w:hAnsi="Arial" w:cs="Arial"/>
              </w:rPr>
              <w:t>31</w:t>
            </w:r>
          </w:p>
        </w:tc>
        <w:tc>
          <w:tcPr>
            <w:tcW w:w="1134" w:type="dxa"/>
            <w:vMerge/>
          </w:tcPr>
          <w:p w14:paraId="378D4610" w14:textId="77777777" w:rsidR="00BA5FB3" w:rsidRPr="00D74D72" w:rsidRDefault="00BA5FB3" w:rsidP="00BA5FB3">
            <w:pPr>
              <w:rPr>
                <w:rFonts w:ascii="Arial" w:hAnsi="Arial" w:cs="Arial"/>
                <w:b/>
                <w:bCs/>
              </w:rPr>
            </w:pPr>
          </w:p>
        </w:tc>
        <w:tc>
          <w:tcPr>
            <w:tcW w:w="850" w:type="dxa"/>
            <w:vMerge/>
          </w:tcPr>
          <w:p w14:paraId="41C5AF13" w14:textId="77777777" w:rsidR="00BA5FB3" w:rsidRPr="00D74D72" w:rsidRDefault="00BA5FB3" w:rsidP="00BA5FB3">
            <w:pPr>
              <w:rPr>
                <w:rFonts w:ascii="Arial" w:hAnsi="Arial" w:cs="Arial"/>
                <w:b/>
                <w:bCs/>
              </w:rPr>
            </w:pPr>
          </w:p>
        </w:tc>
        <w:tc>
          <w:tcPr>
            <w:tcW w:w="1134" w:type="dxa"/>
            <w:vMerge/>
          </w:tcPr>
          <w:p w14:paraId="57DA4EE2" w14:textId="77777777" w:rsidR="00BA5FB3" w:rsidRPr="00D74D72" w:rsidRDefault="00BA5FB3" w:rsidP="00BA5FB3">
            <w:pPr>
              <w:rPr>
                <w:rFonts w:ascii="Arial" w:hAnsi="Arial" w:cs="Arial"/>
              </w:rPr>
            </w:pPr>
          </w:p>
        </w:tc>
      </w:tr>
    </w:tbl>
    <w:p w14:paraId="3C49EE76" w14:textId="77777777" w:rsidR="00D14FF7" w:rsidRPr="00E11288" w:rsidRDefault="00D14FF7" w:rsidP="00E11288">
      <w:pPr>
        <w:rPr>
          <w:rFonts w:ascii="Arial" w:hAnsi="Arial" w:cs="Arial"/>
          <w:b/>
          <w:bCs/>
        </w:rPr>
      </w:pPr>
    </w:p>
    <w:p w14:paraId="59424170" w14:textId="1A8CD6EE" w:rsidR="002C04FC" w:rsidRPr="002C04FC" w:rsidRDefault="002C04FC" w:rsidP="002C04FC">
      <w:pPr>
        <w:ind w:firstLine="720"/>
        <w:jc w:val="both"/>
        <w:rPr>
          <w:rFonts w:ascii="Arial" w:eastAsia="Calibri" w:hAnsi="Arial" w:cs="Arial"/>
          <w:lang w:val="en-PH"/>
        </w:rPr>
      </w:pPr>
      <w:r w:rsidRPr="002C04FC">
        <w:rPr>
          <w:rFonts w:ascii="Arial" w:eastAsia="Calibri" w:hAnsi="Arial" w:cs="Arial"/>
          <w:lang w:val="en-PH"/>
        </w:rPr>
        <w:t xml:space="preserve">Table 2 shows that there is no significant difference in the level of teachers’ technological literacy when grouped according to sex, age, years in teaching service, and highest educational attainment since all computed p-values are greater than the 0.05 level of significance. Specifically, sex obtained a computed t-value of 0.533 with a p-value of 0.597, age obtained an F-value of 2.654 with a p-value of 0.066, years in teaching service obtained an F-value of 1.258 with a p-value of 0.306, while highest educational attainment obtained an F-value of 1.154 with a p-value of 0.343; thus, the null hypothesis was accepted in all variables. These findings indicate that teachers possess comparable levels of technological literacy regardless of demographic profile. The results </w:t>
      </w:r>
      <w:r w:rsidR="00B76637">
        <w:rPr>
          <w:rFonts w:ascii="Arial" w:eastAsia="Calibri" w:hAnsi="Arial" w:cs="Arial"/>
          <w:lang w:val="en-PH"/>
        </w:rPr>
        <w:t>were</w:t>
      </w:r>
      <w:r w:rsidR="00C646F1">
        <w:rPr>
          <w:rFonts w:ascii="Arial" w:eastAsia="Calibri" w:hAnsi="Arial" w:cs="Arial"/>
          <w:lang w:val="en-PH"/>
        </w:rPr>
        <w:t xml:space="preserve"> supported by the</w:t>
      </w:r>
      <w:r w:rsidRPr="002C04FC">
        <w:rPr>
          <w:rFonts w:ascii="Arial" w:eastAsia="Calibri" w:hAnsi="Arial" w:cs="Arial"/>
          <w:lang w:val="en-PH"/>
        </w:rPr>
        <w:t xml:space="preserve"> studies of </w:t>
      </w:r>
      <w:proofErr w:type="spellStart"/>
      <w:r w:rsidRPr="002C04FC">
        <w:rPr>
          <w:rFonts w:ascii="Arial" w:eastAsia="Calibri" w:hAnsi="Arial" w:cs="Arial"/>
          <w:lang w:val="en-PH"/>
        </w:rPr>
        <w:t>Abella</w:t>
      </w:r>
      <w:proofErr w:type="spellEnd"/>
      <w:r w:rsidRPr="002C04FC">
        <w:rPr>
          <w:rFonts w:ascii="Arial" w:eastAsia="Calibri" w:hAnsi="Arial" w:cs="Arial"/>
          <w:lang w:val="en-PH"/>
        </w:rPr>
        <w:t xml:space="preserve"> and Dela Rosa (2023) and </w:t>
      </w:r>
      <w:proofErr w:type="spellStart"/>
      <w:r w:rsidRPr="002C04FC">
        <w:rPr>
          <w:rFonts w:ascii="Arial" w:eastAsia="Calibri" w:hAnsi="Arial" w:cs="Arial"/>
          <w:lang w:val="en-PH"/>
        </w:rPr>
        <w:t>Tondeur</w:t>
      </w:r>
      <w:proofErr w:type="spellEnd"/>
      <w:r w:rsidRPr="002C04FC">
        <w:rPr>
          <w:rFonts w:ascii="Arial" w:eastAsia="Calibri" w:hAnsi="Arial" w:cs="Arial"/>
          <w:lang w:val="en-PH"/>
        </w:rPr>
        <w:t xml:space="preserve"> et al. (2017), which emphasized that access to technology, institutional support, and professional development opportunities have greater influence on technology integration than demographic characteristics. Similarly, Chiu, Chai, and Lin (2023) and OECD (2021) noted that teachers across different age groups can adapt to emerging technologies when provided with adequate training and support. Moreover, the findings align with </w:t>
      </w:r>
      <w:proofErr w:type="spellStart"/>
      <w:r w:rsidRPr="002C04FC">
        <w:rPr>
          <w:rFonts w:ascii="Arial" w:eastAsia="Calibri" w:hAnsi="Arial" w:cs="Arial"/>
          <w:lang w:val="en-PH"/>
        </w:rPr>
        <w:t>Ertmer</w:t>
      </w:r>
      <w:proofErr w:type="spellEnd"/>
      <w:r w:rsidRPr="002C04FC">
        <w:rPr>
          <w:rFonts w:ascii="Arial" w:eastAsia="Calibri" w:hAnsi="Arial" w:cs="Arial"/>
          <w:lang w:val="en-PH"/>
        </w:rPr>
        <w:t xml:space="preserve"> and </w:t>
      </w:r>
      <w:proofErr w:type="spellStart"/>
      <w:r w:rsidRPr="002C04FC">
        <w:rPr>
          <w:rFonts w:ascii="Arial" w:eastAsia="Calibri" w:hAnsi="Arial" w:cs="Arial"/>
          <w:lang w:val="en-PH"/>
        </w:rPr>
        <w:t>Ottenbreit</w:t>
      </w:r>
      <w:proofErr w:type="spellEnd"/>
      <w:r w:rsidRPr="002C04FC">
        <w:rPr>
          <w:rFonts w:ascii="Arial" w:eastAsia="Calibri" w:hAnsi="Arial" w:cs="Arial"/>
          <w:lang w:val="en-PH"/>
        </w:rPr>
        <w:t xml:space="preserve">-Leftwich (2010), </w:t>
      </w:r>
      <w:proofErr w:type="spellStart"/>
      <w:r w:rsidRPr="002C04FC">
        <w:rPr>
          <w:rFonts w:ascii="Arial" w:eastAsia="Calibri" w:hAnsi="Arial" w:cs="Arial"/>
          <w:lang w:val="en-PH"/>
        </w:rPr>
        <w:t>Voogt</w:t>
      </w:r>
      <w:proofErr w:type="spellEnd"/>
      <w:r w:rsidRPr="002C04FC">
        <w:rPr>
          <w:rFonts w:ascii="Arial" w:eastAsia="Calibri" w:hAnsi="Arial" w:cs="Arial"/>
          <w:lang w:val="en-PH"/>
        </w:rPr>
        <w:t xml:space="preserve"> and Roblin (2012), and </w:t>
      </w:r>
      <w:proofErr w:type="spellStart"/>
      <w:r w:rsidRPr="002C04FC">
        <w:rPr>
          <w:rFonts w:ascii="Arial" w:eastAsia="Calibri" w:hAnsi="Arial" w:cs="Arial"/>
          <w:lang w:val="en-PH"/>
        </w:rPr>
        <w:t>Redecker</w:t>
      </w:r>
      <w:proofErr w:type="spellEnd"/>
      <w:r w:rsidRPr="002C04FC">
        <w:rPr>
          <w:rFonts w:ascii="Arial" w:eastAsia="Calibri" w:hAnsi="Arial" w:cs="Arial"/>
          <w:lang w:val="en-PH"/>
        </w:rPr>
        <w:t xml:space="preserve"> (2021), which highlighted that continuous engagement, training, and practical experience are stronger predictors of technological competence than teaching experience or academic qualifications alone.</w:t>
      </w:r>
    </w:p>
    <w:p w14:paraId="5DADB370" w14:textId="77777777" w:rsidR="002C04FC" w:rsidRDefault="002C04FC" w:rsidP="00360F47">
      <w:pPr>
        <w:ind w:firstLine="720"/>
        <w:jc w:val="both"/>
        <w:rPr>
          <w:rFonts w:ascii="Arial" w:eastAsia="Calibri" w:hAnsi="Arial" w:cs="Arial"/>
          <w:b/>
          <w:bCs/>
          <w:lang w:val="en-PH"/>
        </w:rPr>
      </w:pPr>
    </w:p>
    <w:p w14:paraId="51ECBD5D" w14:textId="651B26D5" w:rsidR="00CB7A1E" w:rsidRPr="00A85855" w:rsidRDefault="00CB7A1E" w:rsidP="0037716D">
      <w:pPr>
        <w:jc w:val="both"/>
        <w:rPr>
          <w:rFonts w:ascii="Arial" w:eastAsia="Calibri" w:hAnsi="Arial" w:cs="Arial"/>
          <w:b/>
          <w:bCs/>
          <w:lang w:val="en-PH"/>
        </w:rPr>
      </w:pPr>
      <w:r w:rsidRPr="00A85855">
        <w:rPr>
          <w:rFonts w:ascii="Arial" w:eastAsia="Calibri" w:hAnsi="Arial" w:cs="Arial"/>
          <w:b/>
          <w:bCs/>
          <w:lang w:val="en-PH"/>
        </w:rPr>
        <w:t xml:space="preserve">Table </w:t>
      </w:r>
      <w:r w:rsidR="003A203E">
        <w:rPr>
          <w:rFonts w:ascii="Arial" w:eastAsia="Calibri" w:hAnsi="Arial" w:cs="Arial"/>
          <w:b/>
          <w:bCs/>
          <w:lang w:val="en-PH"/>
        </w:rPr>
        <w:t>3</w:t>
      </w:r>
      <w:r w:rsidRPr="00A85855">
        <w:rPr>
          <w:rFonts w:ascii="Arial" w:eastAsia="Calibri" w:hAnsi="Arial" w:cs="Arial"/>
          <w:b/>
          <w:bCs/>
          <w:lang w:val="en-PH"/>
        </w:rPr>
        <w:t xml:space="preserve">. </w:t>
      </w:r>
      <w:r w:rsidR="003B5D42" w:rsidRPr="00A85855">
        <w:rPr>
          <w:rFonts w:ascii="Arial" w:eastAsia="Calibri" w:hAnsi="Arial" w:cs="Arial"/>
          <w:b/>
          <w:bCs/>
          <w:lang w:val="en-PH"/>
        </w:rPr>
        <w:t>Level of AI Integration of the respondents in Teaching Practices</w:t>
      </w:r>
    </w:p>
    <w:tbl>
      <w:tblPr>
        <w:tblStyle w:val="TableGrid"/>
        <w:tblpPr w:leftFromText="180" w:rightFromText="180" w:vertAnchor="text" w:horzAnchor="margin" w:tblpY="54"/>
        <w:tblW w:w="0" w:type="auto"/>
        <w:tblLook w:val="04A0" w:firstRow="1" w:lastRow="0" w:firstColumn="1" w:lastColumn="0" w:noHBand="0" w:noVBand="1"/>
      </w:tblPr>
      <w:tblGrid>
        <w:gridCol w:w="4928"/>
        <w:gridCol w:w="850"/>
        <w:gridCol w:w="2646"/>
      </w:tblGrid>
      <w:tr w:rsidR="000E402D" w:rsidRPr="00DF726A" w14:paraId="02F840F0" w14:textId="77777777" w:rsidTr="000E402D">
        <w:tc>
          <w:tcPr>
            <w:tcW w:w="4928" w:type="dxa"/>
          </w:tcPr>
          <w:p w14:paraId="3B8C9E84" w14:textId="77777777" w:rsidR="000E402D" w:rsidRPr="00DF726A" w:rsidRDefault="000E402D" w:rsidP="000E402D">
            <w:pPr>
              <w:rPr>
                <w:rFonts w:ascii="Arial" w:hAnsi="Arial" w:cs="Arial"/>
                <w:b/>
                <w:bCs/>
                <w:sz w:val="20"/>
                <w:szCs w:val="20"/>
              </w:rPr>
            </w:pPr>
            <w:r w:rsidRPr="00DF726A">
              <w:rPr>
                <w:rFonts w:ascii="Arial" w:hAnsi="Arial" w:cs="Arial"/>
                <w:b/>
                <w:bCs/>
                <w:sz w:val="20"/>
                <w:szCs w:val="20"/>
              </w:rPr>
              <w:t>Area of AI Integration</w:t>
            </w:r>
          </w:p>
        </w:tc>
        <w:tc>
          <w:tcPr>
            <w:tcW w:w="850" w:type="dxa"/>
          </w:tcPr>
          <w:p w14:paraId="1CAA0CD1" w14:textId="77777777" w:rsidR="000E402D" w:rsidRPr="00DF726A" w:rsidRDefault="000E402D" w:rsidP="000E402D">
            <w:pPr>
              <w:rPr>
                <w:rFonts w:ascii="Arial" w:hAnsi="Arial" w:cs="Arial"/>
                <w:sz w:val="20"/>
                <w:szCs w:val="20"/>
              </w:rPr>
            </w:pPr>
            <w:r w:rsidRPr="00DF726A">
              <w:rPr>
                <w:rFonts w:ascii="Arial" w:hAnsi="Arial" w:cs="Arial"/>
                <w:b/>
                <w:bCs/>
                <w:sz w:val="20"/>
                <w:szCs w:val="20"/>
              </w:rPr>
              <w:t>Mean</w:t>
            </w:r>
          </w:p>
        </w:tc>
        <w:tc>
          <w:tcPr>
            <w:tcW w:w="2646" w:type="dxa"/>
          </w:tcPr>
          <w:p w14:paraId="42BA5FC1" w14:textId="77777777" w:rsidR="000E402D" w:rsidRPr="00DF726A" w:rsidRDefault="000E402D" w:rsidP="000E402D">
            <w:pPr>
              <w:rPr>
                <w:rFonts w:ascii="Arial" w:hAnsi="Arial" w:cs="Arial"/>
                <w:b/>
                <w:bCs/>
                <w:sz w:val="20"/>
                <w:szCs w:val="20"/>
              </w:rPr>
            </w:pPr>
            <w:r w:rsidRPr="00DF726A">
              <w:rPr>
                <w:rFonts w:ascii="Arial" w:eastAsia="Arial" w:hAnsi="Arial" w:cs="Arial"/>
                <w:b/>
                <w:bCs/>
                <w:sz w:val="20"/>
                <w:szCs w:val="20"/>
              </w:rPr>
              <w:t xml:space="preserve">Descriptive </w:t>
            </w:r>
            <w:r w:rsidRPr="00DF726A">
              <w:rPr>
                <w:rFonts w:ascii="Arial" w:eastAsia="Arial" w:hAnsi="Arial" w:cs="Arial"/>
                <w:b/>
                <w:bCs/>
                <w:sz w:val="20"/>
                <w:szCs w:val="20"/>
                <w:lang w:val="en-PH"/>
              </w:rPr>
              <w:t>Interpretation</w:t>
            </w:r>
          </w:p>
        </w:tc>
      </w:tr>
      <w:tr w:rsidR="000E402D" w:rsidRPr="00DF726A" w14:paraId="291A21BE" w14:textId="77777777" w:rsidTr="000E402D">
        <w:tc>
          <w:tcPr>
            <w:tcW w:w="4928" w:type="dxa"/>
          </w:tcPr>
          <w:p w14:paraId="08DFF827" w14:textId="77777777" w:rsidR="000E402D" w:rsidRPr="00DF726A" w:rsidRDefault="000E402D" w:rsidP="000E402D">
            <w:pPr>
              <w:rPr>
                <w:rFonts w:ascii="Arial" w:hAnsi="Arial" w:cs="Arial"/>
                <w:sz w:val="20"/>
                <w:szCs w:val="20"/>
              </w:rPr>
            </w:pPr>
            <w:r w:rsidRPr="00DF726A">
              <w:rPr>
                <w:rFonts w:ascii="Arial" w:hAnsi="Arial" w:cs="Arial"/>
                <w:sz w:val="20"/>
                <w:szCs w:val="20"/>
              </w:rPr>
              <w:t>Lesson Planning and Preparation</w:t>
            </w:r>
          </w:p>
        </w:tc>
        <w:tc>
          <w:tcPr>
            <w:tcW w:w="850" w:type="dxa"/>
          </w:tcPr>
          <w:p w14:paraId="133FB628" w14:textId="77777777" w:rsidR="000E402D" w:rsidRPr="00DF726A" w:rsidRDefault="000E402D" w:rsidP="000E402D">
            <w:pPr>
              <w:rPr>
                <w:rFonts w:ascii="Arial" w:hAnsi="Arial" w:cs="Arial"/>
                <w:sz w:val="20"/>
                <w:szCs w:val="20"/>
              </w:rPr>
            </w:pPr>
            <w:r w:rsidRPr="00DF726A">
              <w:rPr>
                <w:rFonts w:ascii="Arial" w:hAnsi="Arial" w:cs="Arial"/>
                <w:sz w:val="20"/>
                <w:szCs w:val="20"/>
              </w:rPr>
              <w:t>3.19</w:t>
            </w:r>
          </w:p>
        </w:tc>
        <w:tc>
          <w:tcPr>
            <w:tcW w:w="2646" w:type="dxa"/>
          </w:tcPr>
          <w:p w14:paraId="0E3BD9AB" w14:textId="77777777" w:rsidR="000E402D" w:rsidRPr="00DF726A" w:rsidRDefault="000E402D" w:rsidP="000E402D">
            <w:pPr>
              <w:rPr>
                <w:rFonts w:ascii="Arial" w:hAnsi="Arial" w:cs="Arial"/>
                <w:sz w:val="20"/>
                <w:szCs w:val="20"/>
              </w:rPr>
            </w:pPr>
            <w:r w:rsidRPr="00DF726A">
              <w:rPr>
                <w:rFonts w:ascii="Arial" w:hAnsi="Arial" w:cs="Arial"/>
                <w:sz w:val="20"/>
                <w:szCs w:val="20"/>
              </w:rPr>
              <w:t>Moderate Extent</w:t>
            </w:r>
          </w:p>
        </w:tc>
      </w:tr>
      <w:tr w:rsidR="000E402D" w:rsidRPr="00DF726A" w14:paraId="0E26986A" w14:textId="77777777" w:rsidTr="000E402D">
        <w:tc>
          <w:tcPr>
            <w:tcW w:w="4928" w:type="dxa"/>
          </w:tcPr>
          <w:p w14:paraId="6A8D4316" w14:textId="77777777" w:rsidR="000E402D" w:rsidRPr="00DF726A" w:rsidRDefault="000E402D" w:rsidP="000E402D">
            <w:pPr>
              <w:rPr>
                <w:rFonts w:ascii="Arial" w:hAnsi="Arial" w:cs="Arial"/>
                <w:sz w:val="20"/>
                <w:szCs w:val="20"/>
              </w:rPr>
            </w:pPr>
            <w:r w:rsidRPr="00DF726A">
              <w:rPr>
                <w:rFonts w:ascii="Arial" w:hAnsi="Arial" w:cs="Arial"/>
                <w:sz w:val="20"/>
                <w:szCs w:val="20"/>
              </w:rPr>
              <w:lastRenderedPageBreak/>
              <w:t>Instructional Delivery</w:t>
            </w:r>
          </w:p>
        </w:tc>
        <w:tc>
          <w:tcPr>
            <w:tcW w:w="850" w:type="dxa"/>
          </w:tcPr>
          <w:p w14:paraId="48538902" w14:textId="77777777" w:rsidR="000E402D" w:rsidRPr="00DF726A" w:rsidRDefault="000E402D" w:rsidP="000E402D">
            <w:pPr>
              <w:rPr>
                <w:rFonts w:ascii="Arial" w:hAnsi="Arial" w:cs="Arial"/>
                <w:sz w:val="20"/>
                <w:szCs w:val="20"/>
              </w:rPr>
            </w:pPr>
            <w:r w:rsidRPr="00DF726A">
              <w:rPr>
                <w:rFonts w:ascii="Arial" w:hAnsi="Arial" w:cs="Arial"/>
                <w:sz w:val="20"/>
                <w:szCs w:val="20"/>
              </w:rPr>
              <w:t>2.81</w:t>
            </w:r>
          </w:p>
        </w:tc>
        <w:tc>
          <w:tcPr>
            <w:tcW w:w="2646" w:type="dxa"/>
          </w:tcPr>
          <w:p w14:paraId="47BBE3FF" w14:textId="77777777" w:rsidR="000E402D" w:rsidRPr="00DF726A" w:rsidRDefault="000E402D" w:rsidP="000E402D">
            <w:pPr>
              <w:rPr>
                <w:rFonts w:ascii="Arial" w:hAnsi="Arial" w:cs="Arial"/>
                <w:sz w:val="20"/>
                <w:szCs w:val="20"/>
              </w:rPr>
            </w:pPr>
            <w:r w:rsidRPr="00DF726A">
              <w:rPr>
                <w:rFonts w:ascii="Arial" w:hAnsi="Arial" w:cs="Arial"/>
                <w:sz w:val="20"/>
                <w:szCs w:val="20"/>
              </w:rPr>
              <w:t>Moderate Extent</w:t>
            </w:r>
          </w:p>
        </w:tc>
      </w:tr>
      <w:tr w:rsidR="000E402D" w:rsidRPr="00DF726A" w14:paraId="248C0091" w14:textId="77777777" w:rsidTr="000E402D">
        <w:tc>
          <w:tcPr>
            <w:tcW w:w="4928" w:type="dxa"/>
          </w:tcPr>
          <w:p w14:paraId="79B1C7C3" w14:textId="77777777" w:rsidR="000E402D" w:rsidRPr="00DF726A" w:rsidRDefault="000E402D" w:rsidP="000E402D">
            <w:pPr>
              <w:rPr>
                <w:rFonts w:ascii="Arial" w:hAnsi="Arial" w:cs="Arial"/>
                <w:sz w:val="20"/>
                <w:szCs w:val="20"/>
              </w:rPr>
            </w:pPr>
            <w:r w:rsidRPr="00DF726A">
              <w:rPr>
                <w:rFonts w:ascii="Arial" w:hAnsi="Arial" w:cs="Arial"/>
                <w:sz w:val="20"/>
                <w:szCs w:val="20"/>
              </w:rPr>
              <w:t>Assessment and Feedback</w:t>
            </w:r>
          </w:p>
        </w:tc>
        <w:tc>
          <w:tcPr>
            <w:tcW w:w="850" w:type="dxa"/>
          </w:tcPr>
          <w:p w14:paraId="344978F4" w14:textId="77777777" w:rsidR="000E402D" w:rsidRPr="00DF726A" w:rsidRDefault="000E402D" w:rsidP="000E402D">
            <w:pPr>
              <w:rPr>
                <w:rFonts w:ascii="Arial" w:hAnsi="Arial" w:cs="Arial"/>
                <w:sz w:val="20"/>
                <w:szCs w:val="20"/>
              </w:rPr>
            </w:pPr>
            <w:r w:rsidRPr="00DF726A">
              <w:rPr>
                <w:rFonts w:ascii="Arial" w:hAnsi="Arial" w:cs="Arial"/>
                <w:sz w:val="20"/>
                <w:szCs w:val="20"/>
              </w:rPr>
              <w:t>2.01</w:t>
            </w:r>
          </w:p>
        </w:tc>
        <w:tc>
          <w:tcPr>
            <w:tcW w:w="2646" w:type="dxa"/>
          </w:tcPr>
          <w:p w14:paraId="01B1FEE3" w14:textId="77777777" w:rsidR="000E402D" w:rsidRPr="00DF726A" w:rsidRDefault="000E402D" w:rsidP="000E402D">
            <w:pPr>
              <w:rPr>
                <w:rFonts w:ascii="Arial" w:hAnsi="Arial" w:cs="Arial"/>
                <w:sz w:val="20"/>
                <w:szCs w:val="20"/>
              </w:rPr>
            </w:pPr>
            <w:r w:rsidRPr="00DF726A">
              <w:rPr>
                <w:rFonts w:ascii="Arial" w:hAnsi="Arial" w:cs="Arial"/>
                <w:bCs/>
                <w:color w:val="000000" w:themeColor="text1"/>
                <w:sz w:val="20"/>
                <w:szCs w:val="20"/>
                <w:lang w:val="en-PH"/>
              </w:rPr>
              <w:t>Small Extent</w:t>
            </w:r>
          </w:p>
        </w:tc>
      </w:tr>
      <w:tr w:rsidR="000E402D" w:rsidRPr="00DF726A" w14:paraId="3ED905CD" w14:textId="77777777" w:rsidTr="000E402D">
        <w:tc>
          <w:tcPr>
            <w:tcW w:w="4928" w:type="dxa"/>
          </w:tcPr>
          <w:p w14:paraId="29FE73B3" w14:textId="77777777" w:rsidR="000E402D" w:rsidRPr="00DF726A" w:rsidRDefault="000E402D" w:rsidP="000E402D">
            <w:pPr>
              <w:rPr>
                <w:rFonts w:ascii="Arial" w:hAnsi="Arial" w:cs="Arial"/>
                <w:sz w:val="20"/>
                <w:szCs w:val="20"/>
              </w:rPr>
            </w:pPr>
            <w:r w:rsidRPr="00DF726A">
              <w:rPr>
                <w:rFonts w:ascii="Arial" w:hAnsi="Arial" w:cs="Arial"/>
                <w:sz w:val="20"/>
                <w:szCs w:val="20"/>
              </w:rPr>
              <w:t>Classroom Management</w:t>
            </w:r>
          </w:p>
        </w:tc>
        <w:tc>
          <w:tcPr>
            <w:tcW w:w="850" w:type="dxa"/>
          </w:tcPr>
          <w:p w14:paraId="21A96D46" w14:textId="77777777" w:rsidR="000E402D" w:rsidRPr="00DF726A" w:rsidRDefault="000E402D" w:rsidP="000E402D">
            <w:pPr>
              <w:rPr>
                <w:rFonts w:ascii="Arial" w:hAnsi="Arial" w:cs="Arial"/>
                <w:sz w:val="20"/>
                <w:szCs w:val="20"/>
              </w:rPr>
            </w:pPr>
            <w:r w:rsidRPr="00DF726A">
              <w:rPr>
                <w:rFonts w:ascii="Arial" w:hAnsi="Arial" w:cs="Arial"/>
                <w:sz w:val="20"/>
                <w:szCs w:val="20"/>
              </w:rPr>
              <w:t>2.04</w:t>
            </w:r>
          </w:p>
        </w:tc>
        <w:tc>
          <w:tcPr>
            <w:tcW w:w="2646" w:type="dxa"/>
          </w:tcPr>
          <w:p w14:paraId="7BD1E8B3" w14:textId="77777777" w:rsidR="000E402D" w:rsidRPr="00DF726A" w:rsidRDefault="000E402D" w:rsidP="000E402D">
            <w:pPr>
              <w:rPr>
                <w:rFonts w:ascii="Arial" w:hAnsi="Arial" w:cs="Arial"/>
                <w:sz w:val="20"/>
                <w:szCs w:val="20"/>
              </w:rPr>
            </w:pPr>
            <w:r w:rsidRPr="00DF726A">
              <w:rPr>
                <w:rFonts w:ascii="Arial" w:hAnsi="Arial" w:cs="Arial"/>
                <w:bCs/>
                <w:color w:val="000000" w:themeColor="text1"/>
                <w:sz w:val="20"/>
                <w:szCs w:val="20"/>
                <w:lang w:val="en-PH"/>
              </w:rPr>
              <w:t>Small Extent</w:t>
            </w:r>
          </w:p>
        </w:tc>
      </w:tr>
      <w:tr w:rsidR="000E402D" w:rsidRPr="00DF726A" w14:paraId="7203FB88" w14:textId="77777777" w:rsidTr="000E402D">
        <w:tc>
          <w:tcPr>
            <w:tcW w:w="4928" w:type="dxa"/>
          </w:tcPr>
          <w:p w14:paraId="26C05D2B" w14:textId="77777777" w:rsidR="000E402D" w:rsidRPr="00DF726A" w:rsidRDefault="000E402D" w:rsidP="000E402D">
            <w:pPr>
              <w:rPr>
                <w:rFonts w:ascii="Arial" w:hAnsi="Arial" w:cs="Arial"/>
                <w:sz w:val="20"/>
                <w:szCs w:val="20"/>
              </w:rPr>
            </w:pPr>
            <w:r w:rsidRPr="00DF726A">
              <w:rPr>
                <w:rFonts w:ascii="Arial" w:hAnsi="Arial" w:cs="Arial"/>
                <w:sz w:val="20"/>
                <w:szCs w:val="20"/>
              </w:rPr>
              <w:t>Professional Development and Research</w:t>
            </w:r>
          </w:p>
        </w:tc>
        <w:tc>
          <w:tcPr>
            <w:tcW w:w="850" w:type="dxa"/>
          </w:tcPr>
          <w:p w14:paraId="3CC31057" w14:textId="77777777" w:rsidR="000E402D" w:rsidRPr="00DF726A" w:rsidRDefault="000E402D" w:rsidP="000E402D">
            <w:pPr>
              <w:rPr>
                <w:rFonts w:ascii="Arial" w:hAnsi="Arial" w:cs="Arial"/>
                <w:sz w:val="20"/>
                <w:szCs w:val="20"/>
              </w:rPr>
            </w:pPr>
            <w:r w:rsidRPr="00DF726A">
              <w:rPr>
                <w:rFonts w:ascii="Arial" w:hAnsi="Arial" w:cs="Arial"/>
                <w:sz w:val="20"/>
                <w:szCs w:val="20"/>
              </w:rPr>
              <w:t>3.19</w:t>
            </w:r>
          </w:p>
        </w:tc>
        <w:tc>
          <w:tcPr>
            <w:tcW w:w="2646" w:type="dxa"/>
          </w:tcPr>
          <w:p w14:paraId="2256ABA7" w14:textId="77777777" w:rsidR="000E402D" w:rsidRPr="00DF726A" w:rsidRDefault="000E402D" w:rsidP="000E402D">
            <w:pPr>
              <w:rPr>
                <w:rFonts w:ascii="Arial" w:hAnsi="Arial" w:cs="Arial"/>
                <w:sz w:val="20"/>
                <w:szCs w:val="20"/>
              </w:rPr>
            </w:pPr>
            <w:r w:rsidRPr="00DF726A">
              <w:rPr>
                <w:rFonts w:ascii="Arial" w:hAnsi="Arial" w:cs="Arial"/>
                <w:sz w:val="20"/>
                <w:szCs w:val="20"/>
              </w:rPr>
              <w:t>Moderate Extent</w:t>
            </w:r>
          </w:p>
        </w:tc>
      </w:tr>
      <w:tr w:rsidR="000E402D" w:rsidRPr="00DF726A" w14:paraId="419F092A" w14:textId="77777777" w:rsidTr="000E402D">
        <w:tc>
          <w:tcPr>
            <w:tcW w:w="4928" w:type="dxa"/>
          </w:tcPr>
          <w:p w14:paraId="1DD596C1" w14:textId="77777777" w:rsidR="000E402D" w:rsidRPr="00DF726A" w:rsidRDefault="000E402D" w:rsidP="000E402D">
            <w:pPr>
              <w:rPr>
                <w:rFonts w:ascii="Arial" w:hAnsi="Arial" w:cs="Arial"/>
                <w:sz w:val="20"/>
                <w:szCs w:val="20"/>
              </w:rPr>
            </w:pPr>
            <w:r w:rsidRPr="00DF726A">
              <w:rPr>
                <w:rFonts w:ascii="Arial" w:hAnsi="Arial" w:cs="Arial"/>
                <w:sz w:val="20"/>
                <w:szCs w:val="20"/>
              </w:rPr>
              <w:t>Overall Mean</w:t>
            </w:r>
          </w:p>
        </w:tc>
        <w:tc>
          <w:tcPr>
            <w:tcW w:w="850" w:type="dxa"/>
          </w:tcPr>
          <w:p w14:paraId="260537D1" w14:textId="77777777" w:rsidR="000E402D" w:rsidRPr="00DF726A" w:rsidRDefault="000E402D" w:rsidP="000E402D">
            <w:pPr>
              <w:rPr>
                <w:rFonts w:ascii="Arial" w:hAnsi="Arial" w:cs="Arial"/>
                <w:sz w:val="20"/>
                <w:szCs w:val="20"/>
              </w:rPr>
            </w:pPr>
            <w:r w:rsidRPr="00DF726A">
              <w:rPr>
                <w:rFonts w:ascii="Arial" w:hAnsi="Arial" w:cs="Arial"/>
                <w:sz w:val="20"/>
                <w:szCs w:val="20"/>
              </w:rPr>
              <w:t>2.65</w:t>
            </w:r>
          </w:p>
        </w:tc>
        <w:tc>
          <w:tcPr>
            <w:tcW w:w="2646" w:type="dxa"/>
          </w:tcPr>
          <w:p w14:paraId="313B0E44" w14:textId="77777777" w:rsidR="000E402D" w:rsidRPr="00DF726A" w:rsidRDefault="000E402D" w:rsidP="000E402D">
            <w:pPr>
              <w:rPr>
                <w:rFonts w:ascii="Arial" w:hAnsi="Arial" w:cs="Arial"/>
                <w:sz w:val="20"/>
                <w:szCs w:val="20"/>
              </w:rPr>
            </w:pPr>
            <w:r w:rsidRPr="00DF726A">
              <w:rPr>
                <w:rFonts w:ascii="Arial" w:hAnsi="Arial" w:cs="Arial"/>
                <w:bCs/>
                <w:color w:val="000000" w:themeColor="text1"/>
                <w:sz w:val="20"/>
                <w:szCs w:val="20"/>
                <w:lang w:val="en-PH"/>
              </w:rPr>
              <w:t>Small Extent</w:t>
            </w:r>
          </w:p>
        </w:tc>
      </w:tr>
    </w:tbl>
    <w:p w14:paraId="4D2DA465" w14:textId="77777777" w:rsidR="00354AEA" w:rsidRPr="00A85855" w:rsidRDefault="00354AEA" w:rsidP="00354AEA">
      <w:pPr>
        <w:rPr>
          <w:rFonts w:ascii="Arial" w:hAnsi="Arial" w:cs="Arial"/>
        </w:rPr>
      </w:pPr>
    </w:p>
    <w:p w14:paraId="7114BDE5" w14:textId="1C2247C1" w:rsidR="0048315E" w:rsidRPr="00DF726A" w:rsidRDefault="0048315E" w:rsidP="00DB321C">
      <w:pPr>
        <w:ind w:firstLine="360"/>
        <w:jc w:val="both"/>
        <w:rPr>
          <w:rFonts w:ascii="Arial" w:eastAsia="Calibri" w:hAnsi="Arial" w:cs="Arial"/>
          <w:lang w:val="en-PH"/>
        </w:rPr>
      </w:pPr>
      <w:r w:rsidRPr="00DF726A">
        <w:rPr>
          <w:rFonts w:ascii="Arial" w:eastAsia="Calibri" w:hAnsi="Arial" w:cs="Arial"/>
          <w:lang w:val="en-PH"/>
        </w:rPr>
        <w:t xml:space="preserve">Table </w:t>
      </w:r>
      <w:r w:rsidR="00567ADA">
        <w:rPr>
          <w:rFonts w:ascii="Arial" w:eastAsia="Calibri" w:hAnsi="Arial" w:cs="Arial"/>
          <w:lang w:val="en-PH"/>
        </w:rPr>
        <w:t>3</w:t>
      </w:r>
      <w:r w:rsidRPr="00DF726A">
        <w:rPr>
          <w:rFonts w:ascii="Arial" w:eastAsia="Calibri" w:hAnsi="Arial" w:cs="Arial"/>
          <w:lang w:val="en-PH"/>
        </w:rPr>
        <w:t xml:space="preserve"> presents the extent of teachers’ integration of AI tools in their teaching practices, with an overall mean of 2.65 interpreted as “Small Extent.” Among the areas, Lesson Planning and Preparation (M = 3.19) and Professional Development and Research (M = 3.19) obtained the highest means, followed by Instructional Delivery (M = 2.81), all interpreted as “Moderate Extent.” Meanwhile, Assessment and Feedback (M = 2.01) and Classroom Management (M = 2.04) were interpreted as “Small Extent.” These findings indicate that teachers utilize AI tools mainly for lesson preparation, instructional support, and professional tasks, but less frequently in assessment processes and classroom management activities.</w:t>
      </w:r>
      <w:r w:rsidR="00DE56C3">
        <w:rPr>
          <w:rFonts w:ascii="Arial" w:eastAsia="Calibri" w:hAnsi="Arial" w:cs="Arial"/>
          <w:lang w:val="en-PH"/>
        </w:rPr>
        <w:t xml:space="preserve"> </w:t>
      </w:r>
      <w:r w:rsidRPr="00DF726A">
        <w:rPr>
          <w:rFonts w:ascii="Arial" w:eastAsia="Calibri" w:hAnsi="Arial" w:cs="Arial"/>
          <w:lang w:val="en-PH"/>
        </w:rPr>
        <w:t xml:space="preserve">These findings align with </w:t>
      </w:r>
      <w:proofErr w:type="spellStart"/>
      <w:r w:rsidRPr="00DF726A">
        <w:rPr>
          <w:rFonts w:ascii="Arial" w:eastAsia="Calibri" w:hAnsi="Arial" w:cs="Arial"/>
          <w:lang w:val="en-PH"/>
        </w:rPr>
        <w:t>Zawacki</w:t>
      </w:r>
      <w:proofErr w:type="spellEnd"/>
      <w:r w:rsidRPr="00DF726A">
        <w:rPr>
          <w:rFonts w:ascii="Arial" w:eastAsia="Calibri" w:hAnsi="Arial" w:cs="Arial"/>
          <w:lang w:val="en-PH"/>
        </w:rPr>
        <w:t xml:space="preserve">-Richter et al. (2019), who found that AI in education is commonly used for instructional support and content development rather than for complex classroom and assessment functions. Similarly, Holmes et al. (2019) emphasized that concerns on ethics, reliability, and teacher readiness limit the extensive use of AI in assessment and classroom management. In addition, </w:t>
      </w:r>
      <w:proofErr w:type="spellStart"/>
      <w:r w:rsidRPr="00DF726A">
        <w:rPr>
          <w:rFonts w:ascii="Arial" w:eastAsia="Calibri" w:hAnsi="Arial" w:cs="Arial"/>
          <w:lang w:val="en-PH"/>
        </w:rPr>
        <w:t>Ertmer</w:t>
      </w:r>
      <w:proofErr w:type="spellEnd"/>
      <w:r w:rsidRPr="00DF726A">
        <w:rPr>
          <w:rFonts w:ascii="Arial" w:eastAsia="Calibri" w:hAnsi="Arial" w:cs="Arial"/>
          <w:lang w:val="en-PH"/>
        </w:rPr>
        <w:t xml:space="preserve"> et al. (2012) explained that teachers tend to adopt technology first for practical and immediate instructional tasks before integrating it into broader teaching and administrative functions.</w:t>
      </w:r>
    </w:p>
    <w:p w14:paraId="0950A799" w14:textId="77777777" w:rsidR="009C253D" w:rsidRPr="00DF726A" w:rsidRDefault="009C253D" w:rsidP="00DF4F18">
      <w:pPr>
        <w:ind w:firstLine="360"/>
        <w:rPr>
          <w:rFonts w:ascii="Arial" w:eastAsia="Calibri" w:hAnsi="Arial" w:cs="Arial"/>
          <w:b/>
          <w:bCs/>
          <w:lang w:val="en-PH"/>
        </w:rPr>
      </w:pPr>
    </w:p>
    <w:p w14:paraId="46D176D1" w14:textId="36378A19" w:rsidR="00DF4F18" w:rsidRPr="00DF726A" w:rsidRDefault="00DF4F18" w:rsidP="0037716D">
      <w:pPr>
        <w:rPr>
          <w:rFonts w:ascii="Arial" w:eastAsia="Calibri" w:hAnsi="Arial" w:cs="Arial"/>
          <w:b/>
          <w:bCs/>
          <w:lang w:val="en-PH"/>
        </w:rPr>
      </w:pPr>
      <w:r w:rsidRPr="00DF726A">
        <w:rPr>
          <w:rFonts w:ascii="Arial" w:eastAsia="Calibri" w:hAnsi="Arial" w:cs="Arial"/>
          <w:b/>
          <w:bCs/>
          <w:lang w:val="en-PH"/>
        </w:rPr>
        <w:t xml:space="preserve">Table </w:t>
      </w:r>
      <w:r w:rsidR="003A203E">
        <w:rPr>
          <w:rFonts w:ascii="Arial" w:eastAsia="Calibri" w:hAnsi="Arial" w:cs="Arial"/>
          <w:b/>
          <w:bCs/>
          <w:lang w:val="en-PH"/>
        </w:rPr>
        <w:t>4</w:t>
      </w:r>
      <w:r w:rsidRPr="00DF726A">
        <w:rPr>
          <w:rFonts w:ascii="Arial" w:eastAsia="Calibri" w:hAnsi="Arial" w:cs="Arial"/>
          <w:b/>
          <w:bCs/>
          <w:lang w:val="en-PH"/>
        </w:rPr>
        <w:t xml:space="preserve">. </w:t>
      </w:r>
      <w:r w:rsidRPr="00DF726A">
        <w:rPr>
          <w:rFonts w:ascii="Arial" w:eastAsia="Arial" w:hAnsi="Arial" w:cs="Arial"/>
          <w:b/>
          <w:bCs/>
          <w:color w:val="000000" w:themeColor="text1"/>
        </w:rPr>
        <w:t>Factors Affecting the Level of Integration of AI Tools in Teaching Practices</w:t>
      </w:r>
    </w:p>
    <w:tbl>
      <w:tblPr>
        <w:tblStyle w:val="TableGrid"/>
        <w:tblW w:w="8642" w:type="dxa"/>
        <w:tblLook w:val="04A0" w:firstRow="1" w:lastRow="0" w:firstColumn="1" w:lastColumn="0" w:noHBand="0" w:noVBand="1"/>
      </w:tblPr>
      <w:tblGrid>
        <w:gridCol w:w="6356"/>
        <w:gridCol w:w="728"/>
        <w:gridCol w:w="1558"/>
      </w:tblGrid>
      <w:tr w:rsidR="00DF4F18" w:rsidRPr="00DF726A" w14:paraId="71CC242B" w14:textId="77777777" w:rsidTr="003D79D1">
        <w:tc>
          <w:tcPr>
            <w:tcW w:w="6629" w:type="dxa"/>
          </w:tcPr>
          <w:p w14:paraId="6CC800D9" w14:textId="77777777" w:rsidR="00DF4F18" w:rsidRPr="00DF726A" w:rsidRDefault="00DF4F18" w:rsidP="00DF4F18">
            <w:pPr>
              <w:jc w:val="both"/>
              <w:rPr>
                <w:rFonts w:ascii="Arial" w:hAnsi="Arial" w:cs="Arial"/>
                <w:b/>
                <w:bCs/>
                <w:sz w:val="20"/>
                <w:szCs w:val="20"/>
                <w:lang w:val="en-PH"/>
              </w:rPr>
            </w:pPr>
            <w:r w:rsidRPr="00DF726A">
              <w:rPr>
                <w:rFonts w:ascii="Arial" w:hAnsi="Arial" w:cs="Arial"/>
                <w:b/>
                <w:bCs/>
                <w:sz w:val="20"/>
                <w:szCs w:val="20"/>
                <w:lang w:val="en-PH"/>
              </w:rPr>
              <w:t>Statement</w:t>
            </w:r>
          </w:p>
        </w:tc>
        <w:tc>
          <w:tcPr>
            <w:tcW w:w="425" w:type="dxa"/>
          </w:tcPr>
          <w:p w14:paraId="4FD56544" w14:textId="77777777" w:rsidR="00DF4F18" w:rsidRPr="00DF726A" w:rsidRDefault="00DF4F18" w:rsidP="00DF4F18">
            <w:pPr>
              <w:jc w:val="both"/>
              <w:rPr>
                <w:rFonts w:ascii="Arial" w:hAnsi="Arial" w:cs="Arial"/>
                <w:b/>
                <w:bCs/>
                <w:sz w:val="20"/>
                <w:szCs w:val="20"/>
                <w:lang w:val="en-PH"/>
              </w:rPr>
            </w:pPr>
            <w:r w:rsidRPr="00DF726A">
              <w:rPr>
                <w:rFonts w:ascii="Arial" w:hAnsi="Arial" w:cs="Arial"/>
                <w:b/>
                <w:bCs/>
                <w:sz w:val="20"/>
                <w:szCs w:val="20"/>
                <w:lang w:val="en-PH"/>
              </w:rPr>
              <w:t>Mean</w:t>
            </w:r>
          </w:p>
        </w:tc>
        <w:tc>
          <w:tcPr>
            <w:tcW w:w="1588" w:type="dxa"/>
          </w:tcPr>
          <w:p w14:paraId="489AB2DA" w14:textId="77777777" w:rsidR="00DF4F18" w:rsidRPr="00DF726A" w:rsidRDefault="00DF4F18" w:rsidP="00DF4F18">
            <w:pPr>
              <w:jc w:val="both"/>
              <w:rPr>
                <w:rFonts w:ascii="Arial" w:hAnsi="Arial" w:cs="Arial"/>
                <w:b/>
                <w:bCs/>
                <w:sz w:val="20"/>
                <w:szCs w:val="20"/>
                <w:lang w:val="en-PH"/>
              </w:rPr>
            </w:pPr>
            <w:r w:rsidRPr="00DF726A">
              <w:rPr>
                <w:rFonts w:ascii="Arial" w:hAnsi="Arial" w:cs="Arial"/>
                <w:b/>
                <w:bCs/>
                <w:sz w:val="20"/>
                <w:szCs w:val="20"/>
                <w:lang w:val="en-PH"/>
              </w:rPr>
              <w:t>DI</w:t>
            </w:r>
          </w:p>
        </w:tc>
      </w:tr>
      <w:tr w:rsidR="00DF4F18" w:rsidRPr="00DF726A" w14:paraId="19BFC16F" w14:textId="77777777" w:rsidTr="003D79D1">
        <w:tc>
          <w:tcPr>
            <w:tcW w:w="6629" w:type="dxa"/>
          </w:tcPr>
          <w:p w14:paraId="3F9470B2" w14:textId="77777777" w:rsidR="00DF4F18" w:rsidRPr="00DF726A" w:rsidRDefault="00DF4F18" w:rsidP="00DF4F18">
            <w:pPr>
              <w:tabs>
                <w:tab w:val="left" w:pos="1620"/>
              </w:tabs>
              <w:jc w:val="both"/>
              <w:rPr>
                <w:rFonts w:ascii="Arial" w:hAnsi="Arial" w:cs="Arial"/>
                <w:sz w:val="20"/>
                <w:szCs w:val="20"/>
                <w:lang w:val="en-PH"/>
              </w:rPr>
            </w:pPr>
            <w:r w:rsidRPr="00DF726A">
              <w:rPr>
                <w:rFonts w:ascii="Arial" w:hAnsi="Arial" w:cs="Arial"/>
                <w:sz w:val="20"/>
                <w:szCs w:val="20"/>
              </w:rPr>
              <w:t>Teacher training enhances my ability to integrate AI tools.</w:t>
            </w:r>
          </w:p>
        </w:tc>
        <w:tc>
          <w:tcPr>
            <w:tcW w:w="425" w:type="dxa"/>
            <w:vAlign w:val="center"/>
          </w:tcPr>
          <w:p w14:paraId="3CB425DF" w14:textId="77777777" w:rsidR="00DF4F18" w:rsidRPr="00DF726A" w:rsidRDefault="00DF4F18" w:rsidP="00DF4F18">
            <w:pPr>
              <w:jc w:val="both"/>
              <w:rPr>
                <w:rFonts w:ascii="Arial" w:hAnsi="Arial" w:cs="Arial"/>
                <w:b/>
                <w:bCs/>
                <w:sz w:val="20"/>
                <w:szCs w:val="20"/>
                <w:lang w:val="en-PH"/>
              </w:rPr>
            </w:pPr>
            <w:r w:rsidRPr="00DF726A">
              <w:rPr>
                <w:rFonts w:ascii="Arial" w:hAnsi="Arial" w:cs="Arial"/>
                <w:sz w:val="20"/>
                <w:szCs w:val="20"/>
              </w:rPr>
              <w:t>4.51</w:t>
            </w:r>
          </w:p>
        </w:tc>
        <w:tc>
          <w:tcPr>
            <w:tcW w:w="1588" w:type="dxa"/>
            <w:vAlign w:val="center"/>
          </w:tcPr>
          <w:p w14:paraId="661DA13E" w14:textId="77777777" w:rsidR="00DF4F18" w:rsidRPr="00DF726A" w:rsidRDefault="00DF4F18" w:rsidP="00DF4F18">
            <w:pPr>
              <w:jc w:val="both"/>
              <w:rPr>
                <w:rFonts w:ascii="Arial" w:hAnsi="Arial" w:cs="Arial"/>
                <w:sz w:val="20"/>
                <w:szCs w:val="20"/>
                <w:lang w:val="en-PH"/>
              </w:rPr>
            </w:pPr>
            <w:r w:rsidRPr="00DF726A">
              <w:rPr>
                <w:rFonts w:ascii="Arial" w:hAnsi="Arial" w:cs="Arial"/>
                <w:sz w:val="20"/>
                <w:szCs w:val="20"/>
                <w:lang w:val="en-PH"/>
              </w:rPr>
              <w:t>Strongly Agree</w:t>
            </w:r>
          </w:p>
        </w:tc>
      </w:tr>
      <w:tr w:rsidR="00DF4F18" w:rsidRPr="00DF726A" w14:paraId="66BE686C" w14:textId="77777777" w:rsidTr="003D79D1">
        <w:tc>
          <w:tcPr>
            <w:tcW w:w="6629" w:type="dxa"/>
          </w:tcPr>
          <w:p w14:paraId="6C6C871A" w14:textId="77777777" w:rsidR="00DF4F18" w:rsidRPr="00DF726A" w:rsidRDefault="00DF4F18" w:rsidP="00DF4F18">
            <w:pPr>
              <w:jc w:val="both"/>
              <w:rPr>
                <w:rFonts w:ascii="Arial" w:hAnsi="Arial" w:cs="Arial"/>
                <w:sz w:val="20"/>
                <w:szCs w:val="20"/>
                <w:lang w:val="en-PH"/>
              </w:rPr>
            </w:pPr>
            <w:r w:rsidRPr="00DF726A">
              <w:rPr>
                <w:rFonts w:ascii="Arial" w:hAnsi="Arial" w:cs="Arial"/>
                <w:sz w:val="20"/>
                <w:szCs w:val="20"/>
              </w:rPr>
              <w:t>Availability of resources and infrastructure affects my effective use of AI in the classroom.</w:t>
            </w:r>
          </w:p>
        </w:tc>
        <w:tc>
          <w:tcPr>
            <w:tcW w:w="425" w:type="dxa"/>
            <w:vAlign w:val="center"/>
          </w:tcPr>
          <w:p w14:paraId="1A87F11A" w14:textId="77777777" w:rsidR="00DF4F18" w:rsidRPr="00DF726A" w:rsidRDefault="00DF4F18" w:rsidP="00DF4F18">
            <w:pPr>
              <w:jc w:val="both"/>
              <w:rPr>
                <w:rFonts w:ascii="Arial" w:hAnsi="Arial" w:cs="Arial"/>
                <w:b/>
                <w:bCs/>
                <w:sz w:val="20"/>
                <w:szCs w:val="20"/>
                <w:lang w:val="en-PH"/>
              </w:rPr>
            </w:pPr>
            <w:r w:rsidRPr="00DF726A">
              <w:rPr>
                <w:rFonts w:ascii="Arial" w:hAnsi="Arial" w:cs="Arial"/>
                <w:sz w:val="20"/>
                <w:szCs w:val="20"/>
              </w:rPr>
              <w:t>4.31</w:t>
            </w:r>
          </w:p>
        </w:tc>
        <w:tc>
          <w:tcPr>
            <w:tcW w:w="1588" w:type="dxa"/>
            <w:vAlign w:val="center"/>
          </w:tcPr>
          <w:p w14:paraId="6C392146" w14:textId="77777777" w:rsidR="00DF4F18" w:rsidRPr="00DF726A" w:rsidRDefault="00DF4F18" w:rsidP="00DF4F18">
            <w:pPr>
              <w:jc w:val="both"/>
              <w:rPr>
                <w:rFonts w:ascii="Arial" w:hAnsi="Arial" w:cs="Arial"/>
                <w:sz w:val="20"/>
                <w:szCs w:val="20"/>
                <w:lang w:val="en-PH"/>
              </w:rPr>
            </w:pPr>
            <w:r w:rsidRPr="00DF726A">
              <w:rPr>
                <w:rFonts w:ascii="Arial" w:hAnsi="Arial" w:cs="Arial"/>
                <w:sz w:val="20"/>
                <w:szCs w:val="20"/>
                <w:lang w:val="en-PH"/>
              </w:rPr>
              <w:t>Strongly Agree</w:t>
            </w:r>
          </w:p>
        </w:tc>
      </w:tr>
      <w:tr w:rsidR="00DF4F18" w:rsidRPr="00DF726A" w14:paraId="2FC12C4A" w14:textId="77777777" w:rsidTr="003D79D1">
        <w:tc>
          <w:tcPr>
            <w:tcW w:w="6629" w:type="dxa"/>
          </w:tcPr>
          <w:p w14:paraId="31B8E9F3" w14:textId="77777777" w:rsidR="00DF4F18" w:rsidRPr="00DF726A" w:rsidRDefault="00DF4F18" w:rsidP="00DF4F18">
            <w:pPr>
              <w:jc w:val="both"/>
              <w:rPr>
                <w:rStyle w:val="bzpyqfadein"/>
                <w:rFonts w:ascii="Arial" w:hAnsi="Arial" w:cs="Arial"/>
                <w:sz w:val="20"/>
                <w:szCs w:val="20"/>
              </w:rPr>
            </w:pPr>
            <w:r w:rsidRPr="00DF726A">
              <w:rPr>
                <w:rFonts w:ascii="Arial" w:hAnsi="Arial" w:cs="Arial"/>
                <w:sz w:val="20"/>
                <w:szCs w:val="20"/>
              </w:rPr>
              <w:t>School policies and administrative support influence my use of AI tools.</w:t>
            </w:r>
          </w:p>
        </w:tc>
        <w:tc>
          <w:tcPr>
            <w:tcW w:w="425" w:type="dxa"/>
            <w:vAlign w:val="center"/>
          </w:tcPr>
          <w:p w14:paraId="1DF3ECA4" w14:textId="77777777" w:rsidR="00DF4F18" w:rsidRPr="00DF726A" w:rsidRDefault="00DF4F18" w:rsidP="00DF4F18">
            <w:pPr>
              <w:jc w:val="both"/>
              <w:rPr>
                <w:rFonts w:ascii="Arial" w:hAnsi="Arial" w:cs="Arial"/>
                <w:b/>
                <w:bCs/>
                <w:sz w:val="20"/>
                <w:szCs w:val="20"/>
                <w:lang w:val="en-PH"/>
              </w:rPr>
            </w:pPr>
            <w:r w:rsidRPr="00DF726A">
              <w:rPr>
                <w:rFonts w:ascii="Arial" w:hAnsi="Arial" w:cs="Arial"/>
                <w:sz w:val="20"/>
                <w:szCs w:val="20"/>
              </w:rPr>
              <w:t>3.97</w:t>
            </w:r>
          </w:p>
        </w:tc>
        <w:tc>
          <w:tcPr>
            <w:tcW w:w="1588" w:type="dxa"/>
            <w:vAlign w:val="center"/>
          </w:tcPr>
          <w:p w14:paraId="31CA0F7E" w14:textId="77777777" w:rsidR="00DF4F18" w:rsidRPr="00DF726A" w:rsidRDefault="00DF4F18" w:rsidP="00DF4F18">
            <w:pPr>
              <w:jc w:val="both"/>
              <w:rPr>
                <w:rFonts w:ascii="Arial" w:hAnsi="Arial" w:cs="Arial"/>
                <w:sz w:val="20"/>
                <w:szCs w:val="20"/>
                <w:lang w:val="en-PH"/>
              </w:rPr>
            </w:pPr>
            <w:r w:rsidRPr="00DF726A">
              <w:rPr>
                <w:rFonts w:ascii="Arial" w:hAnsi="Arial" w:cs="Arial"/>
                <w:sz w:val="20"/>
                <w:szCs w:val="20"/>
                <w:lang w:val="en-PH"/>
              </w:rPr>
              <w:t>Agree</w:t>
            </w:r>
          </w:p>
        </w:tc>
      </w:tr>
      <w:tr w:rsidR="00DF4F18" w:rsidRPr="00DF726A" w14:paraId="63727382" w14:textId="77777777" w:rsidTr="003D79D1">
        <w:tc>
          <w:tcPr>
            <w:tcW w:w="6629" w:type="dxa"/>
          </w:tcPr>
          <w:p w14:paraId="20CCF2B8" w14:textId="77777777" w:rsidR="00DF4F18" w:rsidRPr="00DF726A" w:rsidRDefault="00DF4F18" w:rsidP="00DF4F18">
            <w:pPr>
              <w:tabs>
                <w:tab w:val="left" w:pos="1704"/>
              </w:tabs>
              <w:jc w:val="both"/>
              <w:rPr>
                <w:rFonts w:ascii="Arial" w:hAnsi="Arial" w:cs="Arial"/>
                <w:b/>
                <w:bCs/>
                <w:sz w:val="20"/>
                <w:szCs w:val="20"/>
                <w:lang w:val="en-PH"/>
              </w:rPr>
            </w:pPr>
            <w:r w:rsidRPr="00DF726A">
              <w:rPr>
                <w:rFonts w:ascii="Arial" w:hAnsi="Arial" w:cs="Arial"/>
                <w:sz w:val="20"/>
                <w:szCs w:val="20"/>
              </w:rPr>
              <w:t>Students’ readiness and access to technology affect my integration of AI tools.</w:t>
            </w:r>
          </w:p>
        </w:tc>
        <w:tc>
          <w:tcPr>
            <w:tcW w:w="425" w:type="dxa"/>
            <w:vAlign w:val="center"/>
          </w:tcPr>
          <w:p w14:paraId="71883C88" w14:textId="77777777" w:rsidR="00DF4F18" w:rsidRPr="00DF726A" w:rsidRDefault="00DF4F18" w:rsidP="00DF4F18">
            <w:pPr>
              <w:jc w:val="both"/>
              <w:rPr>
                <w:rFonts w:ascii="Arial" w:hAnsi="Arial" w:cs="Arial"/>
                <w:b/>
                <w:bCs/>
                <w:sz w:val="20"/>
                <w:szCs w:val="20"/>
                <w:lang w:val="en-PH"/>
              </w:rPr>
            </w:pPr>
            <w:r w:rsidRPr="00DF726A">
              <w:rPr>
                <w:rFonts w:ascii="Arial" w:hAnsi="Arial" w:cs="Arial"/>
                <w:sz w:val="20"/>
                <w:szCs w:val="20"/>
              </w:rPr>
              <w:t>3.66</w:t>
            </w:r>
          </w:p>
        </w:tc>
        <w:tc>
          <w:tcPr>
            <w:tcW w:w="1588" w:type="dxa"/>
            <w:vAlign w:val="center"/>
          </w:tcPr>
          <w:p w14:paraId="12871662" w14:textId="77777777" w:rsidR="00DF4F18" w:rsidRPr="00DF726A" w:rsidRDefault="00DF4F18" w:rsidP="00DF4F18">
            <w:pPr>
              <w:jc w:val="both"/>
              <w:rPr>
                <w:rFonts w:ascii="Arial" w:hAnsi="Arial" w:cs="Arial"/>
                <w:sz w:val="20"/>
                <w:szCs w:val="20"/>
                <w:lang w:val="en-PH"/>
              </w:rPr>
            </w:pPr>
            <w:r w:rsidRPr="00DF726A">
              <w:rPr>
                <w:rFonts w:ascii="Arial" w:hAnsi="Arial" w:cs="Arial"/>
                <w:sz w:val="20"/>
                <w:szCs w:val="20"/>
                <w:lang w:val="en-PH"/>
              </w:rPr>
              <w:t>Agree</w:t>
            </w:r>
          </w:p>
        </w:tc>
      </w:tr>
      <w:tr w:rsidR="00DF4F18" w:rsidRPr="00DF726A" w14:paraId="40D390CD" w14:textId="77777777" w:rsidTr="003D79D1">
        <w:tc>
          <w:tcPr>
            <w:tcW w:w="6629" w:type="dxa"/>
          </w:tcPr>
          <w:p w14:paraId="38C62E20" w14:textId="77777777" w:rsidR="00DF4F18" w:rsidRPr="00DF726A" w:rsidRDefault="00DF4F18" w:rsidP="00DF4F18">
            <w:pPr>
              <w:jc w:val="both"/>
              <w:rPr>
                <w:rFonts w:ascii="Arial" w:hAnsi="Arial" w:cs="Arial"/>
                <w:b/>
                <w:bCs/>
                <w:sz w:val="20"/>
                <w:szCs w:val="20"/>
                <w:lang w:val="en-PH"/>
              </w:rPr>
            </w:pPr>
            <w:r w:rsidRPr="00DF726A">
              <w:rPr>
                <w:rFonts w:ascii="Arial" w:hAnsi="Arial" w:cs="Arial"/>
                <w:sz w:val="20"/>
                <w:szCs w:val="20"/>
              </w:rPr>
              <w:t xml:space="preserve">Concerns about academic integrity and authenticity influence my use of AI tools. </w:t>
            </w:r>
          </w:p>
        </w:tc>
        <w:tc>
          <w:tcPr>
            <w:tcW w:w="425" w:type="dxa"/>
            <w:vAlign w:val="center"/>
          </w:tcPr>
          <w:p w14:paraId="25E44AAF" w14:textId="77777777" w:rsidR="00DF4F18" w:rsidRPr="00DF726A" w:rsidRDefault="00DF4F18" w:rsidP="00DF4F18">
            <w:pPr>
              <w:jc w:val="both"/>
              <w:rPr>
                <w:rFonts w:ascii="Arial" w:hAnsi="Arial" w:cs="Arial"/>
                <w:b/>
                <w:bCs/>
                <w:sz w:val="20"/>
                <w:szCs w:val="20"/>
                <w:lang w:val="en-PH"/>
              </w:rPr>
            </w:pPr>
            <w:r w:rsidRPr="00DF726A">
              <w:rPr>
                <w:rFonts w:ascii="Arial" w:hAnsi="Arial" w:cs="Arial"/>
                <w:sz w:val="20"/>
                <w:szCs w:val="20"/>
              </w:rPr>
              <w:t>4.20</w:t>
            </w:r>
          </w:p>
        </w:tc>
        <w:tc>
          <w:tcPr>
            <w:tcW w:w="1588" w:type="dxa"/>
            <w:vAlign w:val="center"/>
          </w:tcPr>
          <w:p w14:paraId="4211D2DF" w14:textId="77777777" w:rsidR="00DF4F18" w:rsidRPr="00DF726A" w:rsidRDefault="00DF4F18" w:rsidP="00DF4F18">
            <w:pPr>
              <w:jc w:val="both"/>
              <w:rPr>
                <w:rFonts w:ascii="Arial" w:hAnsi="Arial" w:cs="Arial"/>
                <w:sz w:val="20"/>
                <w:szCs w:val="20"/>
                <w:lang w:val="en-PH"/>
              </w:rPr>
            </w:pPr>
            <w:r w:rsidRPr="00DF726A">
              <w:rPr>
                <w:rFonts w:ascii="Arial" w:hAnsi="Arial" w:cs="Arial"/>
                <w:sz w:val="20"/>
                <w:szCs w:val="20"/>
                <w:lang w:val="en-PH"/>
              </w:rPr>
              <w:t>Strongly Agree</w:t>
            </w:r>
          </w:p>
        </w:tc>
      </w:tr>
      <w:tr w:rsidR="00DF4F18" w:rsidRPr="00DF726A" w14:paraId="101B846C" w14:textId="77777777" w:rsidTr="003D79D1">
        <w:tc>
          <w:tcPr>
            <w:tcW w:w="6629" w:type="dxa"/>
          </w:tcPr>
          <w:p w14:paraId="0F66CF82" w14:textId="77777777" w:rsidR="00DF4F18" w:rsidRPr="00DF726A" w:rsidRDefault="00DF4F18" w:rsidP="00DF4F18">
            <w:pPr>
              <w:jc w:val="both"/>
              <w:rPr>
                <w:rFonts w:ascii="Arial" w:hAnsi="Arial" w:cs="Arial"/>
                <w:sz w:val="20"/>
                <w:szCs w:val="20"/>
                <w:lang w:val="en-PH"/>
              </w:rPr>
            </w:pPr>
            <w:r w:rsidRPr="00DF726A">
              <w:rPr>
                <w:rFonts w:ascii="Arial" w:hAnsi="Arial" w:cs="Arial"/>
                <w:sz w:val="20"/>
                <w:szCs w:val="20"/>
              </w:rPr>
              <w:t>My workload limits my ability to integrate AI tools in teaching.</w:t>
            </w:r>
          </w:p>
        </w:tc>
        <w:tc>
          <w:tcPr>
            <w:tcW w:w="425" w:type="dxa"/>
            <w:vAlign w:val="center"/>
          </w:tcPr>
          <w:p w14:paraId="76336931" w14:textId="77777777" w:rsidR="00DF4F18" w:rsidRPr="00DF726A" w:rsidRDefault="00DF4F18" w:rsidP="00DF4F18">
            <w:pPr>
              <w:jc w:val="both"/>
              <w:rPr>
                <w:rFonts w:ascii="Arial" w:hAnsi="Arial" w:cs="Arial"/>
                <w:b/>
                <w:bCs/>
                <w:sz w:val="20"/>
                <w:szCs w:val="20"/>
                <w:lang w:val="en-PH"/>
              </w:rPr>
            </w:pPr>
            <w:r w:rsidRPr="00DF726A">
              <w:rPr>
                <w:rFonts w:ascii="Arial" w:hAnsi="Arial" w:cs="Arial"/>
                <w:sz w:val="20"/>
                <w:szCs w:val="20"/>
              </w:rPr>
              <w:t>3.37</w:t>
            </w:r>
          </w:p>
        </w:tc>
        <w:tc>
          <w:tcPr>
            <w:tcW w:w="1588" w:type="dxa"/>
            <w:vAlign w:val="center"/>
          </w:tcPr>
          <w:p w14:paraId="2D577B22" w14:textId="77777777" w:rsidR="00DF4F18" w:rsidRPr="00DF726A" w:rsidRDefault="00DF4F18" w:rsidP="00DF4F18">
            <w:pPr>
              <w:jc w:val="both"/>
              <w:rPr>
                <w:rFonts w:ascii="Arial" w:hAnsi="Arial" w:cs="Arial"/>
                <w:sz w:val="20"/>
                <w:szCs w:val="20"/>
                <w:lang w:val="en-PH"/>
              </w:rPr>
            </w:pPr>
            <w:r w:rsidRPr="00DF726A">
              <w:rPr>
                <w:rFonts w:ascii="Arial" w:hAnsi="Arial" w:cs="Arial"/>
                <w:sz w:val="20"/>
                <w:szCs w:val="20"/>
                <w:lang w:val="en-PH"/>
              </w:rPr>
              <w:t>Neutral</w:t>
            </w:r>
          </w:p>
        </w:tc>
      </w:tr>
      <w:tr w:rsidR="00DF4F18" w:rsidRPr="00DF726A" w14:paraId="4A1A9102" w14:textId="77777777" w:rsidTr="003D79D1">
        <w:tc>
          <w:tcPr>
            <w:tcW w:w="6629" w:type="dxa"/>
          </w:tcPr>
          <w:p w14:paraId="0AB3D823" w14:textId="77777777" w:rsidR="00DF4F18" w:rsidRPr="00DF726A" w:rsidRDefault="00DF4F18" w:rsidP="00DF4F18">
            <w:pPr>
              <w:tabs>
                <w:tab w:val="left" w:pos="1596"/>
              </w:tabs>
              <w:jc w:val="both"/>
              <w:rPr>
                <w:rFonts w:ascii="Arial" w:hAnsi="Arial" w:cs="Arial"/>
                <w:b/>
                <w:bCs/>
                <w:sz w:val="20"/>
                <w:szCs w:val="20"/>
                <w:lang w:val="en-PH"/>
              </w:rPr>
            </w:pPr>
            <w:r w:rsidRPr="00DF726A">
              <w:rPr>
                <w:rFonts w:ascii="Arial" w:hAnsi="Arial" w:cs="Arial"/>
                <w:sz w:val="20"/>
                <w:szCs w:val="20"/>
              </w:rPr>
              <w:t>Aligning generative AI with my teaching pedagogy and curriculum is challenging.</w:t>
            </w:r>
          </w:p>
        </w:tc>
        <w:tc>
          <w:tcPr>
            <w:tcW w:w="425" w:type="dxa"/>
            <w:vAlign w:val="center"/>
          </w:tcPr>
          <w:p w14:paraId="30777355" w14:textId="77777777" w:rsidR="00DF4F18" w:rsidRPr="00DF726A" w:rsidRDefault="00DF4F18" w:rsidP="00DF4F18">
            <w:pPr>
              <w:jc w:val="both"/>
              <w:rPr>
                <w:rFonts w:ascii="Arial" w:hAnsi="Arial" w:cs="Arial"/>
                <w:b/>
                <w:bCs/>
                <w:sz w:val="20"/>
                <w:szCs w:val="20"/>
                <w:lang w:val="en-PH"/>
              </w:rPr>
            </w:pPr>
            <w:r w:rsidRPr="00DF726A">
              <w:rPr>
                <w:rFonts w:ascii="Arial" w:hAnsi="Arial" w:cs="Arial"/>
                <w:sz w:val="20"/>
                <w:szCs w:val="20"/>
              </w:rPr>
              <w:t>2.66</w:t>
            </w:r>
          </w:p>
        </w:tc>
        <w:tc>
          <w:tcPr>
            <w:tcW w:w="1588" w:type="dxa"/>
            <w:vAlign w:val="center"/>
          </w:tcPr>
          <w:p w14:paraId="71905BB1" w14:textId="77777777" w:rsidR="00DF4F18" w:rsidRPr="00DF726A" w:rsidRDefault="00DF4F18" w:rsidP="00DF4F18">
            <w:pPr>
              <w:jc w:val="both"/>
              <w:rPr>
                <w:rFonts w:ascii="Arial" w:hAnsi="Arial" w:cs="Arial"/>
                <w:sz w:val="20"/>
                <w:szCs w:val="20"/>
                <w:lang w:val="en-PH"/>
              </w:rPr>
            </w:pPr>
            <w:r w:rsidRPr="00DF726A">
              <w:rPr>
                <w:rFonts w:ascii="Arial" w:hAnsi="Arial" w:cs="Arial"/>
                <w:sz w:val="20"/>
                <w:szCs w:val="20"/>
                <w:lang w:val="en-PH"/>
              </w:rPr>
              <w:t>Disagree</w:t>
            </w:r>
          </w:p>
        </w:tc>
      </w:tr>
      <w:tr w:rsidR="00DF4F18" w:rsidRPr="00DF726A" w14:paraId="506ED9D1" w14:textId="77777777" w:rsidTr="003D79D1">
        <w:tc>
          <w:tcPr>
            <w:tcW w:w="6629" w:type="dxa"/>
          </w:tcPr>
          <w:p w14:paraId="7839CF5E" w14:textId="77777777" w:rsidR="00DF4F18" w:rsidRPr="00DF726A" w:rsidRDefault="00DF4F18" w:rsidP="00DF4F18">
            <w:pPr>
              <w:jc w:val="both"/>
              <w:rPr>
                <w:rFonts w:ascii="Arial" w:hAnsi="Arial" w:cs="Arial"/>
                <w:b/>
                <w:bCs/>
                <w:sz w:val="20"/>
                <w:szCs w:val="20"/>
                <w:lang w:val="en-PH"/>
              </w:rPr>
            </w:pPr>
            <w:r w:rsidRPr="00DF726A">
              <w:rPr>
                <w:rFonts w:ascii="Arial" w:hAnsi="Arial" w:cs="Arial"/>
                <w:sz w:val="20"/>
                <w:szCs w:val="20"/>
              </w:rPr>
              <w:t xml:space="preserve">Technical issues and availability of support affect my use of generative AI. </w:t>
            </w:r>
          </w:p>
        </w:tc>
        <w:tc>
          <w:tcPr>
            <w:tcW w:w="425" w:type="dxa"/>
            <w:vAlign w:val="center"/>
          </w:tcPr>
          <w:p w14:paraId="5CD53A97" w14:textId="77777777" w:rsidR="00DF4F18" w:rsidRPr="00DF726A" w:rsidRDefault="00DF4F18" w:rsidP="00DF4F18">
            <w:pPr>
              <w:jc w:val="both"/>
              <w:rPr>
                <w:rFonts w:ascii="Arial" w:hAnsi="Arial" w:cs="Arial"/>
                <w:b/>
                <w:bCs/>
                <w:sz w:val="20"/>
                <w:szCs w:val="20"/>
                <w:lang w:val="en-PH"/>
              </w:rPr>
            </w:pPr>
            <w:r w:rsidRPr="00DF726A">
              <w:rPr>
                <w:rFonts w:ascii="Arial" w:hAnsi="Arial" w:cs="Arial"/>
                <w:sz w:val="20"/>
                <w:szCs w:val="20"/>
              </w:rPr>
              <w:t>2.89</w:t>
            </w:r>
          </w:p>
        </w:tc>
        <w:tc>
          <w:tcPr>
            <w:tcW w:w="1588" w:type="dxa"/>
            <w:vAlign w:val="center"/>
          </w:tcPr>
          <w:p w14:paraId="7B358CFE" w14:textId="77777777" w:rsidR="00DF4F18" w:rsidRPr="00DF726A" w:rsidRDefault="00DF4F18" w:rsidP="00DF4F18">
            <w:pPr>
              <w:jc w:val="both"/>
              <w:rPr>
                <w:rFonts w:ascii="Arial" w:hAnsi="Arial" w:cs="Arial"/>
                <w:sz w:val="20"/>
                <w:szCs w:val="20"/>
                <w:lang w:val="en-PH"/>
              </w:rPr>
            </w:pPr>
            <w:r w:rsidRPr="00DF726A">
              <w:rPr>
                <w:rFonts w:ascii="Arial" w:hAnsi="Arial" w:cs="Arial"/>
                <w:sz w:val="20"/>
                <w:szCs w:val="20"/>
                <w:lang w:val="en-PH"/>
              </w:rPr>
              <w:t>Neutral</w:t>
            </w:r>
          </w:p>
        </w:tc>
      </w:tr>
      <w:tr w:rsidR="00DF4F18" w:rsidRPr="00DF726A" w14:paraId="3C6F99E7" w14:textId="77777777" w:rsidTr="003D79D1">
        <w:tc>
          <w:tcPr>
            <w:tcW w:w="6629" w:type="dxa"/>
          </w:tcPr>
          <w:p w14:paraId="47A71658" w14:textId="77777777" w:rsidR="00DF4F18" w:rsidRPr="00DF726A" w:rsidRDefault="00DF4F18" w:rsidP="00DF4F18">
            <w:pPr>
              <w:tabs>
                <w:tab w:val="left" w:pos="1452"/>
              </w:tabs>
              <w:jc w:val="both"/>
              <w:rPr>
                <w:rFonts w:ascii="Arial" w:hAnsi="Arial" w:cs="Arial"/>
                <w:b/>
                <w:bCs/>
                <w:sz w:val="20"/>
                <w:szCs w:val="20"/>
                <w:lang w:val="en-PH"/>
              </w:rPr>
            </w:pPr>
            <w:r w:rsidRPr="00DF726A">
              <w:rPr>
                <w:rFonts w:ascii="Arial" w:hAnsi="Arial" w:cs="Arial"/>
                <w:sz w:val="20"/>
                <w:szCs w:val="20"/>
              </w:rPr>
              <w:t>Collaboration and support from colleagues encourage greater integration of AI in teaching.</w:t>
            </w:r>
          </w:p>
        </w:tc>
        <w:tc>
          <w:tcPr>
            <w:tcW w:w="425" w:type="dxa"/>
            <w:vAlign w:val="center"/>
          </w:tcPr>
          <w:p w14:paraId="70110BA0" w14:textId="77777777" w:rsidR="00DF4F18" w:rsidRPr="00DF726A" w:rsidRDefault="00DF4F18" w:rsidP="00DF4F18">
            <w:pPr>
              <w:jc w:val="both"/>
              <w:rPr>
                <w:rFonts w:ascii="Arial" w:hAnsi="Arial" w:cs="Arial"/>
                <w:b/>
                <w:bCs/>
                <w:sz w:val="20"/>
                <w:szCs w:val="20"/>
                <w:lang w:val="en-PH"/>
              </w:rPr>
            </w:pPr>
            <w:r w:rsidRPr="00DF726A">
              <w:rPr>
                <w:rFonts w:ascii="Arial" w:hAnsi="Arial" w:cs="Arial"/>
                <w:sz w:val="20"/>
                <w:szCs w:val="20"/>
              </w:rPr>
              <w:t>3.37</w:t>
            </w:r>
          </w:p>
        </w:tc>
        <w:tc>
          <w:tcPr>
            <w:tcW w:w="1588" w:type="dxa"/>
            <w:vAlign w:val="center"/>
          </w:tcPr>
          <w:p w14:paraId="58F7FB46" w14:textId="77777777" w:rsidR="00DF4F18" w:rsidRPr="00DF726A" w:rsidRDefault="00DF4F18" w:rsidP="00DF4F18">
            <w:pPr>
              <w:jc w:val="both"/>
              <w:rPr>
                <w:rFonts w:ascii="Arial" w:hAnsi="Arial" w:cs="Arial"/>
                <w:sz w:val="20"/>
                <w:szCs w:val="20"/>
                <w:lang w:val="en-PH"/>
              </w:rPr>
            </w:pPr>
            <w:r w:rsidRPr="00DF726A">
              <w:rPr>
                <w:rFonts w:ascii="Arial" w:hAnsi="Arial" w:cs="Arial"/>
                <w:sz w:val="20"/>
                <w:szCs w:val="20"/>
                <w:lang w:val="en-PH"/>
              </w:rPr>
              <w:t>Neutral</w:t>
            </w:r>
          </w:p>
        </w:tc>
      </w:tr>
      <w:tr w:rsidR="00DF4F18" w:rsidRPr="00DF726A" w14:paraId="02231AB7" w14:textId="77777777" w:rsidTr="003D79D1">
        <w:tc>
          <w:tcPr>
            <w:tcW w:w="6629" w:type="dxa"/>
          </w:tcPr>
          <w:p w14:paraId="206FF4DB" w14:textId="77777777" w:rsidR="00DF4F18" w:rsidRPr="00DF726A" w:rsidRDefault="00DF4F18" w:rsidP="00DF4F18">
            <w:pPr>
              <w:tabs>
                <w:tab w:val="left" w:pos="2400"/>
              </w:tabs>
              <w:jc w:val="both"/>
              <w:rPr>
                <w:rFonts w:ascii="Arial" w:hAnsi="Arial" w:cs="Arial"/>
                <w:b/>
                <w:bCs/>
                <w:sz w:val="20"/>
                <w:szCs w:val="20"/>
                <w:lang w:val="en-PH"/>
              </w:rPr>
            </w:pPr>
            <w:r w:rsidRPr="00DF726A">
              <w:rPr>
                <w:rFonts w:ascii="Arial" w:hAnsi="Arial" w:cs="Arial"/>
                <w:sz w:val="20"/>
                <w:szCs w:val="20"/>
              </w:rPr>
              <w:t xml:space="preserve">Administrative priorities and expectations influence my adoption of AI tools in instruction. </w:t>
            </w:r>
          </w:p>
        </w:tc>
        <w:tc>
          <w:tcPr>
            <w:tcW w:w="425" w:type="dxa"/>
            <w:vAlign w:val="center"/>
          </w:tcPr>
          <w:p w14:paraId="02114968" w14:textId="77777777" w:rsidR="00DF4F18" w:rsidRPr="00DF726A" w:rsidRDefault="00DF4F18" w:rsidP="00DF4F18">
            <w:pPr>
              <w:jc w:val="both"/>
              <w:rPr>
                <w:rFonts w:ascii="Arial" w:hAnsi="Arial" w:cs="Arial"/>
                <w:b/>
                <w:bCs/>
                <w:sz w:val="20"/>
                <w:szCs w:val="20"/>
                <w:lang w:val="en-PH"/>
              </w:rPr>
            </w:pPr>
            <w:r w:rsidRPr="00DF726A">
              <w:rPr>
                <w:rFonts w:ascii="Arial" w:hAnsi="Arial" w:cs="Arial"/>
                <w:sz w:val="20"/>
                <w:szCs w:val="20"/>
              </w:rPr>
              <w:t>3.49</w:t>
            </w:r>
          </w:p>
        </w:tc>
        <w:tc>
          <w:tcPr>
            <w:tcW w:w="1588" w:type="dxa"/>
            <w:vAlign w:val="center"/>
          </w:tcPr>
          <w:p w14:paraId="6C39D812" w14:textId="77777777" w:rsidR="00DF4F18" w:rsidRPr="00DF726A" w:rsidRDefault="00DF4F18" w:rsidP="00DF4F18">
            <w:pPr>
              <w:jc w:val="both"/>
              <w:rPr>
                <w:rFonts w:ascii="Arial" w:hAnsi="Arial" w:cs="Arial"/>
                <w:sz w:val="20"/>
                <w:szCs w:val="20"/>
                <w:lang w:val="en-PH"/>
              </w:rPr>
            </w:pPr>
            <w:r w:rsidRPr="00DF726A">
              <w:rPr>
                <w:rFonts w:ascii="Arial" w:hAnsi="Arial" w:cs="Arial"/>
                <w:sz w:val="20"/>
                <w:szCs w:val="20"/>
                <w:lang w:val="en-PH"/>
              </w:rPr>
              <w:t>Agree</w:t>
            </w:r>
          </w:p>
        </w:tc>
      </w:tr>
      <w:tr w:rsidR="00DF4F18" w:rsidRPr="00DF726A" w14:paraId="797F4365" w14:textId="77777777" w:rsidTr="003D79D1">
        <w:tc>
          <w:tcPr>
            <w:tcW w:w="6629" w:type="dxa"/>
          </w:tcPr>
          <w:p w14:paraId="17C47F60" w14:textId="77777777" w:rsidR="00DF4F18" w:rsidRPr="00DF726A" w:rsidRDefault="00DF4F18" w:rsidP="00DF4F18">
            <w:pPr>
              <w:jc w:val="both"/>
              <w:rPr>
                <w:rFonts w:ascii="Arial" w:hAnsi="Arial" w:cs="Arial"/>
                <w:b/>
                <w:bCs/>
                <w:sz w:val="20"/>
                <w:szCs w:val="20"/>
                <w:lang w:val="en-PH"/>
              </w:rPr>
            </w:pPr>
            <w:r w:rsidRPr="00DF726A">
              <w:rPr>
                <w:rFonts w:ascii="Arial" w:hAnsi="Arial" w:cs="Arial"/>
                <w:b/>
                <w:bCs/>
                <w:sz w:val="20"/>
                <w:szCs w:val="20"/>
                <w:lang w:val="en-PH"/>
              </w:rPr>
              <w:t xml:space="preserve"> Mean</w:t>
            </w:r>
          </w:p>
        </w:tc>
        <w:tc>
          <w:tcPr>
            <w:tcW w:w="425" w:type="dxa"/>
            <w:vAlign w:val="center"/>
          </w:tcPr>
          <w:p w14:paraId="685755C0" w14:textId="77777777" w:rsidR="00DF4F18" w:rsidRPr="00DF726A" w:rsidRDefault="00DF4F18" w:rsidP="00DF4F18">
            <w:pPr>
              <w:jc w:val="both"/>
              <w:rPr>
                <w:rFonts w:ascii="Arial" w:hAnsi="Arial" w:cs="Arial"/>
                <w:b/>
                <w:bCs/>
                <w:sz w:val="20"/>
                <w:szCs w:val="20"/>
                <w:lang w:val="en-PH"/>
              </w:rPr>
            </w:pPr>
            <w:r w:rsidRPr="00DF726A">
              <w:rPr>
                <w:rFonts w:ascii="Arial" w:hAnsi="Arial" w:cs="Arial"/>
                <w:b/>
                <w:bCs/>
                <w:sz w:val="20"/>
                <w:szCs w:val="20"/>
                <w:lang w:val="en-PH"/>
              </w:rPr>
              <w:t>3.64</w:t>
            </w:r>
          </w:p>
        </w:tc>
        <w:tc>
          <w:tcPr>
            <w:tcW w:w="1588" w:type="dxa"/>
            <w:vAlign w:val="center"/>
          </w:tcPr>
          <w:p w14:paraId="7981895A" w14:textId="77777777" w:rsidR="00DF4F18" w:rsidRPr="00DF726A" w:rsidRDefault="00DF4F18" w:rsidP="00DF4F18">
            <w:pPr>
              <w:jc w:val="both"/>
              <w:rPr>
                <w:rFonts w:ascii="Arial" w:hAnsi="Arial" w:cs="Arial"/>
                <w:sz w:val="20"/>
                <w:szCs w:val="20"/>
                <w:lang w:val="en-PH"/>
              </w:rPr>
            </w:pPr>
          </w:p>
        </w:tc>
      </w:tr>
    </w:tbl>
    <w:p w14:paraId="224963B8" w14:textId="77777777" w:rsidR="00DF4F18" w:rsidRPr="00DF726A" w:rsidRDefault="00DF4F18" w:rsidP="00DF4F18">
      <w:pPr>
        <w:jc w:val="both"/>
        <w:rPr>
          <w:rFonts w:ascii="Arial" w:eastAsia="Calibri" w:hAnsi="Arial" w:cs="Arial"/>
          <w:lang w:val="en-PH"/>
        </w:rPr>
      </w:pPr>
    </w:p>
    <w:p w14:paraId="6E99C164" w14:textId="3956432E" w:rsidR="00354AEA" w:rsidRDefault="00E146F8" w:rsidP="00945A9E">
      <w:pPr>
        <w:ind w:firstLine="720"/>
        <w:jc w:val="both"/>
        <w:rPr>
          <w:rFonts w:ascii="Arial" w:hAnsi="Arial" w:cs="Arial"/>
        </w:rPr>
      </w:pPr>
      <w:r w:rsidRPr="00DF726A">
        <w:rPr>
          <w:rFonts w:ascii="Arial" w:hAnsi="Arial" w:cs="Arial"/>
        </w:rPr>
        <w:t xml:space="preserve">Table </w:t>
      </w:r>
      <w:r w:rsidR="003A203E">
        <w:rPr>
          <w:rFonts w:ascii="Arial" w:hAnsi="Arial" w:cs="Arial"/>
        </w:rPr>
        <w:t>4</w:t>
      </w:r>
      <w:r w:rsidRPr="00DF726A">
        <w:rPr>
          <w:rFonts w:ascii="Arial" w:hAnsi="Arial" w:cs="Arial"/>
        </w:rPr>
        <w:t xml:space="preserve"> shows that several factors significantly influence the integration of Artificial Intelligence (AI) tools in teaching, with an overall mean of 3.64 interpreted as “Agree.” Teacher training obtained the highest mean (M = 4.51), followed by availability of resources and infrastructure (M = 4.31) and concerns on academic integrity and authenticity (M = 4.20). Meanwhile, lower means were observed in aligning AI with pedagogy and curriculum (M = 2.66) and technical support availability (M = 2.89). These findings suggest that while teachers recognize the importance of professional development, adequate resources, and ethical considerations in AI integration, they still experience challenges in aligning AI tools with instructional practices and technical implementation.</w:t>
      </w:r>
      <w:r w:rsidR="006F4EFF" w:rsidRPr="00DF726A">
        <w:rPr>
          <w:rFonts w:ascii="Arial" w:hAnsi="Arial" w:cs="Arial"/>
        </w:rPr>
        <w:t xml:space="preserve"> </w:t>
      </w:r>
      <w:r w:rsidRPr="00DF726A">
        <w:rPr>
          <w:rFonts w:ascii="Arial" w:hAnsi="Arial" w:cs="Arial"/>
        </w:rPr>
        <w:t xml:space="preserve">A related study by OECD (2021) </w:t>
      </w:r>
      <w:r w:rsidRPr="00DF726A">
        <w:rPr>
          <w:rFonts w:ascii="Arial" w:hAnsi="Arial" w:cs="Arial"/>
        </w:rPr>
        <w:lastRenderedPageBreak/>
        <w:t xml:space="preserve">emphasized that teacher training and institutional support are among the strongest predictors of successful technology integration in education. Similarly, Mishra and Koehler (2006) explained through the TPACK framework that effective technology integration requires the alignment of technological knowledge with pedagogy and content expertise. </w:t>
      </w:r>
    </w:p>
    <w:p w14:paraId="0CF50113" w14:textId="0DC18E5E" w:rsidR="0010635A" w:rsidRPr="00A3199B" w:rsidRDefault="0010635A" w:rsidP="0010635A">
      <w:pPr>
        <w:jc w:val="both"/>
        <w:rPr>
          <w:rFonts w:ascii="Arial" w:hAnsi="Arial" w:cs="Arial"/>
          <w:b/>
          <w:bCs/>
        </w:rPr>
      </w:pPr>
      <w:r w:rsidRPr="00A3199B">
        <w:rPr>
          <w:rFonts w:ascii="Arial" w:hAnsi="Arial" w:cs="Arial"/>
          <w:b/>
          <w:bCs/>
        </w:rPr>
        <w:t>(Appendix A)</w:t>
      </w:r>
    </w:p>
    <w:p w14:paraId="56AE0D6C" w14:textId="77777777" w:rsidR="00B431ED" w:rsidRPr="00DF726A" w:rsidRDefault="00B431ED" w:rsidP="00DF4F18">
      <w:pPr>
        <w:pStyle w:val="ConcHead"/>
        <w:spacing w:after="0"/>
        <w:jc w:val="both"/>
        <w:rPr>
          <w:rFonts w:ascii="Arial" w:hAnsi="Arial" w:cs="Arial"/>
          <w:sz w:val="20"/>
        </w:rPr>
      </w:pPr>
    </w:p>
    <w:p w14:paraId="02C8B010" w14:textId="5A10EF02" w:rsidR="00B01FCD" w:rsidRPr="00DF726A" w:rsidRDefault="00000F8F" w:rsidP="00DF4F18">
      <w:pPr>
        <w:pStyle w:val="ConcHead"/>
        <w:spacing w:after="0"/>
        <w:jc w:val="both"/>
        <w:rPr>
          <w:rFonts w:ascii="Arial" w:hAnsi="Arial" w:cs="Arial"/>
          <w:sz w:val="20"/>
        </w:rPr>
      </w:pPr>
      <w:r w:rsidRPr="00DF726A">
        <w:rPr>
          <w:rFonts w:ascii="Arial" w:hAnsi="Arial" w:cs="Arial"/>
          <w:sz w:val="20"/>
        </w:rPr>
        <w:t xml:space="preserve">4. </w:t>
      </w:r>
      <w:r w:rsidR="00B01FCD" w:rsidRPr="00DF726A">
        <w:rPr>
          <w:rFonts w:ascii="Arial" w:hAnsi="Arial" w:cs="Arial"/>
          <w:sz w:val="20"/>
        </w:rPr>
        <w:t>Conclusion</w:t>
      </w:r>
    </w:p>
    <w:p w14:paraId="472F1505" w14:textId="77777777" w:rsidR="00A85855" w:rsidRPr="00A85855" w:rsidRDefault="00A85855" w:rsidP="00A85855">
      <w:pPr>
        <w:pStyle w:val="Body"/>
        <w:spacing w:after="0"/>
        <w:rPr>
          <w:rFonts w:ascii="Arial" w:hAnsi="Arial" w:cs="Arial"/>
          <w:lang w:val="en-PH" w:eastAsia="en-PH"/>
        </w:rPr>
      </w:pPr>
      <w:r w:rsidRPr="00A85855">
        <w:rPr>
          <w:rFonts w:ascii="Arial" w:hAnsi="Arial" w:cs="Arial"/>
          <w:lang w:val="en-PH" w:eastAsia="en-PH"/>
        </w:rPr>
        <w:t>Teachers at Conner Central National High School demonstrated a high level of technological literacy across various domains of digital competence; however, the integration of artificial intelligence (AI) in teaching practices remained only moderate, particularly in assessment and feedback, as well as classroom management. The findings further revealed no significant differences in technological literacy according to sex, age, years of teaching experience, and highest educational attainment, suggesting that technological competence is influenced more by professional exposure and training opportunities than by demographic characteristics. Moreover, teacher training, institutional support, availability of technological resources, and ethical considerations were identified as significant factors affecting AI integration in educational settings. These findings emphasize the importance of strengthening teachers’ practical competencies and support systems to ensure meaningful, effective, and sustainable AI integration in teaching and learning. Consequently, the implementation of the proposed Targeted Technology and AI Skills Enhancement Program (TTAISEP) is recommended to further enhance teachers’ competencies in AI-supported teaching practices.</w:t>
      </w:r>
    </w:p>
    <w:p w14:paraId="022C9A59" w14:textId="77777777" w:rsidR="00790ADA" w:rsidRPr="00DF726A" w:rsidRDefault="00790ADA" w:rsidP="00441B6F">
      <w:pPr>
        <w:pStyle w:val="Body"/>
        <w:spacing w:after="0"/>
        <w:rPr>
          <w:rFonts w:ascii="Arial" w:hAnsi="Arial" w:cs="Arial"/>
        </w:rPr>
      </w:pPr>
    </w:p>
    <w:p w14:paraId="08FCC797" w14:textId="77777777" w:rsidR="00FE04D6" w:rsidRDefault="00FE04D6" w:rsidP="002C39B2">
      <w:pPr>
        <w:jc w:val="both"/>
        <w:rPr>
          <w:rFonts w:ascii="Arial" w:hAnsi="Arial" w:cs="Arial"/>
          <w:u w:val="single"/>
        </w:rPr>
      </w:pPr>
    </w:p>
    <w:p w14:paraId="3487E8AE" w14:textId="77777777" w:rsidR="00FE04D6" w:rsidRDefault="00FE04D6" w:rsidP="002C39B2">
      <w:pPr>
        <w:jc w:val="both"/>
        <w:rPr>
          <w:rFonts w:ascii="Arial" w:hAnsi="Arial" w:cs="Arial"/>
          <w:u w:val="single"/>
        </w:rPr>
      </w:pPr>
    </w:p>
    <w:p w14:paraId="710B9926" w14:textId="77777777" w:rsidR="00FE04D6" w:rsidRPr="00FE04D6" w:rsidRDefault="00FE04D6" w:rsidP="00FE04D6">
      <w:pPr>
        <w:spacing w:after="200" w:line="276" w:lineRule="auto"/>
        <w:rPr>
          <w:rFonts w:ascii="Arial" w:eastAsiaTheme="minorEastAsia" w:hAnsi="Arial" w:cs="Arial"/>
          <w:b/>
          <w:bCs/>
          <w:sz w:val="22"/>
          <w:szCs w:val="22"/>
          <w:lang w:val="en-GB" w:eastAsia="en-GB"/>
        </w:rPr>
      </w:pPr>
      <w:r w:rsidRPr="00FE04D6">
        <w:rPr>
          <w:rFonts w:ascii="Arial" w:eastAsiaTheme="minorEastAsia" w:hAnsi="Arial" w:cs="Arial"/>
          <w:b/>
          <w:bCs/>
          <w:sz w:val="22"/>
          <w:szCs w:val="22"/>
          <w:lang w:val="en-GB" w:eastAsia="en-GB"/>
        </w:rPr>
        <w:t>COMPETING INTERESTS DISCLAIMER:</w:t>
      </w:r>
    </w:p>
    <w:p w14:paraId="64FF2E6E" w14:textId="77777777" w:rsidR="00FE04D6" w:rsidRPr="00FE04D6" w:rsidRDefault="00FE04D6" w:rsidP="00FE04D6">
      <w:pPr>
        <w:spacing w:after="200" w:line="276" w:lineRule="auto"/>
        <w:rPr>
          <w:rFonts w:asciiTheme="minorHAnsi" w:eastAsiaTheme="minorEastAsia" w:hAnsiTheme="minorHAnsi" w:cstheme="minorBidi"/>
          <w:sz w:val="22"/>
          <w:szCs w:val="22"/>
          <w:lang w:val="en-GB" w:eastAsia="en-GB"/>
        </w:rPr>
      </w:pPr>
      <w:r w:rsidRPr="00FE04D6">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10AEF6C" w14:textId="77777777" w:rsidR="00FE04D6" w:rsidRDefault="00FE04D6" w:rsidP="002C39B2">
      <w:pPr>
        <w:jc w:val="both"/>
        <w:rPr>
          <w:rFonts w:ascii="Arial" w:hAnsi="Arial" w:cs="Arial"/>
          <w:u w:val="single"/>
        </w:rPr>
      </w:pPr>
    </w:p>
    <w:p w14:paraId="52617B81" w14:textId="77777777" w:rsidR="009B40EB" w:rsidRDefault="009B40EB" w:rsidP="005979B0">
      <w:pPr>
        <w:pStyle w:val="ReferHead"/>
        <w:spacing w:after="0"/>
        <w:jc w:val="both"/>
        <w:rPr>
          <w:rFonts w:ascii="Arial" w:hAnsi="Arial" w:cs="Arial"/>
          <w:b w:val="0"/>
          <w:bCs/>
          <w:sz w:val="20"/>
        </w:rPr>
      </w:pPr>
    </w:p>
    <w:p w14:paraId="200183D3" w14:textId="77777777" w:rsidR="00FE04D6" w:rsidRDefault="00FE04D6" w:rsidP="005979B0">
      <w:pPr>
        <w:pStyle w:val="ReferHead"/>
        <w:spacing w:after="0"/>
        <w:jc w:val="both"/>
        <w:rPr>
          <w:rFonts w:ascii="Arial" w:hAnsi="Arial" w:cs="Arial"/>
          <w:b w:val="0"/>
          <w:bCs/>
          <w:sz w:val="20"/>
        </w:rPr>
      </w:pPr>
    </w:p>
    <w:p w14:paraId="3ABDA9BF" w14:textId="77777777" w:rsidR="00FE04D6" w:rsidRPr="005979B0" w:rsidRDefault="00FE04D6" w:rsidP="005979B0">
      <w:pPr>
        <w:pStyle w:val="ReferHead"/>
        <w:spacing w:after="0"/>
        <w:jc w:val="both"/>
        <w:rPr>
          <w:rFonts w:ascii="Arial" w:hAnsi="Arial" w:cs="Arial"/>
          <w:b w:val="0"/>
          <w:bCs/>
          <w:sz w:val="20"/>
        </w:rPr>
      </w:pPr>
    </w:p>
    <w:p w14:paraId="524BACE0" w14:textId="2EE57121" w:rsidR="00B01FCD" w:rsidRDefault="009B40EB" w:rsidP="00441B6F">
      <w:pPr>
        <w:pStyle w:val="ReferHead"/>
        <w:spacing w:after="0"/>
        <w:jc w:val="both"/>
        <w:rPr>
          <w:rFonts w:ascii="Arial" w:hAnsi="Arial" w:cs="Arial"/>
          <w:caps w:val="0"/>
          <w:sz w:val="20"/>
        </w:rPr>
      </w:pPr>
      <w:r w:rsidRPr="009B40EB">
        <w:rPr>
          <w:rFonts w:ascii="Arial" w:hAnsi="Arial" w:cs="Arial"/>
          <w:caps w:val="0"/>
          <w:sz w:val="20"/>
        </w:rPr>
        <w:t>REFERENCES</w:t>
      </w:r>
    </w:p>
    <w:p w14:paraId="2BACD52B" w14:textId="77777777" w:rsidR="00FE04D6" w:rsidRPr="009B40EB" w:rsidRDefault="00FE04D6" w:rsidP="00441B6F">
      <w:pPr>
        <w:pStyle w:val="ReferHead"/>
        <w:spacing w:after="0"/>
        <w:jc w:val="both"/>
        <w:rPr>
          <w:rFonts w:ascii="Arial" w:hAnsi="Arial" w:cs="Arial"/>
          <w:sz w:val="20"/>
        </w:rPr>
      </w:pPr>
    </w:p>
    <w:p w14:paraId="4C0C4663" w14:textId="77777777" w:rsidR="00A01CC4" w:rsidRPr="00D20DE8" w:rsidRDefault="00A01CC4" w:rsidP="00A01CC4">
      <w:pPr>
        <w:pStyle w:val="NoSpacing"/>
        <w:jc w:val="both"/>
        <w:rPr>
          <w:lang w:val="en-PH" w:eastAsia="en-PH"/>
        </w:rPr>
      </w:pPr>
      <w:proofErr w:type="spellStart"/>
      <w:r w:rsidRPr="00D20DE8">
        <w:rPr>
          <w:lang w:val="en-PH" w:eastAsia="en-PH"/>
        </w:rPr>
        <w:t>Redecker</w:t>
      </w:r>
      <w:proofErr w:type="spellEnd"/>
      <w:r w:rsidRPr="00D20DE8">
        <w:rPr>
          <w:lang w:val="en-PH" w:eastAsia="en-PH"/>
        </w:rPr>
        <w:t xml:space="preserve">, C. (2021). Digital competence of educators in the age of artificial intelligence. </w:t>
      </w:r>
      <w:r w:rsidRPr="00D20DE8">
        <w:rPr>
          <w:i/>
          <w:iCs/>
          <w:lang w:val="en-PH" w:eastAsia="en-PH"/>
        </w:rPr>
        <w:t>European Journal of Education</w:t>
      </w:r>
      <w:r w:rsidRPr="00D20DE8">
        <w:rPr>
          <w:lang w:val="en-PH" w:eastAsia="en-PH"/>
        </w:rPr>
        <w:t>, 56(3), 345–359.</w:t>
      </w:r>
      <w:r w:rsidRPr="00D20DE8">
        <w:rPr>
          <w:lang w:val="en-PH" w:eastAsia="en-PH"/>
        </w:rPr>
        <w:br/>
      </w:r>
      <w:hyperlink r:id="rId15" w:history="1">
        <w:r w:rsidRPr="00D20DE8">
          <w:rPr>
            <w:u w:val="single"/>
            <w:lang w:val="en-PH" w:eastAsia="en-PH"/>
          </w:rPr>
          <w:t>https://onlinelibrary.wiley.com</w:t>
        </w:r>
      </w:hyperlink>
    </w:p>
    <w:p w14:paraId="1907F86E" w14:textId="77777777" w:rsidR="0022275B" w:rsidRDefault="0022275B" w:rsidP="0022275B">
      <w:pPr>
        <w:pStyle w:val="NoSpacing"/>
        <w:jc w:val="both"/>
        <w:rPr>
          <w:lang w:val="en-PH" w:eastAsia="en-PH"/>
        </w:rPr>
      </w:pPr>
    </w:p>
    <w:p w14:paraId="6C169EC6" w14:textId="0E4C1D2D" w:rsidR="0022275B" w:rsidRPr="00D20DE8" w:rsidRDefault="0022275B" w:rsidP="0022275B">
      <w:pPr>
        <w:pStyle w:val="NoSpacing"/>
        <w:jc w:val="both"/>
        <w:rPr>
          <w:lang w:val="en-PH" w:eastAsia="en-PH"/>
        </w:rPr>
      </w:pPr>
      <w:r w:rsidRPr="00D20DE8">
        <w:rPr>
          <w:lang w:val="en-PH" w:eastAsia="en-PH"/>
        </w:rPr>
        <w:t xml:space="preserve">United Nations Educational, Scientific and Cultural Organization. (2023). </w:t>
      </w:r>
      <w:r w:rsidRPr="00D20DE8">
        <w:rPr>
          <w:i/>
          <w:iCs/>
          <w:lang w:val="en-PH" w:eastAsia="en-PH"/>
        </w:rPr>
        <w:t>Guidance for generative AI in education and research</w:t>
      </w:r>
      <w:r w:rsidRPr="00D20DE8">
        <w:rPr>
          <w:lang w:val="en-PH" w:eastAsia="en-PH"/>
        </w:rPr>
        <w:t>. Paris: UNESCO.</w:t>
      </w:r>
      <w:r w:rsidRPr="00D20DE8">
        <w:rPr>
          <w:lang w:val="en-PH" w:eastAsia="en-PH"/>
        </w:rPr>
        <w:br/>
      </w:r>
      <w:hyperlink r:id="rId16" w:history="1">
        <w:r w:rsidRPr="00D20DE8">
          <w:rPr>
            <w:u w:val="single"/>
            <w:lang w:val="en-PH" w:eastAsia="en-PH"/>
          </w:rPr>
          <w:t>https://unesdoc.unesco.org/ark:/48223/pf0000386693</w:t>
        </w:r>
      </w:hyperlink>
    </w:p>
    <w:p w14:paraId="3909C1A4" w14:textId="77777777" w:rsidR="0022275B" w:rsidRDefault="0022275B" w:rsidP="0022275B">
      <w:pPr>
        <w:pStyle w:val="NoSpacing"/>
        <w:jc w:val="both"/>
        <w:rPr>
          <w:lang w:val="en-PH" w:eastAsia="en-PH"/>
        </w:rPr>
      </w:pPr>
    </w:p>
    <w:p w14:paraId="05FFD216" w14:textId="742B37D4" w:rsidR="0022275B" w:rsidRDefault="0022275B" w:rsidP="0022275B">
      <w:pPr>
        <w:pStyle w:val="NoSpacing"/>
        <w:jc w:val="both"/>
      </w:pPr>
      <w:r w:rsidRPr="00D20DE8">
        <w:rPr>
          <w:lang w:val="en-PH" w:eastAsia="en-PH"/>
        </w:rPr>
        <w:t xml:space="preserve">Chiu, T. K. F., Chai, C. S., &amp; Lin, T. J. (2023). Teacher readiness and artificial intelligence integration in education. </w:t>
      </w:r>
      <w:r w:rsidRPr="00D20DE8">
        <w:rPr>
          <w:i/>
          <w:iCs/>
          <w:lang w:val="en-PH" w:eastAsia="en-PH"/>
        </w:rPr>
        <w:t>Computers and Education: Artificial Intelligence</w:t>
      </w:r>
      <w:r w:rsidRPr="00D20DE8">
        <w:rPr>
          <w:lang w:val="en-PH" w:eastAsia="en-PH"/>
        </w:rPr>
        <w:t>, 4, 100132.</w:t>
      </w:r>
      <w:r w:rsidRPr="00D20DE8">
        <w:rPr>
          <w:lang w:val="en-PH" w:eastAsia="en-PH"/>
        </w:rPr>
        <w:br/>
      </w:r>
      <w:hyperlink r:id="rId17" w:history="1">
        <w:r w:rsidRPr="00D20DE8">
          <w:rPr>
            <w:u w:val="single"/>
            <w:lang w:val="en-PH" w:eastAsia="en-PH"/>
          </w:rPr>
          <w:t>https://doi.org/10.1016/j.caeai.2023.100132</w:t>
        </w:r>
      </w:hyperlink>
    </w:p>
    <w:p w14:paraId="2E0483FC" w14:textId="77777777" w:rsidR="00C92C99" w:rsidRDefault="00C92C99" w:rsidP="00C92C99">
      <w:pPr>
        <w:pStyle w:val="NoSpacing"/>
        <w:jc w:val="both"/>
        <w:rPr>
          <w:lang w:val="en-PH" w:eastAsia="en-PH"/>
        </w:rPr>
      </w:pPr>
    </w:p>
    <w:p w14:paraId="2787A6DE" w14:textId="6D6DF2B2" w:rsidR="00C92C99" w:rsidRPr="00D20DE8" w:rsidRDefault="00C92C99" w:rsidP="00C92C99">
      <w:pPr>
        <w:pStyle w:val="NoSpacing"/>
        <w:jc w:val="both"/>
        <w:rPr>
          <w:lang w:val="en-PH" w:eastAsia="en-PH"/>
        </w:rPr>
      </w:pPr>
      <w:r w:rsidRPr="00D20DE8">
        <w:rPr>
          <w:lang w:val="en-PH" w:eastAsia="en-PH"/>
        </w:rPr>
        <w:t xml:space="preserve">Holmes, W., Bialik, M., &amp; Fadel, C. (2019). </w:t>
      </w:r>
      <w:r w:rsidRPr="00D20DE8">
        <w:rPr>
          <w:i/>
          <w:iCs/>
          <w:lang w:val="en-PH" w:eastAsia="en-PH"/>
        </w:rPr>
        <w:t>Artificial intelligence in education: Promises and implications for teaching and learning</w:t>
      </w:r>
      <w:r w:rsidRPr="00D20DE8">
        <w:rPr>
          <w:lang w:val="en-PH" w:eastAsia="en-PH"/>
        </w:rPr>
        <w:t>. Boston, MA: Center for Curriculum Redesign.</w:t>
      </w:r>
      <w:r w:rsidRPr="00D20DE8">
        <w:rPr>
          <w:lang w:val="en-PH" w:eastAsia="en-PH"/>
        </w:rPr>
        <w:br/>
      </w:r>
      <w:hyperlink r:id="rId18" w:history="1">
        <w:r w:rsidRPr="00D20DE8">
          <w:rPr>
            <w:u w:val="single"/>
            <w:lang w:val="en-PH" w:eastAsia="en-PH"/>
          </w:rPr>
          <w:t>https://curriculumredesign.org/wp-content/uploads/AIED-Book-Excerpt-CCR.pdf</w:t>
        </w:r>
      </w:hyperlink>
    </w:p>
    <w:p w14:paraId="40A6B9C9" w14:textId="77777777" w:rsidR="00A01CC4" w:rsidRDefault="00A01CC4" w:rsidP="002C05BE">
      <w:pPr>
        <w:pStyle w:val="NoSpacing"/>
        <w:jc w:val="both"/>
        <w:rPr>
          <w:lang w:val="en-PH" w:eastAsia="en-PH"/>
        </w:rPr>
      </w:pPr>
    </w:p>
    <w:p w14:paraId="73EE5581" w14:textId="70B73CDC" w:rsidR="008E5DD6" w:rsidRDefault="008E5DD6" w:rsidP="002C05BE">
      <w:pPr>
        <w:pStyle w:val="NoSpacing"/>
        <w:jc w:val="both"/>
      </w:pPr>
      <w:proofErr w:type="spellStart"/>
      <w:r w:rsidRPr="00D20DE8">
        <w:rPr>
          <w:lang w:val="en-PH" w:eastAsia="en-PH"/>
        </w:rPr>
        <w:lastRenderedPageBreak/>
        <w:t>Abella</w:t>
      </w:r>
      <w:proofErr w:type="spellEnd"/>
      <w:r w:rsidRPr="00D20DE8">
        <w:rPr>
          <w:lang w:val="en-PH" w:eastAsia="en-PH"/>
        </w:rPr>
        <w:t xml:space="preserve">, R., &amp; Dela Rosa, M. (2023). Digital competence and technology integration among Filipino teachers in public schools. </w:t>
      </w:r>
      <w:r w:rsidRPr="00D20DE8">
        <w:rPr>
          <w:i/>
          <w:iCs/>
          <w:lang w:val="en-PH" w:eastAsia="en-PH"/>
        </w:rPr>
        <w:t>Philippine Journal of Educational Technology</w:t>
      </w:r>
      <w:r w:rsidRPr="00D20DE8">
        <w:rPr>
          <w:lang w:val="en-PH" w:eastAsia="en-PH"/>
        </w:rPr>
        <w:t>, 12(2), 45–58.</w:t>
      </w:r>
      <w:hyperlink r:id="rId19" w:history="1">
        <w:r w:rsidR="00633B33" w:rsidRPr="00D20DE8">
          <w:rPr>
            <w:rStyle w:val="Hyperlink"/>
            <w:rFonts w:ascii="Arial" w:hAnsi="Arial" w:cs="Arial"/>
            <w:color w:val="auto"/>
            <w:lang w:val="en-PH" w:eastAsia="en-PH"/>
          </w:rPr>
          <w:t>https://www.researchgate.net</w:t>
        </w:r>
      </w:hyperlink>
    </w:p>
    <w:p w14:paraId="1FF9D67C" w14:textId="77777777" w:rsidR="00AF6B3D" w:rsidRDefault="00AF6B3D" w:rsidP="002C05BE">
      <w:pPr>
        <w:pStyle w:val="NoSpacing"/>
        <w:jc w:val="both"/>
        <w:rPr>
          <w:lang w:val="en-PH" w:eastAsia="en-PH"/>
        </w:rPr>
      </w:pPr>
    </w:p>
    <w:p w14:paraId="3DBF79D1" w14:textId="3A49100F" w:rsidR="00AF6B3D" w:rsidRPr="00D20DE8" w:rsidRDefault="00AF6B3D" w:rsidP="002C05BE">
      <w:pPr>
        <w:pStyle w:val="NoSpacing"/>
        <w:jc w:val="both"/>
        <w:rPr>
          <w:lang w:val="en-PH" w:eastAsia="en-PH"/>
        </w:rPr>
      </w:pPr>
      <w:proofErr w:type="spellStart"/>
      <w:r w:rsidRPr="00D20DE8">
        <w:rPr>
          <w:lang w:val="en-PH" w:eastAsia="en-PH"/>
        </w:rPr>
        <w:t>Mangubat</w:t>
      </w:r>
      <w:proofErr w:type="spellEnd"/>
      <w:r w:rsidRPr="00D20DE8">
        <w:rPr>
          <w:lang w:val="en-PH" w:eastAsia="en-PH"/>
        </w:rPr>
        <w:t xml:space="preserve">, R., &amp; </w:t>
      </w:r>
      <w:proofErr w:type="spellStart"/>
      <w:r w:rsidRPr="00D20DE8">
        <w:rPr>
          <w:lang w:val="en-PH" w:eastAsia="en-PH"/>
        </w:rPr>
        <w:t>Paglinawan</w:t>
      </w:r>
      <w:proofErr w:type="spellEnd"/>
      <w:r w:rsidRPr="00D20DE8">
        <w:rPr>
          <w:lang w:val="en-PH" w:eastAsia="en-PH"/>
        </w:rPr>
        <w:t xml:space="preserve">, J. (2024). Teachers’ perceptions on the use of AI tools in classroom instruction. </w:t>
      </w:r>
      <w:r w:rsidRPr="00D20DE8">
        <w:rPr>
          <w:i/>
          <w:iCs/>
          <w:lang w:val="en-PH" w:eastAsia="en-PH"/>
        </w:rPr>
        <w:t>Philippine Journal of Educational Innovation</w:t>
      </w:r>
      <w:r w:rsidRPr="00D20DE8">
        <w:rPr>
          <w:lang w:val="en-PH" w:eastAsia="en-PH"/>
        </w:rPr>
        <w:t>, 6(1), 88–101.</w:t>
      </w:r>
      <w:r w:rsidRPr="00D20DE8">
        <w:rPr>
          <w:lang w:val="en-PH" w:eastAsia="en-PH"/>
        </w:rPr>
        <w:br/>
      </w:r>
      <w:hyperlink r:id="rId20" w:history="1">
        <w:r w:rsidRPr="00D20DE8">
          <w:rPr>
            <w:u w:val="single"/>
            <w:lang w:val="en-PH" w:eastAsia="en-PH"/>
          </w:rPr>
          <w:t>https://www.researchgate.net</w:t>
        </w:r>
      </w:hyperlink>
    </w:p>
    <w:p w14:paraId="18DFCAD8" w14:textId="77777777" w:rsidR="0064628E" w:rsidRPr="00D20DE8" w:rsidRDefault="0064628E" w:rsidP="002C05BE">
      <w:pPr>
        <w:pStyle w:val="NoSpacing"/>
        <w:jc w:val="both"/>
        <w:rPr>
          <w:lang w:val="en-PH" w:eastAsia="en-PH"/>
        </w:rPr>
      </w:pPr>
    </w:p>
    <w:p w14:paraId="19533385" w14:textId="2730DECB" w:rsidR="008E5DD6" w:rsidRPr="00D20DE8" w:rsidRDefault="008E5DD6" w:rsidP="002C05BE">
      <w:pPr>
        <w:pStyle w:val="NoSpacing"/>
        <w:jc w:val="both"/>
        <w:rPr>
          <w:lang w:val="en-PH" w:eastAsia="en-PH"/>
        </w:rPr>
      </w:pPr>
      <w:r w:rsidRPr="00D20DE8">
        <w:rPr>
          <w:lang w:val="en-PH" w:eastAsia="en-PH"/>
        </w:rPr>
        <w:t xml:space="preserve">Arellano, P. (2025). Technology integration challenges among rural school teachers in Northern Philippines. </w:t>
      </w:r>
      <w:r w:rsidRPr="00D20DE8">
        <w:rPr>
          <w:i/>
          <w:iCs/>
          <w:lang w:val="en-PH" w:eastAsia="en-PH"/>
        </w:rPr>
        <w:t>Asian Journal of Education and e-Learning</w:t>
      </w:r>
      <w:r w:rsidRPr="00D20DE8">
        <w:rPr>
          <w:lang w:val="en-PH" w:eastAsia="en-PH"/>
        </w:rPr>
        <w:t>, 8(1), 22–35.</w:t>
      </w:r>
      <w:r w:rsidRPr="00D20DE8">
        <w:rPr>
          <w:lang w:val="en-PH" w:eastAsia="en-PH"/>
        </w:rPr>
        <w:br/>
      </w:r>
      <w:hyperlink r:id="rId21" w:history="1">
        <w:r w:rsidRPr="00D20DE8">
          <w:rPr>
            <w:u w:val="single"/>
            <w:lang w:val="en-PH" w:eastAsia="en-PH"/>
          </w:rPr>
          <w:t>https://ajouronline.com</w:t>
        </w:r>
      </w:hyperlink>
    </w:p>
    <w:p w14:paraId="27AC9ED9" w14:textId="77777777" w:rsidR="00796469" w:rsidRDefault="00796469" w:rsidP="00796469">
      <w:pPr>
        <w:pStyle w:val="NoSpacing"/>
        <w:jc w:val="both"/>
        <w:rPr>
          <w:lang w:val="en-PH" w:eastAsia="en-PH"/>
        </w:rPr>
      </w:pPr>
    </w:p>
    <w:p w14:paraId="2E0AAE1E" w14:textId="4C1DA0BF" w:rsidR="00796469" w:rsidRPr="00D20DE8" w:rsidRDefault="00796469" w:rsidP="00796469">
      <w:pPr>
        <w:pStyle w:val="NoSpacing"/>
        <w:jc w:val="both"/>
        <w:rPr>
          <w:lang w:val="en-PH" w:eastAsia="en-PH"/>
        </w:rPr>
      </w:pPr>
      <w:proofErr w:type="spellStart"/>
      <w:r w:rsidRPr="00D20DE8">
        <w:rPr>
          <w:lang w:val="en-PH" w:eastAsia="en-PH"/>
        </w:rPr>
        <w:t>Tondeur</w:t>
      </w:r>
      <w:proofErr w:type="spellEnd"/>
      <w:r w:rsidRPr="00D20DE8">
        <w:rPr>
          <w:lang w:val="en-PH" w:eastAsia="en-PH"/>
        </w:rPr>
        <w:t xml:space="preserve">, J., van </w:t>
      </w:r>
      <w:proofErr w:type="spellStart"/>
      <w:r w:rsidRPr="00D20DE8">
        <w:rPr>
          <w:lang w:val="en-PH" w:eastAsia="en-PH"/>
        </w:rPr>
        <w:t>Braak</w:t>
      </w:r>
      <w:proofErr w:type="spellEnd"/>
      <w:r w:rsidRPr="00D20DE8">
        <w:rPr>
          <w:lang w:val="en-PH" w:eastAsia="en-PH"/>
        </w:rPr>
        <w:t xml:space="preserve">, J., </w:t>
      </w:r>
      <w:proofErr w:type="spellStart"/>
      <w:r w:rsidRPr="00D20DE8">
        <w:rPr>
          <w:lang w:val="en-PH" w:eastAsia="en-PH"/>
        </w:rPr>
        <w:t>Ertmer</w:t>
      </w:r>
      <w:proofErr w:type="spellEnd"/>
      <w:r w:rsidRPr="00D20DE8">
        <w:rPr>
          <w:lang w:val="en-PH" w:eastAsia="en-PH"/>
        </w:rPr>
        <w:t xml:space="preserve">, P. A., &amp; </w:t>
      </w:r>
      <w:proofErr w:type="spellStart"/>
      <w:r w:rsidRPr="00D20DE8">
        <w:rPr>
          <w:lang w:val="en-PH" w:eastAsia="en-PH"/>
        </w:rPr>
        <w:t>Ottenbreit</w:t>
      </w:r>
      <w:proofErr w:type="spellEnd"/>
      <w:r w:rsidRPr="00D20DE8">
        <w:rPr>
          <w:lang w:val="en-PH" w:eastAsia="en-PH"/>
        </w:rPr>
        <w:t xml:space="preserve">-Leftwich, A. T. (2017). Understanding the relationship between teachers’ pedagogical beliefs and technology use in education. </w:t>
      </w:r>
      <w:r w:rsidRPr="00D20DE8">
        <w:rPr>
          <w:i/>
          <w:iCs/>
          <w:lang w:val="en-PH" w:eastAsia="en-PH"/>
        </w:rPr>
        <w:t>Educational Technology Research and Development</w:t>
      </w:r>
      <w:r w:rsidRPr="00D20DE8">
        <w:rPr>
          <w:lang w:val="en-PH" w:eastAsia="en-PH"/>
        </w:rPr>
        <w:t>, 65(3), 555–575.</w:t>
      </w:r>
      <w:r w:rsidRPr="00D20DE8">
        <w:rPr>
          <w:lang w:val="en-PH" w:eastAsia="en-PH"/>
        </w:rPr>
        <w:br/>
      </w:r>
      <w:hyperlink r:id="rId22" w:history="1">
        <w:r w:rsidRPr="00D20DE8">
          <w:rPr>
            <w:u w:val="single"/>
            <w:lang w:val="en-PH" w:eastAsia="en-PH"/>
          </w:rPr>
          <w:t>https://doi.org/10.1007/s11423-016-9481-2</w:t>
        </w:r>
      </w:hyperlink>
    </w:p>
    <w:p w14:paraId="6AC68645" w14:textId="77777777" w:rsidR="00796469" w:rsidRPr="00D20DE8" w:rsidRDefault="00796469" w:rsidP="00796469">
      <w:pPr>
        <w:pStyle w:val="NoSpacing"/>
        <w:jc w:val="both"/>
        <w:rPr>
          <w:lang w:val="en-PH" w:eastAsia="en-PH"/>
        </w:rPr>
      </w:pPr>
    </w:p>
    <w:p w14:paraId="5D19E8F2" w14:textId="77777777" w:rsidR="00796469" w:rsidRPr="00D20DE8" w:rsidRDefault="00796469" w:rsidP="00796469">
      <w:pPr>
        <w:pStyle w:val="NoSpacing"/>
        <w:jc w:val="both"/>
        <w:rPr>
          <w:lang w:val="en-PH" w:eastAsia="en-PH"/>
        </w:rPr>
      </w:pPr>
      <w:r w:rsidRPr="00D20DE8">
        <w:rPr>
          <w:lang w:val="en-PH" w:eastAsia="en-PH"/>
        </w:rPr>
        <w:t xml:space="preserve">Trust, T., Whalen, J., &amp; Mouza, C. (2023). Teachers’ perspectives on emerging technologies and artificial intelligence in education. </w:t>
      </w:r>
      <w:r w:rsidRPr="00D20DE8">
        <w:rPr>
          <w:i/>
          <w:iCs/>
          <w:lang w:val="en-PH" w:eastAsia="en-PH"/>
        </w:rPr>
        <w:t>Journal of Technology and Teacher Education</w:t>
      </w:r>
      <w:r w:rsidRPr="00D20DE8">
        <w:rPr>
          <w:lang w:val="en-PH" w:eastAsia="en-PH"/>
        </w:rPr>
        <w:t>, 31(2), 145–162.</w:t>
      </w:r>
      <w:hyperlink r:id="rId23" w:history="1">
        <w:r w:rsidRPr="00D20DE8">
          <w:rPr>
            <w:rStyle w:val="Hyperlink"/>
            <w:color w:val="auto"/>
            <w:lang w:val="en-PH" w:eastAsia="en-PH"/>
          </w:rPr>
          <w:t>https://www.learntechlib.org</w:t>
        </w:r>
      </w:hyperlink>
    </w:p>
    <w:p w14:paraId="51691A70" w14:textId="77777777" w:rsidR="0038379B" w:rsidRDefault="0038379B" w:rsidP="0038379B">
      <w:pPr>
        <w:pStyle w:val="NoSpacing"/>
        <w:jc w:val="both"/>
        <w:rPr>
          <w:lang w:val="en-PH" w:eastAsia="en-PH"/>
        </w:rPr>
      </w:pPr>
    </w:p>
    <w:p w14:paraId="2DCF697C" w14:textId="50225D7B" w:rsidR="0038379B" w:rsidRPr="00D20DE8" w:rsidRDefault="0038379B" w:rsidP="0038379B">
      <w:pPr>
        <w:pStyle w:val="NoSpacing"/>
        <w:jc w:val="both"/>
        <w:rPr>
          <w:lang w:val="en-PH" w:eastAsia="en-PH"/>
        </w:rPr>
      </w:pPr>
      <w:r w:rsidRPr="00D20DE8">
        <w:rPr>
          <w:lang w:val="en-PH" w:eastAsia="en-PH"/>
        </w:rPr>
        <w:t xml:space="preserve">OECD. (2021). </w:t>
      </w:r>
      <w:r w:rsidRPr="00D20DE8">
        <w:rPr>
          <w:i/>
          <w:iCs/>
          <w:lang w:val="en-PH" w:eastAsia="en-PH"/>
        </w:rPr>
        <w:t>Teachers and school leaders as lifelong learners</w:t>
      </w:r>
      <w:r w:rsidRPr="00D20DE8">
        <w:rPr>
          <w:lang w:val="en-PH" w:eastAsia="en-PH"/>
        </w:rPr>
        <w:t>. Paris: OECD Publishing.</w:t>
      </w:r>
      <w:r w:rsidRPr="00D20DE8">
        <w:rPr>
          <w:lang w:val="en-PH" w:eastAsia="en-PH"/>
        </w:rPr>
        <w:br/>
      </w:r>
      <w:hyperlink r:id="rId24" w:history="1">
        <w:r w:rsidRPr="00D20DE8">
          <w:rPr>
            <w:u w:val="single"/>
            <w:lang w:val="en-PH" w:eastAsia="en-PH"/>
          </w:rPr>
          <w:t>https://www.oecd.org/education/talis/</w:t>
        </w:r>
      </w:hyperlink>
    </w:p>
    <w:p w14:paraId="2A732D39" w14:textId="77777777" w:rsidR="0038379B" w:rsidRDefault="0038379B" w:rsidP="0038379B">
      <w:pPr>
        <w:pStyle w:val="NoSpacing"/>
        <w:jc w:val="both"/>
        <w:rPr>
          <w:lang w:val="en-PH" w:eastAsia="en-PH"/>
        </w:rPr>
      </w:pPr>
    </w:p>
    <w:p w14:paraId="5EBA3255" w14:textId="1AFE5798" w:rsidR="0038379B" w:rsidRPr="00D20DE8" w:rsidRDefault="0038379B" w:rsidP="0038379B">
      <w:pPr>
        <w:pStyle w:val="NoSpacing"/>
        <w:jc w:val="both"/>
        <w:rPr>
          <w:lang w:val="en-PH" w:eastAsia="en-PH"/>
        </w:rPr>
      </w:pPr>
      <w:proofErr w:type="spellStart"/>
      <w:r w:rsidRPr="00D20DE8">
        <w:rPr>
          <w:lang w:val="en-PH" w:eastAsia="en-PH"/>
        </w:rPr>
        <w:t>Ertmer</w:t>
      </w:r>
      <w:proofErr w:type="spellEnd"/>
      <w:r w:rsidRPr="00D20DE8">
        <w:rPr>
          <w:lang w:val="en-PH" w:eastAsia="en-PH"/>
        </w:rPr>
        <w:t xml:space="preserve">, P. A., &amp; </w:t>
      </w:r>
      <w:proofErr w:type="spellStart"/>
      <w:r w:rsidRPr="00D20DE8">
        <w:rPr>
          <w:lang w:val="en-PH" w:eastAsia="en-PH"/>
        </w:rPr>
        <w:t>Ottenbreit</w:t>
      </w:r>
      <w:proofErr w:type="spellEnd"/>
      <w:r w:rsidRPr="00D20DE8">
        <w:rPr>
          <w:lang w:val="en-PH" w:eastAsia="en-PH"/>
        </w:rPr>
        <w:t xml:space="preserve">-Leftwich, A. T. (2010). Teacher technology change: How knowledge, confidence, beliefs, and culture intersect. </w:t>
      </w:r>
      <w:r w:rsidRPr="00D20DE8">
        <w:rPr>
          <w:i/>
          <w:iCs/>
          <w:lang w:val="en-PH" w:eastAsia="en-PH"/>
        </w:rPr>
        <w:t>Journal of Research on Technology in Education</w:t>
      </w:r>
      <w:r w:rsidRPr="00D20DE8">
        <w:rPr>
          <w:lang w:val="en-PH" w:eastAsia="en-PH"/>
        </w:rPr>
        <w:t xml:space="preserve">, 42(3), 255–284. </w:t>
      </w:r>
      <w:hyperlink r:id="rId25" w:history="1">
        <w:r w:rsidRPr="00D20DE8">
          <w:rPr>
            <w:rStyle w:val="Hyperlink"/>
            <w:rFonts w:ascii="Arial" w:hAnsi="Arial" w:cs="Arial"/>
            <w:color w:val="auto"/>
            <w:lang w:val="en-PH" w:eastAsia="en-PH"/>
          </w:rPr>
          <w:t>https://doi.org/10.1080/15391523.2010.10782551</w:t>
        </w:r>
      </w:hyperlink>
    </w:p>
    <w:p w14:paraId="29A3F850" w14:textId="77777777" w:rsidR="00506353" w:rsidRDefault="00506353" w:rsidP="00506353">
      <w:pPr>
        <w:pStyle w:val="NoSpacing"/>
        <w:jc w:val="both"/>
        <w:rPr>
          <w:lang w:val="en-PH" w:eastAsia="en-PH"/>
        </w:rPr>
      </w:pPr>
    </w:p>
    <w:p w14:paraId="2D6C5CD0" w14:textId="7F31B9FF" w:rsidR="008E5DD6" w:rsidRPr="00D20DE8" w:rsidRDefault="008E5DD6" w:rsidP="002C05BE">
      <w:pPr>
        <w:pStyle w:val="NoSpacing"/>
        <w:jc w:val="both"/>
        <w:rPr>
          <w:lang w:val="en-PH" w:eastAsia="en-PH"/>
        </w:rPr>
      </w:pPr>
      <w:r w:rsidRPr="00D20DE8">
        <w:rPr>
          <w:lang w:val="en-PH" w:eastAsia="en-PH"/>
        </w:rPr>
        <w:t xml:space="preserve">Davis, F. D. (1989). Perceived usefulness, perceived ease of use, and user acceptance of information technology. </w:t>
      </w:r>
      <w:r w:rsidRPr="00D20DE8">
        <w:rPr>
          <w:i/>
          <w:iCs/>
          <w:lang w:val="en-PH" w:eastAsia="en-PH"/>
        </w:rPr>
        <w:t>MIS Quarterly</w:t>
      </w:r>
      <w:r w:rsidRPr="00D20DE8">
        <w:rPr>
          <w:lang w:val="en-PH" w:eastAsia="en-PH"/>
        </w:rPr>
        <w:t>, 13(3), 319–340.</w:t>
      </w:r>
      <w:r w:rsidR="00633B33" w:rsidRPr="00D20DE8">
        <w:rPr>
          <w:lang w:val="en-PH" w:eastAsia="en-PH"/>
        </w:rPr>
        <w:t xml:space="preserve"> </w:t>
      </w:r>
      <w:hyperlink r:id="rId26" w:history="1">
        <w:r w:rsidR="00633B33" w:rsidRPr="00D20DE8">
          <w:rPr>
            <w:rStyle w:val="Hyperlink"/>
            <w:rFonts w:ascii="Arial" w:hAnsi="Arial" w:cs="Arial"/>
            <w:color w:val="auto"/>
            <w:lang w:val="en-PH" w:eastAsia="en-PH"/>
          </w:rPr>
          <w:t>https://www.jstor.org/stable/249008</w:t>
        </w:r>
      </w:hyperlink>
    </w:p>
    <w:p w14:paraId="113D7A97" w14:textId="77777777" w:rsidR="0064628E" w:rsidRPr="00D20DE8" w:rsidRDefault="0064628E" w:rsidP="002C05BE">
      <w:pPr>
        <w:pStyle w:val="NoSpacing"/>
        <w:jc w:val="both"/>
        <w:rPr>
          <w:lang w:val="en-PH" w:eastAsia="en-PH"/>
        </w:rPr>
      </w:pPr>
    </w:p>
    <w:p w14:paraId="313154EE" w14:textId="5E2A20E9" w:rsidR="008E5DD6" w:rsidRPr="00D20DE8" w:rsidRDefault="008E5DD6" w:rsidP="002C05BE">
      <w:pPr>
        <w:pStyle w:val="NoSpacing"/>
        <w:jc w:val="both"/>
        <w:rPr>
          <w:lang w:val="en-PH" w:eastAsia="en-PH"/>
        </w:rPr>
      </w:pPr>
      <w:r w:rsidRPr="00D20DE8">
        <w:rPr>
          <w:lang w:val="en-PH" w:eastAsia="en-PH"/>
        </w:rPr>
        <w:t xml:space="preserve">Department of Education. (2010). </w:t>
      </w:r>
      <w:r w:rsidRPr="00D20DE8">
        <w:rPr>
          <w:i/>
          <w:iCs/>
          <w:lang w:val="en-PH" w:eastAsia="en-PH"/>
        </w:rPr>
        <w:t>DepEd Order No. 78, s. 2010: Strengthening ICT integration in basic education</w:t>
      </w:r>
      <w:r w:rsidRPr="00D20DE8">
        <w:rPr>
          <w:lang w:val="en-PH" w:eastAsia="en-PH"/>
        </w:rPr>
        <w:t>. Department of Education, Philippines.</w:t>
      </w:r>
      <w:r w:rsidRPr="00D20DE8">
        <w:rPr>
          <w:lang w:val="en-PH" w:eastAsia="en-PH"/>
        </w:rPr>
        <w:br/>
      </w:r>
      <w:hyperlink r:id="rId27" w:history="1">
        <w:r w:rsidRPr="00D20DE8">
          <w:rPr>
            <w:u w:val="single"/>
            <w:lang w:val="en-PH" w:eastAsia="en-PH"/>
          </w:rPr>
          <w:t>https://www.deped.gov.ph/2010/06/10/do-78-s-2010-guidelines-on-the-implementation-of-the-deped-computerization-program-dcp/</w:t>
        </w:r>
      </w:hyperlink>
    </w:p>
    <w:p w14:paraId="137050AB" w14:textId="77777777" w:rsidR="0064628E" w:rsidRPr="00D20DE8" w:rsidRDefault="0064628E" w:rsidP="002C05BE">
      <w:pPr>
        <w:pStyle w:val="NoSpacing"/>
        <w:jc w:val="both"/>
        <w:rPr>
          <w:lang w:val="en-PH" w:eastAsia="en-PH"/>
        </w:rPr>
      </w:pPr>
    </w:p>
    <w:p w14:paraId="4C93FF3C" w14:textId="4570CCDF" w:rsidR="008E5DD6" w:rsidRPr="00D20DE8" w:rsidRDefault="008E5DD6" w:rsidP="002C05BE">
      <w:pPr>
        <w:pStyle w:val="NoSpacing"/>
        <w:jc w:val="both"/>
        <w:rPr>
          <w:lang w:val="en-PH" w:eastAsia="en-PH"/>
        </w:rPr>
      </w:pPr>
      <w:r w:rsidRPr="00D20DE8">
        <w:rPr>
          <w:lang w:val="en-PH" w:eastAsia="en-PH"/>
        </w:rPr>
        <w:t xml:space="preserve">Department of Education. (2023). </w:t>
      </w:r>
      <w:r w:rsidRPr="00D20DE8">
        <w:rPr>
          <w:i/>
          <w:iCs/>
          <w:lang w:val="en-PH" w:eastAsia="en-PH"/>
        </w:rPr>
        <w:t>DepEd Computerization Program (DCP)</w:t>
      </w:r>
      <w:r w:rsidRPr="00D20DE8">
        <w:rPr>
          <w:lang w:val="en-PH" w:eastAsia="en-PH"/>
        </w:rPr>
        <w:t>. Department of Education, Philippines.</w:t>
      </w:r>
      <w:r w:rsidR="00F275E8" w:rsidRPr="00D20DE8">
        <w:rPr>
          <w:lang w:val="en-PH" w:eastAsia="en-PH"/>
        </w:rPr>
        <w:t xml:space="preserve"> </w:t>
      </w:r>
      <w:hyperlink r:id="rId28" w:history="1">
        <w:r w:rsidR="00F275E8" w:rsidRPr="00D20DE8">
          <w:rPr>
            <w:rStyle w:val="Hyperlink"/>
            <w:rFonts w:ascii="Arial" w:hAnsi="Arial" w:cs="Arial"/>
            <w:color w:val="auto"/>
            <w:lang w:val="en-PH" w:eastAsia="en-PH"/>
          </w:rPr>
          <w:t>https://www.deped.gov.ph</w:t>
        </w:r>
      </w:hyperlink>
    </w:p>
    <w:p w14:paraId="64BACED3" w14:textId="77777777" w:rsidR="0064628E" w:rsidRPr="00D20DE8" w:rsidRDefault="0064628E" w:rsidP="002C05BE">
      <w:pPr>
        <w:pStyle w:val="NoSpacing"/>
        <w:jc w:val="both"/>
        <w:rPr>
          <w:lang w:val="en-PH" w:eastAsia="en-PH"/>
        </w:rPr>
      </w:pPr>
    </w:p>
    <w:p w14:paraId="535ADD8F" w14:textId="026A3B4D" w:rsidR="008E5DD6" w:rsidRPr="00D20DE8" w:rsidRDefault="008E5DD6" w:rsidP="002C05BE">
      <w:pPr>
        <w:pStyle w:val="NoSpacing"/>
        <w:jc w:val="both"/>
        <w:rPr>
          <w:lang w:val="en-PH" w:eastAsia="en-PH"/>
        </w:rPr>
      </w:pPr>
      <w:proofErr w:type="spellStart"/>
      <w:r w:rsidRPr="00D20DE8">
        <w:rPr>
          <w:lang w:val="en-PH" w:eastAsia="en-PH"/>
        </w:rPr>
        <w:t>Ertmer</w:t>
      </w:r>
      <w:proofErr w:type="spellEnd"/>
      <w:r w:rsidRPr="00D20DE8">
        <w:rPr>
          <w:lang w:val="en-PH" w:eastAsia="en-PH"/>
        </w:rPr>
        <w:t xml:space="preserve">, P. A., </w:t>
      </w:r>
      <w:proofErr w:type="spellStart"/>
      <w:r w:rsidRPr="00D20DE8">
        <w:rPr>
          <w:lang w:val="en-PH" w:eastAsia="en-PH"/>
        </w:rPr>
        <w:t>Ottenbreit</w:t>
      </w:r>
      <w:proofErr w:type="spellEnd"/>
      <w:r w:rsidRPr="00D20DE8">
        <w:rPr>
          <w:lang w:val="en-PH" w:eastAsia="en-PH"/>
        </w:rPr>
        <w:t xml:space="preserve">-Leftwich, A. T., </w:t>
      </w:r>
      <w:proofErr w:type="spellStart"/>
      <w:r w:rsidRPr="00D20DE8">
        <w:rPr>
          <w:lang w:val="en-PH" w:eastAsia="en-PH"/>
        </w:rPr>
        <w:t>Sadik</w:t>
      </w:r>
      <w:proofErr w:type="spellEnd"/>
      <w:r w:rsidRPr="00D20DE8">
        <w:rPr>
          <w:lang w:val="en-PH" w:eastAsia="en-PH"/>
        </w:rPr>
        <w:t xml:space="preserve">, O., </w:t>
      </w:r>
      <w:proofErr w:type="spellStart"/>
      <w:r w:rsidRPr="00D20DE8">
        <w:rPr>
          <w:lang w:val="en-PH" w:eastAsia="en-PH"/>
        </w:rPr>
        <w:t>Sendurur</w:t>
      </w:r>
      <w:proofErr w:type="spellEnd"/>
      <w:r w:rsidRPr="00D20DE8">
        <w:rPr>
          <w:lang w:val="en-PH" w:eastAsia="en-PH"/>
        </w:rPr>
        <w:t xml:space="preserve">, E., &amp; </w:t>
      </w:r>
      <w:proofErr w:type="spellStart"/>
      <w:r w:rsidRPr="00D20DE8">
        <w:rPr>
          <w:lang w:val="en-PH" w:eastAsia="en-PH"/>
        </w:rPr>
        <w:t>Sendurur</w:t>
      </w:r>
      <w:proofErr w:type="spellEnd"/>
      <w:r w:rsidRPr="00D20DE8">
        <w:rPr>
          <w:lang w:val="en-PH" w:eastAsia="en-PH"/>
        </w:rPr>
        <w:t xml:space="preserve">, P. (2012). Teacher beliefs and technology integration practices: A critical relationship. </w:t>
      </w:r>
      <w:r w:rsidRPr="00D20DE8">
        <w:rPr>
          <w:i/>
          <w:iCs/>
          <w:lang w:val="en-PH" w:eastAsia="en-PH"/>
        </w:rPr>
        <w:t>Computers and Education</w:t>
      </w:r>
      <w:r w:rsidRPr="00D20DE8">
        <w:rPr>
          <w:lang w:val="en-PH" w:eastAsia="en-PH"/>
        </w:rPr>
        <w:t>, 59(2), 423–435.</w:t>
      </w:r>
      <w:r w:rsidR="00F275E8" w:rsidRPr="00D20DE8">
        <w:rPr>
          <w:lang w:val="en-PH" w:eastAsia="en-PH"/>
        </w:rPr>
        <w:t xml:space="preserve"> </w:t>
      </w:r>
      <w:hyperlink r:id="rId29" w:history="1">
        <w:r w:rsidR="00084B2E" w:rsidRPr="00D20DE8">
          <w:rPr>
            <w:rStyle w:val="Hyperlink"/>
            <w:rFonts w:ascii="Arial" w:hAnsi="Arial" w:cs="Arial"/>
            <w:color w:val="auto"/>
            <w:lang w:val="en-PH" w:eastAsia="en-PH"/>
          </w:rPr>
          <w:t>https://doi.org/10.1016/j.compedu.2012.02.001</w:t>
        </w:r>
      </w:hyperlink>
    </w:p>
    <w:p w14:paraId="36F2997A" w14:textId="77777777" w:rsidR="0064628E" w:rsidRPr="00D20DE8" w:rsidRDefault="0064628E" w:rsidP="002C05BE">
      <w:pPr>
        <w:pStyle w:val="NoSpacing"/>
        <w:jc w:val="both"/>
        <w:rPr>
          <w:lang w:val="en-PH" w:eastAsia="en-PH"/>
        </w:rPr>
      </w:pPr>
    </w:p>
    <w:p w14:paraId="7AA044E9" w14:textId="73D469FA" w:rsidR="008E5DD6" w:rsidRPr="00D20DE8" w:rsidRDefault="008E5DD6" w:rsidP="002C05BE">
      <w:pPr>
        <w:pStyle w:val="NoSpacing"/>
        <w:jc w:val="both"/>
        <w:rPr>
          <w:lang w:val="en-PH" w:eastAsia="en-PH"/>
        </w:rPr>
      </w:pPr>
      <w:r w:rsidRPr="00D20DE8">
        <w:rPr>
          <w:lang w:val="en-PH" w:eastAsia="en-PH"/>
        </w:rPr>
        <w:t xml:space="preserve">Koehler, M. J., &amp; Mishra, P. (2009). What is technological pedagogical content knowledge (TPACK)? </w:t>
      </w:r>
      <w:r w:rsidRPr="00D20DE8">
        <w:rPr>
          <w:i/>
          <w:iCs/>
          <w:lang w:val="en-PH" w:eastAsia="en-PH"/>
        </w:rPr>
        <w:t>Contemporary Issues in Technology and Teacher Education</w:t>
      </w:r>
      <w:r w:rsidRPr="00D20DE8">
        <w:rPr>
          <w:lang w:val="en-PH" w:eastAsia="en-PH"/>
        </w:rPr>
        <w:t>, 9(1), 60–70.</w:t>
      </w:r>
      <w:r w:rsidRPr="00D20DE8">
        <w:rPr>
          <w:lang w:val="en-PH" w:eastAsia="en-PH"/>
        </w:rPr>
        <w:br/>
      </w:r>
      <w:hyperlink r:id="rId30" w:history="1">
        <w:r w:rsidRPr="00D20DE8">
          <w:rPr>
            <w:u w:val="single"/>
            <w:lang w:val="en-PH" w:eastAsia="en-PH"/>
          </w:rPr>
          <w:t>https://www.learntechlib.org/p/29544/</w:t>
        </w:r>
      </w:hyperlink>
    </w:p>
    <w:p w14:paraId="4E0D12DC" w14:textId="77777777" w:rsidR="0064628E" w:rsidRPr="00D20DE8" w:rsidRDefault="0064628E" w:rsidP="002C05BE">
      <w:pPr>
        <w:pStyle w:val="NoSpacing"/>
        <w:jc w:val="both"/>
        <w:rPr>
          <w:lang w:val="en-PH" w:eastAsia="en-PH"/>
        </w:rPr>
      </w:pPr>
    </w:p>
    <w:p w14:paraId="51BEC2F9" w14:textId="14103D51" w:rsidR="008E5DD6" w:rsidRPr="00D20DE8" w:rsidRDefault="008E5DD6" w:rsidP="002C05BE">
      <w:pPr>
        <w:pStyle w:val="NoSpacing"/>
        <w:jc w:val="both"/>
        <w:rPr>
          <w:lang w:val="en-PH" w:eastAsia="en-PH"/>
        </w:rPr>
      </w:pPr>
      <w:proofErr w:type="spellStart"/>
      <w:r w:rsidRPr="00D20DE8">
        <w:rPr>
          <w:lang w:val="en-PH" w:eastAsia="en-PH"/>
        </w:rPr>
        <w:t>Redecker</w:t>
      </w:r>
      <w:proofErr w:type="spellEnd"/>
      <w:r w:rsidRPr="00D20DE8">
        <w:rPr>
          <w:lang w:val="en-PH" w:eastAsia="en-PH"/>
        </w:rPr>
        <w:t xml:space="preserve">, C. (2017). </w:t>
      </w:r>
      <w:r w:rsidRPr="00D20DE8">
        <w:rPr>
          <w:i/>
          <w:iCs/>
          <w:lang w:val="en-PH" w:eastAsia="en-PH"/>
        </w:rPr>
        <w:t xml:space="preserve">European framework for the digital competence of educators: </w:t>
      </w:r>
      <w:proofErr w:type="spellStart"/>
      <w:r w:rsidRPr="00D20DE8">
        <w:rPr>
          <w:i/>
          <w:iCs/>
          <w:lang w:val="en-PH" w:eastAsia="en-PH"/>
        </w:rPr>
        <w:t>DigCompEdu</w:t>
      </w:r>
      <w:proofErr w:type="spellEnd"/>
      <w:r w:rsidRPr="00D20DE8">
        <w:rPr>
          <w:lang w:val="en-PH" w:eastAsia="en-PH"/>
        </w:rPr>
        <w:t>. Luxembourg: Publications Office of the European Union.</w:t>
      </w:r>
      <w:r w:rsidRPr="00D20DE8">
        <w:rPr>
          <w:lang w:val="en-PH" w:eastAsia="en-PH"/>
        </w:rPr>
        <w:br/>
      </w:r>
      <w:hyperlink r:id="rId31" w:history="1">
        <w:r w:rsidRPr="00D20DE8">
          <w:rPr>
            <w:u w:val="single"/>
            <w:lang w:val="en-PH" w:eastAsia="en-PH"/>
          </w:rPr>
          <w:t>https://joint-research-centre.ec.europa.eu/digcompedu_en</w:t>
        </w:r>
      </w:hyperlink>
    </w:p>
    <w:p w14:paraId="608DD9D9" w14:textId="77777777" w:rsidR="0064628E" w:rsidRPr="00D20DE8" w:rsidRDefault="0064628E" w:rsidP="002C05BE">
      <w:pPr>
        <w:pStyle w:val="NoSpacing"/>
        <w:jc w:val="both"/>
        <w:rPr>
          <w:lang w:val="en-PH" w:eastAsia="en-PH"/>
        </w:rPr>
      </w:pPr>
    </w:p>
    <w:p w14:paraId="30150EB7" w14:textId="29208B54" w:rsidR="008E5DD6" w:rsidRPr="00D20DE8" w:rsidRDefault="008E5DD6" w:rsidP="002C05BE">
      <w:pPr>
        <w:pStyle w:val="NoSpacing"/>
        <w:jc w:val="both"/>
        <w:rPr>
          <w:lang w:val="en-PH" w:eastAsia="en-PH"/>
        </w:rPr>
      </w:pPr>
      <w:r w:rsidRPr="00D20DE8">
        <w:rPr>
          <w:lang w:val="en-PH" w:eastAsia="en-PH"/>
        </w:rPr>
        <w:t xml:space="preserve">Rogers, E. M. (2003). </w:t>
      </w:r>
      <w:r w:rsidRPr="00D20DE8">
        <w:rPr>
          <w:i/>
          <w:iCs/>
          <w:lang w:val="en-PH" w:eastAsia="en-PH"/>
        </w:rPr>
        <w:t>Diffusion of innovations</w:t>
      </w:r>
      <w:r w:rsidRPr="00D20DE8">
        <w:rPr>
          <w:lang w:val="en-PH" w:eastAsia="en-PH"/>
        </w:rPr>
        <w:t xml:space="preserve"> (5th ed.). New York: Free Press.</w:t>
      </w:r>
      <w:r w:rsidRPr="00D20DE8">
        <w:rPr>
          <w:lang w:val="en-PH" w:eastAsia="en-PH"/>
        </w:rPr>
        <w:br/>
      </w:r>
      <w:hyperlink r:id="rId32" w:history="1">
        <w:r w:rsidRPr="00D20DE8">
          <w:rPr>
            <w:u w:val="single"/>
            <w:lang w:val="en-PH" w:eastAsia="en-PH"/>
          </w:rPr>
          <w:t>https://books.google.com/books/about/Diffusion_of_Innovations.html?id=9U1K5LjUOwEC</w:t>
        </w:r>
      </w:hyperlink>
    </w:p>
    <w:p w14:paraId="34424F67" w14:textId="77777777" w:rsidR="0064628E" w:rsidRPr="00D20DE8" w:rsidRDefault="0064628E" w:rsidP="002C05BE">
      <w:pPr>
        <w:pStyle w:val="NoSpacing"/>
        <w:jc w:val="both"/>
        <w:rPr>
          <w:lang w:val="en-PH" w:eastAsia="en-PH"/>
        </w:rPr>
      </w:pPr>
    </w:p>
    <w:p w14:paraId="1C7BAF40" w14:textId="06E49620" w:rsidR="008E5DD6" w:rsidRPr="00D20DE8" w:rsidRDefault="008E5DD6" w:rsidP="002C05BE">
      <w:pPr>
        <w:pStyle w:val="NoSpacing"/>
        <w:jc w:val="both"/>
        <w:rPr>
          <w:lang w:val="en-PH" w:eastAsia="en-PH"/>
        </w:rPr>
      </w:pPr>
      <w:r w:rsidRPr="00D20DE8">
        <w:rPr>
          <w:lang w:val="en-PH" w:eastAsia="en-PH"/>
        </w:rPr>
        <w:t xml:space="preserve">United Nations Educational, Scientific and Cultural Organization. (2018). </w:t>
      </w:r>
      <w:r w:rsidRPr="00D20DE8">
        <w:rPr>
          <w:i/>
          <w:iCs/>
          <w:lang w:val="en-PH" w:eastAsia="en-PH"/>
        </w:rPr>
        <w:t>UNESCO ICT competency framework for teachers</w:t>
      </w:r>
      <w:r w:rsidRPr="00D20DE8">
        <w:rPr>
          <w:lang w:val="en-PH" w:eastAsia="en-PH"/>
        </w:rPr>
        <w:t>. Paris: UNESCO.</w:t>
      </w:r>
      <w:r w:rsidRPr="00D20DE8">
        <w:rPr>
          <w:lang w:val="en-PH" w:eastAsia="en-PH"/>
        </w:rPr>
        <w:br/>
      </w:r>
      <w:hyperlink r:id="rId33" w:history="1">
        <w:r w:rsidRPr="00D20DE8">
          <w:rPr>
            <w:u w:val="single"/>
            <w:lang w:val="en-PH" w:eastAsia="en-PH"/>
          </w:rPr>
          <w:t>https://unesdoc.unesco.org/ark:/48223/pf0000265721</w:t>
        </w:r>
      </w:hyperlink>
    </w:p>
    <w:p w14:paraId="76EE338D" w14:textId="77777777" w:rsidR="0064628E" w:rsidRPr="00D20DE8" w:rsidRDefault="0064628E" w:rsidP="002C05BE">
      <w:pPr>
        <w:pStyle w:val="NoSpacing"/>
        <w:jc w:val="both"/>
        <w:rPr>
          <w:lang w:val="en-PH" w:eastAsia="en-PH"/>
        </w:rPr>
      </w:pPr>
    </w:p>
    <w:p w14:paraId="6030BCDE" w14:textId="6D71E267" w:rsidR="008E5DD6" w:rsidRPr="00D20DE8" w:rsidRDefault="008E5DD6" w:rsidP="002C05BE">
      <w:pPr>
        <w:pStyle w:val="NoSpacing"/>
        <w:jc w:val="both"/>
        <w:rPr>
          <w:lang w:val="en-PH" w:eastAsia="en-PH"/>
        </w:rPr>
      </w:pPr>
      <w:r w:rsidRPr="00D20DE8">
        <w:rPr>
          <w:lang w:val="en-PH" w:eastAsia="en-PH"/>
        </w:rPr>
        <w:t xml:space="preserve">United Nations Educational, Scientific and Cultural Organization. (2024). </w:t>
      </w:r>
      <w:r w:rsidRPr="00D20DE8">
        <w:rPr>
          <w:i/>
          <w:iCs/>
          <w:lang w:val="en-PH" w:eastAsia="en-PH"/>
        </w:rPr>
        <w:t>AI competency framework for teachers and students</w:t>
      </w:r>
      <w:r w:rsidRPr="00D20DE8">
        <w:rPr>
          <w:lang w:val="en-PH" w:eastAsia="en-PH"/>
        </w:rPr>
        <w:t>. Paris: UNESCO.</w:t>
      </w:r>
      <w:r w:rsidRPr="00D20DE8">
        <w:rPr>
          <w:lang w:val="en-PH" w:eastAsia="en-PH"/>
        </w:rPr>
        <w:br/>
      </w:r>
      <w:hyperlink r:id="rId34" w:history="1">
        <w:r w:rsidRPr="00D20DE8">
          <w:rPr>
            <w:u w:val="single"/>
            <w:lang w:val="en-PH" w:eastAsia="en-PH"/>
          </w:rPr>
          <w:t>https://www.unesco.org/en/artificial-intelligence/recommendation-ethics</w:t>
        </w:r>
      </w:hyperlink>
    </w:p>
    <w:p w14:paraId="52057D44" w14:textId="77777777" w:rsidR="002C05BE" w:rsidRPr="00D20DE8" w:rsidRDefault="002C05BE" w:rsidP="002C05BE">
      <w:pPr>
        <w:pStyle w:val="NoSpacing"/>
        <w:jc w:val="both"/>
        <w:rPr>
          <w:lang w:val="en-PH" w:eastAsia="en-PH"/>
        </w:rPr>
      </w:pPr>
    </w:p>
    <w:p w14:paraId="48CA84B7" w14:textId="3C1A24E0" w:rsidR="008E5DD6" w:rsidRPr="00D20DE8" w:rsidRDefault="008E5DD6" w:rsidP="002C05BE">
      <w:pPr>
        <w:pStyle w:val="NoSpacing"/>
        <w:jc w:val="both"/>
        <w:rPr>
          <w:lang w:val="en-PH" w:eastAsia="en-PH"/>
        </w:rPr>
      </w:pPr>
      <w:proofErr w:type="spellStart"/>
      <w:r w:rsidRPr="00D20DE8">
        <w:rPr>
          <w:lang w:val="en-PH" w:eastAsia="en-PH"/>
        </w:rPr>
        <w:t>Voogt</w:t>
      </w:r>
      <w:proofErr w:type="spellEnd"/>
      <w:r w:rsidRPr="00D20DE8">
        <w:rPr>
          <w:lang w:val="en-PH" w:eastAsia="en-PH"/>
        </w:rPr>
        <w:t xml:space="preserve">, J., &amp; Roblin, N. P. (2012). A comparative analysis of international frameworks for twenty-first century competences. </w:t>
      </w:r>
      <w:r w:rsidRPr="00D20DE8">
        <w:rPr>
          <w:i/>
          <w:iCs/>
          <w:lang w:val="en-PH" w:eastAsia="en-PH"/>
        </w:rPr>
        <w:t>Journal of Curriculum Studies</w:t>
      </w:r>
      <w:r w:rsidRPr="00D20DE8">
        <w:rPr>
          <w:lang w:val="en-PH" w:eastAsia="en-PH"/>
        </w:rPr>
        <w:t>, 44(3), 299–321.</w:t>
      </w:r>
      <w:r w:rsidRPr="00D20DE8">
        <w:rPr>
          <w:lang w:val="en-PH" w:eastAsia="en-PH"/>
        </w:rPr>
        <w:br/>
      </w:r>
      <w:hyperlink r:id="rId35" w:history="1">
        <w:r w:rsidRPr="00D20DE8">
          <w:rPr>
            <w:u w:val="single"/>
            <w:lang w:val="en-PH" w:eastAsia="en-PH"/>
          </w:rPr>
          <w:t>https://doi.org/10.1080/00220272.2012.668938</w:t>
        </w:r>
      </w:hyperlink>
    </w:p>
    <w:p w14:paraId="31E2E2B7" w14:textId="77777777" w:rsidR="002C05BE" w:rsidRPr="00D20DE8" w:rsidRDefault="002C05BE" w:rsidP="002C05BE">
      <w:pPr>
        <w:pStyle w:val="NoSpacing"/>
        <w:jc w:val="both"/>
        <w:rPr>
          <w:lang w:val="en-PH" w:eastAsia="en-PH"/>
        </w:rPr>
      </w:pPr>
    </w:p>
    <w:p w14:paraId="1DACB425" w14:textId="2AD7BFB9" w:rsidR="0010635A" w:rsidRDefault="008E5DD6" w:rsidP="002C05BE">
      <w:pPr>
        <w:pStyle w:val="NoSpacing"/>
        <w:jc w:val="both"/>
      </w:pPr>
      <w:proofErr w:type="spellStart"/>
      <w:r w:rsidRPr="00D20DE8">
        <w:rPr>
          <w:lang w:val="en-PH" w:eastAsia="en-PH"/>
        </w:rPr>
        <w:t>Zawacki</w:t>
      </w:r>
      <w:proofErr w:type="spellEnd"/>
      <w:r w:rsidRPr="00D20DE8">
        <w:rPr>
          <w:lang w:val="en-PH" w:eastAsia="en-PH"/>
        </w:rPr>
        <w:t xml:space="preserve">-Richter, O., Marín, V. I., Bond, M., &amp; Gouverneur, F. (2019). Systematic review of research on artificial intelligence applications in higher education. </w:t>
      </w:r>
      <w:r w:rsidRPr="00D20DE8">
        <w:rPr>
          <w:i/>
          <w:iCs/>
          <w:lang w:val="en-PH" w:eastAsia="en-PH"/>
        </w:rPr>
        <w:t>International Journal of Educational Technology in Higher Education</w:t>
      </w:r>
      <w:r w:rsidRPr="00D20DE8">
        <w:rPr>
          <w:lang w:val="en-PH" w:eastAsia="en-PH"/>
        </w:rPr>
        <w:t>, 16(39), 1–27.</w:t>
      </w:r>
      <w:r w:rsidRPr="00D20DE8">
        <w:rPr>
          <w:lang w:val="en-PH" w:eastAsia="en-PH"/>
        </w:rPr>
        <w:br/>
      </w:r>
      <w:hyperlink r:id="rId36" w:history="1">
        <w:r w:rsidRPr="00D20DE8">
          <w:rPr>
            <w:u w:val="single"/>
            <w:lang w:val="en-PH" w:eastAsia="en-PH"/>
          </w:rPr>
          <w:t>https://doi.org/10.1186/s41239-019-0171-0</w:t>
        </w:r>
      </w:hyperlink>
    </w:p>
    <w:p w14:paraId="06F32CE1" w14:textId="77777777" w:rsidR="00FE04D6" w:rsidRDefault="00FE04D6" w:rsidP="002C05BE">
      <w:pPr>
        <w:pStyle w:val="NoSpacing"/>
        <w:jc w:val="both"/>
      </w:pPr>
    </w:p>
    <w:p w14:paraId="058434B8" w14:textId="77777777" w:rsidR="00FE04D6" w:rsidRDefault="00FE04D6" w:rsidP="002C05BE">
      <w:pPr>
        <w:pStyle w:val="NoSpacing"/>
        <w:jc w:val="both"/>
      </w:pPr>
    </w:p>
    <w:p w14:paraId="38BCA9E0" w14:textId="77777777" w:rsidR="00FE04D6" w:rsidRPr="00D20DE8" w:rsidRDefault="00FE04D6" w:rsidP="002C05BE">
      <w:pPr>
        <w:pStyle w:val="NoSpacing"/>
        <w:jc w:val="both"/>
        <w:rPr>
          <w:lang w:val="en-PH" w:eastAsia="en-PH"/>
        </w:rPr>
      </w:pPr>
    </w:p>
    <w:p w14:paraId="5E6A83BF" w14:textId="77777777" w:rsidR="0010635A" w:rsidRPr="00D20DE8" w:rsidRDefault="0010635A" w:rsidP="002C72EC">
      <w:pPr>
        <w:pStyle w:val="ListParagraph11"/>
        <w:spacing w:line="240" w:lineRule="auto"/>
        <w:ind w:left="0"/>
        <w:rPr>
          <w:rFonts w:ascii="Arial" w:hAnsi="Arial" w:cs="Arial"/>
          <w:b/>
          <w:bCs/>
          <w:sz w:val="20"/>
          <w:szCs w:val="20"/>
        </w:rPr>
      </w:pPr>
      <w:r w:rsidRPr="00D20DE8">
        <w:rPr>
          <w:rFonts w:ascii="Arial" w:hAnsi="Arial" w:cs="Arial"/>
          <w:b/>
          <w:bCs/>
          <w:sz w:val="20"/>
          <w:szCs w:val="20"/>
        </w:rPr>
        <w:t>APPENDIX A</w:t>
      </w:r>
    </w:p>
    <w:p w14:paraId="26FABEA0" w14:textId="77777777" w:rsidR="0010635A" w:rsidRPr="00336B7A" w:rsidRDefault="0010635A" w:rsidP="00336B7A">
      <w:pPr>
        <w:pStyle w:val="NoSpacing112"/>
        <w:spacing w:line="240" w:lineRule="auto"/>
        <w:rPr>
          <w:rFonts w:ascii="Arial" w:hAnsi="Arial" w:cs="Arial"/>
          <w:b/>
          <w:bCs/>
          <w:sz w:val="20"/>
          <w:szCs w:val="20"/>
          <w:lang w:val="en-PH"/>
        </w:rPr>
      </w:pPr>
      <w:r w:rsidRPr="00D20DE8">
        <w:rPr>
          <w:rFonts w:ascii="Arial" w:hAnsi="Arial" w:cs="Arial"/>
          <w:b/>
          <w:bCs/>
          <w:sz w:val="20"/>
          <w:szCs w:val="20"/>
          <w:lang w:val="en-PH"/>
        </w:rPr>
        <w:t>Targeted Technology and AI Skills Enhanc</w:t>
      </w:r>
      <w:r w:rsidRPr="00336B7A">
        <w:rPr>
          <w:rFonts w:ascii="Arial" w:hAnsi="Arial" w:cs="Arial"/>
          <w:b/>
          <w:bCs/>
          <w:sz w:val="20"/>
          <w:szCs w:val="20"/>
          <w:lang w:val="en-PH"/>
        </w:rPr>
        <w:t>ement Program (TTAISEP)</w:t>
      </w:r>
    </w:p>
    <w:p w14:paraId="3D4B5D5F" w14:textId="77777777" w:rsidR="004A5745" w:rsidRPr="00A74676" w:rsidRDefault="004A5745" w:rsidP="00A74676">
      <w:pPr>
        <w:pStyle w:val="NoSpacing"/>
        <w:rPr>
          <w:rFonts w:ascii="Arial" w:hAnsi="Arial" w:cs="Arial"/>
          <w:b/>
          <w:bCs/>
          <w:lang w:val="en-PH"/>
        </w:rPr>
      </w:pPr>
      <w:r w:rsidRPr="00A74676">
        <w:rPr>
          <w:rFonts w:ascii="Arial" w:hAnsi="Arial" w:cs="Arial"/>
          <w:b/>
          <w:bCs/>
          <w:lang w:val="en-PH"/>
        </w:rPr>
        <w:t>I. Rationale</w:t>
      </w:r>
    </w:p>
    <w:p w14:paraId="0F49D2C4" w14:textId="77777777" w:rsidR="004A5745" w:rsidRPr="00336B7A" w:rsidRDefault="004A5745" w:rsidP="003A1500">
      <w:pPr>
        <w:pStyle w:val="NoSpacing"/>
        <w:jc w:val="both"/>
        <w:rPr>
          <w:lang w:val="en-PH"/>
        </w:rPr>
      </w:pPr>
      <w:r w:rsidRPr="00A74676">
        <w:rPr>
          <w:rFonts w:ascii="Arial" w:hAnsi="Arial" w:cs="Arial"/>
          <w:lang w:val="en-PH"/>
        </w:rPr>
        <w:t>The Targeted Technology and AI Skills Enhancement Program (TTAISEP) was designed to enhance teachers’ competencies in integrating Artificial Intelligence (AI) technologies</w:t>
      </w:r>
      <w:r w:rsidRPr="00336B7A">
        <w:rPr>
          <w:lang w:val="en-PH"/>
        </w:rPr>
        <w:t xml:space="preserve"> into classroom instruction. The program focuses on strengthening skills in troubleshooting, Learning Management System (LMS) utilization, digital assessment, AI-assisted lesson planning, classroom management, and ethical AI integration through seminars, workshops, coaching, and monitoring activities.</w:t>
      </w:r>
    </w:p>
    <w:p w14:paraId="30349FD0" w14:textId="77777777" w:rsidR="00A74676" w:rsidRPr="00A74676" w:rsidRDefault="004A5745" w:rsidP="003A1500">
      <w:pPr>
        <w:pStyle w:val="NoSpacing"/>
        <w:jc w:val="both"/>
        <w:rPr>
          <w:rFonts w:ascii="Arial" w:hAnsi="Arial" w:cs="Arial"/>
          <w:b/>
          <w:bCs/>
          <w:lang w:val="en-PH"/>
        </w:rPr>
      </w:pPr>
      <w:r w:rsidRPr="00A74676">
        <w:rPr>
          <w:rFonts w:ascii="Arial" w:hAnsi="Arial" w:cs="Arial"/>
          <w:b/>
          <w:bCs/>
          <w:lang w:val="en-PH"/>
        </w:rPr>
        <w:t>II. Objectives</w:t>
      </w:r>
    </w:p>
    <w:p w14:paraId="68AADEE8" w14:textId="7312B848" w:rsidR="004A5745" w:rsidRPr="00A74676" w:rsidRDefault="004A5745" w:rsidP="003A1500">
      <w:pPr>
        <w:pStyle w:val="NoSpacing"/>
        <w:jc w:val="both"/>
        <w:rPr>
          <w:rFonts w:ascii="Arial" w:eastAsia="Calibri" w:hAnsi="Arial" w:cs="Arial"/>
          <w:lang w:val="en-PH"/>
        </w:rPr>
      </w:pPr>
      <w:r w:rsidRPr="00A74676">
        <w:rPr>
          <w:rFonts w:ascii="Arial" w:eastAsia="Calibri" w:hAnsi="Arial" w:cs="Arial"/>
          <w:lang w:val="en-PH"/>
        </w:rPr>
        <w:t>At the end of the program, teachers are expected to:</w:t>
      </w:r>
    </w:p>
    <w:p w14:paraId="7E36464A" w14:textId="77777777" w:rsidR="004A5745" w:rsidRPr="00336B7A" w:rsidRDefault="004A5745" w:rsidP="003A1500">
      <w:pPr>
        <w:pStyle w:val="NoSpacing"/>
        <w:numPr>
          <w:ilvl w:val="0"/>
          <w:numId w:val="37"/>
        </w:numPr>
        <w:jc w:val="both"/>
        <w:rPr>
          <w:rFonts w:ascii="Arial" w:eastAsia="Calibri" w:hAnsi="Arial" w:cs="Arial"/>
          <w:lang w:val="en-PH"/>
        </w:rPr>
      </w:pPr>
      <w:r w:rsidRPr="00336B7A">
        <w:rPr>
          <w:rFonts w:ascii="Arial" w:eastAsia="Calibri" w:hAnsi="Arial" w:cs="Arial"/>
          <w:lang w:val="en-PH"/>
        </w:rPr>
        <w:t xml:space="preserve">Improve competencies in troubleshooting, LMS utilization, and digital assessment. </w:t>
      </w:r>
    </w:p>
    <w:p w14:paraId="03338730" w14:textId="77777777" w:rsidR="004A5745" w:rsidRPr="00336B7A" w:rsidRDefault="004A5745" w:rsidP="003A1500">
      <w:pPr>
        <w:pStyle w:val="NoSpacing"/>
        <w:numPr>
          <w:ilvl w:val="0"/>
          <w:numId w:val="37"/>
        </w:numPr>
        <w:jc w:val="both"/>
        <w:rPr>
          <w:rFonts w:ascii="Arial" w:eastAsia="Calibri" w:hAnsi="Arial" w:cs="Arial"/>
          <w:lang w:val="en-PH"/>
        </w:rPr>
      </w:pPr>
      <w:r w:rsidRPr="00336B7A">
        <w:rPr>
          <w:rFonts w:ascii="Arial" w:eastAsia="Calibri" w:hAnsi="Arial" w:cs="Arial"/>
          <w:lang w:val="en-PH"/>
        </w:rPr>
        <w:t xml:space="preserve">Strengthen AI integration skills in lesson planning, instruction, assessment, and classroom management. </w:t>
      </w:r>
    </w:p>
    <w:p w14:paraId="6AD5EB1E" w14:textId="77777777" w:rsidR="004A5745" w:rsidRPr="00336B7A" w:rsidRDefault="004A5745" w:rsidP="003A1500">
      <w:pPr>
        <w:pStyle w:val="NoSpacing"/>
        <w:numPr>
          <w:ilvl w:val="0"/>
          <w:numId w:val="37"/>
        </w:numPr>
        <w:jc w:val="both"/>
        <w:rPr>
          <w:rFonts w:ascii="Arial" w:eastAsia="Calibri" w:hAnsi="Arial" w:cs="Arial"/>
          <w:lang w:val="en-PH"/>
        </w:rPr>
      </w:pPr>
      <w:r w:rsidRPr="00336B7A">
        <w:rPr>
          <w:rFonts w:ascii="Arial" w:eastAsia="Calibri" w:hAnsi="Arial" w:cs="Arial"/>
          <w:lang w:val="en-PH"/>
        </w:rPr>
        <w:t xml:space="preserve">Utilize AI tools for student monitoring, feedback, and classroom organization. </w:t>
      </w:r>
    </w:p>
    <w:p w14:paraId="2BA9BDF6" w14:textId="77777777" w:rsidR="004A5745" w:rsidRPr="00336B7A" w:rsidRDefault="004A5745" w:rsidP="003A1500">
      <w:pPr>
        <w:pStyle w:val="NoSpacing"/>
        <w:numPr>
          <w:ilvl w:val="0"/>
          <w:numId w:val="37"/>
        </w:numPr>
        <w:jc w:val="both"/>
        <w:rPr>
          <w:rFonts w:ascii="Arial" w:eastAsia="Calibri" w:hAnsi="Arial" w:cs="Arial"/>
          <w:lang w:val="en-PH"/>
        </w:rPr>
      </w:pPr>
      <w:r w:rsidRPr="00336B7A">
        <w:rPr>
          <w:rFonts w:ascii="Arial" w:eastAsia="Calibri" w:hAnsi="Arial" w:cs="Arial"/>
          <w:lang w:val="en-PH"/>
        </w:rPr>
        <w:t xml:space="preserve">Demonstrate ethical and responsible use of AI technologies. </w:t>
      </w:r>
    </w:p>
    <w:p w14:paraId="29E94BAD" w14:textId="77777777" w:rsidR="004A5745" w:rsidRPr="00336B7A" w:rsidRDefault="004A5745" w:rsidP="003A1500">
      <w:pPr>
        <w:pStyle w:val="NoSpacing"/>
        <w:numPr>
          <w:ilvl w:val="0"/>
          <w:numId w:val="37"/>
        </w:numPr>
        <w:jc w:val="both"/>
        <w:rPr>
          <w:rFonts w:ascii="Arial" w:eastAsia="Calibri" w:hAnsi="Arial" w:cs="Arial"/>
          <w:lang w:val="en-PH"/>
        </w:rPr>
      </w:pPr>
      <w:r w:rsidRPr="00336B7A">
        <w:rPr>
          <w:rFonts w:ascii="Arial" w:eastAsia="Calibri" w:hAnsi="Arial" w:cs="Arial"/>
          <w:lang w:val="en-PH"/>
        </w:rPr>
        <w:t xml:space="preserve">Participate in collaborative professional development activities. </w:t>
      </w:r>
    </w:p>
    <w:p w14:paraId="7609065C" w14:textId="77777777" w:rsidR="004A5745" w:rsidRPr="00336B7A" w:rsidRDefault="004A5745" w:rsidP="003A1500">
      <w:pPr>
        <w:pStyle w:val="NoSpacing"/>
        <w:numPr>
          <w:ilvl w:val="0"/>
          <w:numId w:val="37"/>
        </w:numPr>
        <w:jc w:val="both"/>
        <w:rPr>
          <w:rFonts w:ascii="Arial" w:eastAsia="Calibri" w:hAnsi="Arial" w:cs="Arial"/>
          <w:lang w:val="en-PH"/>
        </w:rPr>
      </w:pPr>
      <w:r w:rsidRPr="00336B7A">
        <w:rPr>
          <w:rFonts w:ascii="Arial" w:eastAsia="Calibri" w:hAnsi="Arial" w:cs="Arial"/>
          <w:lang w:val="en-PH"/>
        </w:rPr>
        <w:t>Increase confidence and consistency in AI integration in teaching.</w:t>
      </w:r>
    </w:p>
    <w:p w14:paraId="03612482" w14:textId="77777777" w:rsidR="0010635A" w:rsidRPr="00336B7A" w:rsidRDefault="0010635A" w:rsidP="00336B7A">
      <w:pPr>
        <w:pStyle w:val="NoSpacing112"/>
        <w:spacing w:line="240" w:lineRule="auto"/>
        <w:jc w:val="both"/>
        <w:rPr>
          <w:rFonts w:ascii="Arial" w:hAnsi="Arial" w:cs="Arial"/>
          <w:b/>
          <w:bCs/>
          <w:sz w:val="20"/>
          <w:szCs w:val="20"/>
        </w:rPr>
      </w:pPr>
      <w:r w:rsidRPr="00336B7A">
        <w:rPr>
          <w:rFonts w:ascii="Arial" w:hAnsi="Arial" w:cs="Arial"/>
          <w:b/>
          <w:bCs/>
          <w:sz w:val="20"/>
          <w:szCs w:val="20"/>
        </w:rPr>
        <w:t xml:space="preserve">IV. Program Matrix </w:t>
      </w:r>
    </w:p>
    <w:tbl>
      <w:tblPr>
        <w:tblStyle w:val="TableGrid"/>
        <w:tblW w:w="9924" w:type="dxa"/>
        <w:tblInd w:w="-885" w:type="dxa"/>
        <w:tblLayout w:type="fixed"/>
        <w:tblLook w:val="04A0" w:firstRow="1" w:lastRow="0" w:firstColumn="1" w:lastColumn="0" w:noHBand="0" w:noVBand="1"/>
      </w:tblPr>
      <w:tblGrid>
        <w:gridCol w:w="2553"/>
        <w:gridCol w:w="2551"/>
        <w:gridCol w:w="2552"/>
        <w:gridCol w:w="2268"/>
      </w:tblGrid>
      <w:tr w:rsidR="006727B0" w:rsidRPr="00336B7A" w14:paraId="3FD8AE03" w14:textId="77777777" w:rsidTr="00E5137B">
        <w:tc>
          <w:tcPr>
            <w:tcW w:w="2553" w:type="dxa"/>
          </w:tcPr>
          <w:p w14:paraId="40C2319F" w14:textId="77777777" w:rsidR="006727B0" w:rsidRPr="00C87B42" w:rsidRDefault="006727B0" w:rsidP="00D20DE8">
            <w:pPr>
              <w:pStyle w:val="NoSpacing"/>
              <w:jc w:val="both"/>
              <w:rPr>
                <w:rStyle w:val="Strong"/>
                <w:rFonts w:ascii="Arial" w:hAnsi="Arial" w:cs="Arial"/>
                <w:sz w:val="20"/>
                <w:szCs w:val="20"/>
              </w:rPr>
            </w:pPr>
            <w:r w:rsidRPr="00C87B42">
              <w:rPr>
                <w:rFonts w:ascii="Arial" w:hAnsi="Arial" w:cs="Arial"/>
                <w:b/>
                <w:bCs/>
                <w:sz w:val="20"/>
                <w:szCs w:val="20"/>
              </w:rPr>
              <w:t>Specific Target/Factor Addressed</w:t>
            </w:r>
          </w:p>
        </w:tc>
        <w:tc>
          <w:tcPr>
            <w:tcW w:w="2551" w:type="dxa"/>
          </w:tcPr>
          <w:p w14:paraId="74F6798A" w14:textId="77777777" w:rsidR="006727B0" w:rsidRPr="00C87B42" w:rsidRDefault="006727B0" w:rsidP="00D20DE8">
            <w:pPr>
              <w:pStyle w:val="NoSpacing"/>
              <w:jc w:val="both"/>
              <w:rPr>
                <w:rStyle w:val="Strong"/>
                <w:rFonts w:ascii="Arial" w:hAnsi="Arial" w:cs="Arial"/>
                <w:sz w:val="20"/>
                <w:szCs w:val="20"/>
              </w:rPr>
            </w:pPr>
            <w:r w:rsidRPr="00C87B42">
              <w:rPr>
                <w:rFonts w:ascii="Arial" w:hAnsi="Arial" w:cs="Arial"/>
                <w:b/>
                <w:bCs/>
                <w:sz w:val="20"/>
                <w:szCs w:val="20"/>
              </w:rPr>
              <w:t>Activities/Strategies</w:t>
            </w:r>
          </w:p>
        </w:tc>
        <w:tc>
          <w:tcPr>
            <w:tcW w:w="2552" w:type="dxa"/>
          </w:tcPr>
          <w:p w14:paraId="2EA19D6B" w14:textId="77777777" w:rsidR="006727B0" w:rsidRPr="00C87B42" w:rsidRDefault="006727B0" w:rsidP="00D20DE8">
            <w:pPr>
              <w:pStyle w:val="NoSpacing"/>
              <w:jc w:val="both"/>
              <w:rPr>
                <w:rFonts w:ascii="Arial" w:hAnsi="Arial" w:cs="Arial"/>
                <w:b/>
                <w:bCs/>
                <w:sz w:val="20"/>
                <w:szCs w:val="20"/>
                <w:lang w:val="en-PH" w:eastAsia="en-PH"/>
              </w:rPr>
            </w:pPr>
            <w:r w:rsidRPr="00C87B42">
              <w:rPr>
                <w:rStyle w:val="Strong"/>
                <w:rFonts w:ascii="Arial" w:hAnsi="Arial" w:cs="Arial"/>
                <w:sz w:val="20"/>
                <w:szCs w:val="20"/>
              </w:rPr>
              <w:t>Objectives</w:t>
            </w:r>
          </w:p>
          <w:p w14:paraId="0920D622" w14:textId="77777777" w:rsidR="006727B0" w:rsidRPr="00C87B42" w:rsidRDefault="006727B0" w:rsidP="00D20DE8">
            <w:pPr>
              <w:pStyle w:val="NoSpacing"/>
              <w:jc w:val="both"/>
              <w:rPr>
                <w:rStyle w:val="Strong"/>
                <w:rFonts w:ascii="Arial" w:hAnsi="Arial" w:cs="Arial"/>
                <w:sz w:val="20"/>
                <w:szCs w:val="20"/>
              </w:rPr>
            </w:pPr>
          </w:p>
        </w:tc>
        <w:tc>
          <w:tcPr>
            <w:tcW w:w="2268" w:type="dxa"/>
          </w:tcPr>
          <w:p w14:paraId="551FCBC2" w14:textId="77777777" w:rsidR="006727B0" w:rsidRPr="00C87B42" w:rsidRDefault="006727B0" w:rsidP="00D20DE8">
            <w:pPr>
              <w:pStyle w:val="NoSpacing"/>
              <w:jc w:val="both"/>
              <w:rPr>
                <w:rFonts w:ascii="Arial" w:hAnsi="Arial" w:cs="Arial"/>
                <w:b/>
                <w:bCs/>
                <w:sz w:val="20"/>
                <w:szCs w:val="20"/>
              </w:rPr>
            </w:pPr>
            <w:r w:rsidRPr="00C87B42">
              <w:rPr>
                <w:rFonts w:ascii="Arial" w:hAnsi="Arial" w:cs="Arial"/>
                <w:b/>
                <w:bCs/>
                <w:sz w:val="20"/>
                <w:szCs w:val="20"/>
              </w:rPr>
              <w:t>Success Indicators</w:t>
            </w:r>
          </w:p>
        </w:tc>
      </w:tr>
      <w:tr w:rsidR="005D7103" w:rsidRPr="00336B7A" w14:paraId="29E962A7" w14:textId="77777777" w:rsidTr="00E5137B">
        <w:trPr>
          <w:trHeight w:val="636"/>
        </w:trPr>
        <w:tc>
          <w:tcPr>
            <w:tcW w:w="2553" w:type="dxa"/>
          </w:tcPr>
          <w:p w14:paraId="76988F70" w14:textId="4D71A01A" w:rsidR="005D7103" w:rsidRPr="00D20DE8" w:rsidRDefault="00474006" w:rsidP="005D7103">
            <w:pPr>
              <w:pStyle w:val="NoSpacing"/>
              <w:jc w:val="both"/>
              <w:rPr>
                <w:rFonts w:ascii="Arial" w:hAnsi="Arial" w:cs="Arial"/>
                <w:sz w:val="20"/>
                <w:szCs w:val="20"/>
              </w:rPr>
            </w:pPr>
            <w:r w:rsidRPr="00474006">
              <w:rPr>
                <w:rFonts w:ascii="Arial" w:hAnsi="Arial" w:cs="Arial"/>
                <w:sz w:val="20"/>
                <w:szCs w:val="20"/>
              </w:rPr>
              <w:t>Weak technical and digital skills</w:t>
            </w:r>
          </w:p>
        </w:tc>
        <w:tc>
          <w:tcPr>
            <w:tcW w:w="2551" w:type="dxa"/>
          </w:tcPr>
          <w:p w14:paraId="55C3C089" w14:textId="2949BF3B" w:rsidR="005D7103" w:rsidRPr="00D20DE8" w:rsidRDefault="00474006" w:rsidP="005D7103">
            <w:pPr>
              <w:pStyle w:val="NoSpacing"/>
              <w:jc w:val="both"/>
              <w:rPr>
                <w:rFonts w:ascii="Arial" w:hAnsi="Arial" w:cs="Arial"/>
                <w:sz w:val="20"/>
                <w:szCs w:val="20"/>
              </w:rPr>
            </w:pPr>
            <w:r w:rsidRPr="00474006">
              <w:rPr>
                <w:rFonts w:ascii="Arial" w:hAnsi="Arial" w:cs="Arial"/>
                <w:sz w:val="20"/>
                <w:szCs w:val="20"/>
              </w:rPr>
              <w:t>Technical Skills Enhancement Workshop</w:t>
            </w:r>
          </w:p>
        </w:tc>
        <w:tc>
          <w:tcPr>
            <w:tcW w:w="2552" w:type="dxa"/>
          </w:tcPr>
          <w:p w14:paraId="51BE238E" w14:textId="0F7A59D3" w:rsidR="005D7103" w:rsidRPr="00D20DE8" w:rsidRDefault="00474006" w:rsidP="005D7103">
            <w:pPr>
              <w:pStyle w:val="NoSpacing"/>
              <w:jc w:val="both"/>
              <w:rPr>
                <w:rFonts w:ascii="Arial" w:hAnsi="Arial" w:cs="Arial"/>
                <w:sz w:val="20"/>
                <w:szCs w:val="20"/>
              </w:rPr>
            </w:pPr>
            <w:r w:rsidRPr="00474006">
              <w:rPr>
                <w:rFonts w:ascii="Arial" w:hAnsi="Arial" w:cs="Arial"/>
                <w:sz w:val="20"/>
                <w:szCs w:val="20"/>
              </w:rPr>
              <w:t>Improve troubleshooting and digital competencies</w:t>
            </w:r>
          </w:p>
        </w:tc>
        <w:tc>
          <w:tcPr>
            <w:tcW w:w="2268" w:type="dxa"/>
          </w:tcPr>
          <w:p w14:paraId="5279E8EB" w14:textId="77777777" w:rsidR="005D7103" w:rsidRPr="00D20DE8" w:rsidRDefault="005D7103" w:rsidP="005D7103">
            <w:pPr>
              <w:pStyle w:val="NoSpacing"/>
              <w:jc w:val="both"/>
              <w:rPr>
                <w:rFonts w:ascii="Arial" w:hAnsi="Arial" w:cs="Arial"/>
                <w:sz w:val="20"/>
                <w:szCs w:val="20"/>
              </w:rPr>
            </w:pPr>
            <w:r w:rsidRPr="00D20DE8">
              <w:rPr>
                <w:rFonts w:ascii="Arial" w:hAnsi="Arial" w:cs="Arial"/>
                <w:sz w:val="20"/>
                <w:szCs w:val="20"/>
              </w:rPr>
              <w:t>Improved confidence in resolving technical issues</w:t>
            </w:r>
          </w:p>
        </w:tc>
      </w:tr>
      <w:tr w:rsidR="005D7103" w:rsidRPr="00336B7A" w14:paraId="05F41C85" w14:textId="77777777" w:rsidTr="00E5137B">
        <w:trPr>
          <w:trHeight w:val="820"/>
        </w:trPr>
        <w:tc>
          <w:tcPr>
            <w:tcW w:w="2553" w:type="dxa"/>
          </w:tcPr>
          <w:p w14:paraId="797A6DFE" w14:textId="2D2431B1" w:rsidR="005D7103" w:rsidRPr="00D20DE8" w:rsidRDefault="000657C3" w:rsidP="005D7103">
            <w:pPr>
              <w:pStyle w:val="NoSpacing"/>
              <w:jc w:val="both"/>
              <w:rPr>
                <w:rFonts w:ascii="Arial" w:hAnsi="Arial" w:cs="Arial"/>
                <w:sz w:val="20"/>
                <w:szCs w:val="20"/>
              </w:rPr>
            </w:pPr>
            <w:r w:rsidRPr="000657C3">
              <w:rPr>
                <w:rFonts w:ascii="Arial" w:hAnsi="Arial" w:cs="Arial"/>
                <w:sz w:val="20"/>
                <w:szCs w:val="20"/>
              </w:rPr>
              <w:t>Limited LMS and digital assessment skills</w:t>
            </w:r>
          </w:p>
        </w:tc>
        <w:tc>
          <w:tcPr>
            <w:tcW w:w="2551" w:type="dxa"/>
          </w:tcPr>
          <w:p w14:paraId="68DA947E" w14:textId="2F67AF9C" w:rsidR="005D7103" w:rsidRPr="00D20DE8" w:rsidRDefault="000657C3" w:rsidP="005D7103">
            <w:pPr>
              <w:pStyle w:val="NoSpacing"/>
              <w:jc w:val="both"/>
              <w:rPr>
                <w:rFonts w:ascii="Arial" w:hAnsi="Arial" w:cs="Arial"/>
                <w:sz w:val="20"/>
                <w:szCs w:val="20"/>
              </w:rPr>
            </w:pPr>
            <w:r w:rsidRPr="000657C3">
              <w:rPr>
                <w:rFonts w:ascii="Arial" w:hAnsi="Arial" w:cs="Arial"/>
                <w:sz w:val="20"/>
                <w:szCs w:val="20"/>
              </w:rPr>
              <w:t>Seminar-Workshop on LMS and Digital Assessment</w:t>
            </w:r>
          </w:p>
        </w:tc>
        <w:tc>
          <w:tcPr>
            <w:tcW w:w="2552" w:type="dxa"/>
          </w:tcPr>
          <w:p w14:paraId="247FA348" w14:textId="5FA9A96D" w:rsidR="005D7103" w:rsidRPr="00D20DE8" w:rsidRDefault="000657C3" w:rsidP="005D7103">
            <w:pPr>
              <w:pStyle w:val="NoSpacing"/>
              <w:jc w:val="both"/>
              <w:rPr>
                <w:rFonts w:ascii="Arial" w:hAnsi="Arial" w:cs="Arial"/>
                <w:sz w:val="20"/>
                <w:szCs w:val="20"/>
              </w:rPr>
            </w:pPr>
            <w:r w:rsidRPr="000657C3">
              <w:rPr>
                <w:rFonts w:ascii="Arial" w:hAnsi="Arial" w:cs="Arial"/>
                <w:sz w:val="20"/>
                <w:szCs w:val="20"/>
              </w:rPr>
              <w:t>Enhance LMS utilization and digital assessment practices</w:t>
            </w:r>
          </w:p>
        </w:tc>
        <w:tc>
          <w:tcPr>
            <w:tcW w:w="2268" w:type="dxa"/>
          </w:tcPr>
          <w:p w14:paraId="54A9822F" w14:textId="23D52C0C" w:rsidR="005D7103" w:rsidRPr="00D20DE8" w:rsidRDefault="000657C3" w:rsidP="005D7103">
            <w:pPr>
              <w:pStyle w:val="NoSpacing"/>
              <w:jc w:val="both"/>
              <w:rPr>
                <w:rFonts w:ascii="Arial" w:hAnsi="Arial" w:cs="Arial"/>
                <w:sz w:val="20"/>
                <w:szCs w:val="20"/>
              </w:rPr>
            </w:pPr>
            <w:r w:rsidRPr="000657C3">
              <w:rPr>
                <w:rFonts w:ascii="Arial" w:hAnsi="Arial" w:cs="Arial"/>
                <w:sz w:val="20"/>
                <w:szCs w:val="20"/>
              </w:rPr>
              <w:t>Increased LMS and assessment tool utilization</w:t>
            </w:r>
          </w:p>
        </w:tc>
      </w:tr>
      <w:tr w:rsidR="005D7103" w:rsidRPr="00336B7A" w14:paraId="2AF09B22" w14:textId="77777777" w:rsidTr="00E5137B">
        <w:trPr>
          <w:trHeight w:val="584"/>
        </w:trPr>
        <w:tc>
          <w:tcPr>
            <w:tcW w:w="2553" w:type="dxa"/>
          </w:tcPr>
          <w:p w14:paraId="00F6CCD2" w14:textId="41C347F8" w:rsidR="005D7103" w:rsidRPr="00D20DE8" w:rsidRDefault="00674F84" w:rsidP="005D7103">
            <w:pPr>
              <w:pStyle w:val="NoSpacing"/>
              <w:jc w:val="both"/>
              <w:rPr>
                <w:rFonts w:ascii="Arial" w:hAnsi="Arial" w:cs="Arial"/>
                <w:sz w:val="20"/>
                <w:szCs w:val="20"/>
              </w:rPr>
            </w:pPr>
            <w:r w:rsidRPr="00674F84">
              <w:rPr>
                <w:rFonts w:ascii="Arial" w:hAnsi="Arial" w:cs="Arial"/>
                <w:sz w:val="20"/>
                <w:szCs w:val="20"/>
              </w:rPr>
              <w:t>Limited understanding of AI tools</w:t>
            </w:r>
          </w:p>
        </w:tc>
        <w:tc>
          <w:tcPr>
            <w:tcW w:w="2551" w:type="dxa"/>
          </w:tcPr>
          <w:p w14:paraId="171C581A" w14:textId="321E8E09" w:rsidR="005D7103" w:rsidRPr="00D20DE8" w:rsidRDefault="00674F84" w:rsidP="005D7103">
            <w:pPr>
              <w:pStyle w:val="NoSpacing"/>
              <w:jc w:val="both"/>
              <w:rPr>
                <w:rFonts w:ascii="Arial" w:hAnsi="Arial" w:cs="Arial"/>
                <w:sz w:val="20"/>
                <w:szCs w:val="20"/>
              </w:rPr>
            </w:pPr>
            <w:r w:rsidRPr="00674F84">
              <w:rPr>
                <w:rFonts w:ascii="Arial" w:hAnsi="Arial" w:cs="Arial"/>
                <w:sz w:val="20"/>
                <w:szCs w:val="20"/>
              </w:rPr>
              <w:t>Orientation on AI Tools in Education</w:t>
            </w:r>
          </w:p>
        </w:tc>
        <w:tc>
          <w:tcPr>
            <w:tcW w:w="2552" w:type="dxa"/>
          </w:tcPr>
          <w:p w14:paraId="356C9FAF" w14:textId="29E6B8E0" w:rsidR="005D7103" w:rsidRPr="00D20DE8" w:rsidRDefault="00674F84" w:rsidP="005D7103">
            <w:pPr>
              <w:pStyle w:val="NoSpacing"/>
              <w:jc w:val="both"/>
              <w:rPr>
                <w:rFonts w:ascii="Arial" w:hAnsi="Arial" w:cs="Arial"/>
                <w:sz w:val="20"/>
                <w:szCs w:val="20"/>
              </w:rPr>
            </w:pPr>
            <w:r w:rsidRPr="00674F84">
              <w:rPr>
                <w:rFonts w:ascii="Arial" w:hAnsi="Arial" w:cs="Arial"/>
                <w:sz w:val="20"/>
                <w:szCs w:val="20"/>
              </w:rPr>
              <w:t>Improve understanding and application of AI tools</w:t>
            </w:r>
          </w:p>
        </w:tc>
        <w:tc>
          <w:tcPr>
            <w:tcW w:w="2268" w:type="dxa"/>
          </w:tcPr>
          <w:p w14:paraId="5DFC164E" w14:textId="5BF701E7" w:rsidR="005D7103" w:rsidRPr="00D20DE8" w:rsidRDefault="00674F84" w:rsidP="005D7103">
            <w:pPr>
              <w:pStyle w:val="NoSpacing"/>
              <w:jc w:val="both"/>
              <w:rPr>
                <w:rFonts w:ascii="Arial" w:hAnsi="Arial" w:cs="Arial"/>
                <w:sz w:val="20"/>
                <w:szCs w:val="20"/>
              </w:rPr>
            </w:pPr>
            <w:r w:rsidRPr="00674F84">
              <w:rPr>
                <w:rFonts w:ascii="Arial" w:hAnsi="Arial" w:cs="Arial"/>
                <w:sz w:val="20"/>
                <w:szCs w:val="20"/>
              </w:rPr>
              <w:t>Appropriate use of AI tools</w:t>
            </w:r>
          </w:p>
        </w:tc>
      </w:tr>
      <w:tr w:rsidR="005D7103" w:rsidRPr="00336B7A" w14:paraId="20F0D062" w14:textId="77777777" w:rsidTr="00E5137B">
        <w:trPr>
          <w:trHeight w:val="274"/>
        </w:trPr>
        <w:tc>
          <w:tcPr>
            <w:tcW w:w="2553" w:type="dxa"/>
          </w:tcPr>
          <w:p w14:paraId="6B7C374C" w14:textId="77E29783" w:rsidR="005D7103" w:rsidRPr="00D20DE8" w:rsidRDefault="005D7103" w:rsidP="005D7103">
            <w:pPr>
              <w:pStyle w:val="NoSpacing"/>
              <w:jc w:val="both"/>
              <w:rPr>
                <w:rFonts w:ascii="Arial" w:hAnsi="Arial" w:cs="Arial"/>
                <w:sz w:val="20"/>
                <w:szCs w:val="20"/>
              </w:rPr>
            </w:pPr>
            <w:r>
              <w:rPr>
                <w:rFonts w:ascii="Arial" w:hAnsi="Arial" w:cs="Arial"/>
                <w:sz w:val="20"/>
                <w:szCs w:val="20"/>
              </w:rPr>
              <w:t xml:space="preserve">Moderate AI integration in </w:t>
            </w:r>
            <w:r>
              <w:rPr>
                <w:rFonts w:ascii="Arial" w:hAnsi="Arial" w:cs="Arial"/>
                <w:sz w:val="20"/>
                <w:szCs w:val="20"/>
              </w:rPr>
              <w:lastRenderedPageBreak/>
              <w:t>lesson planning and instructional delivery</w:t>
            </w:r>
          </w:p>
        </w:tc>
        <w:tc>
          <w:tcPr>
            <w:tcW w:w="2551" w:type="dxa"/>
          </w:tcPr>
          <w:p w14:paraId="1762578C" w14:textId="104A5163" w:rsidR="005D7103" w:rsidRPr="00D20DE8" w:rsidRDefault="009D7D5C" w:rsidP="005D7103">
            <w:pPr>
              <w:pStyle w:val="NoSpacing"/>
              <w:jc w:val="both"/>
              <w:rPr>
                <w:rFonts w:ascii="Arial" w:hAnsi="Arial" w:cs="Arial"/>
                <w:sz w:val="20"/>
                <w:szCs w:val="20"/>
              </w:rPr>
            </w:pPr>
            <w:r w:rsidRPr="009D7D5C">
              <w:rPr>
                <w:rFonts w:ascii="Arial" w:hAnsi="Arial" w:cs="Arial"/>
                <w:sz w:val="20"/>
                <w:szCs w:val="20"/>
              </w:rPr>
              <w:lastRenderedPageBreak/>
              <w:t xml:space="preserve">Workshop on AI-Assisted </w:t>
            </w:r>
            <w:r w:rsidRPr="009D7D5C">
              <w:rPr>
                <w:rFonts w:ascii="Arial" w:hAnsi="Arial" w:cs="Arial"/>
                <w:sz w:val="20"/>
                <w:szCs w:val="20"/>
              </w:rPr>
              <w:lastRenderedPageBreak/>
              <w:t>Lesson Planning</w:t>
            </w:r>
          </w:p>
        </w:tc>
        <w:tc>
          <w:tcPr>
            <w:tcW w:w="2552" w:type="dxa"/>
          </w:tcPr>
          <w:p w14:paraId="32C54FEE" w14:textId="1F09F2AA" w:rsidR="005D7103" w:rsidRPr="00D20DE8" w:rsidRDefault="005D7103" w:rsidP="005D7103">
            <w:pPr>
              <w:pStyle w:val="NoSpacing"/>
              <w:jc w:val="both"/>
              <w:rPr>
                <w:rFonts w:ascii="Arial" w:hAnsi="Arial" w:cs="Arial"/>
                <w:sz w:val="20"/>
                <w:szCs w:val="20"/>
              </w:rPr>
            </w:pPr>
            <w:r w:rsidRPr="00064994">
              <w:rPr>
                <w:rFonts w:ascii="Arial" w:hAnsi="Arial" w:cs="Arial"/>
                <w:sz w:val="20"/>
                <w:szCs w:val="20"/>
              </w:rPr>
              <w:lastRenderedPageBreak/>
              <w:t xml:space="preserve">Strengthen AI integration </w:t>
            </w:r>
            <w:r w:rsidRPr="00064994">
              <w:rPr>
                <w:rFonts w:ascii="Arial" w:hAnsi="Arial" w:cs="Arial"/>
                <w:sz w:val="20"/>
                <w:szCs w:val="20"/>
              </w:rPr>
              <w:lastRenderedPageBreak/>
              <w:t>in lesson planning and instruction</w:t>
            </w:r>
          </w:p>
        </w:tc>
        <w:tc>
          <w:tcPr>
            <w:tcW w:w="2268" w:type="dxa"/>
          </w:tcPr>
          <w:p w14:paraId="11706C20" w14:textId="31C2A385" w:rsidR="005D7103" w:rsidRPr="00D20DE8" w:rsidRDefault="009D7D5C" w:rsidP="005D7103">
            <w:pPr>
              <w:pStyle w:val="NoSpacing"/>
              <w:jc w:val="both"/>
              <w:rPr>
                <w:rFonts w:ascii="Arial" w:hAnsi="Arial" w:cs="Arial"/>
                <w:sz w:val="20"/>
                <w:szCs w:val="20"/>
              </w:rPr>
            </w:pPr>
            <w:r w:rsidRPr="009D7D5C">
              <w:rPr>
                <w:rFonts w:ascii="Arial" w:hAnsi="Arial" w:cs="Arial"/>
                <w:sz w:val="20"/>
                <w:szCs w:val="20"/>
              </w:rPr>
              <w:lastRenderedPageBreak/>
              <w:t xml:space="preserve">AI-assisted </w:t>
            </w:r>
            <w:r w:rsidRPr="009D7D5C">
              <w:rPr>
                <w:rFonts w:ascii="Arial" w:hAnsi="Arial" w:cs="Arial"/>
                <w:sz w:val="20"/>
                <w:szCs w:val="20"/>
              </w:rPr>
              <w:lastRenderedPageBreak/>
              <w:t>instructional materials produced</w:t>
            </w:r>
          </w:p>
        </w:tc>
      </w:tr>
      <w:tr w:rsidR="005D7103" w:rsidRPr="00336B7A" w14:paraId="53D062B3" w14:textId="77777777" w:rsidTr="00E5137B">
        <w:tc>
          <w:tcPr>
            <w:tcW w:w="2553" w:type="dxa"/>
          </w:tcPr>
          <w:p w14:paraId="51770163" w14:textId="4F7E67CD" w:rsidR="005D7103" w:rsidRPr="00D20DE8" w:rsidRDefault="006365E8" w:rsidP="005D7103">
            <w:pPr>
              <w:pStyle w:val="NoSpacing"/>
              <w:jc w:val="both"/>
              <w:rPr>
                <w:rFonts w:ascii="Arial" w:hAnsi="Arial" w:cs="Arial"/>
                <w:sz w:val="20"/>
                <w:szCs w:val="20"/>
              </w:rPr>
            </w:pPr>
            <w:r w:rsidRPr="006365E8">
              <w:rPr>
                <w:rFonts w:ascii="Arial" w:hAnsi="Arial" w:cs="Arial"/>
                <w:sz w:val="20"/>
                <w:szCs w:val="20"/>
              </w:rPr>
              <w:lastRenderedPageBreak/>
              <w:t>Weak AI integration in assessment and monitoring</w:t>
            </w:r>
          </w:p>
        </w:tc>
        <w:tc>
          <w:tcPr>
            <w:tcW w:w="2551" w:type="dxa"/>
          </w:tcPr>
          <w:p w14:paraId="5D7D1F3C" w14:textId="719C2FAB" w:rsidR="005D7103" w:rsidRPr="00D20DE8" w:rsidRDefault="006365E8" w:rsidP="005D7103">
            <w:pPr>
              <w:pStyle w:val="NoSpacing"/>
              <w:jc w:val="both"/>
              <w:rPr>
                <w:rFonts w:ascii="Arial" w:hAnsi="Arial" w:cs="Arial"/>
                <w:sz w:val="20"/>
                <w:szCs w:val="20"/>
              </w:rPr>
            </w:pPr>
            <w:r w:rsidRPr="006365E8">
              <w:rPr>
                <w:rFonts w:ascii="Arial" w:hAnsi="Arial" w:cs="Arial"/>
                <w:sz w:val="20"/>
                <w:szCs w:val="20"/>
              </w:rPr>
              <w:t>Training on AI for Assessment and Monitoring</w:t>
            </w:r>
          </w:p>
        </w:tc>
        <w:tc>
          <w:tcPr>
            <w:tcW w:w="2552" w:type="dxa"/>
          </w:tcPr>
          <w:p w14:paraId="24242CB2" w14:textId="1ADBA2ED" w:rsidR="005D7103" w:rsidRPr="00D20DE8" w:rsidRDefault="006365E8" w:rsidP="005D7103">
            <w:pPr>
              <w:pStyle w:val="NoSpacing"/>
              <w:jc w:val="both"/>
              <w:rPr>
                <w:rFonts w:ascii="Arial" w:hAnsi="Arial" w:cs="Arial"/>
                <w:sz w:val="20"/>
                <w:szCs w:val="20"/>
              </w:rPr>
            </w:pPr>
            <w:r w:rsidRPr="006365E8">
              <w:rPr>
                <w:rFonts w:ascii="Arial" w:hAnsi="Arial" w:cs="Arial"/>
                <w:sz w:val="20"/>
                <w:szCs w:val="20"/>
              </w:rPr>
              <w:t>Enhance AI-supported assessment and feedback practices</w:t>
            </w:r>
          </w:p>
        </w:tc>
        <w:tc>
          <w:tcPr>
            <w:tcW w:w="2268" w:type="dxa"/>
          </w:tcPr>
          <w:p w14:paraId="72E199A6" w14:textId="3A9AC3A1" w:rsidR="005D7103" w:rsidRPr="00D20DE8" w:rsidRDefault="006365E8" w:rsidP="005D7103">
            <w:pPr>
              <w:pStyle w:val="NoSpacing"/>
              <w:jc w:val="both"/>
              <w:rPr>
                <w:rFonts w:ascii="Arial" w:hAnsi="Arial" w:cs="Arial"/>
                <w:sz w:val="20"/>
                <w:szCs w:val="20"/>
              </w:rPr>
            </w:pPr>
            <w:r w:rsidRPr="006365E8">
              <w:rPr>
                <w:rFonts w:ascii="Arial" w:hAnsi="Arial" w:cs="Arial"/>
                <w:sz w:val="20"/>
                <w:szCs w:val="20"/>
              </w:rPr>
              <w:t>Increased AI use in assessment</w:t>
            </w:r>
          </w:p>
        </w:tc>
      </w:tr>
      <w:tr w:rsidR="006727B0" w:rsidRPr="00336B7A" w14:paraId="1630121D" w14:textId="77777777" w:rsidTr="00E5137B">
        <w:trPr>
          <w:trHeight w:val="691"/>
        </w:trPr>
        <w:tc>
          <w:tcPr>
            <w:tcW w:w="2553" w:type="dxa"/>
          </w:tcPr>
          <w:p w14:paraId="7C674E5B" w14:textId="2C0329CE" w:rsidR="006727B0" w:rsidRPr="00D20DE8" w:rsidRDefault="00674F84" w:rsidP="00D20DE8">
            <w:pPr>
              <w:pStyle w:val="NoSpacing"/>
              <w:jc w:val="both"/>
              <w:rPr>
                <w:rFonts w:ascii="Arial" w:hAnsi="Arial" w:cs="Arial"/>
                <w:sz w:val="20"/>
                <w:szCs w:val="20"/>
              </w:rPr>
            </w:pPr>
            <w:r w:rsidRPr="00674F84">
              <w:rPr>
                <w:rFonts w:ascii="Arial" w:hAnsi="Arial" w:cs="Arial"/>
                <w:sz w:val="20"/>
                <w:szCs w:val="20"/>
              </w:rPr>
              <w:t>Weak AI integration in assessment and monitoring</w:t>
            </w:r>
          </w:p>
        </w:tc>
        <w:tc>
          <w:tcPr>
            <w:tcW w:w="2551" w:type="dxa"/>
          </w:tcPr>
          <w:p w14:paraId="2235F764" w14:textId="0D43A7AA" w:rsidR="006727B0" w:rsidRPr="00D20DE8" w:rsidRDefault="00674F84" w:rsidP="00D20DE8">
            <w:pPr>
              <w:pStyle w:val="NoSpacing"/>
              <w:jc w:val="both"/>
              <w:rPr>
                <w:rFonts w:ascii="Arial" w:hAnsi="Arial" w:cs="Arial"/>
                <w:sz w:val="20"/>
                <w:szCs w:val="20"/>
              </w:rPr>
            </w:pPr>
            <w:r w:rsidRPr="00674F84">
              <w:rPr>
                <w:rFonts w:ascii="Arial" w:hAnsi="Arial" w:cs="Arial"/>
                <w:sz w:val="20"/>
                <w:szCs w:val="20"/>
              </w:rPr>
              <w:t>Training on AI for Assessment and Monitoring</w:t>
            </w:r>
          </w:p>
        </w:tc>
        <w:tc>
          <w:tcPr>
            <w:tcW w:w="2552" w:type="dxa"/>
          </w:tcPr>
          <w:p w14:paraId="0B607466" w14:textId="2F8F11DD" w:rsidR="006727B0" w:rsidRPr="00D20DE8" w:rsidRDefault="00674F84" w:rsidP="00D20DE8">
            <w:pPr>
              <w:pStyle w:val="NoSpacing"/>
              <w:jc w:val="both"/>
              <w:rPr>
                <w:rFonts w:ascii="Arial" w:hAnsi="Arial" w:cs="Arial"/>
                <w:sz w:val="20"/>
                <w:szCs w:val="20"/>
              </w:rPr>
            </w:pPr>
            <w:r w:rsidRPr="00674F84">
              <w:rPr>
                <w:rFonts w:ascii="Arial" w:hAnsi="Arial" w:cs="Arial"/>
                <w:sz w:val="20"/>
                <w:szCs w:val="20"/>
              </w:rPr>
              <w:t>Enhance AI-supported assessment and feedback practices</w:t>
            </w:r>
          </w:p>
        </w:tc>
        <w:tc>
          <w:tcPr>
            <w:tcW w:w="2268" w:type="dxa"/>
          </w:tcPr>
          <w:p w14:paraId="38725B94" w14:textId="75C2FE98" w:rsidR="006727B0" w:rsidRPr="00D20DE8" w:rsidRDefault="00674F84" w:rsidP="00D20DE8">
            <w:pPr>
              <w:pStyle w:val="NoSpacing"/>
              <w:jc w:val="both"/>
              <w:rPr>
                <w:rFonts w:ascii="Arial" w:hAnsi="Arial" w:cs="Arial"/>
                <w:sz w:val="20"/>
                <w:szCs w:val="20"/>
              </w:rPr>
            </w:pPr>
            <w:r w:rsidRPr="00674F84">
              <w:rPr>
                <w:rFonts w:ascii="Arial" w:hAnsi="Arial" w:cs="Arial"/>
                <w:sz w:val="20"/>
                <w:szCs w:val="20"/>
              </w:rPr>
              <w:t>Increased AI use in assessment</w:t>
            </w:r>
          </w:p>
        </w:tc>
      </w:tr>
      <w:tr w:rsidR="006727B0" w:rsidRPr="00336B7A" w14:paraId="79F5BFC6" w14:textId="77777777" w:rsidTr="00E5137B">
        <w:tc>
          <w:tcPr>
            <w:tcW w:w="2553" w:type="dxa"/>
          </w:tcPr>
          <w:p w14:paraId="4D3391BD" w14:textId="0F3440C6" w:rsidR="006727B0" w:rsidRPr="00D20DE8" w:rsidRDefault="00674F84" w:rsidP="00D20DE8">
            <w:pPr>
              <w:pStyle w:val="NoSpacing"/>
              <w:jc w:val="both"/>
              <w:rPr>
                <w:rFonts w:ascii="Arial" w:hAnsi="Arial" w:cs="Arial"/>
                <w:sz w:val="20"/>
                <w:szCs w:val="20"/>
              </w:rPr>
            </w:pPr>
            <w:r w:rsidRPr="00674F84">
              <w:rPr>
                <w:rFonts w:ascii="Arial" w:hAnsi="Arial" w:cs="Arial"/>
                <w:sz w:val="20"/>
                <w:szCs w:val="20"/>
              </w:rPr>
              <w:t>Ethical concerns in AI use</w:t>
            </w:r>
          </w:p>
        </w:tc>
        <w:tc>
          <w:tcPr>
            <w:tcW w:w="2551" w:type="dxa"/>
          </w:tcPr>
          <w:p w14:paraId="4E6AEA22" w14:textId="763EB2DE" w:rsidR="006727B0" w:rsidRPr="00D20DE8" w:rsidRDefault="00674F84" w:rsidP="00D20DE8">
            <w:pPr>
              <w:pStyle w:val="NoSpacing"/>
              <w:jc w:val="both"/>
              <w:rPr>
                <w:rFonts w:ascii="Arial" w:hAnsi="Arial" w:cs="Arial"/>
                <w:sz w:val="20"/>
                <w:szCs w:val="20"/>
              </w:rPr>
            </w:pPr>
            <w:r w:rsidRPr="00674F84">
              <w:rPr>
                <w:rFonts w:ascii="Arial" w:hAnsi="Arial" w:cs="Arial"/>
                <w:sz w:val="20"/>
                <w:szCs w:val="20"/>
              </w:rPr>
              <w:t>Seminar on Ethical AI Integration</w:t>
            </w:r>
          </w:p>
        </w:tc>
        <w:tc>
          <w:tcPr>
            <w:tcW w:w="2552" w:type="dxa"/>
          </w:tcPr>
          <w:p w14:paraId="76A4F875" w14:textId="124E4299" w:rsidR="006727B0" w:rsidRPr="00D20DE8" w:rsidRDefault="00674F84" w:rsidP="00D20DE8">
            <w:pPr>
              <w:pStyle w:val="NoSpacing"/>
              <w:jc w:val="both"/>
              <w:rPr>
                <w:rFonts w:ascii="Arial" w:hAnsi="Arial" w:cs="Arial"/>
                <w:sz w:val="20"/>
                <w:szCs w:val="20"/>
              </w:rPr>
            </w:pPr>
            <w:r w:rsidRPr="00674F84">
              <w:rPr>
                <w:rFonts w:ascii="Arial" w:hAnsi="Arial" w:cs="Arial"/>
                <w:sz w:val="20"/>
                <w:szCs w:val="20"/>
              </w:rPr>
              <w:t>Promote responsible and ethical AI utilization</w:t>
            </w:r>
          </w:p>
        </w:tc>
        <w:tc>
          <w:tcPr>
            <w:tcW w:w="2268" w:type="dxa"/>
          </w:tcPr>
          <w:p w14:paraId="529003FC" w14:textId="0DBFB70B" w:rsidR="006727B0" w:rsidRPr="00D20DE8" w:rsidRDefault="00674F84" w:rsidP="00D20DE8">
            <w:pPr>
              <w:pStyle w:val="NoSpacing"/>
              <w:jc w:val="both"/>
              <w:rPr>
                <w:rFonts w:ascii="Arial" w:hAnsi="Arial" w:cs="Arial"/>
                <w:sz w:val="20"/>
                <w:szCs w:val="20"/>
              </w:rPr>
            </w:pPr>
            <w:r w:rsidRPr="00674F84">
              <w:rPr>
                <w:rFonts w:ascii="Arial" w:hAnsi="Arial" w:cs="Arial"/>
                <w:sz w:val="20"/>
                <w:szCs w:val="20"/>
              </w:rPr>
              <w:t>Ethical AI practices demonstrated</w:t>
            </w:r>
          </w:p>
        </w:tc>
      </w:tr>
      <w:tr w:rsidR="006727B0" w:rsidRPr="00336B7A" w14:paraId="513CC319" w14:textId="77777777" w:rsidTr="00E5137B">
        <w:tc>
          <w:tcPr>
            <w:tcW w:w="2553" w:type="dxa"/>
          </w:tcPr>
          <w:p w14:paraId="63CAF7FA" w14:textId="3CE54472" w:rsidR="006727B0" w:rsidRPr="00D20DE8" w:rsidRDefault="006402C6" w:rsidP="00D20DE8">
            <w:pPr>
              <w:pStyle w:val="NoSpacing"/>
              <w:jc w:val="both"/>
              <w:rPr>
                <w:rFonts w:ascii="Arial" w:hAnsi="Arial" w:cs="Arial"/>
                <w:sz w:val="20"/>
                <w:szCs w:val="20"/>
              </w:rPr>
            </w:pPr>
            <w:r w:rsidRPr="006402C6">
              <w:rPr>
                <w:rFonts w:ascii="Arial" w:hAnsi="Arial" w:cs="Arial"/>
                <w:sz w:val="20"/>
                <w:szCs w:val="20"/>
              </w:rPr>
              <w:t>Need for collaboration and professional support</w:t>
            </w:r>
          </w:p>
        </w:tc>
        <w:tc>
          <w:tcPr>
            <w:tcW w:w="2551" w:type="dxa"/>
          </w:tcPr>
          <w:p w14:paraId="7C982522" w14:textId="4234F853" w:rsidR="006727B0" w:rsidRPr="00D20DE8" w:rsidRDefault="006402C6" w:rsidP="00D20DE8">
            <w:pPr>
              <w:pStyle w:val="NoSpacing"/>
              <w:jc w:val="both"/>
              <w:rPr>
                <w:rFonts w:ascii="Arial" w:hAnsi="Arial" w:cs="Arial"/>
                <w:sz w:val="20"/>
                <w:szCs w:val="20"/>
              </w:rPr>
            </w:pPr>
            <w:r w:rsidRPr="006402C6">
              <w:rPr>
                <w:rFonts w:ascii="Arial" w:hAnsi="Arial" w:cs="Arial"/>
                <w:sz w:val="20"/>
                <w:szCs w:val="20"/>
              </w:rPr>
              <w:t>AI Learning Community and Peer Co</w:t>
            </w:r>
            <w:bookmarkStart w:id="0" w:name="_GoBack"/>
            <w:bookmarkEnd w:id="0"/>
            <w:r w:rsidRPr="006402C6">
              <w:rPr>
                <w:rFonts w:ascii="Arial" w:hAnsi="Arial" w:cs="Arial"/>
                <w:sz w:val="20"/>
                <w:szCs w:val="20"/>
              </w:rPr>
              <w:t>aching</w:t>
            </w:r>
          </w:p>
        </w:tc>
        <w:tc>
          <w:tcPr>
            <w:tcW w:w="2552" w:type="dxa"/>
          </w:tcPr>
          <w:p w14:paraId="73D57818" w14:textId="0EC5DDA6" w:rsidR="006727B0" w:rsidRPr="00D20DE8" w:rsidRDefault="006402C6" w:rsidP="00D20DE8">
            <w:pPr>
              <w:pStyle w:val="NoSpacing"/>
              <w:jc w:val="both"/>
              <w:rPr>
                <w:rFonts w:ascii="Arial" w:hAnsi="Arial" w:cs="Arial"/>
                <w:sz w:val="20"/>
                <w:szCs w:val="20"/>
              </w:rPr>
            </w:pPr>
            <w:r w:rsidRPr="006402C6">
              <w:rPr>
                <w:rFonts w:ascii="Arial" w:hAnsi="Arial" w:cs="Arial"/>
                <w:sz w:val="20"/>
                <w:szCs w:val="20"/>
              </w:rPr>
              <w:t>Strengthen collaboration and sharing of AI practices</w:t>
            </w:r>
          </w:p>
        </w:tc>
        <w:tc>
          <w:tcPr>
            <w:tcW w:w="2268" w:type="dxa"/>
          </w:tcPr>
          <w:p w14:paraId="50F48FC8" w14:textId="77777777" w:rsidR="006727B0" w:rsidRPr="00D20DE8" w:rsidRDefault="006727B0" w:rsidP="00D20DE8">
            <w:pPr>
              <w:pStyle w:val="NoSpacing"/>
              <w:jc w:val="both"/>
              <w:rPr>
                <w:rFonts w:ascii="Arial" w:hAnsi="Arial" w:cs="Arial"/>
                <w:sz w:val="20"/>
                <w:szCs w:val="20"/>
              </w:rPr>
            </w:pPr>
            <w:r w:rsidRPr="00D20DE8">
              <w:rPr>
                <w:rFonts w:ascii="Arial" w:hAnsi="Arial" w:cs="Arial"/>
                <w:sz w:val="20"/>
                <w:szCs w:val="20"/>
              </w:rPr>
              <w:t>Regular peer coaching and sharing sessions conducted</w:t>
            </w:r>
          </w:p>
        </w:tc>
      </w:tr>
      <w:tr w:rsidR="006727B0" w:rsidRPr="00336B7A" w14:paraId="7968F448" w14:textId="77777777" w:rsidTr="00E5137B">
        <w:tc>
          <w:tcPr>
            <w:tcW w:w="2553" w:type="dxa"/>
          </w:tcPr>
          <w:p w14:paraId="23156EF3" w14:textId="7036783A" w:rsidR="006727B0" w:rsidRPr="00D20DE8" w:rsidRDefault="00474006" w:rsidP="00D20DE8">
            <w:pPr>
              <w:pStyle w:val="NoSpacing"/>
              <w:jc w:val="both"/>
              <w:rPr>
                <w:rFonts w:ascii="Arial" w:hAnsi="Arial" w:cs="Arial"/>
                <w:sz w:val="20"/>
                <w:szCs w:val="20"/>
              </w:rPr>
            </w:pPr>
            <w:r w:rsidRPr="00474006">
              <w:rPr>
                <w:rFonts w:ascii="Arial" w:hAnsi="Arial" w:cs="Arial"/>
                <w:sz w:val="20"/>
                <w:szCs w:val="20"/>
              </w:rPr>
              <w:t>Need for sustainability and continuous support</w:t>
            </w:r>
          </w:p>
        </w:tc>
        <w:tc>
          <w:tcPr>
            <w:tcW w:w="2551" w:type="dxa"/>
          </w:tcPr>
          <w:p w14:paraId="084E2417" w14:textId="55C383AD" w:rsidR="006727B0" w:rsidRPr="00D20DE8" w:rsidRDefault="00474006" w:rsidP="00D20DE8">
            <w:pPr>
              <w:pStyle w:val="NoSpacing"/>
              <w:jc w:val="both"/>
              <w:rPr>
                <w:rFonts w:ascii="Arial" w:hAnsi="Arial" w:cs="Arial"/>
                <w:sz w:val="20"/>
                <w:szCs w:val="20"/>
              </w:rPr>
            </w:pPr>
            <w:r w:rsidRPr="00474006">
              <w:rPr>
                <w:rFonts w:ascii="Arial" w:hAnsi="Arial" w:cs="Arial"/>
                <w:sz w:val="20"/>
                <w:szCs w:val="20"/>
              </w:rPr>
              <w:t>Monitoring, Coaching, and Evaluation Activities</w:t>
            </w:r>
          </w:p>
        </w:tc>
        <w:tc>
          <w:tcPr>
            <w:tcW w:w="2552" w:type="dxa"/>
          </w:tcPr>
          <w:p w14:paraId="38CB4898" w14:textId="09BAD5D5" w:rsidR="006727B0" w:rsidRPr="00D20DE8" w:rsidRDefault="00474006" w:rsidP="00D20DE8">
            <w:pPr>
              <w:pStyle w:val="NoSpacing"/>
              <w:jc w:val="both"/>
              <w:rPr>
                <w:rFonts w:ascii="Arial" w:hAnsi="Arial" w:cs="Arial"/>
                <w:sz w:val="20"/>
                <w:szCs w:val="20"/>
              </w:rPr>
            </w:pPr>
            <w:r w:rsidRPr="00474006">
              <w:rPr>
                <w:rFonts w:ascii="Arial" w:hAnsi="Arial" w:cs="Arial"/>
                <w:sz w:val="20"/>
                <w:szCs w:val="20"/>
              </w:rPr>
              <w:t>Monitor progress and evaluate program effectiveness</w:t>
            </w:r>
          </w:p>
        </w:tc>
        <w:tc>
          <w:tcPr>
            <w:tcW w:w="2268" w:type="dxa"/>
          </w:tcPr>
          <w:p w14:paraId="679C7CB4" w14:textId="32C1EC57" w:rsidR="006727B0" w:rsidRPr="00D20DE8" w:rsidRDefault="00474006" w:rsidP="00D20DE8">
            <w:pPr>
              <w:pStyle w:val="NoSpacing"/>
              <w:jc w:val="both"/>
              <w:rPr>
                <w:rFonts w:ascii="Arial" w:hAnsi="Arial" w:cs="Arial"/>
                <w:sz w:val="20"/>
                <w:szCs w:val="20"/>
              </w:rPr>
            </w:pPr>
            <w:r w:rsidRPr="00474006">
              <w:rPr>
                <w:rFonts w:ascii="Arial" w:hAnsi="Arial" w:cs="Arial"/>
                <w:sz w:val="20"/>
                <w:szCs w:val="20"/>
              </w:rPr>
              <w:t>Improved AI integration practices</w:t>
            </w:r>
          </w:p>
        </w:tc>
      </w:tr>
    </w:tbl>
    <w:p w14:paraId="55499C8C" w14:textId="77777777" w:rsidR="0010635A" w:rsidRPr="00336B7A" w:rsidRDefault="0010635A" w:rsidP="00336B7A">
      <w:pPr>
        <w:pStyle w:val="ListParagraph11"/>
        <w:spacing w:line="240" w:lineRule="auto"/>
        <w:ind w:left="0"/>
        <w:jc w:val="both"/>
        <w:rPr>
          <w:rFonts w:ascii="Arial" w:eastAsia="Calibri" w:hAnsi="Arial" w:cs="Arial"/>
          <w:b/>
          <w:bCs/>
          <w:sz w:val="20"/>
          <w:szCs w:val="20"/>
          <w:lang w:val="en-PH"/>
        </w:rPr>
      </w:pPr>
      <w:r w:rsidRPr="00336B7A">
        <w:rPr>
          <w:rFonts w:ascii="Arial" w:eastAsia="Calibri" w:hAnsi="Arial" w:cs="Arial"/>
          <w:b/>
          <w:bCs/>
          <w:sz w:val="20"/>
          <w:szCs w:val="20"/>
          <w:lang w:val="en-PH"/>
        </w:rPr>
        <w:t>V. Monitoring and Evaluation</w:t>
      </w:r>
    </w:p>
    <w:p w14:paraId="701EB769" w14:textId="77777777" w:rsidR="00E57BAB" w:rsidRPr="00336B7A" w:rsidRDefault="00E57BAB" w:rsidP="00336B7A">
      <w:pPr>
        <w:pStyle w:val="ListParagraph11"/>
        <w:spacing w:line="240" w:lineRule="auto"/>
        <w:ind w:left="0"/>
        <w:jc w:val="both"/>
        <w:rPr>
          <w:rFonts w:ascii="Arial" w:eastAsia="Calibri" w:hAnsi="Arial" w:cs="Arial"/>
          <w:sz w:val="20"/>
          <w:szCs w:val="20"/>
        </w:rPr>
      </w:pPr>
      <w:r w:rsidRPr="00336B7A">
        <w:rPr>
          <w:rFonts w:ascii="Arial" w:eastAsia="Calibri" w:hAnsi="Arial" w:cs="Arial"/>
          <w:sz w:val="20"/>
          <w:szCs w:val="20"/>
        </w:rPr>
        <w:t>The program will be monitored through pre- and post-assessments, classroom observations, coaching sessions, and evaluation of teachers’ outputs such as AI-assisted lesson plans and assessment tools. Feedback surveys, reflection forms, and Learning Action Cell (LAC) sessions will also be conducted to provide continuous support and assess program effectiveness.</w:t>
      </w:r>
    </w:p>
    <w:p w14:paraId="5C97DEA7" w14:textId="48C95DC2" w:rsidR="0038697B" w:rsidRPr="00336B7A" w:rsidRDefault="0010635A" w:rsidP="00336B7A">
      <w:pPr>
        <w:pStyle w:val="ListParagraph11"/>
        <w:spacing w:line="240" w:lineRule="auto"/>
        <w:ind w:left="0"/>
        <w:jc w:val="both"/>
        <w:rPr>
          <w:rFonts w:ascii="Arial" w:eastAsia="Calibri" w:hAnsi="Arial" w:cs="Arial"/>
          <w:b/>
          <w:bCs/>
          <w:sz w:val="20"/>
          <w:szCs w:val="20"/>
          <w:lang w:val="en-PH"/>
        </w:rPr>
      </w:pPr>
      <w:r w:rsidRPr="00336B7A">
        <w:rPr>
          <w:rFonts w:ascii="Arial" w:eastAsia="Calibri" w:hAnsi="Arial" w:cs="Arial"/>
          <w:b/>
          <w:bCs/>
          <w:sz w:val="20"/>
          <w:szCs w:val="20"/>
          <w:lang w:val="en-PH"/>
        </w:rPr>
        <w:t>VI. Expected Outcomes</w:t>
      </w:r>
    </w:p>
    <w:p w14:paraId="43721154" w14:textId="17A61E29" w:rsidR="004D4277" w:rsidRPr="00336B7A" w:rsidRDefault="00E57BAB" w:rsidP="00336B7A">
      <w:pPr>
        <w:pStyle w:val="ListParagraph11"/>
        <w:spacing w:line="240" w:lineRule="auto"/>
        <w:ind w:left="0"/>
        <w:jc w:val="both"/>
        <w:rPr>
          <w:rFonts w:ascii="Arial" w:eastAsia="Calibri" w:hAnsi="Arial" w:cs="Arial"/>
          <w:b/>
          <w:bCs/>
          <w:sz w:val="20"/>
          <w:szCs w:val="20"/>
          <w:lang w:val="en-PH"/>
        </w:rPr>
        <w:sectPr w:rsidR="004D4277" w:rsidRPr="00336B7A" w:rsidSect="003F09F4">
          <w:headerReference w:type="even" r:id="rId37"/>
          <w:headerReference w:type="default" r:id="rId38"/>
          <w:footerReference w:type="default" r:id="rId39"/>
          <w:headerReference w:type="first" r:id="rId40"/>
          <w:type w:val="continuous"/>
          <w:pgSz w:w="12240" w:h="15840"/>
          <w:pgMar w:top="1440" w:right="2016" w:bottom="2016" w:left="2016" w:header="720" w:footer="1123" w:gutter="0"/>
          <w:cols w:space="720"/>
          <w:docGrid w:linePitch="272"/>
        </w:sectPr>
      </w:pPr>
      <w:r w:rsidRPr="00336B7A">
        <w:rPr>
          <w:rFonts w:ascii="Arial" w:eastAsia="Calibri" w:hAnsi="Arial" w:cs="Arial"/>
          <w:sz w:val="20"/>
          <w:szCs w:val="20"/>
        </w:rPr>
        <w:t>TTAISEP is expected to enhance teachers’ competencies and confidence in AI integration, improve instructional delivery and classroom management, promote ethical AI use, and support innovative, learner-centered teaching practices at Conner Central National High Schoo</w:t>
      </w:r>
      <w:r w:rsidR="00EA51B5">
        <w:rPr>
          <w:rFonts w:ascii="Arial" w:eastAsia="Calibri" w:hAnsi="Arial" w:cs="Arial"/>
          <w:sz w:val="20"/>
          <w:szCs w:val="20"/>
        </w:rPr>
        <w:t>l</w:t>
      </w:r>
      <w:r w:rsidR="004D4217">
        <w:rPr>
          <w:rFonts w:ascii="Arial" w:eastAsia="Calibri" w:hAnsi="Arial" w:cs="Arial"/>
          <w:sz w:val="20"/>
          <w:szCs w:val="20"/>
        </w:rPr>
        <w:t>.</w:t>
      </w:r>
    </w:p>
    <w:p w14:paraId="68E0EF8F" w14:textId="77777777" w:rsidR="00E57BAB" w:rsidRPr="00DF726A" w:rsidRDefault="00E57BAB" w:rsidP="004D4217">
      <w:pPr>
        <w:pStyle w:val="Appendix"/>
        <w:spacing w:after="0"/>
        <w:jc w:val="both"/>
        <w:rPr>
          <w:rFonts w:ascii="Arial" w:hAnsi="Arial" w:cs="Arial"/>
          <w:b w:val="0"/>
          <w:sz w:val="20"/>
        </w:rPr>
      </w:pPr>
    </w:p>
    <w:sectPr w:rsidR="00E57BAB" w:rsidRPr="00DF726A" w:rsidSect="003F09F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15E38" w14:textId="77777777" w:rsidR="00D22D4B" w:rsidRDefault="00D22D4B" w:rsidP="00C37E61">
      <w:r>
        <w:separator/>
      </w:r>
    </w:p>
  </w:endnote>
  <w:endnote w:type="continuationSeparator" w:id="0">
    <w:p w14:paraId="1EEDC4FB" w14:textId="77777777" w:rsidR="00D22D4B" w:rsidRDefault="00D22D4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8F0A5" w14:textId="77777777" w:rsidR="003F09F4" w:rsidRDefault="003F0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76BD" w14:textId="77777777" w:rsidR="003F09F4" w:rsidRDefault="003F09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41BB8" w14:textId="1529B770" w:rsidR="00754C9A" w:rsidRPr="003F09F4" w:rsidRDefault="00754C9A" w:rsidP="003F09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CB65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3D739" w14:textId="77777777" w:rsidR="00D22D4B" w:rsidRDefault="00D22D4B" w:rsidP="00C37E61">
      <w:r>
        <w:separator/>
      </w:r>
    </w:p>
  </w:footnote>
  <w:footnote w:type="continuationSeparator" w:id="0">
    <w:p w14:paraId="0F360237" w14:textId="77777777" w:rsidR="00D22D4B" w:rsidRDefault="00D22D4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3172A" w14:textId="51E1E8C5" w:rsidR="003F09F4" w:rsidRDefault="003F09F4">
    <w:pPr>
      <w:pStyle w:val="Header"/>
    </w:pPr>
    <w:r>
      <w:rPr>
        <w:noProof/>
      </w:rPr>
      <w:pict w14:anchorId="44AD92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67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A32F4" w14:textId="46B9AA14" w:rsidR="003F09F4" w:rsidRDefault="003F09F4">
    <w:pPr>
      <w:pStyle w:val="Header"/>
    </w:pPr>
    <w:r>
      <w:rPr>
        <w:noProof/>
      </w:rPr>
      <w:pict w14:anchorId="71899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67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60196" w14:textId="136FCCFE" w:rsidR="00296529" w:rsidRPr="00296529" w:rsidRDefault="003F09F4" w:rsidP="00296529">
    <w:pPr>
      <w:ind w:left="2160"/>
      <w:jc w:val="center"/>
      <w:rPr>
        <w:rFonts w:ascii="Times New Roman" w:eastAsia="Calibri" w:hAnsi="Times New Roman"/>
        <w:i/>
        <w:sz w:val="18"/>
        <w:szCs w:val="22"/>
      </w:rPr>
    </w:pPr>
    <w:r>
      <w:rPr>
        <w:noProof/>
      </w:rPr>
      <w:pict w14:anchorId="08A3EA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67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C7797D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309878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A0E6E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AC8551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274129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9F910A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14A7F" w14:textId="644455BF" w:rsidR="003F09F4" w:rsidRDefault="003F09F4">
    <w:pPr>
      <w:pStyle w:val="Header"/>
    </w:pPr>
    <w:r>
      <w:rPr>
        <w:noProof/>
      </w:rPr>
      <w:pict w14:anchorId="26569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676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B9522" w14:textId="6DDFB079" w:rsidR="003F09F4" w:rsidRDefault="003F09F4">
    <w:pPr>
      <w:pStyle w:val="Header"/>
    </w:pPr>
    <w:r>
      <w:rPr>
        <w:noProof/>
      </w:rPr>
      <w:pict w14:anchorId="58F298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676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FB758" w14:textId="639200FF" w:rsidR="003F09F4" w:rsidRDefault="003F09F4">
    <w:pPr>
      <w:pStyle w:val="Header"/>
    </w:pPr>
    <w:r>
      <w:rPr>
        <w:noProof/>
      </w:rPr>
      <w:pict w14:anchorId="26B0B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676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207EA"/>
    <w:multiLevelType w:val="multilevel"/>
    <w:tmpl w:val="B512F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AB5653C"/>
    <w:multiLevelType w:val="multilevel"/>
    <w:tmpl w:val="0AB5653C"/>
    <w:lvl w:ilvl="0">
      <w:start w:val="1"/>
      <w:numFmt w:val="decimal"/>
      <w:lvlText w:val="%1."/>
      <w:lvlJc w:val="left"/>
      <w:pPr>
        <w:tabs>
          <w:tab w:val="left" w:pos="643"/>
        </w:tabs>
        <w:ind w:left="643"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0C3B71A4"/>
    <w:multiLevelType w:val="hybridMultilevel"/>
    <w:tmpl w:val="E460EF6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AF019F4"/>
    <w:multiLevelType w:val="hybridMultilevel"/>
    <w:tmpl w:val="BD7A7A1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725750"/>
    <w:multiLevelType w:val="multilevel"/>
    <w:tmpl w:val="B9FC8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4D2A6C"/>
    <w:multiLevelType w:val="multilevel"/>
    <w:tmpl w:val="5262E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5F9348E2"/>
    <w:multiLevelType w:val="multilevel"/>
    <w:tmpl w:val="5F9348E2"/>
    <w:lvl w:ilvl="0">
      <w:start w:val="1"/>
      <w:numFmt w:val="decimal"/>
      <w:lvlText w:val="%1."/>
      <w:lvlJc w:val="left"/>
      <w:pPr>
        <w:ind w:left="720" w:hanging="360"/>
      </w:pPr>
      <w:rPr>
        <w:rFonts w:ascii="Arial" w:hAnsi="Arial" w:cs="Arial" w:hint="default"/>
        <w:color w:val="auto"/>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520" w:hanging="1080"/>
      </w:pPr>
      <w:rPr>
        <w:rFonts w:ascii="Times New Roman" w:hAnsi="Times New Roman" w:cs="Times New Roman" w:hint="default"/>
      </w:rPr>
    </w:lvl>
    <w:lvl w:ilvl="4">
      <w:start w:val="1"/>
      <w:numFmt w:val="decimal"/>
      <w:isLgl/>
      <w:lvlText w:val="%1.%2.%3.%4.%5"/>
      <w:lvlJc w:val="left"/>
      <w:pPr>
        <w:ind w:left="2880" w:hanging="1080"/>
      </w:pPr>
      <w:rPr>
        <w:rFonts w:ascii="Times New Roman" w:hAnsi="Times New Roman" w:cs="Times New Roman" w:hint="default"/>
      </w:rPr>
    </w:lvl>
    <w:lvl w:ilvl="5">
      <w:start w:val="1"/>
      <w:numFmt w:val="decimal"/>
      <w:isLgl/>
      <w:lvlText w:val="%1.%2.%3.%4.%5.%6"/>
      <w:lvlJc w:val="left"/>
      <w:pPr>
        <w:ind w:left="3600" w:hanging="1440"/>
      </w:pPr>
      <w:rPr>
        <w:rFonts w:ascii="Times New Roman" w:hAnsi="Times New Roman" w:cs="Times New Roman" w:hint="default"/>
      </w:rPr>
    </w:lvl>
    <w:lvl w:ilvl="6">
      <w:start w:val="1"/>
      <w:numFmt w:val="decimal"/>
      <w:isLgl/>
      <w:lvlText w:val="%1.%2.%3.%4.%5.%6.%7"/>
      <w:lvlJc w:val="left"/>
      <w:pPr>
        <w:ind w:left="3960" w:hanging="1440"/>
      </w:pPr>
      <w:rPr>
        <w:rFonts w:ascii="Times New Roman" w:hAnsi="Times New Roman" w:cs="Times New Roman" w:hint="default"/>
      </w:rPr>
    </w:lvl>
    <w:lvl w:ilvl="7">
      <w:start w:val="1"/>
      <w:numFmt w:val="decimal"/>
      <w:isLgl/>
      <w:lvlText w:val="%1.%2.%3.%4.%5.%6.%7.%8"/>
      <w:lvlJc w:val="left"/>
      <w:pPr>
        <w:ind w:left="4680" w:hanging="1800"/>
      </w:pPr>
      <w:rPr>
        <w:rFonts w:ascii="Times New Roman" w:hAnsi="Times New Roman" w:cs="Times New Roman" w:hint="default"/>
      </w:rPr>
    </w:lvl>
    <w:lvl w:ilvl="8">
      <w:start w:val="1"/>
      <w:numFmt w:val="decimal"/>
      <w:isLgl/>
      <w:lvlText w:val="%1.%2.%3.%4.%5.%6.%7.%8.%9"/>
      <w:lvlJc w:val="left"/>
      <w:pPr>
        <w:ind w:left="5040" w:hanging="1800"/>
      </w:pPr>
      <w:rPr>
        <w:rFonts w:ascii="Times New Roman" w:hAnsi="Times New Roman" w:cs="Times New Roman" w:hint="default"/>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2"/>
  </w:num>
  <w:num w:numId="8">
    <w:abstractNumId w:val="17"/>
  </w:num>
  <w:num w:numId="9">
    <w:abstractNumId w:val="32"/>
  </w:num>
  <w:num w:numId="10">
    <w:abstractNumId w:val="3"/>
  </w:num>
  <w:num w:numId="11">
    <w:abstractNumId w:val="25"/>
  </w:num>
  <w:num w:numId="12">
    <w:abstractNumId w:val="4"/>
  </w:num>
  <w:num w:numId="13">
    <w:abstractNumId w:val="23"/>
  </w:num>
  <w:num w:numId="14">
    <w:abstractNumId w:val="12"/>
  </w:num>
  <w:num w:numId="15">
    <w:abstractNumId w:val="28"/>
  </w:num>
  <w:num w:numId="16">
    <w:abstractNumId w:val="6"/>
  </w:num>
  <w:num w:numId="17">
    <w:abstractNumId w:val="29"/>
  </w:num>
  <w:num w:numId="18">
    <w:abstractNumId w:val="19"/>
  </w:num>
  <w:num w:numId="19">
    <w:abstractNumId w:val="35"/>
  </w:num>
  <w:num w:numId="20">
    <w:abstractNumId w:val="16"/>
  </w:num>
  <w:num w:numId="21">
    <w:abstractNumId w:val="14"/>
  </w:num>
  <w:num w:numId="22">
    <w:abstractNumId w:val="18"/>
  </w:num>
  <w:num w:numId="23">
    <w:abstractNumId w:val="26"/>
  </w:num>
  <w:num w:numId="24">
    <w:abstractNumId w:val="33"/>
  </w:num>
  <w:num w:numId="25">
    <w:abstractNumId w:val="5"/>
  </w:num>
  <w:num w:numId="26">
    <w:abstractNumId w:val="21"/>
  </w:num>
  <w:num w:numId="27">
    <w:abstractNumId w:val="27"/>
  </w:num>
  <w:num w:numId="28">
    <w:abstractNumId w:val="34"/>
  </w:num>
  <w:num w:numId="29">
    <w:abstractNumId w:val="31"/>
  </w:num>
  <w:num w:numId="30">
    <w:abstractNumId w:val="15"/>
  </w:num>
  <w:num w:numId="31">
    <w:abstractNumId w:val="24"/>
  </w:num>
  <w:num w:numId="32">
    <w:abstractNumId w:val="22"/>
  </w:num>
  <w:num w:numId="33">
    <w:abstractNumId w:val="7"/>
  </w:num>
  <w:num w:numId="34">
    <w:abstractNumId w:val="13"/>
  </w:num>
  <w:num w:numId="35">
    <w:abstractNumId w:val="11"/>
  </w:num>
  <w:num w:numId="36">
    <w:abstractNumId w:val="1"/>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0B37"/>
    <w:rsid w:val="000220DD"/>
    <w:rsid w:val="00027444"/>
    <w:rsid w:val="00030174"/>
    <w:rsid w:val="00032EAB"/>
    <w:rsid w:val="00034206"/>
    <w:rsid w:val="00040785"/>
    <w:rsid w:val="0004579C"/>
    <w:rsid w:val="00047329"/>
    <w:rsid w:val="00056BF2"/>
    <w:rsid w:val="00064994"/>
    <w:rsid w:val="000657C3"/>
    <w:rsid w:val="00066EE2"/>
    <w:rsid w:val="000737AE"/>
    <w:rsid w:val="0008132D"/>
    <w:rsid w:val="00084B2E"/>
    <w:rsid w:val="0009111E"/>
    <w:rsid w:val="00095D63"/>
    <w:rsid w:val="000964DA"/>
    <w:rsid w:val="000967B1"/>
    <w:rsid w:val="000A47FA"/>
    <w:rsid w:val="000A65D3"/>
    <w:rsid w:val="000B1E33"/>
    <w:rsid w:val="000B77B9"/>
    <w:rsid w:val="000C1CA9"/>
    <w:rsid w:val="000D3A35"/>
    <w:rsid w:val="000D6134"/>
    <w:rsid w:val="000D689F"/>
    <w:rsid w:val="000E29E8"/>
    <w:rsid w:val="000E402D"/>
    <w:rsid w:val="000E4498"/>
    <w:rsid w:val="000E7B7B"/>
    <w:rsid w:val="000E7D62"/>
    <w:rsid w:val="000F4410"/>
    <w:rsid w:val="000F6F90"/>
    <w:rsid w:val="00101107"/>
    <w:rsid w:val="00103357"/>
    <w:rsid w:val="0010635A"/>
    <w:rsid w:val="00106873"/>
    <w:rsid w:val="00113F57"/>
    <w:rsid w:val="0012180B"/>
    <w:rsid w:val="00123C9F"/>
    <w:rsid w:val="001257CF"/>
    <w:rsid w:val="00126190"/>
    <w:rsid w:val="00126194"/>
    <w:rsid w:val="001266D5"/>
    <w:rsid w:val="00130F17"/>
    <w:rsid w:val="001320BF"/>
    <w:rsid w:val="00137702"/>
    <w:rsid w:val="001448F1"/>
    <w:rsid w:val="00155E7E"/>
    <w:rsid w:val="0015699D"/>
    <w:rsid w:val="0015764D"/>
    <w:rsid w:val="00163BC4"/>
    <w:rsid w:val="00164744"/>
    <w:rsid w:val="0016554E"/>
    <w:rsid w:val="00165C7F"/>
    <w:rsid w:val="00173F05"/>
    <w:rsid w:val="0017746B"/>
    <w:rsid w:val="00186BA3"/>
    <w:rsid w:val="00191062"/>
    <w:rsid w:val="00192B72"/>
    <w:rsid w:val="001973BD"/>
    <w:rsid w:val="00197D52"/>
    <w:rsid w:val="001A24EA"/>
    <w:rsid w:val="001A29D8"/>
    <w:rsid w:val="001A5CAA"/>
    <w:rsid w:val="001B0427"/>
    <w:rsid w:val="001B2980"/>
    <w:rsid w:val="001B4B56"/>
    <w:rsid w:val="001C48DF"/>
    <w:rsid w:val="001C551B"/>
    <w:rsid w:val="001D3A51"/>
    <w:rsid w:val="001E10D2"/>
    <w:rsid w:val="001E25B4"/>
    <w:rsid w:val="001E2F71"/>
    <w:rsid w:val="001E44FE"/>
    <w:rsid w:val="001E5B0B"/>
    <w:rsid w:val="001E6A2D"/>
    <w:rsid w:val="001F1217"/>
    <w:rsid w:val="00200595"/>
    <w:rsid w:val="00204835"/>
    <w:rsid w:val="002068EF"/>
    <w:rsid w:val="002100B7"/>
    <w:rsid w:val="00217013"/>
    <w:rsid w:val="00217340"/>
    <w:rsid w:val="0022275B"/>
    <w:rsid w:val="002267F8"/>
    <w:rsid w:val="00231920"/>
    <w:rsid w:val="0023195C"/>
    <w:rsid w:val="00231E7B"/>
    <w:rsid w:val="00232F3D"/>
    <w:rsid w:val="0024282C"/>
    <w:rsid w:val="002460DC"/>
    <w:rsid w:val="002471BE"/>
    <w:rsid w:val="002476CF"/>
    <w:rsid w:val="00250985"/>
    <w:rsid w:val="0025377A"/>
    <w:rsid w:val="002556F6"/>
    <w:rsid w:val="00256AA5"/>
    <w:rsid w:val="002641AD"/>
    <w:rsid w:val="002741C7"/>
    <w:rsid w:val="002828F3"/>
    <w:rsid w:val="00283105"/>
    <w:rsid w:val="00284C4C"/>
    <w:rsid w:val="0028756C"/>
    <w:rsid w:val="00287E68"/>
    <w:rsid w:val="00295D0D"/>
    <w:rsid w:val="00296529"/>
    <w:rsid w:val="00297A2A"/>
    <w:rsid w:val="002A1F95"/>
    <w:rsid w:val="002B27FB"/>
    <w:rsid w:val="002B685A"/>
    <w:rsid w:val="002C013A"/>
    <w:rsid w:val="002C04FC"/>
    <w:rsid w:val="002C05BE"/>
    <w:rsid w:val="002C39B2"/>
    <w:rsid w:val="002C44A0"/>
    <w:rsid w:val="002C466B"/>
    <w:rsid w:val="002C57D2"/>
    <w:rsid w:val="002C5E1E"/>
    <w:rsid w:val="002C72EC"/>
    <w:rsid w:val="002C7854"/>
    <w:rsid w:val="002D0C8C"/>
    <w:rsid w:val="002D1C69"/>
    <w:rsid w:val="002D7E1C"/>
    <w:rsid w:val="002E0D56"/>
    <w:rsid w:val="002E79DD"/>
    <w:rsid w:val="00306A02"/>
    <w:rsid w:val="00307E9C"/>
    <w:rsid w:val="00315186"/>
    <w:rsid w:val="0031622F"/>
    <w:rsid w:val="00323E0F"/>
    <w:rsid w:val="00330D40"/>
    <w:rsid w:val="0033343E"/>
    <w:rsid w:val="00335B56"/>
    <w:rsid w:val="00336B7A"/>
    <w:rsid w:val="003512C2"/>
    <w:rsid w:val="003549E3"/>
    <w:rsid w:val="00354AEA"/>
    <w:rsid w:val="003553D1"/>
    <w:rsid w:val="003573D8"/>
    <w:rsid w:val="00360F47"/>
    <w:rsid w:val="00371FB6"/>
    <w:rsid w:val="00373DF7"/>
    <w:rsid w:val="00375A18"/>
    <w:rsid w:val="003763C1"/>
    <w:rsid w:val="00376BBE"/>
    <w:rsid w:val="0037716D"/>
    <w:rsid w:val="00380C4B"/>
    <w:rsid w:val="0038379B"/>
    <w:rsid w:val="0038697B"/>
    <w:rsid w:val="0039224F"/>
    <w:rsid w:val="003A1500"/>
    <w:rsid w:val="003A18C3"/>
    <w:rsid w:val="003A203E"/>
    <w:rsid w:val="003A43A4"/>
    <w:rsid w:val="003A523F"/>
    <w:rsid w:val="003A698C"/>
    <w:rsid w:val="003A7E18"/>
    <w:rsid w:val="003B2C22"/>
    <w:rsid w:val="003B5D42"/>
    <w:rsid w:val="003C0AF1"/>
    <w:rsid w:val="003C3AA7"/>
    <w:rsid w:val="003C4C86"/>
    <w:rsid w:val="003C6258"/>
    <w:rsid w:val="003D189C"/>
    <w:rsid w:val="003D79D1"/>
    <w:rsid w:val="003E2904"/>
    <w:rsid w:val="003E5C5A"/>
    <w:rsid w:val="003E6272"/>
    <w:rsid w:val="003F09F4"/>
    <w:rsid w:val="003F4C42"/>
    <w:rsid w:val="00401927"/>
    <w:rsid w:val="0041027F"/>
    <w:rsid w:val="00410C02"/>
    <w:rsid w:val="00412475"/>
    <w:rsid w:val="0042004F"/>
    <w:rsid w:val="00421300"/>
    <w:rsid w:val="00423789"/>
    <w:rsid w:val="0042444B"/>
    <w:rsid w:val="0043668D"/>
    <w:rsid w:val="00440F43"/>
    <w:rsid w:val="00441B6F"/>
    <w:rsid w:val="00446221"/>
    <w:rsid w:val="00450E62"/>
    <w:rsid w:val="0045124E"/>
    <w:rsid w:val="004539DB"/>
    <w:rsid w:val="004651A1"/>
    <w:rsid w:val="00467276"/>
    <w:rsid w:val="004677FA"/>
    <w:rsid w:val="004707B0"/>
    <w:rsid w:val="00471A80"/>
    <w:rsid w:val="00474006"/>
    <w:rsid w:val="00480253"/>
    <w:rsid w:val="00480895"/>
    <w:rsid w:val="0048315E"/>
    <w:rsid w:val="00490BB0"/>
    <w:rsid w:val="00491A44"/>
    <w:rsid w:val="00496789"/>
    <w:rsid w:val="004A0CAB"/>
    <w:rsid w:val="004A1288"/>
    <w:rsid w:val="004A1BE0"/>
    <w:rsid w:val="004A3780"/>
    <w:rsid w:val="004A5745"/>
    <w:rsid w:val="004B218F"/>
    <w:rsid w:val="004B52A6"/>
    <w:rsid w:val="004B72B4"/>
    <w:rsid w:val="004C1D9C"/>
    <w:rsid w:val="004C39AE"/>
    <w:rsid w:val="004D1B58"/>
    <w:rsid w:val="004D305E"/>
    <w:rsid w:val="004D4217"/>
    <w:rsid w:val="004D4277"/>
    <w:rsid w:val="004E13C0"/>
    <w:rsid w:val="004F45C3"/>
    <w:rsid w:val="00502516"/>
    <w:rsid w:val="00505F06"/>
    <w:rsid w:val="00506353"/>
    <w:rsid w:val="00506828"/>
    <w:rsid w:val="00510138"/>
    <w:rsid w:val="005126E1"/>
    <w:rsid w:val="005254E7"/>
    <w:rsid w:val="0053056E"/>
    <w:rsid w:val="005322BE"/>
    <w:rsid w:val="00532351"/>
    <w:rsid w:val="00554FDA"/>
    <w:rsid w:val="00557110"/>
    <w:rsid w:val="00557A8B"/>
    <w:rsid w:val="00564C19"/>
    <w:rsid w:val="00565B97"/>
    <w:rsid w:val="00566D67"/>
    <w:rsid w:val="00567ADA"/>
    <w:rsid w:val="00575B8E"/>
    <w:rsid w:val="00580382"/>
    <w:rsid w:val="005879CA"/>
    <w:rsid w:val="005979B0"/>
    <w:rsid w:val="005B52D3"/>
    <w:rsid w:val="005B79A0"/>
    <w:rsid w:val="005C0583"/>
    <w:rsid w:val="005C1735"/>
    <w:rsid w:val="005C370C"/>
    <w:rsid w:val="005C3E8D"/>
    <w:rsid w:val="005C50E5"/>
    <w:rsid w:val="005C5FD9"/>
    <w:rsid w:val="005C784C"/>
    <w:rsid w:val="005D17F6"/>
    <w:rsid w:val="005D5A19"/>
    <w:rsid w:val="005D7103"/>
    <w:rsid w:val="005E2636"/>
    <w:rsid w:val="005E5539"/>
    <w:rsid w:val="005F5BD5"/>
    <w:rsid w:val="005F6EA7"/>
    <w:rsid w:val="00602BF5"/>
    <w:rsid w:val="0060300D"/>
    <w:rsid w:val="00605AFD"/>
    <w:rsid w:val="006113DE"/>
    <w:rsid w:val="00612646"/>
    <w:rsid w:val="006155FE"/>
    <w:rsid w:val="00616ACB"/>
    <w:rsid w:val="00617FDD"/>
    <w:rsid w:val="006275C9"/>
    <w:rsid w:val="0063217A"/>
    <w:rsid w:val="00633614"/>
    <w:rsid w:val="00633B33"/>
    <w:rsid w:val="00633F68"/>
    <w:rsid w:val="006365E8"/>
    <w:rsid w:val="00636EB2"/>
    <w:rsid w:val="006375B8"/>
    <w:rsid w:val="00640084"/>
    <w:rsid w:val="006402C6"/>
    <w:rsid w:val="006451F1"/>
    <w:rsid w:val="0064628E"/>
    <w:rsid w:val="00654B66"/>
    <w:rsid w:val="0066510A"/>
    <w:rsid w:val="00670974"/>
    <w:rsid w:val="006727B0"/>
    <w:rsid w:val="00673AB0"/>
    <w:rsid w:val="00673F9F"/>
    <w:rsid w:val="00674F84"/>
    <w:rsid w:val="006758FB"/>
    <w:rsid w:val="00686953"/>
    <w:rsid w:val="00687DEA"/>
    <w:rsid w:val="00687E67"/>
    <w:rsid w:val="00692E3A"/>
    <w:rsid w:val="006967F7"/>
    <w:rsid w:val="006A250C"/>
    <w:rsid w:val="006A592C"/>
    <w:rsid w:val="006B21D3"/>
    <w:rsid w:val="006B57D0"/>
    <w:rsid w:val="006C0A45"/>
    <w:rsid w:val="006D0F3B"/>
    <w:rsid w:val="006D1234"/>
    <w:rsid w:val="006D30FF"/>
    <w:rsid w:val="006D6940"/>
    <w:rsid w:val="006D7E1E"/>
    <w:rsid w:val="006F11EC"/>
    <w:rsid w:val="006F3792"/>
    <w:rsid w:val="006F48EF"/>
    <w:rsid w:val="006F4A5E"/>
    <w:rsid w:val="006F4EFF"/>
    <w:rsid w:val="006F5438"/>
    <w:rsid w:val="0070082C"/>
    <w:rsid w:val="00700EAC"/>
    <w:rsid w:val="007068C4"/>
    <w:rsid w:val="00714137"/>
    <w:rsid w:val="00717B51"/>
    <w:rsid w:val="00720287"/>
    <w:rsid w:val="00724AF3"/>
    <w:rsid w:val="00725AC3"/>
    <w:rsid w:val="00727F18"/>
    <w:rsid w:val="007318CE"/>
    <w:rsid w:val="00732934"/>
    <w:rsid w:val="007369E6"/>
    <w:rsid w:val="007443E8"/>
    <w:rsid w:val="0074580D"/>
    <w:rsid w:val="00746E59"/>
    <w:rsid w:val="00754C9A"/>
    <w:rsid w:val="0075599A"/>
    <w:rsid w:val="00761D52"/>
    <w:rsid w:val="0077749E"/>
    <w:rsid w:val="0077757C"/>
    <w:rsid w:val="00781525"/>
    <w:rsid w:val="00790590"/>
    <w:rsid w:val="00790ADA"/>
    <w:rsid w:val="00796469"/>
    <w:rsid w:val="007A4E8C"/>
    <w:rsid w:val="007B37B6"/>
    <w:rsid w:val="007B4191"/>
    <w:rsid w:val="007B4C24"/>
    <w:rsid w:val="007B6E7D"/>
    <w:rsid w:val="007B7DF7"/>
    <w:rsid w:val="007C342E"/>
    <w:rsid w:val="007D213F"/>
    <w:rsid w:val="007D2288"/>
    <w:rsid w:val="007D35F6"/>
    <w:rsid w:val="007E088F"/>
    <w:rsid w:val="007E4C32"/>
    <w:rsid w:val="007F2E0B"/>
    <w:rsid w:val="007F4546"/>
    <w:rsid w:val="007F7B32"/>
    <w:rsid w:val="00800B43"/>
    <w:rsid w:val="00804BC2"/>
    <w:rsid w:val="008142B3"/>
    <w:rsid w:val="0081431A"/>
    <w:rsid w:val="0082065F"/>
    <w:rsid w:val="00820E1C"/>
    <w:rsid w:val="00821E2A"/>
    <w:rsid w:val="008241B4"/>
    <w:rsid w:val="00831756"/>
    <w:rsid w:val="0083216F"/>
    <w:rsid w:val="00833D40"/>
    <w:rsid w:val="00840801"/>
    <w:rsid w:val="00840FEC"/>
    <w:rsid w:val="00841EC1"/>
    <w:rsid w:val="00842A3F"/>
    <w:rsid w:val="008439ED"/>
    <w:rsid w:val="00845033"/>
    <w:rsid w:val="008457FD"/>
    <w:rsid w:val="00854574"/>
    <w:rsid w:val="00860000"/>
    <w:rsid w:val="00862E2C"/>
    <w:rsid w:val="00863BD3"/>
    <w:rsid w:val="008641ED"/>
    <w:rsid w:val="00866D66"/>
    <w:rsid w:val="008671C6"/>
    <w:rsid w:val="00875803"/>
    <w:rsid w:val="0088669F"/>
    <w:rsid w:val="00890D46"/>
    <w:rsid w:val="00891966"/>
    <w:rsid w:val="00892E05"/>
    <w:rsid w:val="008A2C68"/>
    <w:rsid w:val="008A3E0A"/>
    <w:rsid w:val="008B20BA"/>
    <w:rsid w:val="008B2EEB"/>
    <w:rsid w:val="008B459E"/>
    <w:rsid w:val="008B4897"/>
    <w:rsid w:val="008B4DC1"/>
    <w:rsid w:val="008B762D"/>
    <w:rsid w:val="008C0984"/>
    <w:rsid w:val="008D2ABA"/>
    <w:rsid w:val="008D7343"/>
    <w:rsid w:val="008E13AE"/>
    <w:rsid w:val="008E1506"/>
    <w:rsid w:val="008E2EE6"/>
    <w:rsid w:val="008E3A9D"/>
    <w:rsid w:val="008E533F"/>
    <w:rsid w:val="008E5DD6"/>
    <w:rsid w:val="008E710C"/>
    <w:rsid w:val="008F69D6"/>
    <w:rsid w:val="0090165A"/>
    <w:rsid w:val="009017A3"/>
    <w:rsid w:val="00901AF3"/>
    <w:rsid w:val="00902823"/>
    <w:rsid w:val="00915CA6"/>
    <w:rsid w:val="009272C2"/>
    <w:rsid w:val="00927834"/>
    <w:rsid w:val="00932B7A"/>
    <w:rsid w:val="00945A9E"/>
    <w:rsid w:val="009500A6"/>
    <w:rsid w:val="00950687"/>
    <w:rsid w:val="00950956"/>
    <w:rsid w:val="00955D54"/>
    <w:rsid w:val="00957C18"/>
    <w:rsid w:val="009659BA"/>
    <w:rsid w:val="00966E1D"/>
    <w:rsid w:val="00966FC3"/>
    <w:rsid w:val="00983040"/>
    <w:rsid w:val="009855F1"/>
    <w:rsid w:val="00986777"/>
    <w:rsid w:val="009977AB"/>
    <w:rsid w:val="009A386C"/>
    <w:rsid w:val="009A6334"/>
    <w:rsid w:val="009B15D0"/>
    <w:rsid w:val="009B1850"/>
    <w:rsid w:val="009B3FB9"/>
    <w:rsid w:val="009B40EB"/>
    <w:rsid w:val="009C2465"/>
    <w:rsid w:val="009C253D"/>
    <w:rsid w:val="009C591D"/>
    <w:rsid w:val="009D1788"/>
    <w:rsid w:val="009D35A0"/>
    <w:rsid w:val="009D3722"/>
    <w:rsid w:val="009D4874"/>
    <w:rsid w:val="009D7D5C"/>
    <w:rsid w:val="009D7EB7"/>
    <w:rsid w:val="009E0069"/>
    <w:rsid w:val="009E048A"/>
    <w:rsid w:val="009E08E9"/>
    <w:rsid w:val="009E1E12"/>
    <w:rsid w:val="009E3DB9"/>
    <w:rsid w:val="009E6E35"/>
    <w:rsid w:val="009F0EDA"/>
    <w:rsid w:val="009F2486"/>
    <w:rsid w:val="009F4370"/>
    <w:rsid w:val="009F6154"/>
    <w:rsid w:val="00A01CC4"/>
    <w:rsid w:val="00A0287D"/>
    <w:rsid w:val="00A03B96"/>
    <w:rsid w:val="00A05B19"/>
    <w:rsid w:val="00A07372"/>
    <w:rsid w:val="00A1134E"/>
    <w:rsid w:val="00A24E7E"/>
    <w:rsid w:val="00A258C3"/>
    <w:rsid w:val="00A26252"/>
    <w:rsid w:val="00A266F2"/>
    <w:rsid w:val="00A3199B"/>
    <w:rsid w:val="00A32383"/>
    <w:rsid w:val="00A347C0"/>
    <w:rsid w:val="00A360A7"/>
    <w:rsid w:val="00A44502"/>
    <w:rsid w:val="00A51431"/>
    <w:rsid w:val="00A539AD"/>
    <w:rsid w:val="00A56CD0"/>
    <w:rsid w:val="00A63A1B"/>
    <w:rsid w:val="00A64CA9"/>
    <w:rsid w:val="00A66B3C"/>
    <w:rsid w:val="00A70218"/>
    <w:rsid w:val="00A703B5"/>
    <w:rsid w:val="00A74676"/>
    <w:rsid w:val="00A843FA"/>
    <w:rsid w:val="00A85855"/>
    <w:rsid w:val="00A90C95"/>
    <w:rsid w:val="00A91D9C"/>
    <w:rsid w:val="00A94063"/>
    <w:rsid w:val="00AA1FBA"/>
    <w:rsid w:val="00AA6219"/>
    <w:rsid w:val="00AA74E0"/>
    <w:rsid w:val="00AB539E"/>
    <w:rsid w:val="00AB703F"/>
    <w:rsid w:val="00AC6BB8"/>
    <w:rsid w:val="00AD7B22"/>
    <w:rsid w:val="00AE008F"/>
    <w:rsid w:val="00AE14F9"/>
    <w:rsid w:val="00AE1EC0"/>
    <w:rsid w:val="00AF5964"/>
    <w:rsid w:val="00AF6B3D"/>
    <w:rsid w:val="00B018D3"/>
    <w:rsid w:val="00B01FCD"/>
    <w:rsid w:val="00B02E3D"/>
    <w:rsid w:val="00B1776C"/>
    <w:rsid w:val="00B247D5"/>
    <w:rsid w:val="00B343BE"/>
    <w:rsid w:val="00B346DA"/>
    <w:rsid w:val="00B351A6"/>
    <w:rsid w:val="00B35608"/>
    <w:rsid w:val="00B363DF"/>
    <w:rsid w:val="00B41EAE"/>
    <w:rsid w:val="00B431ED"/>
    <w:rsid w:val="00B52583"/>
    <w:rsid w:val="00B52896"/>
    <w:rsid w:val="00B55F83"/>
    <w:rsid w:val="00B647D9"/>
    <w:rsid w:val="00B668CE"/>
    <w:rsid w:val="00B67163"/>
    <w:rsid w:val="00B740C4"/>
    <w:rsid w:val="00B74CB1"/>
    <w:rsid w:val="00B75591"/>
    <w:rsid w:val="00B76637"/>
    <w:rsid w:val="00B80856"/>
    <w:rsid w:val="00B81AA7"/>
    <w:rsid w:val="00B877F5"/>
    <w:rsid w:val="00B94251"/>
    <w:rsid w:val="00B95236"/>
    <w:rsid w:val="00B95A13"/>
    <w:rsid w:val="00B96BD9"/>
    <w:rsid w:val="00BA1B01"/>
    <w:rsid w:val="00BA2641"/>
    <w:rsid w:val="00BA5FB3"/>
    <w:rsid w:val="00BA6441"/>
    <w:rsid w:val="00BB37AA"/>
    <w:rsid w:val="00BB6A51"/>
    <w:rsid w:val="00BC4F04"/>
    <w:rsid w:val="00BC53A0"/>
    <w:rsid w:val="00BC7F5D"/>
    <w:rsid w:val="00BD2FA5"/>
    <w:rsid w:val="00BE0CCE"/>
    <w:rsid w:val="00BE438D"/>
    <w:rsid w:val="00BE62AD"/>
    <w:rsid w:val="00BE6BEC"/>
    <w:rsid w:val="00BE74EC"/>
    <w:rsid w:val="00BF121F"/>
    <w:rsid w:val="00BF1F80"/>
    <w:rsid w:val="00C1141E"/>
    <w:rsid w:val="00C1397B"/>
    <w:rsid w:val="00C166EF"/>
    <w:rsid w:val="00C17EB0"/>
    <w:rsid w:val="00C27F5F"/>
    <w:rsid w:val="00C30A0F"/>
    <w:rsid w:val="00C35B6A"/>
    <w:rsid w:val="00C37E61"/>
    <w:rsid w:val="00C527D4"/>
    <w:rsid w:val="00C56036"/>
    <w:rsid w:val="00C57420"/>
    <w:rsid w:val="00C61309"/>
    <w:rsid w:val="00C636DB"/>
    <w:rsid w:val="00C646F1"/>
    <w:rsid w:val="00C679DC"/>
    <w:rsid w:val="00C70F1B"/>
    <w:rsid w:val="00C71A47"/>
    <w:rsid w:val="00C71C12"/>
    <w:rsid w:val="00C7464C"/>
    <w:rsid w:val="00C809F4"/>
    <w:rsid w:val="00C83365"/>
    <w:rsid w:val="00C85588"/>
    <w:rsid w:val="00C87B42"/>
    <w:rsid w:val="00C91039"/>
    <w:rsid w:val="00C92C99"/>
    <w:rsid w:val="00CA027A"/>
    <w:rsid w:val="00CA15A7"/>
    <w:rsid w:val="00CA162F"/>
    <w:rsid w:val="00CA26ED"/>
    <w:rsid w:val="00CA6CFA"/>
    <w:rsid w:val="00CB7A1E"/>
    <w:rsid w:val="00CC4E66"/>
    <w:rsid w:val="00CC72C6"/>
    <w:rsid w:val="00CD0701"/>
    <w:rsid w:val="00CD6755"/>
    <w:rsid w:val="00CD6856"/>
    <w:rsid w:val="00CE0089"/>
    <w:rsid w:val="00CE793C"/>
    <w:rsid w:val="00CF07F8"/>
    <w:rsid w:val="00CF193C"/>
    <w:rsid w:val="00D0127A"/>
    <w:rsid w:val="00D031F4"/>
    <w:rsid w:val="00D0668D"/>
    <w:rsid w:val="00D07753"/>
    <w:rsid w:val="00D14FF7"/>
    <w:rsid w:val="00D173F1"/>
    <w:rsid w:val="00D20DE8"/>
    <w:rsid w:val="00D214A9"/>
    <w:rsid w:val="00D22D4B"/>
    <w:rsid w:val="00D35BE4"/>
    <w:rsid w:val="00D546F4"/>
    <w:rsid w:val="00D63275"/>
    <w:rsid w:val="00D74CB0"/>
    <w:rsid w:val="00D74D72"/>
    <w:rsid w:val="00D8295D"/>
    <w:rsid w:val="00D93DE9"/>
    <w:rsid w:val="00D9681E"/>
    <w:rsid w:val="00DA0865"/>
    <w:rsid w:val="00DA53C3"/>
    <w:rsid w:val="00DA60A2"/>
    <w:rsid w:val="00DA6A51"/>
    <w:rsid w:val="00DB1A91"/>
    <w:rsid w:val="00DB321C"/>
    <w:rsid w:val="00DC1111"/>
    <w:rsid w:val="00DC112F"/>
    <w:rsid w:val="00DC2A65"/>
    <w:rsid w:val="00DC3E37"/>
    <w:rsid w:val="00DC4B27"/>
    <w:rsid w:val="00DD0BF0"/>
    <w:rsid w:val="00DD181B"/>
    <w:rsid w:val="00DE15F0"/>
    <w:rsid w:val="00DE29F5"/>
    <w:rsid w:val="00DE5663"/>
    <w:rsid w:val="00DE56C3"/>
    <w:rsid w:val="00DE6DF4"/>
    <w:rsid w:val="00DE6F27"/>
    <w:rsid w:val="00DE78AA"/>
    <w:rsid w:val="00DF1719"/>
    <w:rsid w:val="00DF2861"/>
    <w:rsid w:val="00DF4F18"/>
    <w:rsid w:val="00DF726A"/>
    <w:rsid w:val="00E02365"/>
    <w:rsid w:val="00E053D0"/>
    <w:rsid w:val="00E11288"/>
    <w:rsid w:val="00E146EB"/>
    <w:rsid w:val="00E146F8"/>
    <w:rsid w:val="00E15994"/>
    <w:rsid w:val="00E2283E"/>
    <w:rsid w:val="00E30158"/>
    <w:rsid w:val="00E3114E"/>
    <w:rsid w:val="00E31A70"/>
    <w:rsid w:val="00E35B02"/>
    <w:rsid w:val="00E41F40"/>
    <w:rsid w:val="00E451C2"/>
    <w:rsid w:val="00E460CE"/>
    <w:rsid w:val="00E469E4"/>
    <w:rsid w:val="00E5137B"/>
    <w:rsid w:val="00E53B14"/>
    <w:rsid w:val="00E54D73"/>
    <w:rsid w:val="00E564DB"/>
    <w:rsid w:val="00E57BAB"/>
    <w:rsid w:val="00E65B2D"/>
    <w:rsid w:val="00E66496"/>
    <w:rsid w:val="00E66B35"/>
    <w:rsid w:val="00E66E10"/>
    <w:rsid w:val="00E71026"/>
    <w:rsid w:val="00E769F6"/>
    <w:rsid w:val="00E8407C"/>
    <w:rsid w:val="00E84F3C"/>
    <w:rsid w:val="00E910B9"/>
    <w:rsid w:val="00E95B92"/>
    <w:rsid w:val="00EA012C"/>
    <w:rsid w:val="00EA51B5"/>
    <w:rsid w:val="00EA569C"/>
    <w:rsid w:val="00EA63A5"/>
    <w:rsid w:val="00EB0385"/>
    <w:rsid w:val="00EB06B5"/>
    <w:rsid w:val="00EB3585"/>
    <w:rsid w:val="00EC2DDA"/>
    <w:rsid w:val="00EC53E1"/>
    <w:rsid w:val="00EC6A55"/>
    <w:rsid w:val="00ED0288"/>
    <w:rsid w:val="00ED33F8"/>
    <w:rsid w:val="00ED41AC"/>
    <w:rsid w:val="00ED4ED6"/>
    <w:rsid w:val="00EE52CB"/>
    <w:rsid w:val="00EF507E"/>
    <w:rsid w:val="00EF581D"/>
    <w:rsid w:val="00EF7208"/>
    <w:rsid w:val="00EF7FD8"/>
    <w:rsid w:val="00F00B56"/>
    <w:rsid w:val="00F00D27"/>
    <w:rsid w:val="00F06F59"/>
    <w:rsid w:val="00F07EB3"/>
    <w:rsid w:val="00F132B6"/>
    <w:rsid w:val="00F17988"/>
    <w:rsid w:val="00F209B9"/>
    <w:rsid w:val="00F275E8"/>
    <w:rsid w:val="00F27614"/>
    <w:rsid w:val="00F278FF"/>
    <w:rsid w:val="00F33820"/>
    <w:rsid w:val="00F33A15"/>
    <w:rsid w:val="00F469F0"/>
    <w:rsid w:val="00F53273"/>
    <w:rsid w:val="00F53807"/>
    <w:rsid w:val="00F54EBB"/>
    <w:rsid w:val="00F60688"/>
    <w:rsid w:val="00F66ABB"/>
    <w:rsid w:val="00F707A5"/>
    <w:rsid w:val="00F723AD"/>
    <w:rsid w:val="00F74721"/>
    <w:rsid w:val="00F755E4"/>
    <w:rsid w:val="00F77B9B"/>
    <w:rsid w:val="00F77D02"/>
    <w:rsid w:val="00F8219A"/>
    <w:rsid w:val="00F82722"/>
    <w:rsid w:val="00F96A65"/>
    <w:rsid w:val="00FA70BC"/>
    <w:rsid w:val="00FB3A86"/>
    <w:rsid w:val="00FD36C8"/>
    <w:rsid w:val="00FD4B5F"/>
    <w:rsid w:val="00FE04D6"/>
    <w:rsid w:val="00FE1518"/>
    <w:rsid w:val="00FE7E13"/>
    <w:rsid w:val="00FF1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35D913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841EC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A574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qFormat/>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qFormat/>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qFormat/>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9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841EC1"/>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qFormat/>
    <w:rsid w:val="00BC7F5D"/>
    <w:pPr>
      <w:spacing w:before="100" w:beforeAutospacing="1" w:after="100" w:afterAutospacing="1"/>
    </w:pPr>
  </w:style>
  <w:style w:type="paragraph" w:customStyle="1" w:styleId="NoSpacing112">
    <w:name w:val="No Spacing112"/>
    <w:uiPriority w:val="1"/>
    <w:qFormat/>
    <w:rsid w:val="00820E1C"/>
    <w:pPr>
      <w:spacing w:after="160" w:line="259" w:lineRule="auto"/>
    </w:pPr>
    <w:rPr>
      <w:rFonts w:ascii="Calibri" w:eastAsia="Calibri" w:hAnsi="Calibri"/>
      <w:sz w:val="22"/>
      <w:szCs w:val="22"/>
    </w:rPr>
  </w:style>
  <w:style w:type="character" w:customStyle="1" w:styleId="bzpyqfadein">
    <w:name w:val="bz_pyq_fadein"/>
    <w:basedOn w:val="DefaultParagraphFont"/>
    <w:qFormat/>
    <w:rsid w:val="009F2486"/>
  </w:style>
  <w:style w:type="paragraph" w:customStyle="1" w:styleId="ListParagraph11">
    <w:name w:val="List Paragraph11"/>
    <w:basedOn w:val="Normal"/>
    <w:uiPriority w:val="34"/>
    <w:qFormat/>
    <w:rsid w:val="00032EAB"/>
    <w:pPr>
      <w:spacing w:after="160" w:line="259" w:lineRule="auto"/>
      <w:ind w:left="720"/>
      <w:contextualSpacing/>
    </w:pPr>
    <w:rPr>
      <w:rFonts w:ascii="Times New Roman" w:hAnsi="Times New Roman"/>
      <w:sz w:val="24"/>
      <w:szCs w:val="24"/>
    </w:rPr>
  </w:style>
  <w:style w:type="paragraph" w:styleId="ListParagraph">
    <w:name w:val="List Paragraph"/>
    <w:basedOn w:val="Normal"/>
    <w:uiPriority w:val="34"/>
    <w:qFormat/>
    <w:rsid w:val="00032EAB"/>
    <w:pPr>
      <w:ind w:left="720"/>
      <w:contextualSpacing/>
    </w:pPr>
    <w:rPr>
      <w:rFonts w:ascii="Times New Roman" w:hAnsi="Times New Roman"/>
      <w:sz w:val="24"/>
      <w:szCs w:val="24"/>
    </w:rPr>
  </w:style>
  <w:style w:type="paragraph" w:styleId="NoSpacing">
    <w:name w:val="No Spacing"/>
    <w:link w:val="NoSpacingChar"/>
    <w:uiPriority w:val="1"/>
    <w:qFormat/>
    <w:rsid w:val="002828F3"/>
    <w:rPr>
      <w:rFonts w:ascii="Helvetica" w:hAnsi="Helvetica"/>
    </w:rPr>
  </w:style>
  <w:style w:type="character" w:customStyle="1" w:styleId="NoSpacingChar">
    <w:name w:val="No Spacing Char"/>
    <w:link w:val="NoSpacing"/>
    <w:uiPriority w:val="1"/>
    <w:qFormat/>
    <w:locked/>
    <w:rsid w:val="002828F3"/>
    <w:rPr>
      <w:rFonts w:ascii="Helvetica" w:hAnsi="Helvetica"/>
    </w:rPr>
  </w:style>
  <w:style w:type="character" w:styleId="Strong">
    <w:name w:val="Strong"/>
    <w:uiPriority w:val="22"/>
    <w:qFormat/>
    <w:rsid w:val="0010635A"/>
    <w:rPr>
      <w:b/>
      <w:bCs/>
    </w:rPr>
  </w:style>
  <w:style w:type="character" w:customStyle="1" w:styleId="Heading3Char">
    <w:name w:val="Heading 3 Char"/>
    <w:basedOn w:val="DefaultParagraphFont"/>
    <w:link w:val="Heading3"/>
    <w:semiHidden/>
    <w:rsid w:val="004A574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curriculumredesign.org/wp-content/uploads/AIED-Book-Excerpt-CCR.pdf" TargetMode="External"/><Relationship Id="rId26" Type="http://schemas.openxmlformats.org/officeDocument/2006/relationships/hyperlink" Target="https://www.jstor.org/stable/249008" TargetMode="External"/><Relationship Id="rId39" Type="http://schemas.openxmlformats.org/officeDocument/2006/relationships/footer" Target="footer4.xml"/><Relationship Id="rId21" Type="http://schemas.openxmlformats.org/officeDocument/2006/relationships/hyperlink" Target="https://ajouronline.com/" TargetMode="External"/><Relationship Id="rId34" Type="http://schemas.openxmlformats.org/officeDocument/2006/relationships/hyperlink" Target="https://www.unesco.org/en/artificial-intelligence/recommendation-ethics"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nesdoc.unesco.org/ark:/48223/pf0000386693" TargetMode="External"/><Relationship Id="rId20" Type="http://schemas.openxmlformats.org/officeDocument/2006/relationships/hyperlink" Target="https://www.researchgate.net/" TargetMode="External"/><Relationship Id="rId29" Type="http://schemas.openxmlformats.org/officeDocument/2006/relationships/hyperlink" Target="https://doi.org/10.1016/j.compedu.2012.02.00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oecd.org/education/talis/" TargetMode="External"/><Relationship Id="rId32" Type="http://schemas.openxmlformats.org/officeDocument/2006/relationships/hyperlink" Target="https://books.google.com/books/about/Diffusion_of_Innovations.html?id=9U1K5LjUOwEC"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onlinelibrary.wiley.com/" TargetMode="External"/><Relationship Id="rId23" Type="http://schemas.openxmlformats.org/officeDocument/2006/relationships/hyperlink" Target="https://www.learntechlib.org" TargetMode="External"/><Relationship Id="rId28" Type="http://schemas.openxmlformats.org/officeDocument/2006/relationships/hyperlink" Target="https://www.deped.gov.ph" TargetMode="External"/><Relationship Id="rId36" Type="http://schemas.openxmlformats.org/officeDocument/2006/relationships/hyperlink" Target="https://doi.org/10.1186/s41239-019-0171-0" TargetMode="External"/><Relationship Id="rId10" Type="http://schemas.openxmlformats.org/officeDocument/2006/relationships/footer" Target="footer1.xml"/><Relationship Id="rId19" Type="http://schemas.openxmlformats.org/officeDocument/2006/relationships/hyperlink" Target="https://www.researchgate.net" TargetMode="External"/><Relationship Id="rId31" Type="http://schemas.openxmlformats.org/officeDocument/2006/relationships/hyperlink" Target="https://joint-research-centre.ec.europa.eu/digcompedu_e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07/s11423-016-9481-2" TargetMode="External"/><Relationship Id="rId27" Type="http://schemas.openxmlformats.org/officeDocument/2006/relationships/hyperlink" Target="https://www.deped.gov.ph/2010/06/10/do-78-s-2010-guidelines-on-the-implementation-of-the-deped-computerization-program-dcp/" TargetMode="External"/><Relationship Id="rId30" Type="http://schemas.openxmlformats.org/officeDocument/2006/relationships/hyperlink" Target="https://www.learntechlib.org/p/29544/" TargetMode="External"/><Relationship Id="rId35" Type="http://schemas.openxmlformats.org/officeDocument/2006/relationships/hyperlink" Target="https://doi.org/10.1080/00220272.2012.668938"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caeai.2023.100132" TargetMode="External"/><Relationship Id="rId25" Type="http://schemas.openxmlformats.org/officeDocument/2006/relationships/hyperlink" Target="https://doi.org/10.1080/15391523.2010.10782551" TargetMode="External"/><Relationship Id="rId33" Type="http://schemas.openxmlformats.org/officeDocument/2006/relationships/hyperlink" Target="https://unesdoc.unesco.org/ark:/48223/pf0000265721" TargetMode="External"/><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52C78-57C6-4BEE-BFE0-C427722C5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916</TotalTime>
  <Pages>10</Pages>
  <Words>4635</Words>
  <Characters>26425</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30999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491</cp:revision>
  <cp:lastPrinted>1999-07-06T11:00:00Z</cp:lastPrinted>
  <dcterms:created xsi:type="dcterms:W3CDTF">2014-10-25T14:34:00Z</dcterms:created>
  <dcterms:modified xsi:type="dcterms:W3CDTF">2026-05-15T10:40:00Z</dcterms:modified>
</cp:coreProperties>
</file>