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1B14" w14:textId="77777777" w:rsidR="006A77D3" w:rsidRDefault="006A77D3">
      <w:pPr>
        <w:pStyle w:val="Title"/>
        <w:spacing w:after="0"/>
        <w:jc w:val="both"/>
        <w:rPr>
          <w:rFonts w:ascii="Arial" w:hAnsi="Arial" w:cs="Arial"/>
        </w:rPr>
      </w:pPr>
    </w:p>
    <w:p w14:paraId="4C9ED714" w14:textId="0EBE17DB" w:rsidR="0051466E" w:rsidRPr="005B4F4C" w:rsidRDefault="0051466E">
      <w:pPr>
        <w:pStyle w:val="Author"/>
        <w:spacing w:line="240" w:lineRule="auto"/>
        <w:rPr>
          <w:rFonts w:ascii="Arial" w:hAnsi="Arial" w:cs="Arial"/>
          <w:bCs/>
          <w:iCs/>
          <w:kern w:val="28"/>
          <w:sz w:val="36"/>
        </w:rPr>
      </w:pPr>
      <w:r w:rsidRPr="005B4F4C">
        <w:rPr>
          <w:rFonts w:ascii="Times New Roman" w:hAnsi="Times New Roman" w:hint="eastAsia"/>
          <w:sz w:val="20"/>
        </w:rPr>
        <w:t>Review Article</w:t>
      </w:r>
    </w:p>
    <w:p w14:paraId="5469AFE5" w14:textId="21F1999D" w:rsidR="006A77D3" w:rsidRPr="005B4F4C" w:rsidRDefault="002D0B69">
      <w:pPr>
        <w:pStyle w:val="Author"/>
        <w:spacing w:line="240" w:lineRule="auto"/>
        <w:rPr>
          <w:rFonts w:ascii="Arial" w:hAnsi="Arial" w:cs="Arial"/>
          <w:bCs/>
          <w:iCs/>
          <w:kern w:val="28"/>
          <w:sz w:val="36"/>
        </w:rPr>
      </w:pPr>
      <w:bookmarkStart w:id="0" w:name="_Hlk229497029"/>
      <w:r w:rsidRPr="005B4F4C">
        <w:rPr>
          <w:rFonts w:ascii="Arial" w:hAnsi="Arial" w:cs="Arial" w:hint="eastAsia"/>
          <w:bCs/>
          <w:iCs/>
          <w:kern w:val="28"/>
          <w:sz w:val="36"/>
        </w:rPr>
        <w:t>Research Progress on Techniques for Detecting Sulfonamide Drug Residues in Milk</w:t>
      </w:r>
      <w:r w:rsidRPr="005B4F4C">
        <w:rPr>
          <w:rFonts w:ascii="Arial" w:hAnsi="Arial" w:cs="Arial"/>
          <w:bCs/>
          <w:iCs/>
          <w:kern w:val="28"/>
          <w:sz w:val="36"/>
        </w:rPr>
        <w:t xml:space="preserve"> </w:t>
      </w:r>
    </w:p>
    <w:bookmarkEnd w:id="0"/>
    <w:p w14:paraId="758DD807" w14:textId="77777777" w:rsidR="006A77D3" w:rsidRPr="005B4F4C" w:rsidRDefault="006A77D3">
      <w:pPr>
        <w:pStyle w:val="Author"/>
        <w:spacing w:line="240" w:lineRule="auto"/>
        <w:jc w:val="both"/>
        <w:rPr>
          <w:rFonts w:ascii="Arial" w:hAnsi="Arial" w:cs="Arial"/>
          <w:sz w:val="36"/>
        </w:rPr>
      </w:pPr>
    </w:p>
    <w:p w14:paraId="7C50EA76" w14:textId="77777777" w:rsidR="00181B14" w:rsidRPr="005B4F4C" w:rsidRDefault="00181B14">
      <w:pPr>
        <w:pStyle w:val="Affiliation"/>
        <w:spacing w:after="0" w:line="240" w:lineRule="auto"/>
        <w:rPr>
          <w:rFonts w:ascii="Arial" w:hAnsi="Arial" w:cs="Arial"/>
          <w:i/>
        </w:rPr>
      </w:pPr>
    </w:p>
    <w:p w14:paraId="4C1AD25E" w14:textId="77777777" w:rsidR="00181B14" w:rsidRPr="005B4F4C" w:rsidRDefault="00181B14">
      <w:pPr>
        <w:pStyle w:val="Affiliation"/>
        <w:spacing w:after="0" w:line="240" w:lineRule="auto"/>
        <w:rPr>
          <w:rFonts w:ascii="Arial" w:hAnsi="Arial" w:cs="Arial"/>
          <w:i/>
        </w:rPr>
      </w:pPr>
    </w:p>
    <w:p w14:paraId="207BC327" w14:textId="77777777" w:rsidR="006A77D3" w:rsidRPr="005B4F4C" w:rsidRDefault="006A77D3">
      <w:pPr>
        <w:pStyle w:val="Affiliation"/>
        <w:spacing w:after="0" w:line="240" w:lineRule="auto"/>
        <w:jc w:val="both"/>
        <w:rPr>
          <w:rFonts w:ascii="Arial" w:hAnsi="Arial" w:cs="Arial"/>
        </w:rPr>
      </w:pPr>
    </w:p>
    <w:p w14:paraId="46FA63FE" w14:textId="77777777" w:rsidR="006A77D3" w:rsidRPr="005B4F4C" w:rsidRDefault="006A77D3">
      <w:pPr>
        <w:pStyle w:val="Affiliation"/>
        <w:spacing w:after="0" w:line="240" w:lineRule="auto"/>
        <w:jc w:val="both"/>
        <w:rPr>
          <w:rFonts w:ascii="Arial" w:hAnsi="Arial" w:cs="Arial"/>
        </w:rPr>
      </w:pPr>
    </w:p>
    <w:p w14:paraId="0EDAE34A" w14:textId="77777777" w:rsidR="006A77D3" w:rsidRPr="005B4F4C" w:rsidRDefault="002D0B69">
      <w:pPr>
        <w:pStyle w:val="Copyright"/>
        <w:spacing w:after="0" w:line="240" w:lineRule="auto"/>
        <w:jc w:val="both"/>
        <w:rPr>
          <w:rFonts w:ascii="Arial" w:hAnsi="Arial" w:cs="Arial"/>
        </w:rPr>
        <w:sectPr w:rsidR="006A77D3" w:rsidRPr="005B4F4C" w:rsidSect="009848B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5B4F4C">
        <w:rPr>
          <w:rFonts w:ascii="Arial" w:hAnsi="Arial" w:cs="Arial"/>
          <w:noProof/>
        </w:rPr>
        <mc:AlternateContent>
          <mc:Choice Requires="wps">
            <w:drawing>
              <wp:inline distT="0" distB="0" distL="114300" distR="114300" wp14:anchorId="57EC51F9" wp14:editId="20119E0B">
                <wp:extent cx="5303520" cy="0"/>
                <wp:effectExtent l="0" t="9525" r="11430"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F3AA008"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sidRPr="005B4F4C">
        <w:rPr>
          <w:rFonts w:ascii="Arial" w:hAnsi="Arial" w:cs="Arial"/>
        </w:rPr>
        <w:t>.</w:t>
      </w:r>
    </w:p>
    <w:p w14:paraId="7E4E4374" w14:textId="77777777" w:rsidR="006A77D3" w:rsidRPr="005B4F4C" w:rsidRDefault="002D0B69">
      <w:pPr>
        <w:pStyle w:val="AbstHead"/>
        <w:spacing w:after="0"/>
        <w:jc w:val="both"/>
        <w:rPr>
          <w:rFonts w:ascii="Arial" w:hAnsi="Arial" w:cs="Arial"/>
        </w:rPr>
      </w:pPr>
      <w:r w:rsidRPr="005B4F4C">
        <w:rPr>
          <w:rFonts w:ascii="Arial" w:hAnsi="Arial" w:cs="Arial"/>
        </w:rPr>
        <w:t xml:space="preserve">ABSTRACT </w:t>
      </w:r>
    </w:p>
    <w:p w14:paraId="1B7EB47A" w14:textId="77777777" w:rsidR="006A77D3" w:rsidRPr="005B4F4C" w:rsidRDefault="006A77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A77D3" w:rsidRPr="005B4F4C" w14:paraId="7BF6E7D0" w14:textId="77777777">
        <w:tc>
          <w:tcPr>
            <w:tcW w:w="9576" w:type="dxa"/>
            <w:shd w:val="clear" w:color="auto" w:fill="F2F2F2"/>
          </w:tcPr>
          <w:p w14:paraId="66DE5F32" w14:textId="77777777" w:rsidR="006A77D3" w:rsidRPr="005B4F4C" w:rsidRDefault="002D0B69">
            <w:pPr>
              <w:pStyle w:val="Body"/>
              <w:spacing w:after="0"/>
              <w:rPr>
                <w:rFonts w:ascii="Arial" w:eastAsia="Calibri" w:hAnsi="Arial" w:cs="Arial"/>
                <w:szCs w:val="22"/>
              </w:rPr>
            </w:pPr>
            <w:r w:rsidRPr="005B4F4C">
              <w:rPr>
                <w:rFonts w:ascii="Arial" w:eastAsia="Calibri" w:hAnsi="Arial" w:cs="Arial" w:hint="eastAsia"/>
                <w:szCs w:val="22"/>
              </w:rPr>
              <w:t>Sulfonamides (SAs) are a class of synthetic broad-spectrum antibiotics commonly used to treat various bacterial infections in dairy cattle. Improper use can lead to drug residues being secreted into milk, posing a serious threat to public health. Currently, the development of veterinary drug residue detection technologies is focused on achieving rapid, efficient methods capable of detecting multiple drugs in a single test. This paper reviews common sample pretreatment methods and detection techniques used in the analysis of sulfonamide drug residues in milk, analyzes the advantages and disadvantages of different methods, and aims to provide a reference for future research on the analysis and detection of sulfonamide drug residues in milk.</w:t>
            </w:r>
          </w:p>
        </w:tc>
      </w:tr>
    </w:tbl>
    <w:p w14:paraId="4A2810EC" w14:textId="77777777" w:rsidR="006A77D3" w:rsidRPr="005B4F4C" w:rsidRDefault="006A77D3">
      <w:pPr>
        <w:pStyle w:val="Body"/>
        <w:spacing w:after="0"/>
        <w:rPr>
          <w:rFonts w:ascii="Arial" w:hAnsi="Arial" w:cs="Arial"/>
          <w:i/>
        </w:rPr>
      </w:pPr>
    </w:p>
    <w:p w14:paraId="7E1DF909" w14:textId="77777777" w:rsidR="006A77D3" w:rsidRPr="005B4F4C" w:rsidRDefault="002D0B69">
      <w:pPr>
        <w:pStyle w:val="Body"/>
        <w:spacing w:after="0"/>
        <w:rPr>
          <w:rFonts w:ascii="Arial" w:hAnsi="Arial" w:cs="Arial"/>
          <w:i/>
        </w:rPr>
      </w:pPr>
      <w:r w:rsidRPr="005B4F4C">
        <w:rPr>
          <w:rFonts w:ascii="Arial" w:hAnsi="Arial" w:cs="Arial"/>
          <w:i/>
        </w:rPr>
        <w:t xml:space="preserve">Keywords: </w:t>
      </w:r>
      <w:r w:rsidRPr="005B4F4C">
        <w:rPr>
          <w:rFonts w:ascii="Arial" w:hAnsi="Arial" w:cs="Arial" w:hint="eastAsia"/>
          <w:i/>
        </w:rPr>
        <w:t>milk; sulfonamides; residues; sample preparation methods; detection techniques</w:t>
      </w:r>
    </w:p>
    <w:p w14:paraId="5EE7BD29" w14:textId="77777777" w:rsidR="006A77D3" w:rsidRPr="005B4F4C" w:rsidRDefault="006A77D3">
      <w:pPr>
        <w:pStyle w:val="Body"/>
        <w:spacing w:after="0"/>
        <w:rPr>
          <w:rFonts w:ascii="Arial" w:hAnsi="Arial" w:cs="Arial"/>
          <w:i/>
          <w:sz w:val="18"/>
        </w:rPr>
      </w:pPr>
    </w:p>
    <w:p w14:paraId="7B50C780" w14:textId="77777777" w:rsidR="006A77D3" w:rsidRPr="005B4F4C" w:rsidRDefault="006A77D3">
      <w:pPr>
        <w:pStyle w:val="Body"/>
        <w:spacing w:after="0"/>
        <w:rPr>
          <w:rFonts w:ascii="Arial" w:hAnsi="Arial" w:cs="Arial"/>
          <w:i/>
          <w:sz w:val="18"/>
        </w:rPr>
      </w:pPr>
    </w:p>
    <w:p w14:paraId="65027222" w14:textId="77777777" w:rsidR="006A77D3" w:rsidRPr="005B4F4C" w:rsidRDefault="006A77D3">
      <w:pPr>
        <w:pStyle w:val="Body"/>
        <w:spacing w:after="0"/>
        <w:rPr>
          <w:rFonts w:ascii="Arial" w:hAnsi="Arial" w:cs="Arial"/>
          <w:i/>
        </w:rPr>
      </w:pPr>
    </w:p>
    <w:p w14:paraId="29E16D47" w14:textId="77777777" w:rsidR="006A77D3" w:rsidRPr="005B4F4C" w:rsidRDefault="002D0B69">
      <w:pPr>
        <w:pStyle w:val="AbstHead"/>
        <w:spacing w:after="0"/>
        <w:jc w:val="both"/>
        <w:rPr>
          <w:rFonts w:ascii="Arial" w:hAnsi="Arial" w:cs="Arial"/>
        </w:rPr>
      </w:pPr>
      <w:r w:rsidRPr="005B4F4C">
        <w:rPr>
          <w:rFonts w:ascii="Arial" w:hAnsi="Arial" w:cs="Arial"/>
        </w:rPr>
        <w:t xml:space="preserve">1. INTRODUCTION </w:t>
      </w:r>
    </w:p>
    <w:p w14:paraId="4829F7FC" w14:textId="77777777" w:rsidR="006A77D3" w:rsidRPr="005B4F4C" w:rsidRDefault="006A77D3">
      <w:pPr>
        <w:pStyle w:val="AbstHead"/>
        <w:spacing w:after="0"/>
        <w:jc w:val="both"/>
        <w:rPr>
          <w:rFonts w:ascii="Arial" w:hAnsi="Arial" w:cs="Arial"/>
        </w:rPr>
      </w:pPr>
    </w:p>
    <w:p w14:paraId="0D1B6B6C" w14:textId="77777777" w:rsidR="006A77D3" w:rsidRPr="005B4F4C" w:rsidRDefault="002D0B69">
      <w:pPr>
        <w:pStyle w:val="Body"/>
        <w:spacing w:after="0"/>
        <w:rPr>
          <w:rFonts w:ascii="Arial" w:hAnsi="Arial" w:cs="Arial"/>
        </w:rPr>
      </w:pPr>
      <w:r w:rsidRPr="005B4F4C">
        <w:rPr>
          <w:rFonts w:ascii="Arial" w:hAnsi="Arial" w:cs="Arial" w:hint="eastAsia"/>
        </w:rPr>
        <w:t>Sulfonamides (SAs) are a class of synthetic broad-spectrum antibiotics containing a sulfonamide group (SO₂NH₂). They exert their bacteriostatic effect by inhibiting bacterial dihydrofolate synthase (DHPS), thereby blocking folate synthesis</w:t>
      </w:r>
      <w:r w:rsidRPr="005B4F4C">
        <w:rPr>
          <w:rFonts w:ascii="Arial" w:hAnsi="Arial" w:cs="Arial" w:hint="eastAsia"/>
          <w:vertAlign w:val="superscript"/>
        </w:rPr>
        <w:t>[1]</w:t>
      </w:r>
      <w:r w:rsidRPr="005B4F4C">
        <w:rPr>
          <w:rFonts w:ascii="Arial" w:hAnsi="Arial" w:cs="Arial" w:hint="eastAsia"/>
        </w:rPr>
        <w:t>. They can be used to prevent and treat bacterial infectious diseases</w:t>
      </w:r>
      <w:r w:rsidRPr="005B4F4C">
        <w:rPr>
          <w:rFonts w:ascii="Arial" w:hAnsi="Arial" w:cs="Arial" w:hint="eastAsia"/>
          <w:vertAlign w:val="superscript"/>
        </w:rPr>
        <w:t>[2]</w:t>
      </w:r>
      <w:r w:rsidRPr="005B4F4C">
        <w:rPr>
          <w:rFonts w:ascii="Arial" w:hAnsi="Arial" w:cs="Arial" w:hint="eastAsia"/>
        </w:rPr>
        <w:t>, such as mastitis and respiratory tract infections</w:t>
      </w:r>
      <w:r w:rsidRPr="005B4F4C">
        <w:rPr>
          <w:rFonts w:ascii="Arial" w:hAnsi="Arial" w:cs="Arial" w:hint="eastAsia"/>
          <w:vertAlign w:val="superscript"/>
        </w:rPr>
        <w:t>[3]</w:t>
      </w:r>
      <w:r w:rsidRPr="005B4F4C">
        <w:rPr>
          <w:rFonts w:ascii="Arial" w:hAnsi="Arial" w:cs="Arial" w:hint="eastAsia"/>
        </w:rPr>
        <w:t>. Due to their low cost, rapid absorption, and broad-spectrum antibacterial activity, they are commonly used in veterinary clinical practice and animal husbandry</w:t>
      </w:r>
      <w:r w:rsidRPr="005B4F4C">
        <w:rPr>
          <w:rFonts w:ascii="Arial" w:hAnsi="Arial" w:cs="Arial" w:hint="eastAsia"/>
          <w:vertAlign w:val="superscript"/>
        </w:rPr>
        <w:t>[4–5]</w:t>
      </w:r>
      <w:r w:rsidRPr="005B4F4C">
        <w:rPr>
          <w:rFonts w:ascii="Arial" w:hAnsi="Arial" w:cs="Arial" w:hint="eastAsia"/>
        </w:rPr>
        <w:t>.</w:t>
      </w:r>
    </w:p>
    <w:p w14:paraId="6FF4BEC9" w14:textId="77777777" w:rsidR="006A77D3" w:rsidRPr="005B4F4C" w:rsidRDefault="002D0B69">
      <w:pPr>
        <w:pStyle w:val="Body"/>
        <w:spacing w:after="0"/>
        <w:rPr>
          <w:rFonts w:ascii="Arial" w:hAnsi="Arial" w:cs="Arial"/>
        </w:rPr>
      </w:pPr>
      <w:r w:rsidRPr="005B4F4C">
        <w:rPr>
          <w:rFonts w:ascii="Arial" w:hAnsi="Arial" w:cs="Arial" w:hint="eastAsia"/>
        </w:rPr>
        <w:t>However, sulfonamide drugs have a relatively long metabolic half-life, and improper use can easily lead to residues in animal-derived foods such as milk, meat, and eggs. Such residues may not only increase the risk of antibiotic resistance but also trigger allergic reactions and disrupt the function of the hematopoietic system</w:t>
      </w:r>
      <w:r w:rsidRPr="005B4F4C">
        <w:rPr>
          <w:rFonts w:ascii="Arial" w:hAnsi="Arial" w:cs="Arial" w:hint="eastAsia"/>
          <w:vertAlign w:val="superscript"/>
        </w:rPr>
        <w:t>[6]</w:t>
      </w:r>
      <w:r w:rsidRPr="005B4F4C">
        <w:rPr>
          <w:rFonts w:ascii="Arial" w:hAnsi="Arial" w:cs="Arial" w:hint="eastAsia"/>
        </w:rPr>
        <w:t xml:space="preserve">. Xinjiang has a large dairy production capacity and high market demand. Due to their slow metabolism, sulfonamides (SAs) used to treat dairy cows are prone to </w:t>
      </w:r>
    </w:p>
    <w:p w14:paraId="1B4819D6" w14:textId="77777777" w:rsidR="006A77D3" w:rsidRPr="005B4F4C" w:rsidRDefault="002D0B69">
      <w:pPr>
        <w:pStyle w:val="Body"/>
        <w:spacing w:after="0"/>
        <w:rPr>
          <w:rFonts w:ascii="Arial" w:hAnsi="Arial" w:cs="Arial"/>
        </w:rPr>
      </w:pPr>
      <w:r w:rsidRPr="005B4F4C">
        <w:rPr>
          <w:rFonts w:ascii="Arial" w:hAnsi="Arial" w:cs="Arial" w:hint="eastAsia"/>
        </w:rPr>
        <w:t>accumulating in milk. Long-term consumption of such milk poses significant health risks that cannot be ignored</w:t>
      </w:r>
      <w:r w:rsidRPr="005B4F4C">
        <w:rPr>
          <w:rFonts w:ascii="Arial" w:hAnsi="Arial" w:cs="Arial" w:hint="eastAsia"/>
          <w:vertAlign w:val="superscript"/>
        </w:rPr>
        <w:t>[7]</w:t>
      </w:r>
      <w:r w:rsidRPr="005B4F4C">
        <w:rPr>
          <w:rFonts w:ascii="Arial" w:hAnsi="Arial" w:cs="Arial" w:hint="eastAsia"/>
        </w:rPr>
        <w:t>. Currently, global regulations on antibiotic residues in food are becoming increasingly stringent. China, the European Union, the United States, and Canada all stipulate that the maximum residue limit (MRL) for total sulfonamide drugs in food of animal origin is 100 μg·kg⁻¹. Additionally, China stipulates that the level of sulfadimidine in milk must not exceed 25 μg·kg⁻¹. Against this backdrop, the development of a reliable and sensitive method for the detection of trace levels of sulfonamide drugs is particularly urgent.</w:t>
      </w:r>
    </w:p>
    <w:p w14:paraId="3813E11D" w14:textId="77777777" w:rsidR="006A77D3" w:rsidRPr="005B4F4C" w:rsidRDefault="002D0B69">
      <w:pPr>
        <w:pStyle w:val="Body"/>
        <w:spacing w:after="0"/>
        <w:rPr>
          <w:rFonts w:ascii="Arial" w:hAnsi="Arial" w:cs="Arial"/>
        </w:rPr>
      </w:pPr>
      <w:r w:rsidRPr="005B4F4C">
        <w:rPr>
          <w:rFonts w:ascii="Arial" w:hAnsi="Arial" w:cs="Arial" w:hint="eastAsia"/>
        </w:rPr>
        <w:t xml:space="preserve">Current standards in China include the "National Food Safety Standard: Screening of 127 Drug Residues in Animal-derived Foods by Liquid Chromatography-High-Resolution Mass Spectrometry" (GB 31658.26-2025), "National Food Safety Standard: Determination of </w:t>
      </w:r>
      <w:r w:rsidRPr="005B4F4C">
        <w:rPr>
          <w:rFonts w:ascii="Arial" w:hAnsi="Arial" w:cs="Arial" w:hint="eastAsia"/>
        </w:rPr>
        <w:lastRenderedPageBreak/>
        <w:t>Residues of Tetracyclines, S</w:t>
      </w:r>
      <w:bookmarkStart w:id="1" w:name="_GoBack"/>
      <w:bookmarkEnd w:id="1"/>
      <w:r w:rsidRPr="005B4F4C">
        <w:rPr>
          <w:rFonts w:ascii="Arial" w:hAnsi="Arial" w:cs="Arial" w:hint="eastAsia"/>
        </w:rPr>
        <w:t>ulfonamides, and Quinolones in Animal-derived Foods by Liquid Chromatography–Tandem Mass Spectrometry" (GB 31658.17-2021), "Determination of Sulfonamide Drug Residues in Exported Food of Animal Origin: Immunoaffinity Column Purification - HPLC and LC-MS/MS Methods" (SN/T 4057-2014), "Determination of Residues of 16 Sulfonamide Drugs in Milk and Milk Powder by Liquid Chromatography-Tandem Mass Spectrometry" (GB/T 22966-2008) and "Determination of Sulfonamide Drug Residues in Food of Animal Origin by Liquid Chromatography-Mass Spectrometry/ Mass Spectrometry) (GB/T 21316-2007), among others, have established clear regulations for the detection of sulfonamide drug (SAs) residues in food of animal origin. This paper provides a systematic review of SAs residue detection technologies, focusing on sample preparation methods and analytical techniques. It analyzes the advantages and disadvantages of different methods to serve as a reference for future research on the analysis and detection of sulfonamide drug residues in milk.</w:t>
      </w:r>
    </w:p>
    <w:p w14:paraId="6DAFDC1D" w14:textId="77777777" w:rsidR="006A77D3" w:rsidRPr="005B4F4C" w:rsidRDefault="006A77D3">
      <w:pPr>
        <w:pStyle w:val="Body"/>
        <w:spacing w:after="0"/>
        <w:rPr>
          <w:rFonts w:ascii="Arial" w:hAnsi="Arial" w:cs="Arial"/>
        </w:rPr>
      </w:pPr>
    </w:p>
    <w:p w14:paraId="0E9C48C9" w14:textId="77777777" w:rsidR="006A77D3" w:rsidRPr="005B4F4C" w:rsidRDefault="002D0B69">
      <w:pPr>
        <w:pStyle w:val="AbstHead"/>
        <w:spacing w:after="0"/>
        <w:jc w:val="both"/>
        <w:rPr>
          <w:rFonts w:ascii="Arial" w:hAnsi="Arial" w:cs="Arial"/>
        </w:rPr>
      </w:pPr>
      <w:r w:rsidRPr="005B4F4C">
        <w:rPr>
          <w:rFonts w:ascii="Arial" w:hAnsi="Arial" w:cs="Arial"/>
        </w:rPr>
        <w:t xml:space="preserve">2. </w:t>
      </w:r>
      <w:r w:rsidRPr="005B4F4C">
        <w:rPr>
          <w:rFonts w:ascii="Arial" w:hAnsi="Arial" w:cs="Arial" w:hint="eastAsia"/>
        </w:rPr>
        <w:t>Sample Pretreatment Methods</w:t>
      </w:r>
    </w:p>
    <w:p w14:paraId="1CA1116D" w14:textId="77777777" w:rsidR="006A77D3" w:rsidRPr="005B4F4C" w:rsidRDefault="006A77D3">
      <w:pPr>
        <w:pStyle w:val="AbstHead"/>
        <w:spacing w:after="0"/>
        <w:jc w:val="both"/>
        <w:rPr>
          <w:rFonts w:ascii="Arial" w:hAnsi="Arial" w:cs="Arial"/>
        </w:rPr>
      </w:pPr>
    </w:p>
    <w:p w14:paraId="6A26443C" w14:textId="77777777" w:rsidR="006A77D3" w:rsidRPr="005B4F4C" w:rsidRDefault="002D0B69">
      <w:pPr>
        <w:pStyle w:val="Body"/>
        <w:spacing w:after="0"/>
        <w:rPr>
          <w:rFonts w:ascii="Arial" w:hAnsi="Arial" w:cs="Arial"/>
        </w:rPr>
      </w:pPr>
      <w:r w:rsidRPr="005B4F4C">
        <w:rPr>
          <w:rFonts w:ascii="Arial" w:hAnsi="Arial" w:cs="Arial" w:hint="eastAsia"/>
        </w:rPr>
        <w:t>Substances such as fat and protein in milk can interfere with the analysis of target compounds or clog the injection port; therefore, pretreatment is a critical step in the detection of veterinary drug residues in milk. Currently, the main sample preparation methods for veterinary drug residue testing include liquid-liquid extraction (LLE), supercritical fluid extraction (SFE), solid-phase extraction (SPE), solid-phase microextraction (SPME), magnetic solid-phase extraction (MSPE), magnetic solid-phase dispersion extraction (MSPD), and the QuEChERS method</w:t>
      </w:r>
      <w:r w:rsidRPr="005B4F4C">
        <w:rPr>
          <w:rFonts w:ascii="Arial" w:hAnsi="Arial" w:cs="Arial" w:hint="eastAsia"/>
          <w:vertAlign w:val="superscript"/>
        </w:rPr>
        <w:t>[8]</w:t>
      </w:r>
      <w:r w:rsidRPr="005B4F4C">
        <w:rPr>
          <w:rFonts w:ascii="Arial" w:hAnsi="Arial" w:cs="Arial" w:hint="eastAsia"/>
        </w:rPr>
        <w:t>.</w:t>
      </w:r>
    </w:p>
    <w:p w14:paraId="59149021" w14:textId="77777777" w:rsidR="006A77D3" w:rsidRPr="005B4F4C" w:rsidRDefault="006A77D3">
      <w:pPr>
        <w:pStyle w:val="Body"/>
        <w:spacing w:after="0"/>
        <w:rPr>
          <w:rFonts w:ascii="Arial" w:hAnsi="Arial" w:cs="Arial"/>
        </w:rPr>
      </w:pPr>
    </w:p>
    <w:p w14:paraId="04EA3622" w14:textId="77777777" w:rsidR="006A77D3" w:rsidRPr="005B4F4C" w:rsidRDefault="002D0B69">
      <w:pPr>
        <w:pStyle w:val="Body"/>
        <w:numPr>
          <w:ilvl w:val="1"/>
          <w:numId w:val="0"/>
        </w:numPr>
        <w:spacing w:after="0"/>
        <w:rPr>
          <w:rFonts w:ascii="Arial" w:hAnsi="Arial" w:cs="Arial"/>
          <w:b/>
          <w:sz w:val="22"/>
        </w:rPr>
      </w:pPr>
      <w:r w:rsidRPr="005B4F4C">
        <w:rPr>
          <w:rFonts w:ascii="Arial" w:eastAsia="SimSun" w:hAnsi="Arial" w:cs="Arial" w:hint="eastAsia"/>
          <w:b/>
          <w:sz w:val="22"/>
          <w:lang w:eastAsia="zh-CN"/>
        </w:rPr>
        <w:t>2</w:t>
      </w:r>
      <w:r w:rsidRPr="005B4F4C">
        <w:rPr>
          <w:rFonts w:ascii="Arial" w:hAnsi="Arial" w:cs="Arial"/>
          <w:b/>
          <w:sz w:val="22"/>
        </w:rPr>
        <w:t>.1</w:t>
      </w:r>
      <w:r w:rsidRPr="005B4F4C">
        <w:rPr>
          <w:rFonts w:ascii="Arial" w:eastAsia="SimSun" w:hAnsi="Arial" w:cs="Arial" w:hint="eastAsia"/>
          <w:b/>
          <w:sz w:val="22"/>
          <w:lang w:eastAsia="zh-CN"/>
        </w:rPr>
        <w:t xml:space="preserve"> </w:t>
      </w:r>
      <w:r w:rsidRPr="005B4F4C">
        <w:rPr>
          <w:rFonts w:ascii="Arial" w:hAnsi="Arial" w:cs="Arial" w:hint="eastAsia"/>
          <w:b/>
          <w:sz w:val="22"/>
        </w:rPr>
        <w:t>Liquid-Liquid Extraction (LLE)</w:t>
      </w:r>
    </w:p>
    <w:p w14:paraId="282B584C" w14:textId="77777777" w:rsidR="006A77D3" w:rsidRPr="005B4F4C" w:rsidRDefault="006A77D3">
      <w:pPr>
        <w:pStyle w:val="Body"/>
        <w:spacing w:after="0"/>
        <w:rPr>
          <w:rFonts w:ascii="Arial" w:hAnsi="Arial" w:cs="Arial"/>
          <w:b/>
          <w:sz w:val="22"/>
        </w:rPr>
      </w:pPr>
    </w:p>
    <w:p w14:paraId="21E719F4" w14:textId="77777777" w:rsidR="006A77D3" w:rsidRPr="005B4F4C" w:rsidRDefault="002D0B69">
      <w:pPr>
        <w:pStyle w:val="Body"/>
        <w:spacing w:after="0"/>
        <w:rPr>
          <w:rFonts w:ascii="Arial" w:hAnsi="Arial" w:cs="Arial"/>
        </w:rPr>
      </w:pPr>
      <w:r w:rsidRPr="005B4F4C">
        <w:rPr>
          <w:rFonts w:ascii="Arial" w:hAnsi="Arial" w:cs="Arial" w:hint="eastAsia"/>
        </w:rPr>
        <w:t>Liquid-liquid extraction (LLE) is a classical separation technique based on differences in solute partition coefficients, which transfers sulfonamide drugs from the aqueous phase to the organic phase through agitation or centrifugation. Common extraction solvents include acetonitrile and ethyl acetate, often supplemented with acidification (to induce ionization of the target compound) or the addition of salts (such as sodium sulfate) to induce a salting-out effect and accelerate phase separation</w:t>
      </w:r>
      <w:r w:rsidRPr="005B4F4C">
        <w:rPr>
          <w:rFonts w:ascii="Arial" w:hAnsi="Arial" w:cs="Arial" w:hint="eastAsia"/>
          <w:vertAlign w:val="superscript"/>
        </w:rPr>
        <w:t>[9]</w:t>
      </w:r>
      <w:r w:rsidRPr="005B4F4C">
        <w:rPr>
          <w:rFonts w:ascii="Arial" w:hAnsi="Arial" w:cs="Arial" w:hint="eastAsia"/>
        </w:rPr>
        <w:t>. This method is characterized by its simplicity and minimal equipment requirements; however, when processing high-fat, high-protein matrices (such as milk), the formation of a stable emulsion layer at the liquid-liquid interface due to casein and milk fat often leads to difficulties in phase separation. Furthermore, traditional LLE processes typically consume &gt;5 mL of organic solvent, posing a high environmental burden. For example, Li et al.</w:t>
      </w:r>
      <w:r w:rsidRPr="005B4F4C">
        <w:rPr>
          <w:rFonts w:ascii="Arial" w:hAnsi="Arial" w:cs="Arial" w:hint="eastAsia"/>
          <w:vertAlign w:val="superscript"/>
        </w:rPr>
        <w:t>[10]</w:t>
      </w:r>
      <w:r w:rsidRPr="005B4F4C">
        <w:rPr>
          <w:rFonts w:ascii="Arial" w:hAnsi="Arial" w:cs="Arial" w:hint="eastAsia"/>
        </w:rPr>
        <w:t xml:space="preserve"> used acetonitrile extraction combined with UHPLC-MS/MS to determine 25 veterinary drug residues in cow’s milk; although they achieved spiked recovery rates of 65.9%–123.5%, the organic solvent consumption per analysis reached 8 mL, limiting the method’s high-throughput application.</w:t>
      </w:r>
    </w:p>
    <w:p w14:paraId="39DB5DEA" w14:textId="77777777" w:rsidR="006A77D3" w:rsidRPr="005B4F4C" w:rsidRDefault="006A77D3">
      <w:pPr>
        <w:pStyle w:val="Body"/>
        <w:spacing w:after="0"/>
        <w:rPr>
          <w:rFonts w:ascii="Arial" w:hAnsi="Arial" w:cs="Arial"/>
        </w:rPr>
      </w:pPr>
    </w:p>
    <w:p w14:paraId="2FAE9D4B"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2.2 Supercritical Fluid Extraction (SFE)</w:t>
      </w:r>
    </w:p>
    <w:p w14:paraId="58D5246E" w14:textId="77777777" w:rsidR="006A77D3" w:rsidRPr="005B4F4C" w:rsidRDefault="006A77D3">
      <w:pPr>
        <w:pStyle w:val="Body"/>
        <w:numPr>
          <w:ilvl w:val="1"/>
          <w:numId w:val="0"/>
        </w:numPr>
        <w:spacing w:after="0"/>
        <w:rPr>
          <w:rFonts w:ascii="Arial" w:eastAsia="SimSun" w:hAnsi="Arial" w:cs="Arial"/>
          <w:b/>
          <w:sz w:val="22"/>
          <w:lang w:eastAsia="zh-CN"/>
        </w:rPr>
      </w:pPr>
    </w:p>
    <w:p w14:paraId="03E3762B" w14:textId="77777777" w:rsidR="006A77D3" w:rsidRPr="005B4F4C" w:rsidRDefault="002D0B69">
      <w:pPr>
        <w:pStyle w:val="Body"/>
        <w:spacing w:after="0"/>
        <w:rPr>
          <w:rFonts w:ascii="Arial" w:hAnsi="Arial" w:cs="Arial"/>
        </w:rPr>
      </w:pPr>
      <w:r w:rsidRPr="005B4F4C">
        <w:rPr>
          <w:rFonts w:ascii="Arial" w:hAnsi="Arial" w:cs="Arial" w:hint="eastAsia"/>
        </w:rPr>
        <w:t>Supercritical fluid extraction (SFE) uses supercritical CO₂ as the primary extractant. Under high-pressure conditions, it penetrates the milk fat matrix and selectively dissolves fat-soluble sulfonamide drugs (SAs), after which the target compounds are eluted by reducing pressure or increasing temperature. To improve the recovery rate of polar drugs, polar co-solvent such as methanol can be introduced to optimize solvent polarity. This method effectively avoids organic solvent residues, offers high extraction efficiency for fat-soluble SAs in high-fat matrices, and operates under mild conditions that are unlikely to cause degradation of heat-sensitive components</w:t>
      </w:r>
      <w:r w:rsidRPr="005B4F4C">
        <w:rPr>
          <w:rFonts w:ascii="Arial" w:hAnsi="Arial" w:cs="Arial" w:hint="eastAsia"/>
          <w:vertAlign w:val="superscript"/>
        </w:rPr>
        <w:t>[11]</w:t>
      </w:r>
      <w:r w:rsidRPr="005B4F4C">
        <w:rPr>
          <w:rFonts w:ascii="Arial" w:hAnsi="Arial" w:cs="Arial" w:hint="eastAsia"/>
        </w:rPr>
        <w:t>; however, it involves high equipment investment costs.</w:t>
      </w:r>
    </w:p>
    <w:p w14:paraId="4838F9CE"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2.3 Solid-Phase Extraction (SPE)</w:t>
      </w:r>
    </w:p>
    <w:p w14:paraId="4CD437CA" w14:textId="77777777" w:rsidR="006A77D3" w:rsidRPr="005B4F4C" w:rsidRDefault="006A77D3">
      <w:pPr>
        <w:pStyle w:val="Body"/>
        <w:numPr>
          <w:ilvl w:val="1"/>
          <w:numId w:val="0"/>
        </w:numPr>
        <w:spacing w:after="0"/>
        <w:rPr>
          <w:rFonts w:ascii="Arial" w:eastAsia="SimSun" w:hAnsi="Arial" w:cs="Arial"/>
          <w:b/>
          <w:sz w:val="22"/>
          <w:lang w:eastAsia="zh-CN"/>
        </w:rPr>
      </w:pPr>
    </w:p>
    <w:p w14:paraId="046D2611" w14:textId="77777777" w:rsidR="006A77D3" w:rsidRPr="005B4F4C" w:rsidRDefault="002D0B69">
      <w:pPr>
        <w:pStyle w:val="Body"/>
        <w:spacing w:after="0"/>
        <w:rPr>
          <w:rFonts w:ascii="Arial" w:hAnsi="Arial" w:cs="Arial"/>
        </w:rPr>
      </w:pPr>
      <w:r w:rsidRPr="005B4F4C">
        <w:rPr>
          <w:rFonts w:ascii="Arial" w:hAnsi="Arial" w:cs="Arial" w:hint="eastAsia"/>
        </w:rPr>
        <w:t>Solid-phase extraction (SPE) is a standardized sample preparation technique that achieves purification and enrichment through the selective retention of target compounds by adsorbents; improvements in its performance primarily depend on the functionalization design of the adsorbents</w:t>
      </w:r>
      <w:r w:rsidRPr="005B4F4C">
        <w:rPr>
          <w:rFonts w:ascii="Arial" w:hAnsi="Arial" w:cs="Arial" w:hint="eastAsia"/>
          <w:vertAlign w:val="superscript"/>
        </w:rPr>
        <w:t>[12]</w:t>
      </w:r>
      <w:r w:rsidRPr="005B4F4C">
        <w:rPr>
          <w:rFonts w:ascii="Arial" w:hAnsi="Arial" w:cs="Arial" w:hint="eastAsia"/>
        </w:rPr>
        <w:t>. Early approaches relied primarily on traditional packing materials such as C</w:t>
      </w:r>
      <w:r w:rsidRPr="005B4F4C">
        <w:rPr>
          <w:rFonts w:ascii="Arial" w:hAnsi="Arial" w:cs="Arial" w:hint="eastAsia"/>
          <w:vertAlign w:val="subscript"/>
        </w:rPr>
        <w:t>18</w:t>
      </w:r>
      <w:r w:rsidRPr="005B4F4C">
        <w:rPr>
          <w:rFonts w:ascii="Arial" w:hAnsi="Arial" w:cs="Arial" w:hint="eastAsia"/>
        </w:rPr>
        <w:t>-bonded silica and hydrophilic-lipophilic balance (HLB) polymers. Subsequent developments in novel adsorbents—including molecularly imprinted polymers (MIPs), graphene-based materials, carbon nanotubes, and magnetic nanocomposites</w:t>
      </w:r>
      <w:r w:rsidRPr="005B4F4C">
        <w:rPr>
          <w:rFonts w:ascii="Arial" w:hAnsi="Arial" w:cs="Arial" w:hint="eastAsia"/>
          <w:vertAlign w:val="superscript"/>
        </w:rPr>
        <w:t>[13–14]</w:t>
      </w:r>
      <w:r w:rsidRPr="005B4F4C">
        <w:rPr>
          <w:rFonts w:ascii="Arial" w:hAnsi="Arial" w:cs="Arial" w:hint="eastAsia"/>
        </w:rPr>
        <w:t>—have significantly enhanced the ability to specifically capture trace-level targets in complex matrices. A typical example is the amphiphilic MIP nanospheres designed by Arabi</w:t>
      </w:r>
      <w:r w:rsidRPr="005B4F4C">
        <w:rPr>
          <w:rFonts w:ascii="Arial" w:hAnsi="Arial" w:cs="Arial" w:hint="eastAsia"/>
          <w:vertAlign w:val="superscript"/>
        </w:rPr>
        <w:t>[15]</w:t>
      </w:r>
      <w:r w:rsidRPr="005B4F4C">
        <w:rPr>
          <w:rFonts w:ascii="Arial" w:hAnsi="Arial" w:cs="Arial" w:hint="eastAsia"/>
        </w:rPr>
        <w:t xml:space="preserve"> et al., which enhanced the accessibility of recognition sites through a surface imprinting strategy and successfully achieved the efficient extraction of rhodamine B from solid/semi-solid samples (recovery &gt; 92%), validating the applicability of MIPs in trace analysis. However, traditional MIPs still suffer from inherent limitations such as deep embedding of imprinted sites and slow mass transfer kinetics</w:t>
      </w:r>
      <w:r w:rsidRPr="005B4F4C">
        <w:rPr>
          <w:rFonts w:ascii="Arial" w:hAnsi="Arial" w:cs="Arial" w:hint="eastAsia"/>
          <w:vertAlign w:val="superscript"/>
        </w:rPr>
        <w:t>[16]</w:t>
      </w:r>
      <w:r w:rsidRPr="005B4F4C">
        <w:rPr>
          <w:rFonts w:ascii="Arial" w:hAnsi="Arial" w:cs="Arial" w:hint="eastAsia"/>
        </w:rPr>
        <w:t>. Furthermore, accelerated solvent extraction (ASE), as an automated extension of SPE, enhances solvent penetration efficiency under high-temperature (50–200 °C) and high-pressure (10.3–20.6 MPa) conditions, offering significant extraction advantages for high-fat samples.</w:t>
      </w:r>
    </w:p>
    <w:p w14:paraId="6A59F9F1"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 xml:space="preserve">2.4 Solid-Phase Microextraction (SPME) </w:t>
      </w:r>
    </w:p>
    <w:p w14:paraId="18D6935B" w14:textId="77777777" w:rsidR="006A77D3" w:rsidRPr="005B4F4C" w:rsidRDefault="002D0B69">
      <w:pPr>
        <w:pStyle w:val="Body"/>
        <w:spacing w:after="0"/>
        <w:rPr>
          <w:rFonts w:ascii="Arial" w:hAnsi="Arial" w:cs="Arial"/>
        </w:rPr>
      </w:pPr>
      <w:r w:rsidRPr="005B4F4C">
        <w:rPr>
          <w:rFonts w:ascii="Arial" w:hAnsi="Arial" w:cs="Arial" w:hint="eastAsia"/>
        </w:rPr>
        <w:t>Solid-phase microextraction (SPME) effectively overcomes the limitations of traditional sample preparation techniques by significantly reducing organic solvent consumption and simplifying the operational process</w:t>
      </w:r>
      <w:r w:rsidRPr="005B4F4C">
        <w:rPr>
          <w:rFonts w:ascii="Arial" w:hAnsi="Arial" w:cs="Arial" w:hint="eastAsia"/>
          <w:vertAlign w:val="superscript"/>
        </w:rPr>
        <w:t>[8]</w:t>
      </w:r>
      <w:r w:rsidRPr="005B4F4C">
        <w:rPr>
          <w:rFonts w:ascii="Arial" w:hAnsi="Arial" w:cs="Arial" w:hint="eastAsia"/>
        </w:rPr>
        <w:t>. This method relies on the partition equilibrium between fiber coatings (such as PDMS/DVB) and target compounds to achieve enrichment, making it suitable for the detection of volatile and semi-volatile trace components. After enrichment, thermal desorption allows for direct gas chromatographic analysis. Its solvent-free nature offers significant advantages for the trace detection of volatile metabolites or low-concentration sulfonamide drugs (SAs) in milk; however, lipid components in high-fat matrices may cause competitive adsorption, leading to reduced recovery rates of target compounds</w:t>
      </w:r>
      <w:r w:rsidRPr="005B4F4C">
        <w:rPr>
          <w:rFonts w:ascii="Arial" w:hAnsi="Arial" w:cs="Arial" w:hint="eastAsia"/>
          <w:vertAlign w:val="superscript"/>
        </w:rPr>
        <w:t>[11]</w:t>
      </w:r>
      <w:r w:rsidRPr="005B4F4C">
        <w:rPr>
          <w:rFonts w:ascii="Arial" w:hAnsi="Arial" w:cs="Arial" w:hint="eastAsia"/>
        </w:rPr>
        <w:t>. In such cases, selectivity can be improved by extending the equilibration time or optimizing the polarity of the coating</w:t>
      </w:r>
      <w:r w:rsidRPr="005B4F4C">
        <w:rPr>
          <w:rFonts w:ascii="Arial" w:hAnsi="Arial" w:cs="Arial" w:hint="eastAsia"/>
          <w:vertAlign w:val="superscript"/>
        </w:rPr>
        <w:t>[17]</w:t>
      </w:r>
      <w:r w:rsidRPr="005B4F4C">
        <w:rPr>
          <w:rFonts w:ascii="Arial" w:hAnsi="Arial" w:cs="Arial" w:hint="eastAsia"/>
        </w:rPr>
        <w:t>. It is worth noting that chemical modification of the adsorbent surface (e.g., introduction of tert-butylamine groups) can significantly enhance the affinity for 2,4-dichlorophenoxyacetic acid, confirming the critical influence of material properties on extraction efficiency</w:t>
      </w:r>
      <w:r w:rsidRPr="005B4F4C">
        <w:rPr>
          <w:rFonts w:ascii="Arial" w:hAnsi="Arial" w:cs="Arial" w:hint="eastAsia"/>
          <w:vertAlign w:val="superscript"/>
        </w:rPr>
        <w:t>[18]</w:t>
      </w:r>
      <w:r w:rsidRPr="005B4F4C">
        <w:rPr>
          <w:rFonts w:ascii="Arial" w:hAnsi="Arial" w:cs="Arial" w:hint="eastAsia"/>
        </w:rPr>
        <w:t>.</w:t>
      </w:r>
    </w:p>
    <w:p w14:paraId="7ADFC6BF"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2.5 Magnetic Solid-Phase Extraction (MSPE)</w:t>
      </w:r>
    </w:p>
    <w:p w14:paraId="75D89288" w14:textId="77777777" w:rsidR="006A77D3" w:rsidRPr="005B4F4C" w:rsidRDefault="002D0B69">
      <w:pPr>
        <w:pStyle w:val="Body"/>
        <w:spacing w:after="0"/>
        <w:rPr>
          <w:rFonts w:ascii="Arial" w:hAnsi="Arial" w:cs="Arial"/>
        </w:rPr>
      </w:pPr>
      <w:r w:rsidRPr="005B4F4C">
        <w:rPr>
          <w:rFonts w:ascii="Arial" w:hAnsi="Arial" w:cs="Arial" w:hint="eastAsia"/>
        </w:rPr>
        <w:t>Magnetic solid-phase extraction (MSPE), as a novel sample preparation technique, demonstrates significant advantages when handling complex matrices such as high-fat milk. This method combines magnetic nanoparticles with highly adsorbent materials (such as graphene and metal-organic frameworks) to preserve the adsorbent’s high specific surface area and selectivity. By utilizing superparamagnetism to achieve rapid solid-liquid separation, it effectively prevents the loss of target analytes during centrifugation and filtration</w:t>
      </w:r>
      <w:r w:rsidRPr="005B4F4C">
        <w:rPr>
          <w:rFonts w:ascii="Arial" w:hAnsi="Arial" w:cs="Arial" w:hint="eastAsia"/>
          <w:vertAlign w:val="superscript"/>
        </w:rPr>
        <w:t>[19–21]</w:t>
      </w:r>
      <w:r w:rsidRPr="005B4F4C">
        <w:rPr>
          <w:rFonts w:ascii="Arial" w:hAnsi="Arial" w:cs="Arial" w:hint="eastAsia"/>
        </w:rPr>
        <w:t>. The composite adsorbent is reusable and possesses the ability to specifically remove interfering components such as proteins and fats, significantly improving sample purification efficiency.</w:t>
      </w:r>
    </w:p>
    <w:p w14:paraId="107A6312" w14:textId="77777777" w:rsidR="006A77D3" w:rsidRPr="005B4F4C" w:rsidRDefault="002D0B69">
      <w:pPr>
        <w:pStyle w:val="Body"/>
        <w:spacing w:after="0"/>
        <w:rPr>
          <w:rFonts w:ascii="Arial" w:hAnsi="Arial" w:cs="Arial"/>
        </w:rPr>
      </w:pPr>
      <w:r w:rsidRPr="005B4F4C">
        <w:rPr>
          <w:rFonts w:ascii="Arial" w:hAnsi="Arial" w:cs="Arial" w:hint="eastAsia"/>
        </w:rPr>
        <w:t>Nanomaterials such as graphene oxide (GO) and carbon nanotubes (CNTs), which are based on carbon frameworks, possess large specific surface areas and excellent adsorption properties, enabling the efficient enrichment and rapid separation of target analytes in MSPE systems. A typical application is chitosan-coated magnetic nanocomposites, which achieve an adsorption efficiency of over 92% for target analytes in whole milk, with a magnetic separation time of ≤30 seconds and high biosafety</w:t>
      </w:r>
      <w:r w:rsidRPr="005B4F4C">
        <w:rPr>
          <w:rFonts w:ascii="Arial" w:hAnsi="Arial" w:cs="Arial" w:hint="eastAsia"/>
          <w:vertAlign w:val="superscript"/>
        </w:rPr>
        <w:t>[22–23]</w:t>
      </w:r>
      <w:r w:rsidRPr="005B4F4C">
        <w:rPr>
          <w:rFonts w:ascii="Arial" w:hAnsi="Arial" w:cs="Arial" w:hint="eastAsia"/>
        </w:rPr>
        <w:t>. Graphene oxide nanoribbons (GONRs) derived from carbon nanotubes possess abundant oxygen-containing functional groups, such as carboxyl and hydroxyl groups, distributed along their edges, which endows them with superior hydrophilicity, dispersibility, and adsorption kinetics</w:t>
      </w:r>
      <w:r w:rsidRPr="005B4F4C">
        <w:rPr>
          <w:rFonts w:ascii="Arial" w:hAnsi="Arial" w:cs="Arial" w:hint="eastAsia"/>
          <w:vertAlign w:val="superscript"/>
        </w:rPr>
        <w:t>[24]</w:t>
      </w:r>
      <w:r w:rsidRPr="005B4F4C">
        <w:rPr>
          <w:rFonts w:ascii="Arial" w:hAnsi="Arial" w:cs="Arial" w:hint="eastAsia"/>
        </w:rPr>
        <w:t>. Based on this, ZHANG et al.</w:t>
      </w:r>
      <w:r w:rsidRPr="005B4F4C">
        <w:rPr>
          <w:rFonts w:ascii="Arial" w:hAnsi="Arial" w:cs="Arial" w:hint="eastAsia"/>
          <w:vertAlign w:val="superscript"/>
        </w:rPr>
        <w:t>[25]</w:t>
      </w:r>
      <w:r w:rsidRPr="005B4F4C">
        <w:rPr>
          <w:rFonts w:ascii="Arial" w:hAnsi="Arial" w:cs="Arial" w:hint="eastAsia"/>
        </w:rPr>
        <w:t xml:space="preserve"> prepared a magnetic adsorbent by compositing Fe₃O₄ with GONRs, </w:t>
      </w:r>
      <w:r w:rsidRPr="005B4F4C">
        <w:rPr>
          <w:rFonts w:ascii="Arial" w:hAnsi="Arial" w:cs="Arial" w:hint="eastAsia"/>
        </w:rPr>
        <w:lastRenderedPageBreak/>
        <w:t>successfully extracting five sulfonamide drug residues from milk (recovery rates ranging from 79.6% to 114.6%). Combined with high-performance liquid chromatography (HPLC) analysis, this approach enabled the precise detection of trace target analytes in complex matrices.</w:t>
      </w:r>
    </w:p>
    <w:p w14:paraId="42376029"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2.6 Dispersive Solid-Phase Extraction (MSPD) and the QuEChERS Method</w:t>
      </w:r>
    </w:p>
    <w:p w14:paraId="6170EEB1" w14:textId="77777777" w:rsidR="006A77D3" w:rsidRPr="005B4F4C" w:rsidRDefault="002D0B69">
      <w:pPr>
        <w:pStyle w:val="Body"/>
        <w:spacing w:after="0"/>
        <w:rPr>
          <w:rFonts w:ascii="Arial" w:hAnsi="Arial" w:cs="Arial"/>
        </w:rPr>
      </w:pPr>
      <w:r w:rsidRPr="005B4F4C">
        <w:rPr>
          <w:rFonts w:ascii="Arial" w:hAnsi="Arial" w:cs="Arial" w:hint="eastAsia"/>
        </w:rPr>
        <w:t>The dispersive solid-phase extraction (MSPD) method involves grinding and mixing milk samples with adsorbents such as silica gel or C18 to ensure that sulfonamide drugs (SAs) are uniformly distributed across the adsorbent surface. The samples are then eluted with solvents such as acetonitrile, thereby integrating the extraction and purification steps. This technique exhibits strong adsorption capacity for protein and fat components in milk, significantly reducing matrix effects. It is highly efficient and suitable for high-throughput screening, particularly for semi-skimmed or whole milk samples</w:t>
      </w:r>
      <w:r w:rsidRPr="005B4F4C">
        <w:rPr>
          <w:rFonts w:ascii="Arial" w:hAnsi="Arial" w:cs="Arial" w:hint="eastAsia"/>
          <w:vertAlign w:val="superscript"/>
        </w:rPr>
        <w:t>[26]</w:t>
      </w:r>
      <w:r w:rsidRPr="005B4F4C">
        <w:rPr>
          <w:rFonts w:ascii="Arial" w:hAnsi="Arial" w:cs="Arial" w:hint="eastAsia"/>
        </w:rPr>
        <w:t>.</w:t>
      </w:r>
    </w:p>
    <w:p w14:paraId="4481E86C" w14:textId="77777777" w:rsidR="006A77D3" w:rsidRPr="005B4F4C" w:rsidRDefault="002D0B69">
      <w:pPr>
        <w:pStyle w:val="Body"/>
        <w:spacing w:after="0"/>
        <w:rPr>
          <w:rFonts w:ascii="Arial" w:hAnsi="Arial" w:cs="Arial"/>
        </w:rPr>
      </w:pPr>
      <w:r w:rsidRPr="005B4F4C">
        <w:rPr>
          <w:rFonts w:ascii="Arial" w:hAnsi="Arial" w:cs="Arial" w:hint="eastAsia"/>
        </w:rPr>
        <w:t>The QuEChERS method is based on the principle of dispersed solid-phase extraction. Acetonitrile is added to milk to extract target compounds, supplemented by salts (such as MgSO₄ and NaCl) for demulsification and dehydration, followed by the use of purification materials such as PSA and C18 to remove lipid and organic acid interferences, thereby integrating the extraction and purification processes. This method offers the advantages of speed, low cost, and high throughput, and can effectively eliminate common interferences in milk, such as lipids, proteins, and pigments. It has become the standard method for routine detection of veterinary drug residues and multi-residue screening, and is particularly suitable for the simultaneous analysis of multiple drugs in complex matrices such as milk</w:t>
      </w:r>
      <w:r w:rsidRPr="005B4F4C">
        <w:rPr>
          <w:rFonts w:ascii="Arial" w:hAnsi="Arial" w:cs="Arial" w:hint="eastAsia"/>
          <w:vertAlign w:val="superscript"/>
        </w:rPr>
        <w:t>[27–28]</w:t>
      </w:r>
      <w:r w:rsidRPr="005B4F4C">
        <w:rPr>
          <w:rFonts w:ascii="Arial" w:hAnsi="Arial" w:cs="Arial" w:hint="eastAsia"/>
        </w:rPr>
        <w:t>.</w:t>
      </w:r>
    </w:p>
    <w:p w14:paraId="46BE5532" w14:textId="77777777" w:rsidR="006A77D3" w:rsidRPr="005B4F4C" w:rsidRDefault="006A77D3">
      <w:pPr>
        <w:pStyle w:val="Body"/>
        <w:spacing w:after="0"/>
        <w:rPr>
          <w:rFonts w:ascii="Arial" w:hAnsi="Arial" w:cs="Arial"/>
        </w:rPr>
      </w:pPr>
    </w:p>
    <w:p w14:paraId="0ED73077" w14:textId="77777777" w:rsidR="006A77D3" w:rsidRPr="005B4F4C" w:rsidRDefault="002D0B69">
      <w:pPr>
        <w:pStyle w:val="AbstHead"/>
        <w:numPr>
          <w:ilvl w:val="0"/>
          <w:numId w:val="2"/>
        </w:numPr>
        <w:spacing w:after="0"/>
        <w:jc w:val="both"/>
        <w:rPr>
          <w:rFonts w:ascii="Arial" w:hAnsi="Arial" w:cs="Arial"/>
        </w:rPr>
      </w:pPr>
      <w:r w:rsidRPr="005B4F4C">
        <w:rPr>
          <w:rFonts w:ascii="Arial" w:hAnsi="Arial" w:cs="Arial" w:hint="eastAsia"/>
        </w:rPr>
        <w:t>Techniques for Detecting Sulfonamide Drug Residues in Milk</w:t>
      </w:r>
    </w:p>
    <w:p w14:paraId="706AFBC7" w14:textId="77777777" w:rsidR="006A77D3" w:rsidRPr="005B4F4C" w:rsidRDefault="006A77D3">
      <w:pPr>
        <w:pStyle w:val="AbstHead"/>
        <w:spacing w:after="0"/>
        <w:jc w:val="both"/>
        <w:rPr>
          <w:rFonts w:ascii="Arial" w:hAnsi="Arial" w:cs="Arial"/>
        </w:rPr>
      </w:pPr>
    </w:p>
    <w:p w14:paraId="5349E41F" w14:textId="77777777" w:rsidR="006A77D3" w:rsidRPr="005B4F4C" w:rsidRDefault="002D0B69">
      <w:pPr>
        <w:pStyle w:val="Body"/>
        <w:spacing w:after="0"/>
        <w:rPr>
          <w:rFonts w:ascii="Arial" w:hAnsi="Arial" w:cs="Arial"/>
        </w:rPr>
      </w:pPr>
      <w:r w:rsidRPr="005B4F4C">
        <w:rPr>
          <w:rFonts w:ascii="Arial" w:hAnsi="Arial" w:cs="Arial" w:hint="eastAsia"/>
        </w:rPr>
        <w:t>The detection systems for sulfonamide drug residues in milk primarily encompass three major categories of methods: chromatographic analysis, immunoassays, and spectroscopic techniques. Among these, chromatographic methods (such as high-performance liquid chromatography and liquid chromatography–tandem mass spectrometry) have become standardized detection methods due to their high separation efficiency and ability to confirm compound structures; The introduction of isotopic internal standards can effectively compensate for matrix interference. Immunoassay methods (including enzyme-linked immunosorbent assay, immunochromatography, and biosensors) are based on the principle of antigen-antibody specific recognition and are suitable for rapid on-site screening. Furthermore, spectroscopic techniques (such as surface-enhanced Raman spectroscopy), with their high sensitivity, non-destructive nature, and ease of operation, are gradually expanding their applications in the field of veterinary drug residue monitoring.</w:t>
      </w:r>
    </w:p>
    <w:p w14:paraId="54C16994"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3.1 High-Performance Liquid Chromatography (HPLC)</w:t>
      </w:r>
    </w:p>
    <w:p w14:paraId="1AFC3752" w14:textId="77777777" w:rsidR="006A77D3" w:rsidRPr="005B4F4C" w:rsidRDefault="002D0B69">
      <w:pPr>
        <w:pStyle w:val="Body"/>
        <w:spacing w:after="0"/>
        <w:rPr>
          <w:rFonts w:ascii="Arial" w:hAnsi="Arial" w:cs="Arial"/>
        </w:rPr>
      </w:pPr>
      <w:r w:rsidRPr="005B4F4C">
        <w:rPr>
          <w:rFonts w:ascii="Arial" w:hAnsi="Arial" w:cs="Arial" w:hint="eastAsia"/>
        </w:rPr>
        <w:t>In high-performance liquid chromatography (HPLC), the mobile phase consists of a liquid; a high-pressure pump system forces a mixture of solvents or buffers of varying polarities through a stationary-phase column. Sample components migrate at different rates due to differences in their interactions with the stationary phase, and qualitative and quantitative analysis is achieved by converting the signals detected by the detector</w:t>
      </w:r>
      <w:r w:rsidRPr="005B4F4C">
        <w:rPr>
          <w:rFonts w:ascii="Arial" w:hAnsi="Arial" w:cs="Arial" w:hint="eastAsia"/>
          <w:vertAlign w:val="superscript"/>
        </w:rPr>
        <w:t>[29]</w:t>
      </w:r>
      <w:r w:rsidRPr="005B4F4C">
        <w:rPr>
          <w:rFonts w:ascii="Arial" w:hAnsi="Arial" w:cs="Arial" w:hint="eastAsia"/>
        </w:rPr>
        <w:t>. For sulfonamide drugs, their increased ionization in acidic solutions can significantly enhance extraction efficiency</w:t>
      </w:r>
      <w:r w:rsidRPr="005B4F4C">
        <w:rPr>
          <w:rFonts w:ascii="Arial" w:hAnsi="Arial" w:cs="Arial" w:hint="eastAsia"/>
          <w:vertAlign w:val="superscript"/>
        </w:rPr>
        <w:t>[30]</w:t>
      </w:r>
      <w:r w:rsidRPr="005B4F4C">
        <w:rPr>
          <w:rFonts w:ascii="Arial" w:hAnsi="Arial" w:cs="Arial" w:hint="eastAsia"/>
        </w:rPr>
        <w:t>; acetonitrile is often selected as the extraction solvent because it precipitates proteins and reduces interference from co-extracts</w:t>
      </w:r>
      <w:r w:rsidRPr="005B4F4C">
        <w:rPr>
          <w:rFonts w:ascii="Arial" w:hAnsi="Arial" w:cs="Arial" w:hint="eastAsia"/>
          <w:vertAlign w:val="superscript"/>
        </w:rPr>
        <w:t>[31]</w:t>
      </w:r>
      <w:r w:rsidRPr="005B4F4C">
        <w:rPr>
          <w:rFonts w:ascii="Arial" w:hAnsi="Arial" w:cs="Arial" w:hint="eastAsia"/>
        </w:rPr>
        <w:t>. This method offers advantages such as high sensitivity, excellent separation performance, and strong temperature tolerance in the analysis of milk matrices</w:t>
      </w:r>
      <w:r w:rsidRPr="005B4F4C">
        <w:rPr>
          <w:rFonts w:ascii="Arial" w:hAnsi="Arial" w:cs="Arial" w:hint="eastAsia"/>
          <w:vertAlign w:val="superscript"/>
        </w:rPr>
        <w:t>[32]</w:t>
      </w:r>
      <w:r w:rsidRPr="005B4F4C">
        <w:rPr>
          <w:rFonts w:ascii="Arial" w:hAnsi="Arial" w:cs="Arial" w:hint="eastAsia"/>
        </w:rPr>
        <w:t>; furthermore, operation under low-temperature conditions prevents the decomposition of thermally unstable drugs such as sulfonamides. HPLC has broad applicability, allowing for the simultaneous determination of multiple components, and offers higher separation efficiency and shorter analysis cycles compared to classical liquid chromatography methods</w:t>
      </w:r>
      <w:r w:rsidRPr="005B4F4C">
        <w:rPr>
          <w:rFonts w:ascii="Arial" w:hAnsi="Arial" w:cs="Arial" w:hint="eastAsia"/>
          <w:vertAlign w:val="superscript"/>
        </w:rPr>
        <w:t>[33]</w:t>
      </w:r>
      <w:r w:rsidRPr="005B4F4C">
        <w:rPr>
          <w:rFonts w:ascii="Arial" w:hAnsi="Arial" w:cs="Arial" w:hint="eastAsia"/>
        </w:rPr>
        <w:t>.</w:t>
      </w:r>
    </w:p>
    <w:p w14:paraId="58E3157C" w14:textId="77777777" w:rsidR="006A77D3" w:rsidRPr="005B4F4C" w:rsidRDefault="002D0B69">
      <w:pPr>
        <w:pStyle w:val="Body"/>
        <w:spacing w:after="0"/>
        <w:rPr>
          <w:rFonts w:ascii="Arial" w:hAnsi="Arial" w:cs="Arial"/>
        </w:rPr>
      </w:pPr>
      <w:r w:rsidRPr="005B4F4C">
        <w:rPr>
          <w:rFonts w:ascii="Arial" w:hAnsi="Arial" w:cs="Arial" w:hint="eastAsia"/>
        </w:rPr>
        <w:t xml:space="preserve">However, this technique has limitations: the sample preparation process is complex, typically involving steps such as n-hexane degreasing and purification using an MCX solid-phase </w:t>
      </w:r>
      <w:r w:rsidRPr="005B4F4C">
        <w:rPr>
          <w:rFonts w:ascii="Arial" w:hAnsi="Arial" w:cs="Arial" w:hint="eastAsia"/>
        </w:rPr>
        <w:lastRenderedPageBreak/>
        <w:t>extraction column, making it significantly time-consuming; the UV detector has limited ability to distinguish between structurally similar compounds, and the qualitative identification of trace components in complex matrices relies on comparison with standard samples</w:t>
      </w:r>
      <w:r w:rsidRPr="005B4F4C">
        <w:rPr>
          <w:rFonts w:ascii="Arial" w:hAnsi="Arial" w:cs="Arial" w:hint="eastAsia"/>
          <w:vertAlign w:val="superscript"/>
        </w:rPr>
        <w:t>[6]</w:t>
      </w:r>
      <w:r w:rsidRPr="005B4F4C">
        <w:rPr>
          <w:rFonts w:ascii="Arial" w:hAnsi="Arial" w:cs="Arial" w:hint="eastAsia"/>
        </w:rPr>
        <w:t>. Ning Duohua et al.</w:t>
      </w:r>
      <w:r w:rsidRPr="005B4F4C">
        <w:rPr>
          <w:rFonts w:ascii="Arial" w:hAnsi="Arial" w:cs="Arial" w:hint="eastAsia"/>
          <w:vertAlign w:val="superscript"/>
        </w:rPr>
        <w:t>[34]</w:t>
      </w:r>
      <w:r w:rsidRPr="005B4F4C">
        <w:rPr>
          <w:rFonts w:ascii="Arial" w:hAnsi="Arial" w:cs="Arial" w:hint="eastAsia"/>
        </w:rPr>
        <w:t xml:space="preserve"> employed an ethyl acetate extraction–hexane degreasing–hydrochloric acid solvent conversion–MCX column purification procedure to establish an HPLC-UV method for the determination of eight sulfonamide drugs. Within a linear range of 0.03–0.50 μg/mL (r &gt; 0.99), the detection limit reached 10 μg/kg, with recovery rates ranging from 61.0% to 95.4%. When Zhao Yin et al.</w:t>
      </w:r>
      <w:r w:rsidRPr="005B4F4C">
        <w:rPr>
          <w:rFonts w:ascii="Arial" w:hAnsi="Arial" w:cs="Arial" w:hint="eastAsia"/>
          <w:vertAlign w:val="superscript"/>
        </w:rPr>
        <w:t>[35]</w:t>
      </w:r>
      <w:r w:rsidRPr="005B4F4C">
        <w:rPr>
          <w:rFonts w:ascii="Arial" w:hAnsi="Arial" w:cs="Arial" w:hint="eastAsia"/>
        </w:rPr>
        <w:t xml:space="preserve"> detected 22 types of sulfonamide residues, the method had a detection limit of 4 μg/kg and a recovery rate of 86.7%–98.2% (RSD 1.6%–8.4%). The ultra-high-performance liquid chromatography (UPLC) method established by Gao Na et al.</w:t>
      </w:r>
      <w:r w:rsidRPr="005B4F4C">
        <w:rPr>
          <w:rFonts w:ascii="Arial" w:hAnsi="Arial" w:cs="Arial" w:hint="eastAsia"/>
          <w:vertAlign w:val="superscript"/>
        </w:rPr>
        <w:t>[36]</w:t>
      </w:r>
      <w:r w:rsidRPr="005B4F4C">
        <w:rPr>
          <w:rFonts w:ascii="Arial" w:hAnsi="Arial" w:cs="Arial" w:hint="eastAsia"/>
        </w:rPr>
        <w:t xml:space="preserve"> employed methanol-0.5% formic acid extraction followed by purification on an HLB column, with elution using 0.1% formic acid in water/ acetonitrile, and at spiking levels of 10–50 μg/kg, recovery rates ranged from 67.2% to 81.2% (RSD ≤ 4.1%, n = 6). This method offers high sensitivity and good reproducibility and is suitable for routine testing of milk.</w:t>
      </w:r>
    </w:p>
    <w:p w14:paraId="1ABC27F1"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3.2 Liquid Chromatography-Tandem Mass Spectrometry (LC-MS/MS)</w:t>
      </w:r>
    </w:p>
    <w:p w14:paraId="3F54FFA0" w14:textId="77777777" w:rsidR="006A77D3" w:rsidRPr="005B4F4C" w:rsidRDefault="002D0B69">
      <w:pPr>
        <w:pStyle w:val="Body"/>
        <w:spacing w:after="0"/>
        <w:rPr>
          <w:rFonts w:ascii="Arial" w:hAnsi="Arial" w:cs="Arial"/>
        </w:rPr>
      </w:pPr>
      <w:r w:rsidRPr="005B4F4C">
        <w:rPr>
          <w:rFonts w:ascii="Arial" w:hAnsi="Arial" w:cs="Arial" w:hint="eastAsia"/>
        </w:rPr>
        <w:t>In the analysis of trace components in complex matrices, liquid chromatography-tandem mass spectrometry (LC-MS/MS) offers superior selectivity and sensitivity. It provides more comprehensive fragment ion information than conventional LC-MS, significantly enhancing the reliability of qualitative and quantitative results</w:t>
      </w:r>
      <w:r w:rsidRPr="005B4F4C">
        <w:rPr>
          <w:rFonts w:ascii="Arial" w:hAnsi="Arial" w:cs="Arial" w:hint="eastAsia"/>
          <w:vertAlign w:val="superscript"/>
        </w:rPr>
        <w:t>[37]</w:t>
      </w:r>
      <w:r w:rsidRPr="005B4F4C">
        <w:rPr>
          <w:rFonts w:ascii="Arial" w:hAnsi="Arial" w:cs="Arial" w:hint="eastAsia"/>
        </w:rPr>
        <w:t>. When detecting sulfonamide drugs, the addition of formic acid to the mobile phase improves ionization efficiency and optimizes peak shape; the introduction of trace amounts of ammonium acetate balances the ionization rates of sulfonamide drugs with different polarities</w:t>
      </w:r>
      <w:r w:rsidRPr="005B4F4C">
        <w:rPr>
          <w:rFonts w:ascii="Arial" w:hAnsi="Arial" w:cs="Arial" w:hint="eastAsia"/>
          <w:vertAlign w:val="superscript"/>
        </w:rPr>
        <w:t>[38]</w:t>
      </w:r>
      <w:r w:rsidRPr="005B4F4C">
        <w:rPr>
          <w:rFonts w:ascii="Arial" w:hAnsi="Arial" w:cs="Arial" w:hint="eastAsia"/>
        </w:rPr>
        <w:t>. Polar groups in the molecules of these compounds, such as the amino group (-NH₂) and the sulfonyl group (-SO₂-NH₂), readily form [M+H]⁺ ions in the positive ion mode of an electrospray ionization (ESI) source. This mode not only enhances the response signal of polar compounds but also effectively suppresses matrix interference, thereby improving detection sensitivity.</w:t>
      </w:r>
    </w:p>
    <w:p w14:paraId="3ADF6402" w14:textId="77777777" w:rsidR="006A77D3" w:rsidRPr="005B4F4C" w:rsidRDefault="002D0B69">
      <w:pPr>
        <w:pStyle w:val="Body"/>
        <w:spacing w:after="0"/>
        <w:rPr>
          <w:rFonts w:ascii="Arial" w:hAnsi="Arial" w:cs="Arial"/>
        </w:rPr>
      </w:pPr>
      <w:r w:rsidRPr="005B4F4C">
        <w:rPr>
          <w:rFonts w:ascii="Arial" w:hAnsi="Arial" w:cs="Arial" w:hint="eastAsia"/>
        </w:rPr>
        <w:t>Liu Chujun et al.</w:t>
      </w:r>
      <w:r w:rsidRPr="005B4F4C">
        <w:rPr>
          <w:rFonts w:ascii="Arial" w:hAnsi="Arial" w:cs="Arial" w:hint="eastAsia"/>
          <w:vertAlign w:val="superscript"/>
        </w:rPr>
        <w:t>[39]</w:t>
      </w:r>
      <w:r w:rsidRPr="005B4F4C">
        <w:rPr>
          <w:rFonts w:ascii="Arial" w:hAnsi="Arial" w:cs="Arial" w:hint="eastAsia"/>
        </w:rPr>
        <w:t xml:space="preserve"> employed liquid chromatography–quadrupole linear ion trap mass spectrometry (LC-QIT-MS) to determine residues of sulfonamides and quinolones in milk. By combining the mass screening capabilities of the quadrupole with the multi-stage fragmentation capabilities of the linear ion trap, and using only liquid–liquid extraction for sample preparation, they simplified the operational workflow while lowering the technical barrier, Spiked recovery rates ranged from 77.4% to 119.4%. By optimizing ion source parameters and collision energies, the fragment ion abundance of sulfonamide drugs could be further enhanced, yielding significant improvements in background interference suppression, characteristic ion resolution, and method sensitivity.</w:t>
      </w:r>
    </w:p>
    <w:p w14:paraId="270C7420" w14:textId="77777777" w:rsidR="006A77D3" w:rsidRPr="005B4F4C" w:rsidRDefault="002D0B69">
      <w:pPr>
        <w:pStyle w:val="Body"/>
        <w:spacing w:after="0"/>
        <w:rPr>
          <w:rFonts w:ascii="Arial" w:hAnsi="Arial" w:cs="Arial"/>
        </w:rPr>
      </w:pPr>
      <w:r w:rsidRPr="005B4F4C">
        <w:rPr>
          <w:rFonts w:ascii="Arial" w:hAnsi="Arial" w:cs="Arial" w:hint="eastAsia"/>
        </w:rPr>
        <w:t>LC-MS/MS technology offers multiple advantages for the detection of veterinary drug residues in food of animal origin: it enables the simultaneous identification of multiple components in complex matrices, effectively distinguishes structural isomers with high resolution</w:t>
      </w:r>
      <w:r w:rsidRPr="005B4F4C">
        <w:rPr>
          <w:rFonts w:ascii="Arial" w:hAnsi="Arial" w:cs="Arial" w:hint="eastAsia"/>
          <w:vertAlign w:val="superscript"/>
        </w:rPr>
        <w:t>[40]</w:t>
      </w:r>
      <w:r w:rsidRPr="005B4F4C">
        <w:rPr>
          <w:rFonts w:ascii="Arial" w:hAnsi="Arial" w:cs="Arial" w:hint="eastAsia"/>
        </w:rPr>
        <w:t>, covers a wide dynamic range from trace to high concentrations of residues, and has sufficient throughput to handle large sample volumes. However, its limitations include high instrument acquisition and maintenance costs, as well as the need for specialized personnel to operate the equipment; the sample preparation process is cumbersome, and matrix interference may affect accuracy. The simultaneous detection method for 35 antibiotics established by Wang Hao et al.</w:t>
      </w:r>
      <w:r w:rsidRPr="005B4F4C">
        <w:rPr>
          <w:rFonts w:ascii="Arial" w:hAnsi="Arial" w:cs="Arial" w:hint="eastAsia"/>
          <w:vertAlign w:val="superscript"/>
        </w:rPr>
        <w:t>[41]</w:t>
      </w:r>
      <w:r w:rsidRPr="005B4F4C">
        <w:rPr>
          <w:rFonts w:ascii="Arial" w:hAnsi="Arial" w:cs="Arial" w:hint="eastAsia"/>
        </w:rPr>
        <w:t xml:space="preserve"> was applied to the analysis of commercially available dairy products; although it is cost-effective and rapid, there is still room for improvement in its performance. Zhang Pingping et al.</w:t>
      </w:r>
      <w:r w:rsidRPr="005B4F4C">
        <w:rPr>
          <w:rFonts w:ascii="Arial" w:hAnsi="Arial" w:cs="Arial" w:hint="eastAsia"/>
          <w:vertAlign w:val="superscript"/>
        </w:rPr>
        <w:t>[42]</w:t>
      </w:r>
      <w:r w:rsidRPr="005B4F4C">
        <w:rPr>
          <w:rFonts w:ascii="Arial" w:hAnsi="Arial" w:cs="Arial" w:hint="eastAsia"/>
        </w:rPr>
        <w:t xml:space="preserve"> reported limits of quantification (LODs) of 8.44–38.66 μg/kg, 5.47–37.84 μg/kg, and 1.31–8.53 μg/kg in milk, pork stomach, and grass carp matrices, respectively, with spiked recovery rates of 60%–120% (RSD &lt; 10%). Jia Caixia et al.</w:t>
      </w:r>
      <w:r w:rsidRPr="005B4F4C">
        <w:rPr>
          <w:rFonts w:ascii="Arial" w:hAnsi="Arial" w:cs="Arial" w:hint="eastAsia"/>
          <w:vertAlign w:val="superscript"/>
        </w:rPr>
        <w:t>[43]</w:t>
      </w:r>
      <w:r w:rsidRPr="005B4F4C">
        <w:rPr>
          <w:rFonts w:ascii="Arial" w:hAnsi="Arial" w:cs="Arial" w:hint="eastAsia"/>
        </w:rPr>
        <w:t xml:space="preserve"> established a method for the detection of 18 sulfonamides in beef based on solid-phase extraction, with a detection limit of 2 μg/kg (quantification limit 10 μg/kg) and recovery rates ranging from 64.9% to 105.0%. Wu Xianglun et al.</w:t>
      </w:r>
      <w:r w:rsidRPr="005B4F4C">
        <w:rPr>
          <w:rFonts w:ascii="Arial" w:hAnsi="Arial" w:cs="Arial" w:hint="eastAsia"/>
          <w:vertAlign w:val="superscript"/>
        </w:rPr>
        <w:t>[44]</w:t>
      </w:r>
      <w:r w:rsidRPr="005B4F4C">
        <w:rPr>
          <w:rFonts w:ascii="Arial" w:hAnsi="Arial" w:cs="Arial" w:hint="eastAsia"/>
        </w:rPr>
        <w:t xml:space="preserve"> developed a method for detecting 22 sulfonamides using QuEChERS pretreatment, with detection limits ranging from 0.11 to 1.66 μg/kg and recovery rates </w:t>
      </w:r>
      <w:r w:rsidRPr="005B4F4C">
        <w:rPr>
          <w:rFonts w:ascii="Arial" w:hAnsi="Arial" w:cs="Arial" w:hint="eastAsia"/>
        </w:rPr>
        <w:lastRenderedPageBreak/>
        <w:t>ranging from 75.6% to 124.0%. The above studies confirm that LC-MS/MS technology is well-suited for the detection of sulfonamide residues in dairy products.</w:t>
      </w:r>
    </w:p>
    <w:p w14:paraId="23CFA979"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3.3 Enzyme-Linked Immunosorbent Assay (ELISA)</w:t>
      </w:r>
    </w:p>
    <w:p w14:paraId="70A5431F" w14:textId="77777777" w:rsidR="006A77D3" w:rsidRPr="005B4F4C" w:rsidRDefault="002D0B69">
      <w:pPr>
        <w:pStyle w:val="Body"/>
        <w:spacing w:after="0"/>
        <w:rPr>
          <w:rFonts w:ascii="Arial" w:hAnsi="Arial" w:cs="Arial"/>
        </w:rPr>
      </w:pPr>
      <w:r w:rsidRPr="005B4F4C">
        <w:rPr>
          <w:rFonts w:ascii="Arial" w:hAnsi="Arial" w:cs="Arial" w:hint="eastAsia"/>
        </w:rPr>
        <w:t>The enzyme-linked immunosorbent assay (ELISA) utilizes the specific binding between antigens and antibodies; through enzyme-labeling technology, it catalyzes a colorimetric reaction of the substrate to achieve quantitative determination of the target substance.</w:t>
      </w:r>
      <w:r w:rsidRPr="005B4F4C">
        <w:rPr>
          <w:rFonts w:ascii="Arial" w:hAnsi="Arial" w:cs="Arial" w:hint="eastAsia"/>
          <w:vertAlign w:val="superscript"/>
        </w:rPr>
        <w:t>[45]</w:t>
      </w:r>
      <w:r w:rsidRPr="005B4F4C">
        <w:rPr>
          <w:rFonts w:ascii="Arial" w:hAnsi="Arial" w:cs="Arial" w:hint="eastAsia"/>
        </w:rPr>
        <w:t xml:space="preserve"> This method offers advantages such as ease of operation, high throughput, and simple sample preparation, making it suitable for rapid initial screening of large-scale samples. Compared to high-performance liquid chromatography-tandem mass spectrometry (LC-MS/MS), ELISA has limited sensitivity, making it difficult to achieve precise quantification of antibiotics, and may result in false-positive results due to antibody cross-reactivity.</w:t>
      </w:r>
    </w:p>
    <w:p w14:paraId="0F0CF6FF" w14:textId="77777777" w:rsidR="006A77D3" w:rsidRPr="005B4F4C" w:rsidRDefault="002D0B69">
      <w:pPr>
        <w:pStyle w:val="Body"/>
        <w:spacing w:after="0"/>
        <w:rPr>
          <w:rFonts w:ascii="Arial" w:hAnsi="Arial" w:cs="Arial"/>
        </w:rPr>
      </w:pPr>
      <w:r w:rsidRPr="005B4F4C">
        <w:rPr>
          <w:rFonts w:ascii="Arial" w:hAnsi="Arial" w:cs="Arial" w:hint="eastAsia"/>
        </w:rPr>
        <w:t>This method demonstrates stable reproducibility and is easily scalable for application in primary-level laboratories; it has been successfully applied to the detection of chloramphenicol, sulfonamide, and anabolic steroid drugs in matrices such as pig liver and beef liver. Zhang Yuchao et al.</w:t>
      </w:r>
      <w:r w:rsidRPr="005B4F4C">
        <w:rPr>
          <w:rFonts w:ascii="Arial" w:hAnsi="Arial" w:cs="Arial" w:hint="eastAsia"/>
          <w:vertAlign w:val="superscript"/>
        </w:rPr>
        <w:t>[46]</w:t>
      </w:r>
      <w:r w:rsidRPr="005B4F4C">
        <w:rPr>
          <w:rFonts w:ascii="Arial" w:hAnsi="Arial" w:cs="Arial" w:hint="eastAsia"/>
        </w:rPr>
        <w:t xml:space="preserve"> prepared monoclonal antibodies using sulfamethoxypyridazine as a hapten and developed an indirect competitive ELISA method with direct hapten coating; this method demonstrated significantly higher sensitivity than the traditional manual antigen coating method, with spiked recovery rates ranging from 98.34% to 101.28%.</w:t>
      </w:r>
    </w:p>
    <w:p w14:paraId="7F6C5C7D"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3.4 Immunoassay (LFIA)</w:t>
      </w:r>
    </w:p>
    <w:p w14:paraId="7B252F07" w14:textId="77777777" w:rsidR="006A77D3" w:rsidRPr="005B4F4C" w:rsidRDefault="002D0B69">
      <w:pPr>
        <w:pStyle w:val="Body"/>
        <w:spacing w:after="0"/>
        <w:rPr>
          <w:rFonts w:ascii="Arial" w:hAnsi="Arial" w:cs="Arial"/>
        </w:rPr>
      </w:pPr>
      <w:r w:rsidRPr="005B4F4C">
        <w:rPr>
          <w:rFonts w:ascii="Arial" w:hAnsi="Arial" w:cs="Arial" w:hint="eastAsia"/>
        </w:rPr>
        <w:t>The immunoassay (LFIA) is based on a mechanism that combines immunological recognition with chromatographic separation, enabling the rapid detection of veterinary drug residues such as sulfonamides, tetracyclines, and macrolides in milk. This method is simple to operate and cost-effective, making it suitable for on-site preliminary screening of large-scale samples</w:t>
      </w:r>
      <w:r w:rsidRPr="005B4F4C">
        <w:rPr>
          <w:rFonts w:ascii="Arial" w:hAnsi="Arial" w:cs="Arial" w:hint="eastAsia"/>
          <w:vertAlign w:val="superscript"/>
        </w:rPr>
        <w:t>[47]</w:t>
      </w:r>
      <w:r w:rsidRPr="005B4F4C">
        <w:rPr>
          <w:rFonts w:ascii="Arial" w:hAnsi="Arial" w:cs="Arial" w:hint="eastAsia"/>
        </w:rPr>
        <w:t>. However, its sensitivity is relatively limited, making it difficult to achieve accurate quantification of antibiotics; simultaneously, due to antibody specificity, the detection range is closely related to antibody availability. Complex matrices may induce nonspecific binding, leading to an increased risk of false positives</w:t>
      </w:r>
      <w:r w:rsidRPr="005B4F4C">
        <w:rPr>
          <w:rFonts w:ascii="Arial" w:hAnsi="Arial" w:cs="Arial" w:hint="eastAsia"/>
          <w:vertAlign w:val="superscript"/>
        </w:rPr>
        <w:t>[47]</w:t>
      </w:r>
      <w:r w:rsidRPr="005B4F4C">
        <w:rPr>
          <w:rFonts w:ascii="Arial" w:hAnsi="Arial" w:cs="Arial" w:hint="eastAsia"/>
        </w:rPr>
        <w:t>.</w:t>
      </w:r>
    </w:p>
    <w:p w14:paraId="5C8A170D" w14:textId="77777777" w:rsidR="006A77D3" w:rsidRPr="005B4F4C" w:rsidRDefault="002D0B69">
      <w:pPr>
        <w:pStyle w:val="Body"/>
        <w:spacing w:after="0"/>
        <w:rPr>
          <w:rFonts w:ascii="Arial" w:hAnsi="Arial" w:cs="Arial"/>
        </w:rPr>
      </w:pPr>
      <w:r w:rsidRPr="005B4F4C">
        <w:rPr>
          <w:rFonts w:ascii="Arial" w:hAnsi="Arial" w:cs="Arial" w:hint="eastAsia"/>
        </w:rPr>
        <w:t>Zhang Jiayi et al.</w:t>
      </w:r>
      <w:r w:rsidRPr="005B4F4C">
        <w:rPr>
          <w:rFonts w:ascii="Arial" w:hAnsi="Arial" w:cs="Arial" w:hint="eastAsia"/>
          <w:vertAlign w:val="superscript"/>
        </w:rPr>
        <w:t>[48]</w:t>
      </w:r>
      <w:r w:rsidRPr="005B4F4C">
        <w:rPr>
          <w:rFonts w:ascii="Arial" w:hAnsi="Arial" w:cs="Arial" w:hint="eastAsia"/>
        </w:rPr>
        <w:t xml:space="preserve"> utilized the principle of competitive immunoassay, employing colloidal gold as a labeled probe, to establish a method for the rapid detection of sulfamethoxazole residues in pork and milk. This method has a detection limit of 1 μg/L and exhibits good consistency with the results of high-performance liquid chromatography (R² &gt; 0.98). Jia Xianchun</w:t>
      </w:r>
      <w:r w:rsidRPr="005B4F4C">
        <w:rPr>
          <w:rFonts w:ascii="Arial" w:hAnsi="Arial" w:cs="Arial" w:hint="eastAsia"/>
          <w:vertAlign w:val="superscript"/>
        </w:rPr>
        <w:t>[49]</w:t>
      </w:r>
      <w:r w:rsidRPr="005B4F4C">
        <w:rPr>
          <w:rFonts w:ascii="Arial" w:hAnsi="Arial" w:cs="Arial" w:hint="eastAsia"/>
        </w:rPr>
        <w:t xml:space="preserve"> et al. successfully developed a colloidal gold immunoassay method by optimizing pH, immunoreagent ratios, and surfactant concentration. This method enables high-throughput detection of eight sulfonamide drugs. It requires no instrumentation, completes analysis within 15 minutes, and has a detection limit compliant with China’s veterinary drug residue limits (sensitivity ≥97%, false positive rate ≤ 2%, false negative rate ≤ 3%).</w:t>
      </w:r>
    </w:p>
    <w:p w14:paraId="38A34323"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3.5 Biosensor Methods</w:t>
      </w:r>
    </w:p>
    <w:p w14:paraId="6A536164" w14:textId="77777777" w:rsidR="006A77D3" w:rsidRPr="005B4F4C" w:rsidRDefault="002D0B69">
      <w:pPr>
        <w:pStyle w:val="Body"/>
        <w:spacing w:after="0"/>
        <w:rPr>
          <w:rFonts w:ascii="Arial" w:hAnsi="Arial" w:cs="Arial"/>
        </w:rPr>
      </w:pPr>
      <w:r w:rsidRPr="005B4F4C">
        <w:rPr>
          <w:rFonts w:ascii="Arial" w:hAnsi="Arial" w:cs="Arial" w:hint="eastAsia"/>
        </w:rPr>
        <w:t>As miniaturized analytical systems that integrate biological recognition elements with physical signal transducers, biosensors hold great potential for the multi-component detection of food and veterinary drug residues</w:t>
      </w:r>
      <w:r w:rsidRPr="005B4F4C">
        <w:rPr>
          <w:rFonts w:ascii="Arial" w:hAnsi="Arial" w:cs="Arial" w:hint="eastAsia"/>
          <w:vertAlign w:val="superscript"/>
        </w:rPr>
        <w:t>[50]</w:t>
      </w:r>
      <w:r w:rsidRPr="005B4F4C">
        <w:rPr>
          <w:rFonts w:ascii="Arial" w:hAnsi="Arial" w:cs="Arial" w:hint="eastAsia"/>
        </w:rPr>
        <w:t>. In recent years, detection technologies based on nucleic acid aptamers have advanced significantly, primarily encompassing fluorescent, colorimetric, and electrochemical sensing strategies. Liu et al.</w:t>
      </w:r>
      <w:r w:rsidRPr="005B4F4C">
        <w:rPr>
          <w:rFonts w:ascii="Arial" w:hAnsi="Arial" w:cs="Arial" w:hint="eastAsia"/>
          <w:vertAlign w:val="superscript"/>
        </w:rPr>
        <w:t>[51]</w:t>
      </w:r>
      <w:r w:rsidRPr="005B4F4C">
        <w:rPr>
          <w:rFonts w:ascii="Arial" w:hAnsi="Arial" w:cs="Arial" w:hint="eastAsia"/>
        </w:rPr>
        <w:t xml:space="preserve"> combined the background-free fluorescence properties of upconversion nanoparticles, the specific recognition capabilities of aptamers, and the magnetic separation function of Fe₃O₄ nanoparticles to construct a highly sensitive fluorescent biosensor for the detection of quinolones in four fish species, with intra-day and inter-day recoveries ranging from 85.1% to 98.5% (RSD &lt; 5.0%), and detection and quantification limits of 0.06 ng/mL and 0.20 ng/mL, respectively. Yan et al.</w:t>
      </w:r>
      <w:r w:rsidRPr="005B4F4C">
        <w:rPr>
          <w:rFonts w:ascii="Arial" w:hAnsi="Arial" w:cs="Arial" w:hint="eastAsia"/>
          <w:vertAlign w:val="superscript"/>
        </w:rPr>
        <w:t>[52]</w:t>
      </w:r>
      <w:r w:rsidRPr="005B4F4C">
        <w:rPr>
          <w:rFonts w:ascii="Arial" w:hAnsi="Arial" w:cs="Arial" w:hint="eastAsia"/>
        </w:rPr>
        <w:t xml:space="preserve"> developed a label-free fluorescent sensor based on an ofloxacin aptamer–gold nanoparticle–rhodamine B system, achieving drug quantification through the fluorescence quenching effect. This method offers the advantages of simple operation, low cost, and rapid response (&lt;10 min). Pennacchio et al.</w:t>
      </w:r>
      <w:r w:rsidRPr="005B4F4C">
        <w:rPr>
          <w:rFonts w:ascii="Arial" w:hAnsi="Arial" w:cs="Arial" w:hint="eastAsia"/>
          <w:vertAlign w:val="superscript"/>
        </w:rPr>
        <w:t>[53]</w:t>
      </w:r>
      <w:r w:rsidRPr="005B4F4C">
        <w:rPr>
          <w:rFonts w:ascii="Arial" w:hAnsi="Arial" w:cs="Arial" w:hint="eastAsia"/>
        </w:rPr>
        <w:t xml:space="preserve"> employed a novel immunosensor to </w:t>
      </w:r>
      <w:r w:rsidRPr="005B4F4C">
        <w:rPr>
          <w:rFonts w:ascii="Arial" w:hAnsi="Arial" w:cs="Arial" w:hint="eastAsia"/>
        </w:rPr>
        <w:lastRenderedPageBreak/>
        <w:t>detect penicillin G in milk, achieving a detection limit of 0.356 μg/L with no cross-reactivity. Zhi et al.</w:t>
      </w:r>
      <w:r w:rsidRPr="005B4F4C">
        <w:rPr>
          <w:rFonts w:ascii="Arial" w:hAnsi="Arial" w:cs="Arial" w:hint="eastAsia"/>
          <w:vertAlign w:val="superscript"/>
        </w:rPr>
        <w:t>[54]</w:t>
      </w:r>
      <w:r w:rsidRPr="005B4F4C">
        <w:rPr>
          <w:rFonts w:ascii="Arial" w:hAnsi="Arial" w:cs="Arial" w:hint="eastAsia"/>
        </w:rPr>
        <w:t xml:space="preserve"> extended this technology to the detection of cephalosporins in milk, achieving a detection limit of 1 μg/L (recovery rate 74%–120%). While such sensors perform well in terms of real-time analysis, high sensitivity, and high selectivity, their application in the field of veterinary drug residues still needs to be expanded, and standardization and industrialization require further improvement.</w:t>
      </w:r>
    </w:p>
    <w:p w14:paraId="1BCC24B4" w14:textId="77777777" w:rsidR="006A77D3" w:rsidRPr="005B4F4C" w:rsidRDefault="002D0B69">
      <w:pPr>
        <w:pStyle w:val="Body"/>
        <w:numPr>
          <w:ilvl w:val="1"/>
          <w:numId w:val="0"/>
        </w:numPr>
        <w:spacing w:after="0"/>
        <w:rPr>
          <w:rFonts w:ascii="Arial" w:eastAsia="SimSun" w:hAnsi="Arial" w:cs="Arial"/>
          <w:b/>
          <w:sz w:val="22"/>
          <w:lang w:eastAsia="zh-CN"/>
        </w:rPr>
      </w:pPr>
      <w:r w:rsidRPr="005B4F4C">
        <w:rPr>
          <w:rFonts w:ascii="Arial" w:eastAsia="SimSun" w:hAnsi="Arial" w:cs="Arial" w:hint="eastAsia"/>
          <w:b/>
          <w:sz w:val="22"/>
          <w:lang w:eastAsia="zh-CN"/>
        </w:rPr>
        <w:t>3.6 Spectroscopic Techniques</w:t>
      </w:r>
    </w:p>
    <w:p w14:paraId="01A8CC09" w14:textId="77777777" w:rsidR="006A77D3" w:rsidRPr="005B4F4C" w:rsidRDefault="002D0B69">
      <w:pPr>
        <w:pStyle w:val="Body"/>
        <w:spacing w:after="0"/>
        <w:rPr>
          <w:rFonts w:ascii="Arial" w:hAnsi="Arial" w:cs="Arial"/>
        </w:rPr>
      </w:pPr>
      <w:r w:rsidRPr="005B4F4C">
        <w:rPr>
          <w:rFonts w:ascii="Arial" w:hAnsi="Arial" w:cs="Arial" w:hint="eastAsia"/>
        </w:rPr>
        <w:t>Surface-enhanced Raman spectroscopy (SERS) is based on the plasmonic resonance effect generated when molecules adsorb onto nanoscale noble metal substrates (such as gold or silver). This effect can enhance the Raman scattering signal by a factor of 10⁶ to 10¹⁴, enabling the specific identification of molecular vibrational fingerprints</w:t>
      </w:r>
      <w:r w:rsidRPr="005B4F4C">
        <w:rPr>
          <w:rFonts w:ascii="Arial" w:hAnsi="Arial" w:cs="Arial" w:hint="eastAsia"/>
          <w:vertAlign w:val="superscript"/>
        </w:rPr>
        <w:t>[55].</w:t>
      </w:r>
      <w:r w:rsidRPr="005B4F4C">
        <w:rPr>
          <w:rFonts w:ascii="Arial" w:hAnsi="Arial" w:cs="Arial" w:hint="eastAsia"/>
        </w:rPr>
        <w:t xml:space="preserve"> This technique has evolved into a highly efficient tool for the qualitative and quantitative analysis of food contaminants</w:t>
      </w:r>
      <w:r w:rsidRPr="005B4F4C">
        <w:rPr>
          <w:rFonts w:ascii="Arial" w:hAnsi="Arial" w:cs="Arial" w:hint="eastAsia"/>
          <w:vertAlign w:val="superscript"/>
        </w:rPr>
        <w:t>[56]</w:t>
      </w:r>
      <w:r w:rsidRPr="005B4F4C">
        <w:rPr>
          <w:rFonts w:ascii="Arial" w:hAnsi="Arial" w:cs="Arial" w:hint="eastAsia"/>
        </w:rPr>
        <w:t>. Xiao Xiongfeng et al.</w:t>
      </w:r>
      <w:r w:rsidRPr="005B4F4C">
        <w:rPr>
          <w:rFonts w:ascii="Arial" w:hAnsi="Arial" w:cs="Arial" w:hint="eastAsia"/>
          <w:vertAlign w:val="superscript"/>
        </w:rPr>
        <w:t>[57]</w:t>
      </w:r>
      <w:r w:rsidRPr="005B4F4C">
        <w:rPr>
          <w:rFonts w:ascii="Arial" w:hAnsi="Arial" w:cs="Arial" w:hint="eastAsia"/>
        </w:rPr>
        <w:t xml:space="preserve"> coupled SERS with accelerated solvent extraction (ASE) to detect residues of four β-agonists in pork, achieving average recovery rates of 85.2%–101.5% (RSD 2.3%–7.9%) and a detection limit of 5 ng/kg. Strategies combining SERS with novel materials have significantly enhanced the detection efficiency of veterinary drug residues in food of animal origin</w:t>
      </w:r>
      <w:r w:rsidRPr="005B4F4C">
        <w:rPr>
          <w:rFonts w:ascii="Arial" w:hAnsi="Arial" w:cs="Arial" w:hint="eastAsia"/>
          <w:vertAlign w:val="superscript"/>
        </w:rPr>
        <w:t>[58]</w:t>
      </w:r>
      <w:r w:rsidRPr="005B4F4C">
        <w:rPr>
          <w:rFonts w:ascii="Arial" w:hAnsi="Arial" w:cs="Arial" w:hint="eastAsia"/>
        </w:rPr>
        <w:t>.</w:t>
      </w:r>
    </w:p>
    <w:p w14:paraId="43A8230D" w14:textId="77777777" w:rsidR="006A77D3" w:rsidRPr="005B4F4C" w:rsidRDefault="002D0B69">
      <w:pPr>
        <w:pStyle w:val="Body"/>
        <w:spacing w:after="0"/>
        <w:rPr>
          <w:rFonts w:ascii="Arial" w:hAnsi="Arial" w:cs="Arial"/>
        </w:rPr>
      </w:pPr>
      <w:r w:rsidRPr="005B4F4C">
        <w:rPr>
          <w:rFonts w:ascii="Arial" w:hAnsi="Arial" w:cs="Arial" w:hint="eastAsia"/>
        </w:rPr>
        <w:t>In the field of antibiotic screening in dairy products, mid-infrared spectroscopy enables trace detection by analyzing the vibrational absorption peaks of characteristic functional groups. Sivakesava et al.</w:t>
      </w:r>
      <w:r w:rsidRPr="005B4F4C">
        <w:rPr>
          <w:rFonts w:ascii="Arial" w:hAnsi="Arial" w:cs="Arial" w:hint="eastAsia"/>
          <w:vertAlign w:val="superscript"/>
        </w:rPr>
        <w:t>[59]</w:t>
      </w:r>
      <w:r w:rsidRPr="005B4F4C">
        <w:rPr>
          <w:rFonts w:ascii="Arial" w:hAnsi="Arial" w:cs="Arial" w:hint="eastAsia"/>
        </w:rPr>
        <w:t xml:space="preserve"> established a quantitative analysis method for tetracycline (detection limit: 50 μg/L) based on Fourier transform mid-infrared spectroscopy and partial least squares modeling; a single test takes ≤5 min, allows for the simultaneous detection of multiple antibiotics, and avoids the issue of immunological cross-reactivity.</w:t>
      </w:r>
    </w:p>
    <w:p w14:paraId="245582E4" w14:textId="77777777" w:rsidR="006A77D3" w:rsidRPr="005B4F4C" w:rsidRDefault="006A77D3">
      <w:pPr>
        <w:pStyle w:val="Body"/>
        <w:spacing w:after="0"/>
        <w:rPr>
          <w:rFonts w:ascii="Arial" w:hAnsi="Arial" w:cs="Arial"/>
        </w:rPr>
      </w:pPr>
    </w:p>
    <w:p w14:paraId="7F8B299C" w14:textId="77777777" w:rsidR="006A77D3" w:rsidRPr="005B4F4C" w:rsidRDefault="002D0B69">
      <w:pPr>
        <w:pStyle w:val="AbstHead"/>
        <w:numPr>
          <w:ilvl w:val="0"/>
          <w:numId w:val="2"/>
        </w:numPr>
        <w:spacing w:after="0"/>
        <w:jc w:val="both"/>
        <w:rPr>
          <w:rFonts w:ascii="Arial" w:hAnsi="Arial" w:cs="Arial"/>
        </w:rPr>
      </w:pPr>
      <w:r w:rsidRPr="005B4F4C">
        <w:rPr>
          <w:rFonts w:ascii="Arial" w:hAnsi="Arial" w:cs="Arial" w:hint="eastAsia"/>
        </w:rPr>
        <w:t>Outlook</w:t>
      </w:r>
    </w:p>
    <w:p w14:paraId="18C83C23" w14:textId="77777777" w:rsidR="006A77D3" w:rsidRPr="005B4F4C" w:rsidRDefault="006A77D3">
      <w:pPr>
        <w:pStyle w:val="AbstHead"/>
        <w:spacing w:after="0"/>
        <w:jc w:val="both"/>
        <w:rPr>
          <w:rFonts w:ascii="Arial" w:hAnsi="Arial" w:cs="Arial"/>
        </w:rPr>
      </w:pPr>
    </w:p>
    <w:p w14:paraId="54B7C4EF" w14:textId="77777777" w:rsidR="006A77D3" w:rsidRPr="005B4F4C" w:rsidRDefault="002D0B69">
      <w:pPr>
        <w:pStyle w:val="Body"/>
        <w:spacing w:after="0"/>
        <w:rPr>
          <w:rFonts w:ascii="Arial" w:hAnsi="Arial" w:cs="Arial"/>
        </w:rPr>
      </w:pPr>
      <w:r w:rsidRPr="005B4F4C">
        <w:rPr>
          <w:rFonts w:ascii="Arial" w:hAnsi="Arial" w:cs="Arial" w:hint="eastAsia"/>
        </w:rPr>
        <w:t>The detection of sulfonamide drug residues in milk is a core component of dairy safety control. A three-tiered technical system has now been established, comprising sample preparation and enrichment, precise instrumental qualitative and quantitative analysis, and rapid screening. Pre-treatment techniques are dominated by solid-phase extraction (SPE), magnetic solid-phase extraction (MSPE), and QuEChERS. Novel adsorbent materials such as metal/covalent organic frameworks (MOFs/COFs) have significantly improved the purification efficiency of milk fat and casein matrices, with MSPE enabling rapid separation of adsorbents within 10 seconds through magnetic response. Among detection techniques, high-performance liquid chromatography (HPLC) remains the standard for routine testing; liquid chromatography–tandem mass spectrometry (LC-MS/MS), with detection limits as low as 0.1 μg/kg, strong matrix tolerance (RSD &lt; 8%), and comprehensive secondary fragment ion information, has become the reference method for confirmatory analysis of trace sulfonamides; Enzyme-linked immunosorbent assay (ELISA) and lateral flow immunoassay (LFIA) are suitable for on-site preliminary screening due to their high-throughput capabilities (&gt;100 samples/day); biosensors and surface-enhanced Raman spectroscopy (SERS) show application potential in terms of real-time response (&lt;10 min).</w:t>
      </w:r>
    </w:p>
    <w:p w14:paraId="290AE3D6" w14:textId="77777777" w:rsidR="006A77D3" w:rsidRPr="005B4F4C" w:rsidRDefault="002D0B69">
      <w:pPr>
        <w:pStyle w:val="Body"/>
        <w:spacing w:after="0"/>
        <w:rPr>
          <w:rFonts w:ascii="Arial" w:hAnsi="Arial" w:cs="Arial"/>
        </w:rPr>
      </w:pPr>
      <w:r w:rsidRPr="005B4F4C">
        <w:rPr>
          <w:rFonts w:ascii="Arial" w:hAnsi="Arial" w:cs="Arial" w:hint="eastAsia"/>
        </w:rPr>
        <w:t>The current limitations of existing detection methods are concentrated in four areas: 1) Matrix effects require more than three steps of pretreatment for LC-MS/MS; HPLC-UV methods lack sufficient resolution for sulfonamide congeners; and immunoassays carry a 5%–10% risk of false positives; 2) High-end equipment (such as LC-MS/MS) is expensive to purchase, and HPLC pretreatment for a single sample takes more than 60 minutes; 3) Liquid-liquid extraction emulsification rates exceed 25%, and immunochromatographic methods have poor quantitative capabilities (RSD &gt; 15%); 4) Laboratory analysis cycles exceed 24 hours, and detection limits for on-site rapid testing technologies are often higher than 10 μg/kg.</w:t>
      </w:r>
    </w:p>
    <w:p w14:paraId="21D34882" w14:textId="77777777" w:rsidR="006A77D3" w:rsidRPr="005B4F4C" w:rsidRDefault="002D0B69">
      <w:pPr>
        <w:pStyle w:val="Body"/>
        <w:spacing w:after="0"/>
        <w:rPr>
          <w:rFonts w:ascii="Arial" w:hAnsi="Arial" w:cs="Arial"/>
        </w:rPr>
      </w:pPr>
      <w:r w:rsidRPr="005B4F4C">
        <w:rPr>
          <w:rFonts w:ascii="Arial" w:hAnsi="Arial" w:cs="Arial" w:hint="eastAsia"/>
        </w:rPr>
        <w:t xml:space="preserve">Future research should focus on three key directions: 1) Developing MOFs/COFs composite adsorbents to enhance the selectivity for sulfonamide drugs; 2) Constructing a portable </w:t>
      </w:r>
      <w:r w:rsidRPr="005B4F4C">
        <w:rPr>
          <w:rFonts w:ascii="Arial" w:hAnsi="Arial" w:cs="Arial" w:hint="eastAsia"/>
        </w:rPr>
        <w:lastRenderedPageBreak/>
        <w:t>platform integrating microfluidics and SERS technology to achieve end-to-end testing—from sample input to result output—within 15 minutes; 3) Establishing a standardized system covering the entire chain from sampling to analysis, and creating a multinational database of maximum residue limits. With innovations in nanotechnology, detection systems are evolving toward greater efficiency, intelligence, and portability, requiring collaboration among industry, academia, and research institutions to advance technology transfer and dynamic updates to standards.</w:t>
      </w:r>
    </w:p>
    <w:p w14:paraId="41916CCE" w14:textId="77777777" w:rsidR="006A77D3" w:rsidRPr="005B4F4C" w:rsidRDefault="002D0B69">
      <w:pPr>
        <w:pStyle w:val="Body"/>
        <w:spacing w:after="0"/>
        <w:rPr>
          <w:rFonts w:ascii="Arial" w:hAnsi="Arial" w:cs="Arial"/>
        </w:rPr>
      </w:pPr>
      <w:r w:rsidRPr="005B4F4C">
        <w:rPr>
          <w:rFonts w:ascii="Arial" w:hAnsi="Arial" w:cs="Arial" w:hint="eastAsia"/>
        </w:rPr>
        <w:t>With advancements in materials science and engineering technology, the detection of sulfonamide drug residues in milk is becoming increasingly efficient, accurate, and user-friendly. Achieving this goal relies on continuous breakthroughs by researchers in fundamental areas such as adsorption media and sensor recognition, as well as collaborative efforts among regulatory authorities, manufacturers, and testing laboratories. Only through such concerted efforts can food safety risk monitoring be truly supported, and the quality and safety of dairy products—as well as public health—be better safeguarded.</w:t>
      </w:r>
    </w:p>
    <w:p w14:paraId="030802EA" w14:textId="77777777" w:rsidR="006A77D3" w:rsidRPr="005B4F4C" w:rsidRDefault="006A77D3">
      <w:pPr>
        <w:pStyle w:val="Body"/>
        <w:spacing w:after="0"/>
        <w:rPr>
          <w:rFonts w:ascii="Arial" w:hAnsi="Arial" w:cs="Arial"/>
        </w:rPr>
      </w:pPr>
    </w:p>
    <w:p w14:paraId="656489F2" w14:textId="62EFC51E" w:rsidR="006A77D3" w:rsidRPr="005B4F4C" w:rsidRDefault="002D0B69">
      <w:pPr>
        <w:pStyle w:val="ReferHead"/>
        <w:spacing w:after="0"/>
        <w:jc w:val="both"/>
        <w:rPr>
          <w:rFonts w:ascii="Arial" w:hAnsi="Arial" w:cs="Arial"/>
        </w:rPr>
      </w:pPr>
      <w:r w:rsidRPr="005B4F4C">
        <w:rPr>
          <w:rFonts w:ascii="Arial" w:eastAsia="SimSun" w:hAnsi="Arial" w:cs="Arial" w:hint="eastAsia"/>
          <w:lang w:eastAsia="zh-CN"/>
        </w:rPr>
        <w:t>5</w:t>
      </w:r>
      <w:r w:rsidRPr="005B4F4C">
        <w:rPr>
          <w:rFonts w:ascii="Arial" w:hAnsi="Arial" w:cs="Arial" w:hint="eastAsia"/>
        </w:rPr>
        <w:t>.References</w:t>
      </w:r>
    </w:p>
    <w:p w14:paraId="5D0CF8EF" w14:textId="77777777" w:rsidR="006A77D3" w:rsidRPr="005B4F4C" w:rsidRDefault="006A77D3">
      <w:pPr>
        <w:pStyle w:val="Body"/>
        <w:spacing w:after="0"/>
        <w:rPr>
          <w:rFonts w:ascii="Arial" w:hAnsi="Arial" w:cs="Arial"/>
        </w:rPr>
      </w:pPr>
    </w:p>
    <w:p w14:paraId="55B6C882" w14:textId="77777777" w:rsidR="006A77D3" w:rsidRPr="005B4F4C" w:rsidRDefault="002D0B69">
      <w:pPr>
        <w:pStyle w:val="Body"/>
        <w:spacing w:after="0"/>
        <w:rPr>
          <w:rFonts w:ascii="Arial" w:hAnsi="Arial" w:cs="Arial"/>
        </w:rPr>
      </w:pPr>
      <w:r w:rsidRPr="005B4F4C">
        <w:rPr>
          <w:rFonts w:ascii="Arial" w:hAnsi="Arial" w:cs="Arial" w:hint="eastAsia"/>
        </w:rPr>
        <w:t>[1]Levy C, Minnis D, Derrick J P. Dihydropteroate synthase from Streptococcus pneumoniae: structure, ligand recognition and mechanism of sulfonamide resistance[J]. Biochemical Journal, 2008, 412(2): 379-388.</w:t>
      </w:r>
    </w:p>
    <w:p w14:paraId="6036FB57" w14:textId="77777777" w:rsidR="006A77D3" w:rsidRPr="005B4F4C" w:rsidRDefault="002D0B69">
      <w:pPr>
        <w:pStyle w:val="Body"/>
        <w:spacing w:after="0"/>
        <w:rPr>
          <w:rFonts w:ascii="Arial" w:hAnsi="Arial" w:cs="Arial"/>
        </w:rPr>
      </w:pPr>
      <w:r w:rsidRPr="005B4F4C">
        <w:rPr>
          <w:rFonts w:ascii="Arial" w:hAnsi="Arial" w:cs="Arial" w:hint="eastAsia"/>
        </w:rPr>
        <w:t>[2]Lei, S., Zhang, K., Tang, H., Li, Y., &amp; Zhan, F. (2024). Research progress on veterinary antibiotic residues in milk. World Notes on Antibiotics, 45(6), 402-410. https://doi.org/10.13461/j.cnki.wna.005652.</w:t>
      </w:r>
    </w:p>
    <w:p w14:paraId="385529D3" w14:textId="77777777" w:rsidR="006A77D3" w:rsidRPr="005B4F4C" w:rsidRDefault="002D0B69">
      <w:pPr>
        <w:pStyle w:val="Body"/>
        <w:spacing w:after="0"/>
        <w:rPr>
          <w:rFonts w:ascii="Arial" w:hAnsi="Arial" w:cs="Arial"/>
        </w:rPr>
      </w:pPr>
      <w:r w:rsidRPr="005B4F4C">
        <w:rPr>
          <w:rFonts w:ascii="Arial" w:hAnsi="Arial" w:cs="Arial" w:hint="eastAsia"/>
        </w:rPr>
        <w:t>[3]Lejeune J T, Ruegg P L. Control of mastitis and enhancement of milk quality. In achieving sustainable production of milk[J]. Burleigh Dodds Science Publishing,2017:269-296.</w:t>
      </w:r>
    </w:p>
    <w:p w14:paraId="363248BD" w14:textId="77777777" w:rsidR="006A77D3" w:rsidRPr="005B4F4C" w:rsidRDefault="002D0B69">
      <w:pPr>
        <w:pStyle w:val="Body"/>
        <w:spacing w:after="0"/>
        <w:rPr>
          <w:rFonts w:ascii="Arial" w:hAnsi="Arial" w:cs="Arial"/>
        </w:rPr>
      </w:pPr>
      <w:r w:rsidRPr="005B4F4C">
        <w:rPr>
          <w:rFonts w:ascii="Arial" w:hAnsi="Arial" w:cs="Arial" w:hint="eastAsia"/>
        </w:rPr>
        <w:t>[4]Dmitrienko S G, Kochuk E V, Apyari V V, et al. Recent advances in sample preparation techniques and methods of sulfonamides detection–a review[J]. Analytica chimica acta, 2014, 850: 6-25.</w:t>
      </w:r>
    </w:p>
    <w:p w14:paraId="421D4045" w14:textId="77777777" w:rsidR="006A77D3" w:rsidRPr="005B4F4C" w:rsidRDefault="002D0B69">
      <w:pPr>
        <w:pStyle w:val="Body"/>
        <w:spacing w:after="0"/>
        <w:rPr>
          <w:rFonts w:ascii="Arial" w:hAnsi="Arial" w:cs="Arial"/>
        </w:rPr>
      </w:pPr>
      <w:r w:rsidRPr="005B4F4C">
        <w:rPr>
          <w:rFonts w:ascii="Arial" w:hAnsi="Arial" w:cs="Arial" w:hint="eastAsia"/>
        </w:rPr>
        <w:t>[5]Yao T, Du K. Simultaneous determination of sulfonamides in milk: In-situ magnetic ionic liquid dispersive liquid-liquid microextraction coupled with HPLC[J]. Food chemistry, 2020, 331: 127342.</w:t>
      </w:r>
    </w:p>
    <w:p w14:paraId="77376716" w14:textId="77777777" w:rsidR="006A77D3" w:rsidRPr="005B4F4C" w:rsidRDefault="002D0B69">
      <w:pPr>
        <w:pStyle w:val="Body"/>
        <w:spacing w:after="0"/>
        <w:rPr>
          <w:rFonts w:ascii="Arial" w:hAnsi="Arial" w:cs="Arial"/>
        </w:rPr>
      </w:pPr>
      <w:r w:rsidRPr="005B4F4C">
        <w:rPr>
          <w:rFonts w:ascii="Arial" w:hAnsi="Arial" w:cs="Arial" w:hint="eastAsia"/>
        </w:rPr>
        <w:t>[6]Li, Y. (2024). Research progress on detection methods for sulfonamide residues in animal-derived foods. Modern Animal Husbandry, 8(4), 26-30.</w:t>
      </w:r>
    </w:p>
    <w:p w14:paraId="237AB6E6" w14:textId="77777777" w:rsidR="006A77D3" w:rsidRPr="005B4F4C" w:rsidRDefault="002D0B69">
      <w:pPr>
        <w:pStyle w:val="Body"/>
        <w:spacing w:after="0"/>
        <w:rPr>
          <w:rFonts w:ascii="Arial" w:hAnsi="Arial" w:cs="Arial"/>
        </w:rPr>
      </w:pPr>
      <w:r w:rsidRPr="005B4F4C">
        <w:rPr>
          <w:rFonts w:ascii="Arial" w:hAnsi="Arial" w:cs="Arial" w:hint="eastAsia"/>
        </w:rPr>
        <w:t>[7]Sun, L., &amp; Zhao, H. (2023). Discussion on detection methods of sulfonamide drugs in food. China Food Industry, (10), 68-69, 73.</w:t>
      </w:r>
    </w:p>
    <w:p w14:paraId="35C74B6E" w14:textId="77777777" w:rsidR="006A77D3" w:rsidRPr="005B4F4C" w:rsidRDefault="002D0B69">
      <w:pPr>
        <w:pStyle w:val="Body"/>
        <w:spacing w:after="0"/>
        <w:rPr>
          <w:rFonts w:ascii="Arial" w:hAnsi="Arial" w:cs="Arial"/>
        </w:rPr>
      </w:pPr>
      <w:r w:rsidRPr="005B4F4C">
        <w:rPr>
          <w:rFonts w:ascii="Arial" w:hAnsi="Arial" w:cs="Arial" w:hint="eastAsia"/>
        </w:rPr>
        <w:t>[8]Li, M., Liang, F., Liu, H., Wang, Z., &amp; others. (2025). Analysis and recent advances of veterinary drug residue monitoring elements in animal-derived foods. Modern Food Science and Technology, 41(4), 382-395. https://doi.org/10.13982/j.mfst.1673-9078.2025.4.0264</w:t>
      </w:r>
    </w:p>
    <w:p w14:paraId="39A58571" w14:textId="77777777" w:rsidR="006A77D3" w:rsidRPr="005B4F4C" w:rsidRDefault="002D0B69">
      <w:pPr>
        <w:pStyle w:val="Body"/>
        <w:spacing w:after="0"/>
        <w:rPr>
          <w:rFonts w:ascii="Arial" w:hAnsi="Arial" w:cs="Arial"/>
        </w:rPr>
      </w:pPr>
      <w:r w:rsidRPr="005B4F4C">
        <w:rPr>
          <w:rFonts w:ascii="Arial" w:hAnsi="Arial" w:cs="Arial" w:hint="eastAsia"/>
        </w:rPr>
        <w:t>[9]ZHANG C Y, DENG Y C, ZHENG J F, et al. The application of the QuEChERS methodology in the determination of antibiotics in food: A review [J]. Trends in Analytical Chemistry, 2019, 118: 517-537.</w:t>
      </w:r>
    </w:p>
    <w:p w14:paraId="1DFD08A9" w14:textId="77777777" w:rsidR="006A77D3" w:rsidRPr="005B4F4C" w:rsidRDefault="002D0B69">
      <w:pPr>
        <w:pStyle w:val="Body"/>
        <w:spacing w:after="0"/>
        <w:rPr>
          <w:rFonts w:ascii="Arial" w:hAnsi="Arial" w:cs="Arial"/>
        </w:rPr>
      </w:pPr>
      <w:r w:rsidRPr="005B4F4C">
        <w:rPr>
          <w:rFonts w:ascii="Arial" w:hAnsi="Arial" w:cs="Arial" w:hint="eastAsia"/>
        </w:rPr>
        <w:t>[10]Li J, Ren X, Diao Y, et al. Multiclass analysis of 25 veterinary drugs in milk by ultra-high performance liquid chromatography-tandem mass spectrometry[J]. Food Chemistry, 2018, 257: 259-264.</w:t>
      </w:r>
    </w:p>
    <w:p w14:paraId="0F41EF40" w14:textId="77777777" w:rsidR="006A77D3" w:rsidRPr="005B4F4C" w:rsidRDefault="002D0B69">
      <w:pPr>
        <w:pStyle w:val="Body"/>
        <w:spacing w:after="0"/>
        <w:rPr>
          <w:rFonts w:ascii="Arial" w:hAnsi="Arial" w:cs="Arial"/>
        </w:rPr>
      </w:pPr>
      <w:r w:rsidRPr="005B4F4C">
        <w:rPr>
          <w:rFonts w:ascii="Arial" w:hAnsi="Arial" w:cs="Arial" w:hint="eastAsia"/>
        </w:rPr>
        <w:t>[11]Liu L, Zhang Y, Zhou Y, et al. The application of supercritical fluid chromatography in food quality and food safety: An overview[J]. Critical reviews in analytical chemistry, 2020, 50(2): 136-160.</w:t>
      </w:r>
    </w:p>
    <w:p w14:paraId="6F841209" w14:textId="77777777" w:rsidR="006A77D3" w:rsidRPr="005B4F4C" w:rsidRDefault="002D0B69">
      <w:pPr>
        <w:pStyle w:val="Body"/>
        <w:spacing w:after="0"/>
        <w:rPr>
          <w:rFonts w:ascii="Arial" w:hAnsi="Arial" w:cs="Arial"/>
        </w:rPr>
      </w:pPr>
      <w:r w:rsidRPr="005B4F4C">
        <w:rPr>
          <w:rFonts w:ascii="Arial" w:hAnsi="Arial" w:cs="Arial" w:hint="eastAsia"/>
        </w:rPr>
        <w:t>[12]Qiu, S., He, Z., Zhong, D., &amp; others. (2020). Preparation and application of monolithic solid phase extraction materials. *Quality Safety and Inspection Testing, 30(6), 96-98.</w:t>
      </w:r>
    </w:p>
    <w:p w14:paraId="38B4CE6B" w14:textId="77777777" w:rsidR="006A77D3" w:rsidRPr="005B4F4C" w:rsidRDefault="002D0B69">
      <w:pPr>
        <w:pStyle w:val="Body"/>
        <w:spacing w:after="0"/>
        <w:rPr>
          <w:rFonts w:ascii="Arial" w:hAnsi="Arial" w:cs="Arial"/>
        </w:rPr>
      </w:pPr>
      <w:r w:rsidRPr="005B4F4C">
        <w:rPr>
          <w:rFonts w:ascii="Arial" w:hAnsi="Arial" w:cs="Arial" w:hint="eastAsia"/>
        </w:rPr>
        <w:t>[13]Zhou, R., Zhang, H., Yin, X., &amp; Peng, X. (2023). Progress in the application of novel nano-materials to the safety analysis of agricultural products. Chinese Journal of Chromatography, 41(9), 731-741.</w:t>
      </w:r>
    </w:p>
    <w:p w14:paraId="0B5FAF1F" w14:textId="77777777" w:rsidR="006A77D3" w:rsidRPr="005B4F4C" w:rsidRDefault="002D0B69">
      <w:pPr>
        <w:pStyle w:val="Body"/>
        <w:spacing w:after="0"/>
        <w:rPr>
          <w:rFonts w:ascii="Arial" w:hAnsi="Arial" w:cs="Arial"/>
        </w:rPr>
      </w:pPr>
      <w:r w:rsidRPr="005B4F4C">
        <w:rPr>
          <w:rFonts w:ascii="Arial" w:hAnsi="Arial" w:cs="Arial" w:hint="eastAsia"/>
        </w:rPr>
        <w:lastRenderedPageBreak/>
        <w:t>[14]Li, Y., Nie, X., Yang, M., Guo, W., Chen, F., &amp; Zhang, F. (2022). Overview on recent applications of novel magnetic solid-phase extraction materials for sample pretreatment for food analysis. Food Science, 43(5), 295-305. https://doi.org/10.7506/spkx1002-6630-20210224-273.</w:t>
      </w:r>
    </w:p>
    <w:p w14:paraId="70CE0057" w14:textId="77777777" w:rsidR="006A77D3" w:rsidRPr="005B4F4C" w:rsidRDefault="002D0B69">
      <w:pPr>
        <w:pStyle w:val="Body"/>
        <w:spacing w:after="0"/>
        <w:rPr>
          <w:rFonts w:ascii="Arial" w:hAnsi="Arial" w:cs="Arial"/>
        </w:rPr>
      </w:pPr>
      <w:r w:rsidRPr="005B4F4C">
        <w:rPr>
          <w:rFonts w:ascii="Arial" w:hAnsi="Arial" w:cs="Arial" w:hint="eastAsia"/>
        </w:rPr>
        <w:t>[15]Arabi M, Ostovan A, Bagheri A R, et al. Hydrophilic molecularly imprinted nanospheres for the extraction of rhodamine B followed by HPLC analysis: a green approach and hazardous waste elimination[J]. Talanta, 2020, 215: 120933.</w:t>
      </w:r>
    </w:p>
    <w:p w14:paraId="29EFFFC5" w14:textId="77777777" w:rsidR="006A77D3" w:rsidRPr="005B4F4C" w:rsidRDefault="002D0B69">
      <w:pPr>
        <w:pStyle w:val="Body"/>
        <w:spacing w:after="0"/>
        <w:rPr>
          <w:rFonts w:ascii="Arial" w:hAnsi="Arial" w:cs="Arial"/>
        </w:rPr>
      </w:pPr>
      <w:r w:rsidRPr="005B4F4C">
        <w:rPr>
          <w:rFonts w:ascii="Arial" w:hAnsi="Arial" w:cs="Arial" w:hint="eastAsia"/>
        </w:rPr>
        <w:t>[16]Niu, C., Ye, S., Hu, Y., Lou, J., Zhu, Q., &amp; Lü, Z. (2025). Determination of fluoroquinolone residues in aquatic products by dispersive solid phase extraction with metal-organic framework-based molecularly imprinted polymer and liquid chromatography-tandem mass spectrometry. Food Science, 46(16), 353-361.</w:t>
      </w:r>
    </w:p>
    <w:p w14:paraId="7733ED46" w14:textId="77777777" w:rsidR="006A77D3" w:rsidRPr="005B4F4C" w:rsidRDefault="002D0B69">
      <w:pPr>
        <w:pStyle w:val="Body"/>
        <w:spacing w:after="0"/>
        <w:rPr>
          <w:rFonts w:ascii="Arial" w:hAnsi="Arial" w:cs="Arial"/>
        </w:rPr>
      </w:pPr>
      <w:r w:rsidRPr="005B4F4C">
        <w:rPr>
          <w:rFonts w:ascii="Arial" w:hAnsi="Arial" w:cs="Arial" w:hint="eastAsia"/>
        </w:rPr>
        <w:t>[17]Agatonovic-Kustrin S, Gegechkori V, Kobakhidze T, et al. Solid-phase microextraction techniques and application in food and horticultural crops[J]. Molecules, 2023, 28(19): 6880.</w:t>
      </w:r>
    </w:p>
    <w:p w14:paraId="1E2285ED" w14:textId="77777777" w:rsidR="006A77D3" w:rsidRPr="005B4F4C" w:rsidRDefault="002D0B69">
      <w:pPr>
        <w:pStyle w:val="Body"/>
        <w:spacing w:after="0"/>
        <w:rPr>
          <w:rFonts w:ascii="Arial" w:hAnsi="Arial" w:cs="Arial"/>
        </w:rPr>
      </w:pPr>
      <w:r w:rsidRPr="005B4F4C">
        <w:rPr>
          <w:rFonts w:ascii="Arial" w:hAnsi="Arial" w:cs="Arial" w:hint="eastAsia"/>
        </w:rPr>
        <w:t>[18]Mohammadnia M, Heydari R, Sohrabi M R. Determination of 2, 4-Dichlorophenoxyacetic acid in food and water samples using a modified graphene oxide sorbent and high-performance liquid chromatography[J]. Journal of Environmental Science and Health, Part B, 2020, 55(4): 293-300.</w:t>
      </w:r>
    </w:p>
    <w:p w14:paraId="2D78935D" w14:textId="77777777" w:rsidR="006A77D3" w:rsidRPr="005B4F4C" w:rsidRDefault="002D0B69">
      <w:pPr>
        <w:pStyle w:val="Body"/>
        <w:spacing w:after="0"/>
        <w:rPr>
          <w:rFonts w:ascii="Arial" w:hAnsi="Arial" w:cs="Arial"/>
        </w:rPr>
      </w:pPr>
      <w:r w:rsidRPr="005B4F4C">
        <w:rPr>
          <w:rFonts w:ascii="Arial" w:hAnsi="Arial" w:cs="Arial" w:hint="eastAsia"/>
        </w:rPr>
        <w:t>[19]Capriotti A L, Cavaliere C, La Barbera G, et al. Recent applications of magnetic solid-phase extraction for sample preparation[J]. Chromatographia, 2019, 82(8): 1251-1274.</w:t>
      </w:r>
    </w:p>
    <w:p w14:paraId="05BA2E75" w14:textId="77777777" w:rsidR="006A77D3" w:rsidRPr="005B4F4C" w:rsidRDefault="002D0B69">
      <w:pPr>
        <w:pStyle w:val="Body"/>
        <w:spacing w:after="0"/>
        <w:rPr>
          <w:rFonts w:ascii="Arial" w:hAnsi="Arial" w:cs="Arial"/>
        </w:rPr>
      </w:pPr>
      <w:r w:rsidRPr="005B4F4C">
        <w:rPr>
          <w:rFonts w:ascii="Arial" w:hAnsi="Arial" w:cs="Arial" w:hint="eastAsia"/>
        </w:rPr>
        <w:t>[20]Fan, X., Suo, D., Xiao, Z., Wang, S., &amp; Li, R. (2022). Application of metal-organic frameworks (MOFs) in the detection of veterinary drug residues in feed and livestock products. Feed Industry, 43(23), 1-6. https://doi.org/10.13302/j.cnki.fi.2022.23.001.</w:t>
      </w:r>
    </w:p>
    <w:p w14:paraId="5294DF8C" w14:textId="77777777" w:rsidR="006A77D3" w:rsidRPr="005B4F4C" w:rsidRDefault="002D0B69">
      <w:pPr>
        <w:pStyle w:val="Body"/>
        <w:spacing w:after="0"/>
        <w:rPr>
          <w:rFonts w:ascii="Arial" w:hAnsi="Arial" w:cs="Arial"/>
        </w:rPr>
      </w:pPr>
      <w:r w:rsidRPr="005B4F4C">
        <w:rPr>
          <w:rFonts w:ascii="Arial" w:hAnsi="Arial" w:cs="Arial" w:hint="eastAsia"/>
        </w:rPr>
        <w:t>[21]Toan T T T, Do M N, Dang T N H, et al. A state-of-the-art review on graphene-based nanomaterials to determine antibiotics by electrochemical techniques[J]. 2022.</w:t>
      </w:r>
    </w:p>
    <w:p w14:paraId="3450DBAC" w14:textId="77777777" w:rsidR="006A77D3" w:rsidRPr="005B4F4C" w:rsidRDefault="002D0B69">
      <w:pPr>
        <w:pStyle w:val="Body"/>
        <w:spacing w:after="0"/>
        <w:rPr>
          <w:rFonts w:ascii="Arial" w:hAnsi="Arial" w:cs="Arial"/>
        </w:rPr>
      </w:pPr>
      <w:r w:rsidRPr="005B4F4C">
        <w:rPr>
          <w:rFonts w:ascii="Arial" w:hAnsi="Arial" w:cs="Arial" w:hint="eastAsia"/>
        </w:rPr>
        <w:t>[22]Yu X, Zhong T, Zhang Y, et al. Design, preparation, and application of magnetic nanoparticles for food safety analysis: A review of recent advances[J]. Journal of Agricultural and food Chemistry, 2021, 70(1): 46-62.</w:t>
      </w:r>
    </w:p>
    <w:p w14:paraId="1D0818D9" w14:textId="77777777" w:rsidR="006A77D3" w:rsidRPr="005B4F4C" w:rsidRDefault="002D0B69">
      <w:pPr>
        <w:pStyle w:val="Body"/>
        <w:spacing w:after="0"/>
        <w:rPr>
          <w:rFonts w:ascii="Arial" w:hAnsi="Arial" w:cs="Arial"/>
        </w:rPr>
      </w:pPr>
      <w:r w:rsidRPr="005B4F4C">
        <w:rPr>
          <w:rFonts w:ascii="Arial" w:hAnsi="Arial" w:cs="Arial" w:hint="eastAsia"/>
        </w:rPr>
        <w:t>[23]Zhang Y, Wang J, Liu F, et al. Preparation of cylindrical Chitosan/β-Cyclodextrin/MIL-68 (Al) foam column for solid-phase extraction of sulfonamides in water, urine, and milk[J]. Journal of Chromatography A, 2024, 1730: 465130.</w:t>
      </w:r>
    </w:p>
    <w:p w14:paraId="5AADFB9F" w14:textId="77777777" w:rsidR="006A77D3" w:rsidRPr="005B4F4C" w:rsidRDefault="002D0B69">
      <w:pPr>
        <w:pStyle w:val="Body"/>
        <w:spacing w:after="0"/>
        <w:rPr>
          <w:rFonts w:ascii="Arial" w:hAnsi="Arial" w:cs="Arial"/>
        </w:rPr>
      </w:pPr>
      <w:r w:rsidRPr="005B4F4C">
        <w:rPr>
          <w:rFonts w:ascii="Arial" w:hAnsi="Arial" w:cs="Arial" w:hint="eastAsia"/>
        </w:rPr>
        <w:t>[24]An, Y., Wang, W., Kang, J., Li, Y., &amp; Wang, F. (2025). Research progress on the detection of sulfonamide drug residues in dairy products. Journal of Food Safety &amp; Quality, 16(11), 123-130. https://doi.org/10.19812/j.cnki.jfsq11-5956/ts.20250120008.</w:t>
      </w:r>
    </w:p>
    <w:p w14:paraId="5F9AE4D7" w14:textId="77777777" w:rsidR="006A77D3" w:rsidRPr="005B4F4C" w:rsidRDefault="002D0B69">
      <w:pPr>
        <w:pStyle w:val="Body"/>
        <w:spacing w:after="0"/>
        <w:rPr>
          <w:rFonts w:ascii="Arial" w:hAnsi="Arial" w:cs="Arial"/>
        </w:rPr>
      </w:pPr>
      <w:r w:rsidRPr="005B4F4C">
        <w:rPr>
          <w:rFonts w:ascii="Arial" w:hAnsi="Arial" w:cs="Arial" w:hint="eastAsia"/>
        </w:rPr>
        <w:t>[25]Zhang Y, Wang S, Qin L, et al. Extraction and detection of sulfonamide antibiotics in milk using magnetic solid-phase adsorbent based on molecular mechanics and DFT calculations[J]. Microchemical Journal, 2024, 206: 111556.</w:t>
      </w:r>
    </w:p>
    <w:p w14:paraId="544A0364" w14:textId="77777777" w:rsidR="006A77D3" w:rsidRPr="005B4F4C" w:rsidRDefault="002D0B69">
      <w:pPr>
        <w:pStyle w:val="Body"/>
        <w:spacing w:after="0"/>
        <w:rPr>
          <w:rFonts w:ascii="Arial" w:hAnsi="Arial" w:cs="Arial"/>
        </w:rPr>
      </w:pPr>
      <w:r w:rsidRPr="005B4F4C">
        <w:rPr>
          <w:rFonts w:ascii="Arial" w:hAnsi="Arial" w:cs="Arial" w:hint="eastAsia"/>
        </w:rPr>
        <w:t>[26]ZHAO X, LU L, ZHU M, et al. Development of hydrophilic magnetic molecularly imprinted polymers for the dispersive solid-phase extraction of sulfonamides from animal-derived samples before HPLC detection [J]. Journal of Separation Science,2021, 44(12): 2399-2407.</w:t>
      </w:r>
    </w:p>
    <w:p w14:paraId="3670F3C3" w14:textId="77777777" w:rsidR="006A77D3" w:rsidRPr="005B4F4C" w:rsidRDefault="002D0B69">
      <w:pPr>
        <w:pStyle w:val="Body"/>
        <w:spacing w:after="0"/>
        <w:rPr>
          <w:rFonts w:ascii="Arial" w:hAnsi="Arial" w:cs="Arial"/>
        </w:rPr>
      </w:pPr>
      <w:r w:rsidRPr="005B4F4C">
        <w:rPr>
          <w:rFonts w:ascii="Arial" w:hAnsi="Arial" w:cs="Arial" w:hint="eastAsia"/>
        </w:rPr>
        <w:t>[27]Luo, R., Zhang, Y., Zheng, N., &amp; Wang, J. (2020). Advances in high-throughput detection of veterinary drug residues in milk and dairy products. China Animal Husbandry &amp; Veterinary Medicine, 47(10), 3410-3416.</w:t>
      </w:r>
    </w:p>
    <w:p w14:paraId="264450EA" w14:textId="77777777" w:rsidR="006A77D3" w:rsidRPr="005B4F4C" w:rsidRDefault="002D0B69">
      <w:pPr>
        <w:pStyle w:val="Body"/>
        <w:spacing w:after="0"/>
        <w:rPr>
          <w:rFonts w:ascii="Arial" w:hAnsi="Arial" w:cs="Arial"/>
        </w:rPr>
      </w:pPr>
      <w:r w:rsidRPr="005B4F4C">
        <w:rPr>
          <w:rFonts w:ascii="Arial" w:hAnsi="Arial" w:cs="Arial" w:hint="eastAsia"/>
        </w:rPr>
        <w:t>[28]KIM L, LEE D, CHO H-K, et al. Review of the QuEChERS method for the analysis of organic pollutants: persistent organic pollutants, polycyclic aromatic hydrocarbons, and pharmaceuticals [J]. Trends in Environmental Analytical Chemistry, 2019, 22:e00063.</w:t>
      </w:r>
    </w:p>
    <w:p w14:paraId="25E0E904" w14:textId="77777777" w:rsidR="006A77D3" w:rsidRPr="005B4F4C" w:rsidRDefault="002D0B69">
      <w:pPr>
        <w:pStyle w:val="Body"/>
        <w:spacing w:after="0"/>
        <w:rPr>
          <w:rFonts w:ascii="Arial" w:hAnsi="Arial" w:cs="Arial"/>
        </w:rPr>
      </w:pPr>
      <w:r w:rsidRPr="005B4F4C">
        <w:rPr>
          <w:rFonts w:ascii="Arial" w:hAnsi="Arial" w:cs="Arial" w:hint="eastAsia"/>
        </w:rPr>
        <w:t>[29]Yu, H., Deng, H., Yang, H., Xiao, Y., Ding, X., &amp; Ji, X. (2025). Analysis of detection techniques for veterinary drug residues in animal-derived foods and the status of veterinary drug contamination. Acta Agriculturae Zhejiangensis, 37(1), 203-216.</w:t>
      </w:r>
    </w:p>
    <w:p w14:paraId="40580749" w14:textId="77777777" w:rsidR="006A77D3" w:rsidRPr="005B4F4C" w:rsidRDefault="002D0B69">
      <w:pPr>
        <w:pStyle w:val="Body"/>
        <w:spacing w:after="0"/>
        <w:rPr>
          <w:rFonts w:ascii="Arial" w:hAnsi="Arial" w:cs="Arial"/>
        </w:rPr>
      </w:pPr>
      <w:r w:rsidRPr="005B4F4C">
        <w:rPr>
          <w:rFonts w:ascii="Arial" w:hAnsi="Arial" w:cs="Arial" w:hint="eastAsia"/>
        </w:rPr>
        <w:t>[30]Shelver W L, Hakk H, Larsen G L, et al. Development of an ultra-high-pressure liquid chromatography–tandem mass spectrometry multi-residue sulfonamide method and its application to water, manure slurry, and soils from swine rearing facilities[J]. Journal of Chromatography A, 2010, 1217(8): 1273-1282.</w:t>
      </w:r>
    </w:p>
    <w:p w14:paraId="0C1C4447" w14:textId="77777777" w:rsidR="006A77D3" w:rsidRPr="005B4F4C" w:rsidRDefault="002D0B69">
      <w:pPr>
        <w:pStyle w:val="Body"/>
        <w:spacing w:after="0"/>
        <w:rPr>
          <w:rFonts w:ascii="Arial" w:hAnsi="Arial" w:cs="Arial"/>
        </w:rPr>
      </w:pPr>
      <w:r w:rsidRPr="005B4F4C">
        <w:rPr>
          <w:rFonts w:ascii="Arial" w:hAnsi="Arial" w:cs="Arial" w:hint="eastAsia"/>
        </w:rPr>
        <w:lastRenderedPageBreak/>
        <w:t>[31]Zhang, H., Qiu, G., Wu, F., Xu, X., Li, C., Pan, X., &amp; Wang, X. (2020). Determination of sulfonamides in animal-originated foods by grinder-QuEChERS-high performance liquid chromatography-tandem mass spectrometry and research on matrix effects. Science and Technology of Food Industry, 41(10), 259-264, 270. https://doi.org/10.13386/j.issn1002-0306.2020.10.043</w:t>
      </w:r>
    </w:p>
    <w:p w14:paraId="33741995" w14:textId="77777777" w:rsidR="006A77D3" w:rsidRPr="005B4F4C" w:rsidRDefault="002D0B69">
      <w:pPr>
        <w:pStyle w:val="Body"/>
        <w:spacing w:after="0"/>
        <w:rPr>
          <w:rFonts w:ascii="Arial" w:hAnsi="Arial" w:cs="Arial"/>
        </w:rPr>
      </w:pPr>
      <w:r w:rsidRPr="005B4F4C">
        <w:rPr>
          <w:rFonts w:ascii="Arial" w:hAnsi="Arial" w:cs="Arial" w:hint="eastAsia"/>
        </w:rPr>
        <w:t>[32]Hong, L., Liu, S., Guo, Y., Gao, P., Zhu, Y., &amp; Xie, K. (2023). Research progress in the detection technology of veterinary drug residues in poultry eggs and meat. Chinese Journal of Veterinary Drug, 57(9), 77-86. https://doi.org/10.11751/ISSN.1002-1280.2023.09.11.</w:t>
      </w:r>
    </w:p>
    <w:p w14:paraId="08062F0A" w14:textId="77777777" w:rsidR="006A77D3" w:rsidRPr="005B4F4C" w:rsidRDefault="002D0B69">
      <w:pPr>
        <w:pStyle w:val="Body"/>
        <w:spacing w:after="0"/>
        <w:rPr>
          <w:rFonts w:ascii="Arial" w:hAnsi="Arial" w:cs="Arial"/>
        </w:rPr>
      </w:pPr>
      <w:r w:rsidRPr="005B4F4C">
        <w:rPr>
          <w:rFonts w:ascii="Arial" w:hAnsi="Arial" w:cs="Arial" w:hint="eastAsia"/>
        </w:rPr>
        <w:t>[33]Zhang, Y. (2014). Advantages of high performance liquid chromatography and its application in practical problems. Chemical Enterprise Management, (24), 127.</w:t>
      </w:r>
    </w:p>
    <w:p w14:paraId="7047582A" w14:textId="77777777" w:rsidR="006A77D3" w:rsidRPr="005B4F4C" w:rsidRDefault="002D0B69">
      <w:pPr>
        <w:pStyle w:val="Body"/>
        <w:spacing w:after="0"/>
        <w:rPr>
          <w:rFonts w:ascii="Arial" w:hAnsi="Arial" w:cs="Arial"/>
        </w:rPr>
      </w:pPr>
      <w:r w:rsidRPr="005B4F4C">
        <w:rPr>
          <w:rFonts w:ascii="Arial" w:hAnsi="Arial" w:cs="Arial" w:hint="eastAsia"/>
        </w:rPr>
        <w:t>[34]Ning, D., &amp; Zhao, Y. (2023). Determination of eight sulfonamide drug residues in pork by high performance liquid chromatography. Modern Food, 29(21), 214-217.</w:t>
      </w:r>
    </w:p>
    <w:p w14:paraId="7C0E32AC" w14:textId="77777777" w:rsidR="006A77D3" w:rsidRPr="005B4F4C" w:rsidRDefault="002D0B69">
      <w:pPr>
        <w:pStyle w:val="Body"/>
        <w:spacing w:after="0"/>
        <w:rPr>
          <w:rFonts w:ascii="Arial" w:hAnsi="Arial" w:cs="Arial"/>
        </w:rPr>
      </w:pPr>
      <w:r w:rsidRPr="005B4F4C">
        <w:rPr>
          <w:rFonts w:ascii="Arial" w:hAnsi="Arial" w:cs="Arial" w:hint="eastAsia"/>
        </w:rPr>
        <w:t>[35]Zhao, Y., Lu, Y., Liu, G., Dai, K., Gong, P., Liu, Y., &amp; Xue, X. (2022). Determination of 22 sulfonamides residues in milk by high performance liquid chromatography coupled with solid phase extraction. Chinese Journal of Analysis Laboratory, 41(2), 187-191.</w:t>
      </w:r>
    </w:p>
    <w:p w14:paraId="47BAF495" w14:textId="77777777" w:rsidR="006A77D3" w:rsidRPr="005B4F4C" w:rsidRDefault="002D0B69">
      <w:pPr>
        <w:pStyle w:val="Body"/>
        <w:spacing w:after="0"/>
        <w:rPr>
          <w:rFonts w:ascii="Arial" w:hAnsi="Arial" w:cs="Arial"/>
        </w:rPr>
      </w:pPr>
      <w:r w:rsidRPr="005B4F4C">
        <w:rPr>
          <w:rFonts w:ascii="Arial" w:hAnsi="Arial" w:cs="Arial" w:hint="eastAsia"/>
        </w:rPr>
        <w:t>[36]Gao, N., Ding, Q., Wu, Y., Pan, L., Chen, J., &amp; Yan, Y. (2024). Development of a high-throughput analytical method for the detection of sulfonamide residues in raw milk. China Dairy Cattle, (4), 42-45. https://doi.org/10.19305/j.cnki.11-3009/s.2024.04.010.</w:t>
      </w:r>
    </w:p>
    <w:p w14:paraId="6A45DAF5" w14:textId="77777777" w:rsidR="006A77D3" w:rsidRPr="005B4F4C" w:rsidRDefault="002D0B69">
      <w:pPr>
        <w:pStyle w:val="Body"/>
        <w:spacing w:after="0"/>
        <w:rPr>
          <w:rFonts w:ascii="Arial" w:hAnsi="Arial" w:cs="Arial"/>
        </w:rPr>
      </w:pPr>
      <w:r w:rsidRPr="005B4F4C">
        <w:rPr>
          <w:rFonts w:ascii="Arial" w:hAnsi="Arial" w:cs="Arial" w:hint="eastAsia"/>
        </w:rPr>
        <w:t>[37]Verougstraete N, Stove V, Verstraete A G, et al. Quantification of eight hematological tyrosine kinase inhibitors in both plasma and whole blood by a validated LC-MS/MS method[J]. Talanta, 2021, 226: 122140.</w:t>
      </w:r>
    </w:p>
    <w:p w14:paraId="14EDD940" w14:textId="77777777" w:rsidR="006A77D3" w:rsidRPr="005B4F4C" w:rsidRDefault="002D0B69">
      <w:pPr>
        <w:pStyle w:val="Body"/>
        <w:spacing w:after="0"/>
        <w:rPr>
          <w:rFonts w:ascii="Arial" w:hAnsi="Arial" w:cs="Arial"/>
        </w:rPr>
      </w:pPr>
      <w:r w:rsidRPr="005B4F4C">
        <w:rPr>
          <w:rFonts w:ascii="Arial" w:hAnsi="Arial" w:cs="Arial" w:hint="eastAsia"/>
        </w:rPr>
        <w:t>[38]Xiang, J. (2020). Determination of multiple sulfonamide drug residues in livestock and poultry meat by ultra-high performance liquid chromatography-tandem mass spectrometry. Agriculture and Technology, 40(16), 14-16.</w:t>
      </w:r>
    </w:p>
    <w:p w14:paraId="03B4237A" w14:textId="77777777" w:rsidR="006A77D3" w:rsidRPr="005B4F4C" w:rsidRDefault="002D0B69">
      <w:pPr>
        <w:pStyle w:val="Body"/>
        <w:spacing w:after="0"/>
        <w:rPr>
          <w:rFonts w:ascii="Arial" w:hAnsi="Arial" w:cs="Arial"/>
        </w:rPr>
      </w:pPr>
      <w:r w:rsidRPr="005B4F4C">
        <w:rPr>
          <w:rFonts w:ascii="Arial" w:hAnsi="Arial" w:cs="Arial" w:hint="eastAsia"/>
        </w:rPr>
        <w:t>[39]Liu, C., Xie, J., Qu, Z., Zhang, L., Zhang, D., Dai, X., Fang, X., Jiang, Y., Jiang, H., &amp; Wu, C. (2024). Rapid detection of sulfonamide and quinolone residues in milk by liquid chromatography-quadrupole linear ion trap mass spectrometry. Chinese Journal of Veterinary Medicine, 60(12), 20-29.</w:t>
      </w:r>
    </w:p>
    <w:p w14:paraId="30C1ADC7" w14:textId="77777777" w:rsidR="006A77D3" w:rsidRPr="005B4F4C" w:rsidRDefault="002D0B69">
      <w:pPr>
        <w:pStyle w:val="Body"/>
        <w:spacing w:after="0"/>
        <w:rPr>
          <w:rFonts w:ascii="Arial" w:hAnsi="Arial" w:cs="Arial"/>
        </w:rPr>
      </w:pPr>
      <w:r w:rsidRPr="005B4F4C">
        <w:rPr>
          <w:rFonts w:ascii="Arial" w:hAnsi="Arial" w:cs="Arial" w:hint="eastAsia"/>
        </w:rPr>
        <w:t>[40]Jin Y, Sun Q, Pei Y, et al. A High-Performance Liquid Chromatography—Mass Spectrometry Method for Simultaneous Determination of Vancomycin, Meropenem, and Valproate in Patients with Post-Craniotomy Infection[J]. Molecules, 2023, 28(6): 2439.</w:t>
      </w:r>
    </w:p>
    <w:p w14:paraId="11347673" w14:textId="77777777" w:rsidR="006A77D3" w:rsidRPr="005B4F4C" w:rsidRDefault="002D0B69">
      <w:pPr>
        <w:pStyle w:val="Body"/>
        <w:spacing w:after="0"/>
        <w:rPr>
          <w:rFonts w:ascii="Arial" w:hAnsi="Arial" w:cs="Arial"/>
        </w:rPr>
      </w:pPr>
      <w:r w:rsidRPr="005B4F4C">
        <w:rPr>
          <w:rFonts w:ascii="Arial" w:hAnsi="Arial" w:cs="Arial" w:hint="eastAsia"/>
        </w:rPr>
        <w:t>[41]Wang, H., Zhao, L., Yang, H., Ren, W., Guo, Q., Shi, H., &amp; Yang, Y. (2015). Determination of 35 antibiotic residues of tetracyclines, sulfonamides, penicillins, macrolides and amphenicols in milk by liquid chromatography-tandem mass spectrometry. Chinese Journal of Chromatography, 33(9), 995-1001.</w:t>
      </w:r>
    </w:p>
    <w:p w14:paraId="24B0D460" w14:textId="77777777" w:rsidR="006A77D3" w:rsidRPr="005B4F4C" w:rsidRDefault="002D0B69">
      <w:pPr>
        <w:pStyle w:val="Body"/>
        <w:spacing w:after="0"/>
        <w:rPr>
          <w:rFonts w:ascii="Arial" w:hAnsi="Arial" w:cs="Arial"/>
        </w:rPr>
      </w:pPr>
      <w:r w:rsidRPr="005B4F4C">
        <w:rPr>
          <w:rFonts w:ascii="Arial" w:hAnsi="Arial" w:cs="Arial" w:hint="eastAsia"/>
        </w:rPr>
        <w:t>[42]Zhang, P., Fang, R., &amp; Ren, K. (2023). Optimization of a detection method for 13 sulfonamides in foods of animal origin. China Food Industry, (5), 62-66.</w:t>
      </w:r>
    </w:p>
    <w:p w14:paraId="2ED01C00" w14:textId="77777777" w:rsidR="006A77D3" w:rsidRPr="005B4F4C" w:rsidRDefault="002D0B69">
      <w:pPr>
        <w:pStyle w:val="Body"/>
        <w:spacing w:after="0"/>
        <w:rPr>
          <w:rFonts w:ascii="Arial" w:hAnsi="Arial" w:cs="Arial"/>
        </w:rPr>
      </w:pPr>
      <w:r w:rsidRPr="005B4F4C">
        <w:rPr>
          <w:rFonts w:ascii="Arial" w:hAnsi="Arial" w:cs="Arial" w:hint="eastAsia"/>
        </w:rPr>
        <w:t>[43]Jia, C., Zhou, J., Zhu, H., &amp; Wu, D. (2023). Determination of multiple sulfonamide residues in beef by solid phase extraction-liquid chromatography-tandem mass spectrometry. China Food Safety Magazine, (27), 100-104, 109. https://doi.org/10.16043/j.cnki.cfs.2023.27.027.</w:t>
      </w:r>
    </w:p>
    <w:p w14:paraId="00CEFD87" w14:textId="77777777" w:rsidR="006A77D3" w:rsidRPr="005B4F4C" w:rsidRDefault="002D0B69">
      <w:pPr>
        <w:pStyle w:val="Body"/>
        <w:spacing w:after="0"/>
        <w:rPr>
          <w:rFonts w:ascii="Arial" w:hAnsi="Arial" w:cs="Arial"/>
        </w:rPr>
      </w:pPr>
      <w:r w:rsidRPr="005B4F4C">
        <w:rPr>
          <w:rFonts w:ascii="Arial" w:hAnsi="Arial" w:cs="Arial" w:hint="eastAsia"/>
        </w:rPr>
        <w:t>[44]Wu, X., Zhou, H., Yao, X., Huang, Q., Liu, Q., &amp; Zhou, J. (2023). Determination of 22 sulfonamide residues in chicken by QuEChERS method. Chinese Journal of Health Laboratory Technology, 33(14), 1686-1692.</w:t>
      </w:r>
    </w:p>
    <w:p w14:paraId="1FE0C922" w14:textId="77777777" w:rsidR="006A77D3" w:rsidRPr="005B4F4C" w:rsidRDefault="002D0B69">
      <w:pPr>
        <w:pStyle w:val="Body"/>
        <w:spacing w:after="0"/>
        <w:rPr>
          <w:rFonts w:ascii="Arial" w:hAnsi="Arial" w:cs="Arial"/>
        </w:rPr>
      </w:pPr>
      <w:r w:rsidRPr="005B4F4C">
        <w:rPr>
          <w:rFonts w:ascii="Arial" w:hAnsi="Arial" w:cs="Arial" w:hint="eastAsia"/>
        </w:rPr>
        <w:t>[45]Li, Z. (2020). Application of enzyme-linked immunosorbent assay (ELISA) in dairy product testing. *China Food Safety Magazine*, (12), 187-188.</w:t>
      </w:r>
    </w:p>
    <w:p w14:paraId="0D90F3D3" w14:textId="77777777" w:rsidR="006A77D3" w:rsidRPr="005B4F4C" w:rsidRDefault="002D0B69">
      <w:pPr>
        <w:pStyle w:val="Body"/>
        <w:spacing w:after="0"/>
        <w:rPr>
          <w:rFonts w:ascii="Arial" w:hAnsi="Arial" w:cs="Arial"/>
        </w:rPr>
      </w:pPr>
      <w:r w:rsidRPr="005B4F4C">
        <w:rPr>
          <w:rFonts w:ascii="Arial" w:hAnsi="Arial" w:cs="Arial" w:hint="eastAsia"/>
        </w:rPr>
        <w:t>[46]Zhang, Y., Zhou, H., Liu, L., Zhu, S., &amp; Liu, X. (2023). Development of a hapten-coated enzyme-linked immunosorbent assay for sulfadimethoxine. Food Science and Technology, 48(3), 303-309. https://doi.org/10.13684/j.cnki.spkj.2023.03.033.</w:t>
      </w:r>
    </w:p>
    <w:p w14:paraId="0CE695CC" w14:textId="77777777" w:rsidR="006A77D3" w:rsidRPr="005B4F4C" w:rsidRDefault="002D0B69">
      <w:pPr>
        <w:pStyle w:val="Body"/>
        <w:spacing w:after="0"/>
        <w:rPr>
          <w:rFonts w:ascii="Arial" w:hAnsi="Arial" w:cs="Arial"/>
        </w:rPr>
      </w:pPr>
      <w:r w:rsidRPr="005B4F4C">
        <w:rPr>
          <w:rFonts w:ascii="Arial" w:hAnsi="Arial" w:cs="Arial" w:hint="eastAsia"/>
        </w:rPr>
        <w:t>[47]Huang, X., Li, Q., Wu, Y., &amp; Xiong, Y. (2021). Research progress of multiplex immunochromatographic test strips for rapid food safety detection. Journal of Food Science and Biotechnology, 40(11), 12-21.</w:t>
      </w:r>
    </w:p>
    <w:p w14:paraId="050D6E6B" w14:textId="77777777" w:rsidR="006A77D3" w:rsidRPr="005B4F4C" w:rsidRDefault="002D0B69">
      <w:pPr>
        <w:pStyle w:val="Body"/>
        <w:spacing w:after="0"/>
        <w:rPr>
          <w:rFonts w:ascii="Arial" w:hAnsi="Arial" w:cs="Arial"/>
        </w:rPr>
      </w:pPr>
      <w:r w:rsidRPr="005B4F4C">
        <w:rPr>
          <w:rFonts w:ascii="Arial" w:hAnsi="Arial" w:cs="Arial" w:hint="eastAsia"/>
        </w:rPr>
        <w:lastRenderedPageBreak/>
        <w:t>[48]Zhang, J., Zhang, Y., &amp; Wang, S. (2010). Rapid detection of sulfamethazine residues in pork and milk by colloidal gold immunochromatography. Journal of Chinese Institute of Food Science and Technology, 10(1), 181-185. https://doi.org/10.16429/j.1009-7848.2010.01.015.</w:t>
      </w:r>
    </w:p>
    <w:p w14:paraId="6F51BCA6" w14:textId="77777777" w:rsidR="006A77D3" w:rsidRPr="005B4F4C" w:rsidRDefault="002D0B69">
      <w:pPr>
        <w:pStyle w:val="Body"/>
        <w:spacing w:after="0"/>
        <w:rPr>
          <w:rFonts w:ascii="Arial" w:hAnsi="Arial" w:cs="Arial"/>
        </w:rPr>
      </w:pPr>
      <w:r w:rsidRPr="005B4F4C">
        <w:rPr>
          <w:rFonts w:ascii="Arial" w:hAnsi="Arial" w:cs="Arial" w:hint="eastAsia"/>
        </w:rPr>
        <w:t>[49]Jia, X., Zhou, J., Zhi, J., Hao, Q., Yang, X., &amp; Wang, W. (2024). High-throughput determination of multiple veterinary drug residues in animal muscle tissues by colloidal gold immunochromatographic assay. Journal of Nanjing Agricultural University, 47(5), 967-978.</w:t>
      </w:r>
    </w:p>
    <w:p w14:paraId="2DBF1039" w14:textId="77777777" w:rsidR="006A77D3" w:rsidRPr="005B4F4C" w:rsidRDefault="002D0B69">
      <w:pPr>
        <w:pStyle w:val="Body"/>
        <w:spacing w:after="0"/>
        <w:rPr>
          <w:rFonts w:ascii="Arial" w:hAnsi="Arial" w:cs="Arial"/>
        </w:rPr>
      </w:pPr>
      <w:r w:rsidRPr="005B4F4C">
        <w:rPr>
          <w:rFonts w:ascii="Arial" w:hAnsi="Arial" w:cs="Arial" w:hint="eastAsia"/>
        </w:rPr>
        <w:t>[50]Zhou, C., Li, L., &amp; Liu, R. (2017). Research and application progress of nanomaterial-based electroanalytical biosensors in the detection of veterinary drug residues in food. Journal of Food Safety &amp; Quality, 8(1), 150-155.</w:t>
      </w:r>
    </w:p>
    <w:p w14:paraId="15DE29C2" w14:textId="77777777" w:rsidR="006A77D3" w:rsidRPr="005B4F4C" w:rsidRDefault="002D0B69">
      <w:pPr>
        <w:pStyle w:val="Body"/>
        <w:spacing w:after="0"/>
        <w:rPr>
          <w:rFonts w:ascii="Arial" w:hAnsi="Arial" w:cs="Arial"/>
        </w:rPr>
      </w:pPr>
      <w:r w:rsidRPr="005B4F4C">
        <w:rPr>
          <w:rFonts w:ascii="Arial" w:hAnsi="Arial" w:cs="Arial" w:hint="eastAsia"/>
        </w:rPr>
        <w:t>[51]Liu X, Su L, Zhu L, et al. Hybrid material for enrofloxacin sensing based on aptamer-functionalized magnetic nanoparticle conjugated with upconversion nanoprobes[J]. Sensors and Actuators B: Chemical, 2016, 233: 394-401.</w:t>
      </w:r>
    </w:p>
    <w:p w14:paraId="06F4C328" w14:textId="77777777" w:rsidR="006A77D3" w:rsidRPr="005B4F4C" w:rsidRDefault="002D0B69">
      <w:pPr>
        <w:pStyle w:val="Body"/>
        <w:spacing w:after="0"/>
        <w:rPr>
          <w:rFonts w:ascii="Arial" w:hAnsi="Arial" w:cs="Arial"/>
        </w:rPr>
      </w:pPr>
      <w:r w:rsidRPr="005B4F4C">
        <w:rPr>
          <w:rFonts w:ascii="Arial" w:hAnsi="Arial" w:cs="Arial" w:hint="eastAsia"/>
        </w:rPr>
        <w:t>[52]Yan Z, Yi H, Wang L, et al. Fluorescent aptasensor for ofloxacin detection based on the aggregation of gold nanoparticles and its effect on quenching the fluorescence of Rhodamine B[J]. Spectrochimica Acta Part A: Molecular and Biomolecular Spectroscopy, 2019, 221: 117203.</w:t>
      </w:r>
    </w:p>
    <w:p w14:paraId="76EF9A8A" w14:textId="77777777" w:rsidR="006A77D3" w:rsidRPr="005B4F4C" w:rsidRDefault="002D0B69">
      <w:pPr>
        <w:pStyle w:val="Body"/>
        <w:spacing w:after="0"/>
        <w:rPr>
          <w:rFonts w:ascii="Arial" w:hAnsi="Arial" w:cs="Arial"/>
        </w:rPr>
      </w:pPr>
      <w:r w:rsidRPr="005B4F4C">
        <w:rPr>
          <w:rFonts w:ascii="Arial" w:hAnsi="Arial" w:cs="Arial" w:hint="eastAsia"/>
        </w:rPr>
        <w:t>[53]Pennacchio A, Varriale A, Scala A, et al. A novel fluorescence polarization assay for determination of penicillin G in milk[J]. Food chemistry, 2016, 190: 381-385.</w:t>
      </w:r>
    </w:p>
    <w:p w14:paraId="61088522" w14:textId="77777777" w:rsidR="006A77D3" w:rsidRPr="005B4F4C" w:rsidRDefault="002D0B69">
      <w:pPr>
        <w:pStyle w:val="Body"/>
        <w:spacing w:after="0"/>
        <w:rPr>
          <w:rFonts w:ascii="Arial" w:hAnsi="Arial" w:cs="Arial"/>
        </w:rPr>
      </w:pPr>
      <w:r w:rsidRPr="005B4F4C">
        <w:rPr>
          <w:rFonts w:ascii="Arial" w:hAnsi="Arial" w:cs="Arial" w:hint="eastAsia"/>
        </w:rPr>
        <w:t>[54]Zhi Z L, Meyer U J, Van den Bedem J W, et al. Evaluation of an automated and integrated flow-through immunoanalysis system for the rapid determination of cephalexin in raw milk[J]. Analytica chimica acta, 2001, 442(2): 207-219.</w:t>
      </w:r>
    </w:p>
    <w:p w14:paraId="1EE863DD" w14:textId="77777777" w:rsidR="006A77D3" w:rsidRPr="005B4F4C" w:rsidRDefault="002D0B69">
      <w:pPr>
        <w:pStyle w:val="Body"/>
        <w:spacing w:after="0"/>
        <w:rPr>
          <w:rFonts w:ascii="Arial" w:hAnsi="Arial" w:cs="Arial"/>
        </w:rPr>
      </w:pPr>
      <w:r w:rsidRPr="005B4F4C">
        <w:rPr>
          <w:rFonts w:ascii="Arial" w:hAnsi="Arial" w:cs="Arial" w:hint="eastAsia"/>
        </w:rPr>
        <w:t>[55] Kneipp K, Kneipp H, Manoharan R, et al. Surface‐enhanced Raman scattering (SERS)—a new tool for single molecule detection and identification[J]. Bioimaging, 1998, 6(2): 104-110.</w:t>
      </w:r>
    </w:p>
    <w:p w14:paraId="544BC816" w14:textId="77777777" w:rsidR="006A77D3" w:rsidRPr="005B4F4C" w:rsidRDefault="002D0B69">
      <w:pPr>
        <w:pStyle w:val="Body"/>
        <w:spacing w:after="0"/>
        <w:rPr>
          <w:rFonts w:ascii="Arial" w:hAnsi="Arial" w:cs="Arial"/>
        </w:rPr>
      </w:pPr>
      <w:r w:rsidRPr="005B4F4C">
        <w:rPr>
          <w:rFonts w:ascii="Arial" w:hAnsi="Arial" w:cs="Arial" w:hint="eastAsia"/>
        </w:rPr>
        <w:t>[56]Li, C., Wang, H., Li, Y., Li, J., Chen, G., &amp; Fan, Y. (2023). Application progress of surface-enhanced Raman spectroscopy for detection veterinary drug residues in animal-derived food. *Spectroscopy and Spectral Analysis*, *43*(6), 1667-1675. https://doi.org/10.3964/j.issn.1000-0593(2023)06-1667-09.</w:t>
      </w:r>
    </w:p>
    <w:p w14:paraId="7A47D3AC" w14:textId="77777777" w:rsidR="006A77D3" w:rsidRPr="005B4F4C" w:rsidRDefault="002D0B69">
      <w:pPr>
        <w:pStyle w:val="Body"/>
        <w:spacing w:after="0"/>
        <w:rPr>
          <w:rFonts w:ascii="Arial" w:hAnsi="Arial" w:cs="Arial"/>
        </w:rPr>
      </w:pPr>
      <w:r w:rsidRPr="005B4F4C">
        <w:rPr>
          <w:rFonts w:ascii="Arial" w:hAnsi="Arial" w:cs="Arial" w:hint="eastAsia"/>
        </w:rPr>
        <w:t>[57]Xiao, X., Song, Y., Yang, C., Peng, Q., Yang, J., Ma, M., Long, Z., &amp; Chen, Q. (2020). SERS for rapid detection of β-agonist in fresh pork. Food Science and Technology, 45(12), 318-323.</w:t>
      </w:r>
    </w:p>
    <w:p w14:paraId="30906BF7" w14:textId="77777777" w:rsidR="006A77D3" w:rsidRPr="005B4F4C" w:rsidRDefault="002D0B69">
      <w:pPr>
        <w:pStyle w:val="Body"/>
        <w:spacing w:after="0"/>
        <w:rPr>
          <w:rFonts w:ascii="Arial" w:hAnsi="Arial" w:cs="Arial"/>
        </w:rPr>
      </w:pPr>
      <w:r w:rsidRPr="005B4F4C">
        <w:rPr>
          <w:rFonts w:ascii="Arial" w:hAnsi="Arial" w:cs="Arial" w:hint="eastAsia"/>
        </w:rPr>
        <w:t>[58]Liang, Z., Feng, G., Zhang, Y., &amp; Liu, H. (2023). Application of surface-enhanced Raman spectroscopy in the detection of veterinary drug residues in food. *Laboratory Testing*, (8), 54-62.</w:t>
      </w:r>
    </w:p>
    <w:p w14:paraId="2F8AAD96" w14:textId="77777777" w:rsidR="006A77D3" w:rsidRDefault="002D0B69">
      <w:pPr>
        <w:pStyle w:val="Body"/>
        <w:spacing w:after="0"/>
        <w:rPr>
          <w:rFonts w:ascii="Arial" w:hAnsi="Arial" w:cs="Arial"/>
        </w:rPr>
      </w:pPr>
      <w:r w:rsidRPr="005B4F4C">
        <w:rPr>
          <w:rFonts w:ascii="Arial" w:hAnsi="Arial" w:cs="Arial" w:hint="eastAsia"/>
        </w:rPr>
        <w:t>[59]Sivakesava S, Irudayaraj J. Rapid determination of tetracycline in milk by FT-MIR and FT-NIR spectroscopy[J]. Journal of dairy science, 2002, 85(3): 487-493.</w:t>
      </w:r>
    </w:p>
    <w:p w14:paraId="76321893" w14:textId="77777777" w:rsidR="006A77D3" w:rsidRDefault="006A77D3">
      <w:pPr>
        <w:pStyle w:val="Appendix"/>
        <w:spacing w:after="0"/>
        <w:jc w:val="both"/>
        <w:rPr>
          <w:rFonts w:ascii="Arial" w:hAnsi="Arial" w:cs="Arial"/>
          <w:b w:val="0"/>
        </w:rPr>
        <w:sectPr w:rsidR="006A77D3" w:rsidSect="009848B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AE5AB5F" w14:textId="77777777" w:rsidR="006A77D3" w:rsidRDefault="006A77D3">
      <w:pPr>
        <w:pStyle w:val="Appendix"/>
        <w:spacing w:after="0"/>
        <w:jc w:val="both"/>
        <w:rPr>
          <w:rFonts w:ascii="Arial" w:hAnsi="Arial" w:cs="Arial"/>
          <w:b w:val="0"/>
        </w:rPr>
      </w:pPr>
    </w:p>
    <w:sectPr w:rsidR="006A77D3" w:rsidSect="009848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9287" w14:textId="77777777" w:rsidR="00035F5E" w:rsidRDefault="00035F5E">
      <w:r>
        <w:separator/>
      </w:r>
    </w:p>
  </w:endnote>
  <w:endnote w:type="continuationSeparator" w:id="0">
    <w:p w14:paraId="0E982A28" w14:textId="77777777" w:rsidR="00035F5E" w:rsidRDefault="0003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3505" w14:textId="77777777" w:rsidR="00D9324D" w:rsidRDefault="00D9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69C6" w14:textId="77777777" w:rsidR="00D9324D" w:rsidRDefault="00D93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95A0" w14:textId="77777777" w:rsidR="006A77D3" w:rsidRDefault="006A77D3">
    <w:pPr>
      <w:pStyle w:val="Footer"/>
      <w:rPr>
        <w:rFonts w:ascii="Arial" w:hAnsi="Arial" w:cs="Arial"/>
        <w:sz w:val="16"/>
      </w:rPr>
    </w:pPr>
  </w:p>
  <w:p w14:paraId="46BBD86B" w14:textId="77777777" w:rsidR="006A77D3" w:rsidRDefault="002D0B6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6A4AAD" w14:textId="77777777" w:rsidR="006A77D3" w:rsidRDefault="006A77D3">
    <w:pPr>
      <w:pStyle w:val="Footer"/>
      <w:rPr>
        <w:rFonts w:ascii="Arial" w:hAnsi="Arial" w:cs="Arial"/>
        <w:sz w:val="16"/>
      </w:rPr>
    </w:pPr>
  </w:p>
  <w:p w14:paraId="1BBFA578" w14:textId="2BE0A17F" w:rsidR="006A77D3" w:rsidRDefault="006A77D3">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25C3" w14:textId="77777777" w:rsidR="006A77D3" w:rsidRDefault="006A7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D958" w14:textId="77777777" w:rsidR="00035F5E" w:rsidRDefault="00035F5E">
      <w:r>
        <w:separator/>
      </w:r>
    </w:p>
  </w:footnote>
  <w:footnote w:type="continuationSeparator" w:id="0">
    <w:p w14:paraId="0EDF8F8E" w14:textId="77777777" w:rsidR="00035F5E" w:rsidRDefault="0003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4BE5" w14:textId="343B6406" w:rsidR="00D9324D" w:rsidRDefault="00035F5E">
    <w:pPr>
      <w:pStyle w:val="Header"/>
    </w:pPr>
    <w:r>
      <w:rPr>
        <w:noProof/>
      </w:rPr>
      <w:pict w14:anchorId="72CCC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901A" w14:textId="64EC2F35" w:rsidR="00D9324D" w:rsidRDefault="00035F5E">
    <w:pPr>
      <w:pStyle w:val="Header"/>
    </w:pPr>
    <w:r>
      <w:rPr>
        <w:noProof/>
      </w:rPr>
      <w:pict w14:anchorId="1FC85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C93C" w14:textId="0ACF439B" w:rsidR="006A77D3" w:rsidRDefault="00035F5E">
    <w:pPr>
      <w:ind w:left="2160"/>
      <w:jc w:val="center"/>
      <w:rPr>
        <w:rFonts w:ascii="Times New Roman" w:eastAsia="Calibri" w:hAnsi="Times New Roman"/>
        <w:i/>
        <w:sz w:val="18"/>
        <w:szCs w:val="22"/>
      </w:rPr>
    </w:pPr>
    <w:r>
      <w:rPr>
        <w:noProof/>
      </w:rPr>
      <w:pict w14:anchorId="2B738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5FD9DE" w14:textId="77777777" w:rsidR="006A77D3" w:rsidRDefault="002D0B6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E35CFAD" w14:textId="77777777" w:rsidR="006A77D3" w:rsidRDefault="002D0B69">
    <w:pPr>
      <w:jc w:val="center"/>
      <w:rPr>
        <w:rFonts w:ascii="Times New Roman" w:eastAsia="Calibri" w:hAnsi="Times New Roman"/>
        <w:i/>
        <w:sz w:val="18"/>
        <w:szCs w:val="22"/>
      </w:rPr>
    </w:pPr>
    <w:r>
      <w:rPr>
        <w:rFonts w:ascii="Times New Roman" w:eastAsia="Calibri" w:hAnsi="Times New Roman"/>
        <w:i/>
        <w:sz w:val="18"/>
        <w:szCs w:val="22"/>
      </w:rPr>
      <w:t>.</w:t>
    </w:r>
  </w:p>
  <w:p w14:paraId="416CD1E6" w14:textId="77777777" w:rsidR="006A77D3" w:rsidRDefault="002D0B6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6BD4B49" w14:textId="77777777" w:rsidR="006A77D3" w:rsidRDefault="002D0B6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FDE41F" w14:textId="77777777" w:rsidR="006A77D3" w:rsidRDefault="002D0B6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25405E" w14:textId="77777777" w:rsidR="006A77D3" w:rsidRDefault="002D0B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0B99" w14:textId="6C68B0DC" w:rsidR="00D9324D" w:rsidRDefault="00035F5E">
    <w:pPr>
      <w:pStyle w:val="Header"/>
    </w:pPr>
    <w:r>
      <w:rPr>
        <w:noProof/>
      </w:rPr>
      <w:pict w14:anchorId="7D31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A730" w14:textId="189B6372" w:rsidR="00D9324D" w:rsidRDefault="00035F5E">
    <w:pPr>
      <w:pStyle w:val="Header"/>
    </w:pPr>
    <w:r>
      <w:rPr>
        <w:noProof/>
      </w:rPr>
      <w:pict w14:anchorId="1007D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FA50" w14:textId="2812BDAA" w:rsidR="00D9324D" w:rsidRDefault="00035F5E">
    <w:pPr>
      <w:pStyle w:val="Header"/>
    </w:pPr>
    <w:r>
      <w:rPr>
        <w:noProof/>
      </w:rPr>
      <w:pict w14:anchorId="114F3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84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624FD"/>
    <w:multiLevelType w:val="singleLevel"/>
    <w:tmpl w:val="4B1624FD"/>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5F5E"/>
    <w:rsid w:val="0004579C"/>
    <w:rsid w:val="000A47FA"/>
    <w:rsid w:val="000A65D3"/>
    <w:rsid w:val="000B1E33"/>
    <w:rsid w:val="000D689F"/>
    <w:rsid w:val="000E7B7B"/>
    <w:rsid w:val="000E7D62"/>
    <w:rsid w:val="00103357"/>
    <w:rsid w:val="00123C9F"/>
    <w:rsid w:val="00126190"/>
    <w:rsid w:val="00130F17"/>
    <w:rsid w:val="001320BF"/>
    <w:rsid w:val="00163BC4"/>
    <w:rsid w:val="00181B14"/>
    <w:rsid w:val="00183CA8"/>
    <w:rsid w:val="00191062"/>
    <w:rsid w:val="00192B72"/>
    <w:rsid w:val="001A29D8"/>
    <w:rsid w:val="001A5CAA"/>
    <w:rsid w:val="001B0427"/>
    <w:rsid w:val="001D3A51"/>
    <w:rsid w:val="001E10D2"/>
    <w:rsid w:val="001E25B4"/>
    <w:rsid w:val="001E44FE"/>
    <w:rsid w:val="00200595"/>
    <w:rsid w:val="00204835"/>
    <w:rsid w:val="00224C09"/>
    <w:rsid w:val="00231920"/>
    <w:rsid w:val="0023195C"/>
    <w:rsid w:val="0024282C"/>
    <w:rsid w:val="002460DC"/>
    <w:rsid w:val="00250985"/>
    <w:rsid w:val="002556F6"/>
    <w:rsid w:val="00283105"/>
    <w:rsid w:val="00284C4C"/>
    <w:rsid w:val="00287E68"/>
    <w:rsid w:val="00296529"/>
    <w:rsid w:val="002B27FB"/>
    <w:rsid w:val="002B685A"/>
    <w:rsid w:val="002C57D2"/>
    <w:rsid w:val="002D0B69"/>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EF6"/>
    <w:rsid w:val="00446221"/>
    <w:rsid w:val="00450E62"/>
    <w:rsid w:val="004539DB"/>
    <w:rsid w:val="00471A80"/>
    <w:rsid w:val="004D305E"/>
    <w:rsid w:val="004D4277"/>
    <w:rsid w:val="00502516"/>
    <w:rsid w:val="00505F06"/>
    <w:rsid w:val="00506828"/>
    <w:rsid w:val="0051466E"/>
    <w:rsid w:val="0053056E"/>
    <w:rsid w:val="00554FDA"/>
    <w:rsid w:val="005B4F4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7D3"/>
    <w:rsid w:val="006B21D3"/>
    <w:rsid w:val="006B57D0"/>
    <w:rsid w:val="006D30FF"/>
    <w:rsid w:val="006D6940"/>
    <w:rsid w:val="006F11EC"/>
    <w:rsid w:val="0070082C"/>
    <w:rsid w:val="007369E6"/>
    <w:rsid w:val="00746E59"/>
    <w:rsid w:val="00754C9A"/>
    <w:rsid w:val="0075599A"/>
    <w:rsid w:val="00761D52"/>
    <w:rsid w:val="0077749E"/>
    <w:rsid w:val="00780745"/>
    <w:rsid w:val="00790ADA"/>
    <w:rsid w:val="007D2288"/>
    <w:rsid w:val="007E088F"/>
    <w:rsid w:val="007F7B32"/>
    <w:rsid w:val="00804BC2"/>
    <w:rsid w:val="0081431A"/>
    <w:rsid w:val="0083216F"/>
    <w:rsid w:val="00860000"/>
    <w:rsid w:val="00863BD3"/>
    <w:rsid w:val="008641ED"/>
    <w:rsid w:val="00866D66"/>
    <w:rsid w:val="008671C6"/>
    <w:rsid w:val="00875803"/>
    <w:rsid w:val="008860FF"/>
    <w:rsid w:val="008B459E"/>
    <w:rsid w:val="008E13AE"/>
    <w:rsid w:val="008E1506"/>
    <w:rsid w:val="008E710C"/>
    <w:rsid w:val="008F69D6"/>
    <w:rsid w:val="00902823"/>
    <w:rsid w:val="00915CA6"/>
    <w:rsid w:val="00927834"/>
    <w:rsid w:val="009500A6"/>
    <w:rsid w:val="00957C18"/>
    <w:rsid w:val="009659BA"/>
    <w:rsid w:val="00983040"/>
    <w:rsid w:val="009848B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F3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4519"/>
    <w:rsid w:val="00D74CB0"/>
    <w:rsid w:val="00D8295D"/>
    <w:rsid w:val="00D9324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478"/>
    <w:rsid w:val="00F755E4"/>
    <w:rsid w:val="00F77D02"/>
    <w:rsid w:val="00FB3A86"/>
    <w:rsid w:val="00FC5DE8"/>
    <w:rsid w:val="00FD36C8"/>
    <w:rsid w:val="029712F2"/>
    <w:rsid w:val="04510922"/>
    <w:rsid w:val="055C702B"/>
    <w:rsid w:val="27F30D52"/>
    <w:rsid w:val="447A4D50"/>
    <w:rsid w:val="4E9E5ADF"/>
    <w:rsid w:val="593C6048"/>
    <w:rsid w:val="68B47365"/>
    <w:rsid w:val="6B0B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18D3ACA"/>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001B6-F889-4DF4-935A-2538243C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11</Pages>
  <Words>6412</Words>
  <Characters>36555</Characters>
  <Application>Microsoft Office Word</Application>
  <DocSecurity>0</DocSecurity>
  <Lines>304</Lines>
  <Paragraphs>85</Paragraphs>
  <ScaleCrop>false</ScaleCrop>
  <Company>aaaa</Company>
  <LinksUpToDate>false</LinksUpToDate>
  <CharactersWithSpaces>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20</cp:revision>
  <cp:lastPrinted>1999-07-06T11:00:00Z</cp:lastPrinted>
  <dcterms:created xsi:type="dcterms:W3CDTF">2014-10-25T14:34:00Z</dcterms:created>
  <dcterms:modified xsi:type="dcterms:W3CDTF">2026-05-13T11:00:00Z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eyJoZGlkIjoiZGI2NGRmYzVlZTU4ODkwMDNlZTY0ZDllNjkyNGE2MGQiLCJ1c2VySWQiOiIyNDY1NjEwODcifQ==</vt:lpwstr>
  </property>
  <property fmtid="{D5CDD505-2E9C-101B-9397-08002B2CF9AE}" pid="3" name="KSOProductBuildVer">
    <vt:lpwstr>2052-12.1.0.26375</vt:lpwstr>
  </property>
  <property fmtid="{D5CDD505-2E9C-101B-9397-08002B2CF9AE}" pid="4" name="ICV">
    <vt:lpwstr>BC14F62CB2D8480687DB101E7608E092_13</vt:lpwstr>
  </property>
</Properties>
</file>