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3BAA3" w14:textId="5FF9ECA1" w:rsidR="00754C9A" w:rsidRDefault="00A77ADB" w:rsidP="00441B6F">
      <w:pPr>
        <w:pStyle w:val="Title"/>
        <w:spacing w:after="0"/>
        <w:jc w:val="both"/>
        <w:rPr>
          <w:rFonts w:ascii="Arial" w:hAnsi="Arial" w:cs="Arial"/>
        </w:rPr>
      </w:pPr>
      <w:r w:rsidRPr="00A77ADB">
        <w:rPr>
          <w:rFonts w:ascii="Arial" w:hAnsi="Arial" w:cs="Arial"/>
        </w:rPr>
        <w:t>Original Research article</w:t>
      </w:r>
    </w:p>
    <w:p w14:paraId="206A8E1A" w14:textId="77777777" w:rsidR="00A77ADB" w:rsidRDefault="00A77ADB" w:rsidP="00441B6F">
      <w:pPr>
        <w:pStyle w:val="Title"/>
        <w:spacing w:after="0"/>
        <w:jc w:val="both"/>
        <w:rPr>
          <w:rFonts w:ascii="Arial" w:hAnsi="Arial" w:cs="Arial"/>
        </w:rPr>
      </w:pPr>
    </w:p>
    <w:p w14:paraId="072D9859" w14:textId="77777777" w:rsidR="00A77ADB" w:rsidRDefault="00A77ADB" w:rsidP="00441B6F">
      <w:pPr>
        <w:pStyle w:val="Title"/>
        <w:spacing w:after="0"/>
        <w:jc w:val="both"/>
        <w:rPr>
          <w:rFonts w:ascii="Arial" w:hAnsi="Arial" w:cs="Arial"/>
        </w:rPr>
      </w:pPr>
    </w:p>
    <w:p w14:paraId="271BD263" w14:textId="10552528" w:rsidR="0001521C" w:rsidRPr="0001521C" w:rsidRDefault="0001521C" w:rsidP="0001521C">
      <w:pPr>
        <w:pStyle w:val="Author"/>
        <w:spacing w:line="240" w:lineRule="auto"/>
        <w:rPr>
          <w:rFonts w:ascii="Arial" w:hAnsi="Arial" w:cs="Arial"/>
          <w:bCs/>
          <w:iCs/>
          <w:kern w:val="28"/>
          <w:sz w:val="36"/>
          <w:lang w:val="en-GB"/>
        </w:rPr>
      </w:pPr>
      <w:r w:rsidRPr="0001521C">
        <w:rPr>
          <w:rFonts w:ascii="Arial" w:hAnsi="Arial" w:cs="Arial"/>
          <w:bCs/>
          <w:iCs/>
          <w:kern w:val="28"/>
          <w:sz w:val="36"/>
          <w:lang w:val="en-GB"/>
        </w:rPr>
        <w:t>Effect of Cultivars on growth and yield of Okra (</w:t>
      </w:r>
      <w:r w:rsidRPr="0001521C">
        <w:rPr>
          <w:rFonts w:ascii="Arial" w:hAnsi="Arial" w:cs="Arial"/>
          <w:bCs/>
          <w:i/>
          <w:iCs/>
          <w:kern w:val="28"/>
          <w:sz w:val="36"/>
          <w:lang w:val="en-GB"/>
        </w:rPr>
        <w:t xml:space="preserve">A </w:t>
      </w:r>
      <w:proofErr w:type="spellStart"/>
      <w:r w:rsidRPr="0001521C">
        <w:rPr>
          <w:rFonts w:ascii="Arial" w:hAnsi="Arial" w:cs="Arial"/>
          <w:bCs/>
          <w:i/>
          <w:iCs/>
          <w:kern w:val="28"/>
          <w:sz w:val="36"/>
          <w:lang w:val="en-GB"/>
        </w:rPr>
        <w:t>belomoschus</w:t>
      </w:r>
      <w:proofErr w:type="spellEnd"/>
      <w:r w:rsidRPr="0001521C">
        <w:rPr>
          <w:rFonts w:ascii="Arial" w:hAnsi="Arial" w:cs="Arial"/>
          <w:bCs/>
          <w:i/>
          <w:iCs/>
          <w:kern w:val="28"/>
          <w:sz w:val="36"/>
          <w:lang w:val="en-GB"/>
        </w:rPr>
        <w:t xml:space="preserve"> </w:t>
      </w:r>
      <w:proofErr w:type="spellStart"/>
      <w:r w:rsidRPr="0001521C">
        <w:rPr>
          <w:rFonts w:ascii="Arial" w:hAnsi="Arial" w:cs="Arial"/>
          <w:bCs/>
          <w:i/>
          <w:iCs/>
          <w:kern w:val="28"/>
          <w:sz w:val="36"/>
          <w:lang w:val="en-GB"/>
        </w:rPr>
        <w:t>esculantus</w:t>
      </w:r>
      <w:proofErr w:type="spellEnd"/>
      <w:r w:rsidRPr="0001521C">
        <w:rPr>
          <w:rFonts w:ascii="Arial" w:hAnsi="Arial" w:cs="Arial"/>
          <w:bCs/>
          <w:iCs/>
          <w:kern w:val="28"/>
          <w:sz w:val="36"/>
          <w:lang w:val="en-GB"/>
        </w:rPr>
        <w:t xml:space="preserve"> L. </w:t>
      </w:r>
      <w:r w:rsidRPr="0001521C">
        <w:rPr>
          <w:rFonts w:ascii="Arial" w:hAnsi="Arial" w:cs="Arial"/>
          <w:bCs/>
          <w:iCs/>
          <w:kern w:val="28"/>
          <w:sz w:val="36"/>
        </w:rPr>
        <w:t>Moench</w:t>
      </w:r>
      <w:r w:rsidRPr="0001521C">
        <w:rPr>
          <w:rFonts w:ascii="Arial" w:hAnsi="Arial" w:cs="Arial"/>
          <w:bCs/>
          <w:iCs/>
          <w:kern w:val="28"/>
          <w:sz w:val="36"/>
          <w:lang w:val="en-GB"/>
        </w:rPr>
        <w:t>) Under Different Conditions in South East Kordofan, Sudan</w:t>
      </w:r>
    </w:p>
    <w:p w14:paraId="7162EB44" w14:textId="77777777" w:rsidR="00A258C3" w:rsidRPr="0001521C" w:rsidRDefault="00A258C3" w:rsidP="00441B6F">
      <w:pPr>
        <w:pStyle w:val="Author"/>
        <w:spacing w:line="240" w:lineRule="auto"/>
        <w:jc w:val="both"/>
        <w:rPr>
          <w:rFonts w:ascii="Arial" w:hAnsi="Arial" w:cs="Arial"/>
          <w:sz w:val="36"/>
          <w:lang w:val="en-GB"/>
        </w:rPr>
      </w:pPr>
    </w:p>
    <w:p w14:paraId="01F28537" w14:textId="77777777" w:rsidR="00A77ADB" w:rsidRDefault="00A77ADB" w:rsidP="00A77ADB">
      <w:pPr>
        <w:spacing w:after="200" w:line="276" w:lineRule="auto"/>
        <w:jc w:val="both"/>
        <w:rPr>
          <w:rFonts w:ascii="Times New Roman" w:eastAsia="Calibri" w:hAnsi="Times New Roman"/>
          <w:sz w:val="24"/>
          <w:szCs w:val="24"/>
          <w:lang w:val="en-GB"/>
        </w:rPr>
      </w:pPr>
    </w:p>
    <w:p w14:paraId="03FC9856" w14:textId="77777777" w:rsidR="00A77ADB" w:rsidRDefault="00A77ADB" w:rsidP="00A77ADB">
      <w:pPr>
        <w:spacing w:after="200" w:line="276" w:lineRule="auto"/>
        <w:jc w:val="both"/>
        <w:rPr>
          <w:rFonts w:ascii="Times New Roman" w:eastAsia="Calibri" w:hAnsi="Times New Roman"/>
          <w:sz w:val="24"/>
          <w:szCs w:val="24"/>
          <w:lang w:val="en-GB"/>
        </w:rPr>
      </w:pPr>
    </w:p>
    <w:p w14:paraId="6D3A455C" w14:textId="77777777" w:rsidR="00790ADA" w:rsidRDefault="00790ADA" w:rsidP="00441B6F">
      <w:pPr>
        <w:pStyle w:val="Affiliation"/>
        <w:spacing w:after="0" w:line="240" w:lineRule="auto"/>
        <w:jc w:val="both"/>
        <w:rPr>
          <w:rFonts w:ascii="Arial" w:hAnsi="Arial" w:cs="Arial"/>
        </w:rPr>
      </w:pPr>
    </w:p>
    <w:p w14:paraId="6F83CC29" w14:textId="77777777" w:rsidR="002C57D2" w:rsidRPr="00FB3A86" w:rsidRDefault="002C57D2" w:rsidP="00441B6F">
      <w:pPr>
        <w:pStyle w:val="Affiliation"/>
        <w:spacing w:after="0" w:line="240" w:lineRule="auto"/>
        <w:jc w:val="both"/>
        <w:rPr>
          <w:rFonts w:ascii="Arial" w:hAnsi="Arial" w:cs="Arial"/>
        </w:rPr>
      </w:pPr>
    </w:p>
    <w:p w14:paraId="2E3C36E8" w14:textId="77777777" w:rsidR="00B01FCD" w:rsidRPr="00FB3A86" w:rsidRDefault="00BE23C1" w:rsidP="00441B6F">
      <w:pPr>
        <w:pStyle w:val="Copyright"/>
        <w:spacing w:after="0" w:line="240" w:lineRule="auto"/>
        <w:jc w:val="both"/>
        <w:rPr>
          <w:rFonts w:ascii="Arial" w:hAnsi="Arial" w:cs="Arial"/>
        </w:rPr>
        <w:sectPr w:rsidR="00B01FCD" w:rsidRPr="00FB3A86" w:rsidSect="002D25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0798F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7133F6B" w14:textId="77777777" w:rsidR="00DE47EA" w:rsidRPr="009F5DB0" w:rsidRDefault="00DE47EA" w:rsidP="00DE47EA">
      <w:pPr>
        <w:rPr>
          <w:rFonts w:ascii="Arial" w:hAnsi="Arial" w:cs="Arial"/>
          <w:b/>
          <w:bCs/>
          <w:sz w:val="22"/>
          <w:szCs w:val="22"/>
        </w:rPr>
      </w:pPr>
      <w:r w:rsidRPr="009F5DB0">
        <w:rPr>
          <w:rFonts w:ascii="Arial" w:hAnsi="Arial" w:cs="Arial"/>
          <w:b/>
          <w:bCs/>
          <w:sz w:val="22"/>
          <w:szCs w:val="22"/>
        </w:rPr>
        <w:t>ABSTRACT</w:t>
      </w:r>
    </w:p>
    <w:p w14:paraId="1874BD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33DE13F" w14:textId="77777777" w:rsidTr="001E44FE">
        <w:tc>
          <w:tcPr>
            <w:tcW w:w="9576" w:type="dxa"/>
            <w:shd w:val="clear" w:color="auto" w:fill="F2F2F2"/>
          </w:tcPr>
          <w:p w14:paraId="518CD767" w14:textId="77777777" w:rsidR="0001521C" w:rsidRPr="0001521C" w:rsidRDefault="0001521C" w:rsidP="0001521C">
            <w:pPr>
              <w:jc w:val="both"/>
              <w:rPr>
                <w:rFonts w:ascii="Arial" w:hAnsi="Arial" w:cs="Arial"/>
                <w:sz w:val="22"/>
                <w:szCs w:val="22"/>
              </w:rPr>
            </w:pPr>
            <w:r w:rsidRPr="0001521C">
              <w:rPr>
                <w:rFonts w:ascii="Arial" w:hAnsi="Arial" w:cs="Arial"/>
                <w:sz w:val="22"/>
                <w:szCs w:val="22"/>
              </w:rPr>
              <w:t xml:space="preserve">Okra (Abelmoschus esculentus L. Moench) is a vital vegetable crop cultivated extensively in Sudan. It is esteemed for its rich nutritional value, offering significant amounts of vitamins A, C, thiamine, riboflavin, niacin, calcium, phosphorus, and potassium, contributing to dietary and economic value. A field experiment was conducted in South Kordofan State in </w:t>
            </w:r>
            <w:proofErr w:type="spellStart"/>
            <w:r w:rsidRPr="0001521C">
              <w:rPr>
                <w:rFonts w:ascii="Arial" w:hAnsi="Arial" w:cs="Arial"/>
                <w:sz w:val="22"/>
                <w:szCs w:val="22"/>
              </w:rPr>
              <w:t>Alabassia</w:t>
            </w:r>
            <w:proofErr w:type="spellEnd"/>
            <w:r w:rsidRPr="0001521C">
              <w:rPr>
                <w:rFonts w:ascii="Arial" w:hAnsi="Arial" w:cs="Arial"/>
                <w:sz w:val="22"/>
                <w:szCs w:val="22"/>
              </w:rPr>
              <w:t xml:space="preserve"> Locality, Sudan, during two seasons (autumn and winter) 2022/2023, to</w:t>
            </w:r>
            <w:r w:rsidR="00DE47EA">
              <w:rPr>
                <w:rFonts w:ascii="Arial" w:hAnsi="Arial" w:cs="Arial"/>
                <w:sz w:val="22"/>
                <w:szCs w:val="22"/>
              </w:rPr>
              <w:t xml:space="preserve"> investigate</w:t>
            </w:r>
            <w:r w:rsidRPr="0001521C">
              <w:rPr>
                <w:rFonts w:ascii="Arial" w:hAnsi="Arial" w:cs="Arial"/>
                <w:sz w:val="22"/>
                <w:szCs w:val="22"/>
              </w:rPr>
              <w:t xml:space="preserve"> the effect of varieties on growth and yield. Five </w:t>
            </w:r>
            <w:proofErr w:type="spellStart"/>
            <w:r w:rsidRPr="0001521C">
              <w:rPr>
                <w:rFonts w:ascii="Arial" w:hAnsi="Arial" w:cs="Arial"/>
                <w:sz w:val="22"/>
                <w:szCs w:val="22"/>
              </w:rPr>
              <w:t>varities</w:t>
            </w:r>
            <w:proofErr w:type="spellEnd"/>
            <w:r w:rsidRPr="0001521C">
              <w:rPr>
                <w:rFonts w:ascii="Arial" w:hAnsi="Arial" w:cs="Arial"/>
                <w:sz w:val="22"/>
                <w:szCs w:val="22"/>
              </w:rPr>
              <w:t xml:space="preserve"> were used in this study, four improved varieties (cultivars): Green grad, </w:t>
            </w:r>
            <w:proofErr w:type="spellStart"/>
            <w:r w:rsidRPr="0001521C">
              <w:rPr>
                <w:rFonts w:ascii="Arial" w:hAnsi="Arial" w:cs="Arial"/>
                <w:sz w:val="22"/>
                <w:szCs w:val="22"/>
              </w:rPr>
              <w:t>Pusaswani</w:t>
            </w:r>
            <w:proofErr w:type="spellEnd"/>
            <w:r w:rsidRPr="0001521C">
              <w:rPr>
                <w:rFonts w:ascii="Arial" w:hAnsi="Arial" w:cs="Arial"/>
                <w:sz w:val="22"/>
                <w:szCs w:val="22"/>
              </w:rPr>
              <w:t xml:space="preserve"> (</w:t>
            </w:r>
            <w:proofErr w:type="spellStart"/>
            <w:r w:rsidRPr="0001521C">
              <w:rPr>
                <w:rFonts w:ascii="Arial" w:hAnsi="Arial" w:cs="Arial"/>
                <w:sz w:val="22"/>
                <w:szCs w:val="22"/>
              </w:rPr>
              <w:t>Kararri</w:t>
            </w:r>
            <w:proofErr w:type="spellEnd"/>
            <w:r w:rsidRPr="0001521C">
              <w:rPr>
                <w:rFonts w:ascii="Arial" w:hAnsi="Arial" w:cs="Arial"/>
                <w:sz w:val="22"/>
                <w:szCs w:val="22"/>
              </w:rPr>
              <w:t xml:space="preserve">), </w:t>
            </w:r>
            <w:proofErr w:type="spellStart"/>
            <w:r w:rsidRPr="0001521C">
              <w:rPr>
                <w:rFonts w:ascii="Arial" w:hAnsi="Arial" w:cs="Arial"/>
                <w:sz w:val="22"/>
                <w:szCs w:val="22"/>
              </w:rPr>
              <w:t>foriegn</w:t>
            </w:r>
            <w:proofErr w:type="spellEnd"/>
            <w:r w:rsidRPr="0001521C">
              <w:rPr>
                <w:rFonts w:ascii="Arial" w:hAnsi="Arial" w:cs="Arial"/>
                <w:sz w:val="22"/>
                <w:szCs w:val="22"/>
              </w:rPr>
              <w:t xml:space="preserve"> spiny, </w:t>
            </w:r>
            <w:proofErr w:type="spellStart"/>
            <w:r w:rsidRPr="0001521C">
              <w:rPr>
                <w:rFonts w:ascii="Arial" w:hAnsi="Arial" w:cs="Arial"/>
                <w:sz w:val="22"/>
                <w:szCs w:val="22"/>
              </w:rPr>
              <w:t>Kararri</w:t>
            </w:r>
            <w:proofErr w:type="spellEnd"/>
            <w:r w:rsidRPr="0001521C">
              <w:rPr>
                <w:rFonts w:ascii="Arial" w:hAnsi="Arial" w:cs="Arial"/>
                <w:sz w:val="22"/>
                <w:szCs w:val="22"/>
              </w:rPr>
              <w:t xml:space="preserve"> spineless with an old local traditional variety widely used by farmers (</w:t>
            </w:r>
            <w:proofErr w:type="spellStart"/>
            <w:r w:rsidRPr="0001521C">
              <w:rPr>
                <w:rFonts w:ascii="Arial" w:hAnsi="Arial" w:cs="Arial"/>
                <w:sz w:val="22"/>
                <w:szCs w:val="22"/>
              </w:rPr>
              <w:t>Umkirshat</w:t>
            </w:r>
            <w:proofErr w:type="spellEnd"/>
            <w:r w:rsidRPr="0001521C">
              <w:rPr>
                <w:rFonts w:ascii="Arial" w:hAnsi="Arial" w:cs="Arial"/>
                <w:sz w:val="22"/>
                <w:szCs w:val="22"/>
              </w:rPr>
              <w:t xml:space="preserve">). The treatment </w:t>
            </w:r>
            <w:proofErr w:type="gramStart"/>
            <w:r w:rsidRPr="0001521C">
              <w:rPr>
                <w:rFonts w:ascii="Arial" w:hAnsi="Arial" w:cs="Arial"/>
                <w:sz w:val="22"/>
                <w:szCs w:val="22"/>
              </w:rPr>
              <w:t>were</w:t>
            </w:r>
            <w:proofErr w:type="gramEnd"/>
            <w:r w:rsidRPr="0001521C">
              <w:rPr>
                <w:rFonts w:ascii="Arial" w:hAnsi="Arial" w:cs="Arial"/>
                <w:sz w:val="22"/>
                <w:szCs w:val="22"/>
              </w:rPr>
              <w:t xml:space="preserve"> arranged randomized complete block design with four replicates. Character studies included growth attributes: plant height (cm), number of leaves per plant, stem diameter (cm), number of branches per plant. Yield parameters included: number of pods per plant and yield (ton ha</w:t>
            </w:r>
            <w:r w:rsidRPr="0001521C">
              <w:rPr>
                <w:rFonts w:ascii="Arial" w:hAnsi="Arial" w:cs="Arial"/>
                <w:sz w:val="22"/>
                <w:szCs w:val="22"/>
                <w:vertAlign w:val="superscript"/>
              </w:rPr>
              <w:t>-1</w:t>
            </w:r>
            <w:r w:rsidRPr="0001521C">
              <w:rPr>
                <w:rFonts w:ascii="Arial" w:hAnsi="Arial" w:cs="Arial"/>
                <w:sz w:val="22"/>
                <w:szCs w:val="22"/>
              </w:rPr>
              <w:t xml:space="preserve">). The results revealed that the varieties had a </w:t>
            </w:r>
            <w:proofErr w:type="gramStart"/>
            <w:r w:rsidRPr="0001521C">
              <w:rPr>
                <w:rFonts w:ascii="Arial" w:hAnsi="Arial" w:cs="Arial"/>
                <w:sz w:val="22"/>
                <w:szCs w:val="22"/>
              </w:rPr>
              <w:t>significant differences</w:t>
            </w:r>
            <w:proofErr w:type="gramEnd"/>
            <w:r w:rsidRPr="0001521C">
              <w:rPr>
                <w:rFonts w:ascii="Arial" w:hAnsi="Arial" w:cs="Arial"/>
                <w:sz w:val="22"/>
                <w:szCs w:val="22"/>
              </w:rPr>
              <w:t xml:space="preserve"> (p = 0.05) in plant height, number of pods per plant and fruit yield (ton ha</w:t>
            </w:r>
            <w:r w:rsidRPr="0001521C">
              <w:rPr>
                <w:rFonts w:ascii="Arial" w:hAnsi="Arial" w:cs="Arial"/>
                <w:sz w:val="22"/>
                <w:szCs w:val="22"/>
                <w:vertAlign w:val="superscript"/>
              </w:rPr>
              <w:t>=1</w:t>
            </w:r>
            <w:r w:rsidRPr="0001521C">
              <w:rPr>
                <w:rFonts w:ascii="Arial" w:hAnsi="Arial" w:cs="Arial"/>
                <w:sz w:val="22"/>
                <w:szCs w:val="22"/>
              </w:rPr>
              <w:t xml:space="preserve">) for the two seasons.   Results showed that the highest productivity attained by the varieties Green Gard and </w:t>
            </w:r>
            <w:proofErr w:type="spellStart"/>
            <w:r w:rsidRPr="0001521C">
              <w:rPr>
                <w:rFonts w:ascii="Arial" w:hAnsi="Arial" w:cs="Arial"/>
                <w:sz w:val="22"/>
                <w:szCs w:val="22"/>
              </w:rPr>
              <w:t>Kararri</w:t>
            </w:r>
            <w:proofErr w:type="spellEnd"/>
            <w:r w:rsidRPr="0001521C">
              <w:rPr>
                <w:rFonts w:ascii="Arial" w:hAnsi="Arial" w:cs="Arial"/>
                <w:sz w:val="22"/>
                <w:szCs w:val="22"/>
              </w:rPr>
              <w:t xml:space="preserve"> spiny in the</w:t>
            </w:r>
            <w:r w:rsidR="00DE47EA">
              <w:rPr>
                <w:rFonts w:ascii="Arial" w:hAnsi="Arial" w:cs="Arial"/>
                <w:sz w:val="22"/>
                <w:szCs w:val="22"/>
              </w:rPr>
              <w:t xml:space="preserve"> summer</w:t>
            </w:r>
            <w:r w:rsidRPr="0001521C">
              <w:rPr>
                <w:rFonts w:ascii="Arial" w:hAnsi="Arial" w:cs="Arial"/>
                <w:sz w:val="22"/>
                <w:szCs w:val="22"/>
              </w:rPr>
              <w:t xml:space="preserve"> </w:t>
            </w:r>
            <w:r w:rsidR="00DE47EA">
              <w:rPr>
                <w:rFonts w:ascii="Arial" w:hAnsi="Arial" w:cs="Arial"/>
                <w:sz w:val="22"/>
                <w:szCs w:val="22"/>
              </w:rPr>
              <w:t>(</w:t>
            </w:r>
            <w:r w:rsidRPr="0001521C">
              <w:rPr>
                <w:rFonts w:ascii="Arial" w:hAnsi="Arial" w:cs="Arial"/>
                <w:sz w:val="22"/>
                <w:szCs w:val="22"/>
              </w:rPr>
              <w:t>autumn</w:t>
            </w:r>
            <w:r w:rsidR="00DE47EA">
              <w:rPr>
                <w:rFonts w:ascii="Arial" w:hAnsi="Arial" w:cs="Arial"/>
                <w:sz w:val="22"/>
                <w:szCs w:val="22"/>
              </w:rPr>
              <w:t>)</w:t>
            </w:r>
            <w:r w:rsidRPr="0001521C">
              <w:rPr>
                <w:rFonts w:ascii="Arial" w:hAnsi="Arial" w:cs="Arial"/>
                <w:sz w:val="22"/>
                <w:szCs w:val="22"/>
              </w:rPr>
              <w:t xml:space="preserve"> season about the </w:t>
            </w:r>
            <w:proofErr w:type="gramStart"/>
            <w:r w:rsidRPr="0001521C">
              <w:rPr>
                <w:rFonts w:ascii="Arial" w:hAnsi="Arial" w:cs="Arial"/>
                <w:sz w:val="22"/>
                <w:szCs w:val="22"/>
              </w:rPr>
              <w:t>2.87 and 2.47 ton</w:t>
            </w:r>
            <w:proofErr w:type="gramEnd"/>
            <w:r w:rsidRPr="0001521C">
              <w:rPr>
                <w:rFonts w:ascii="Arial" w:hAnsi="Arial" w:cs="Arial"/>
                <w:sz w:val="22"/>
                <w:szCs w:val="22"/>
              </w:rPr>
              <w:t xml:space="preserve"> ha</w:t>
            </w:r>
            <w:r w:rsidRPr="0001521C">
              <w:rPr>
                <w:rFonts w:ascii="Arial" w:hAnsi="Arial" w:cs="Arial"/>
                <w:sz w:val="22"/>
                <w:szCs w:val="22"/>
                <w:vertAlign w:val="superscript"/>
              </w:rPr>
              <w:t>-1</w:t>
            </w:r>
            <w:r w:rsidRPr="0001521C">
              <w:rPr>
                <w:rFonts w:ascii="Arial" w:hAnsi="Arial" w:cs="Arial"/>
                <w:sz w:val="22"/>
                <w:szCs w:val="22"/>
              </w:rPr>
              <w:t xml:space="preserve"> respectively. In </w:t>
            </w:r>
            <w:r w:rsidR="00DE47EA">
              <w:rPr>
                <w:rFonts w:ascii="Arial" w:hAnsi="Arial" w:cs="Arial"/>
                <w:sz w:val="22"/>
                <w:szCs w:val="22"/>
              </w:rPr>
              <w:t>winter</w:t>
            </w:r>
            <w:r w:rsidRPr="0001521C">
              <w:rPr>
                <w:rFonts w:ascii="Arial" w:hAnsi="Arial" w:cs="Arial"/>
                <w:sz w:val="22"/>
                <w:szCs w:val="22"/>
              </w:rPr>
              <w:t xml:space="preserve"> season the highest fresh fruit yield (</w:t>
            </w:r>
            <w:proofErr w:type="gramStart"/>
            <w:r w:rsidRPr="0001521C">
              <w:rPr>
                <w:rFonts w:ascii="Arial" w:hAnsi="Arial" w:cs="Arial"/>
                <w:sz w:val="22"/>
                <w:szCs w:val="22"/>
              </w:rPr>
              <w:t>0.407 ton</w:t>
            </w:r>
            <w:proofErr w:type="gramEnd"/>
            <w:r w:rsidRPr="0001521C">
              <w:rPr>
                <w:rFonts w:ascii="Arial" w:hAnsi="Arial" w:cs="Arial"/>
                <w:sz w:val="22"/>
                <w:szCs w:val="22"/>
              </w:rPr>
              <w:t xml:space="preserve"> ha</w:t>
            </w:r>
            <w:r w:rsidRPr="0001521C">
              <w:rPr>
                <w:rFonts w:ascii="Arial" w:hAnsi="Arial" w:cs="Arial"/>
                <w:sz w:val="22"/>
                <w:szCs w:val="22"/>
                <w:vertAlign w:val="superscript"/>
              </w:rPr>
              <w:t>-1</w:t>
            </w:r>
            <w:r w:rsidRPr="0001521C">
              <w:rPr>
                <w:rFonts w:ascii="Arial" w:hAnsi="Arial" w:cs="Arial"/>
                <w:sz w:val="22"/>
                <w:szCs w:val="22"/>
              </w:rPr>
              <w:t xml:space="preserve">) attained by the variety Green Gard. From </w:t>
            </w:r>
            <w:proofErr w:type="gramStart"/>
            <w:r w:rsidRPr="0001521C">
              <w:rPr>
                <w:rFonts w:ascii="Arial" w:hAnsi="Arial" w:cs="Arial"/>
                <w:sz w:val="22"/>
                <w:szCs w:val="22"/>
              </w:rPr>
              <w:t>these result</w:t>
            </w:r>
            <w:proofErr w:type="gramEnd"/>
            <w:r w:rsidRPr="0001521C">
              <w:rPr>
                <w:rFonts w:ascii="Arial" w:hAnsi="Arial" w:cs="Arial"/>
                <w:sz w:val="22"/>
                <w:szCs w:val="22"/>
              </w:rPr>
              <w:t xml:space="preserve"> the autumn season was favorable for growing the okra in </w:t>
            </w:r>
            <w:proofErr w:type="spellStart"/>
            <w:r w:rsidRPr="0001521C">
              <w:rPr>
                <w:rFonts w:ascii="Arial" w:hAnsi="Arial" w:cs="Arial"/>
                <w:sz w:val="22"/>
                <w:szCs w:val="22"/>
              </w:rPr>
              <w:t>Alabassia</w:t>
            </w:r>
            <w:proofErr w:type="spellEnd"/>
            <w:r w:rsidRPr="0001521C">
              <w:rPr>
                <w:rFonts w:ascii="Arial" w:hAnsi="Arial" w:cs="Arial"/>
                <w:sz w:val="22"/>
                <w:szCs w:val="22"/>
              </w:rPr>
              <w:t xml:space="preserve"> </w:t>
            </w:r>
            <w:proofErr w:type="spellStart"/>
            <w:r w:rsidRPr="0001521C">
              <w:rPr>
                <w:rFonts w:ascii="Arial" w:hAnsi="Arial" w:cs="Arial"/>
                <w:sz w:val="22"/>
                <w:szCs w:val="22"/>
              </w:rPr>
              <w:t>Tagali</w:t>
            </w:r>
            <w:proofErr w:type="spellEnd"/>
            <w:r w:rsidRPr="0001521C">
              <w:rPr>
                <w:rFonts w:ascii="Arial" w:hAnsi="Arial" w:cs="Arial"/>
                <w:sz w:val="22"/>
                <w:szCs w:val="22"/>
              </w:rPr>
              <w:t xml:space="preserve"> locality, Sudan. </w:t>
            </w:r>
          </w:p>
          <w:p w14:paraId="23306921" w14:textId="77777777" w:rsidR="00505F06" w:rsidRPr="00BA1B01" w:rsidRDefault="00505F06" w:rsidP="0001521C">
            <w:pPr>
              <w:jc w:val="both"/>
              <w:rPr>
                <w:rFonts w:ascii="Arial" w:eastAsia="Calibri" w:hAnsi="Arial" w:cs="Arial"/>
                <w:szCs w:val="22"/>
              </w:rPr>
            </w:pPr>
          </w:p>
        </w:tc>
      </w:tr>
    </w:tbl>
    <w:p w14:paraId="47F6E196" w14:textId="77777777" w:rsidR="00636EB2" w:rsidRDefault="00636EB2" w:rsidP="00441B6F">
      <w:pPr>
        <w:pStyle w:val="Body"/>
        <w:spacing w:after="0"/>
        <w:rPr>
          <w:rFonts w:ascii="Arial" w:hAnsi="Arial" w:cs="Arial"/>
          <w:i/>
        </w:rPr>
      </w:pPr>
    </w:p>
    <w:p w14:paraId="65391E11" w14:textId="647E9F22" w:rsidR="0001521C" w:rsidRDefault="0001521C" w:rsidP="0001521C">
      <w:pPr>
        <w:jc w:val="both"/>
        <w:rPr>
          <w:rFonts w:ascii="Arial" w:hAnsi="Arial" w:cs="Arial"/>
        </w:rPr>
      </w:pPr>
      <w:r w:rsidRPr="0001521C">
        <w:rPr>
          <w:rFonts w:ascii="Arial" w:hAnsi="Arial" w:cs="Arial"/>
          <w:b/>
          <w:bCs/>
        </w:rPr>
        <w:t>Keywords:</w:t>
      </w:r>
      <w:r w:rsidRPr="0001521C">
        <w:rPr>
          <w:rFonts w:ascii="Arial" w:hAnsi="Arial" w:cs="Arial"/>
        </w:rPr>
        <w:t xml:space="preserve"> vegetable, tropical crop, okra, varieties, environment, pod yield </w:t>
      </w:r>
    </w:p>
    <w:p w14:paraId="68ABB710" w14:textId="1E9AC73E" w:rsidR="002D254D" w:rsidRDefault="002D254D" w:rsidP="0001521C">
      <w:pPr>
        <w:jc w:val="both"/>
        <w:rPr>
          <w:rFonts w:ascii="Arial" w:eastAsia="Calibri" w:hAnsi="Arial" w:cs="Arial"/>
        </w:rPr>
      </w:pPr>
    </w:p>
    <w:p w14:paraId="32DA549D" w14:textId="77777777" w:rsidR="002D254D" w:rsidRPr="0001521C" w:rsidRDefault="002D254D" w:rsidP="0001521C">
      <w:pPr>
        <w:jc w:val="both"/>
        <w:rPr>
          <w:rFonts w:ascii="Arial" w:eastAsia="Calibri" w:hAnsi="Arial" w:cs="Arial"/>
        </w:rPr>
      </w:pPr>
    </w:p>
    <w:p w14:paraId="5B436590" w14:textId="77777777" w:rsidR="00790ADA" w:rsidRDefault="00790ADA" w:rsidP="00441B6F">
      <w:pPr>
        <w:pStyle w:val="Body"/>
        <w:spacing w:after="0"/>
        <w:rPr>
          <w:rFonts w:ascii="Arial" w:hAnsi="Arial" w:cs="Arial"/>
          <w:i/>
        </w:rPr>
      </w:pPr>
    </w:p>
    <w:p w14:paraId="439C3B06" w14:textId="77777777" w:rsidR="00505F06" w:rsidRPr="00A24E7E" w:rsidRDefault="00505F06" w:rsidP="00441B6F">
      <w:pPr>
        <w:pStyle w:val="Body"/>
        <w:spacing w:after="0"/>
        <w:rPr>
          <w:rFonts w:ascii="Arial" w:hAnsi="Arial" w:cs="Arial"/>
          <w:i/>
        </w:rPr>
      </w:pPr>
    </w:p>
    <w:p w14:paraId="5B913CBB" w14:textId="77777777" w:rsidR="00790ADA" w:rsidRPr="00FB3A86" w:rsidRDefault="00790ADA" w:rsidP="00441B6F">
      <w:pPr>
        <w:pStyle w:val="AbstHead"/>
        <w:spacing w:after="0"/>
        <w:jc w:val="both"/>
        <w:rPr>
          <w:rFonts w:ascii="Arial" w:hAnsi="Arial" w:cs="Arial"/>
        </w:rPr>
      </w:pPr>
    </w:p>
    <w:p w14:paraId="6DD3ACD2" w14:textId="77777777" w:rsidR="0001521C" w:rsidRPr="007744F7" w:rsidRDefault="009F5DB0" w:rsidP="0001521C">
      <w:pPr>
        <w:pStyle w:val="ListParagraph"/>
        <w:numPr>
          <w:ilvl w:val="0"/>
          <w:numId w:val="32"/>
        </w:numPr>
        <w:spacing w:after="200" w:line="276" w:lineRule="auto"/>
        <w:rPr>
          <w:rFonts w:asciiTheme="minorBidi" w:hAnsiTheme="minorBidi" w:cstheme="minorBidi"/>
          <w:b/>
          <w:bCs/>
          <w:sz w:val="22"/>
          <w:szCs w:val="22"/>
        </w:rPr>
      </w:pPr>
      <w:r w:rsidRPr="007744F7">
        <w:rPr>
          <w:rFonts w:asciiTheme="minorBidi" w:hAnsiTheme="minorBidi" w:cstheme="minorBidi"/>
          <w:b/>
          <w:bCs/>
          <w:sz w:val="22"/>
          <w:szCs w:val="22"/>
        </w:rPr>
        <w:t>INTRODUCTION</w:t>
      </w:r>
    </w:p>
    <w:p w14:paraId="6C99DACA" w14:textId="77777777" w:rsidR="0001521C" w:rsidRPr="009F5DB0" w:rsidRDefault="0001521C" w:rsidP="0001521C">
      <w:pPr>
        <w:jc w:val="both"/>
        <w:rPr>
          <w:rFonts w:ascii="Arial" w:hAnsi="Arial" w:cs="Arial"/>
          <w:lang w:val="en-GB"/>
        </w:rPr>
      </w:pPr>
      <w:r w:rsidRPr="009F5DB0">
        <w:rPr>
          <w:rFonts w:ascii="Arial" w:hAnsi="Arial" w:cs="Arial"/>
        </w:rPr>
        <w:t>Okra (</w:t>
      </w:r>
      <w:proofErr w:type="spellStart"/>
      <w:r w:rsidRPr="009F5DB0">
        <w:rPr>
          <w:rFonts w:ascii="Arial" w:hAnsi="Arial" w:cs="Arial"/>
        </w:rPr>
        <w:t>Abelomoschus</w:t>
      </w:r>
      <w:proofErr w:type="spellEnd"/>
      <w:r w:rsidRPr="009F5DB0">
        <w:rPr>
          <w:rFonts w:ascii="Arial" w:hAnsi="Arial" w:cs="Arial"/>
        </w:rPr>
        <w:t xml:space="preserve"> </w:t>
      </w:r>
      <w:proofErr w:type="spellStart"/>
      <w:r w:rsidRPr="009F5DB0">
        <w:rPr>
          <w:rFonts w:ascii="Arial" w:hAnsi="Arial" w:cs="Arial"/>
        </w:rPr>
        <w:t>esculantus</w:t>
      </w:r>
      <w:proofErr w:type="spellEnd"/>
      <w:r w:rsidRPr="009F5DB0">
        <w:rPr>
          <w:rFonts w:ascii="Arial" w:hAnsi="Arial" w:cs="Arial"/>
        </w:rPr>
        <w:t xml:space="preserve">) plant, family </w:t>
      </w:r>
      <w:proofErr w:type="spellStart"/>
      <w:r w:rsidRPr="009F5DB0">
        <w:rPr>
          <w:rFonts w:ascii="Arial" w:hAnsi="Arial" w:cs="Arial"/>
        </w:rPr>
        <w:t>Malvaceae</w:t>
      </w:r>
      <w:proofErr w:type="spellEnd"/>
      <w:r w:rsidRPr="009F5DB0">
        <w:rPr>
          <w:rFonts w:ascii="Arial" w:hAnsi="Arial" w:cs="Arial"/>
        </w:rPr>
        <w:t xml:space="preserve"> grows best in a hot and humid climate in the world. Okra considered as most traditional popular vegetable in Sudan and it produced in the different parts of country (Elhag et al, 2014). It is grown almost all over the country and around the year except the cool periods. The average area is 50 – 60 thousand hectares (Abd-El Rahman et al. 2012). Okra and leafy vegetables like Jews mallow and Purse lane are very popular in the Sudan and are grown in all parts of the country. It was introduced to Europe in the thirteenth century and then to America in the mid seventeenth century (Asgrow seed 1977).   Okra is an economically important vegetable crop with a potential to increase farm income of small producers (</w:t>
      </w:r>
      <w:proofErr w:type="spellStart"/>
      <w:r w:rsidRPr="009F5DB0">
        <w:rPr>
          <w:rFonts w:ascii="Arial" w:hAnsi="Arial" w:cs="Arial"/>
        </w:rPr>
        <w:t>Olezyk</w:t>
      </w:r>
      <w:proofErr w:type="spellEnd"/>
      <w:r w:rsidRPr="009F5DB0">
        <w:rPr>
          <w:rFonts w:ascii="Arial" w:hAnsi="Arial" w:cs="Arial"/>
        </w:rPr>
        <w:t xml:space="preserve"> et al., 2005).  Plants provide food directly, of course, and also feed livestock that is then consumed itself (</w:t>
      </w:r>
      <w:proofErr w:type="spellStart"/>
      <w:r w:rsidRPr="009F5DB0">
        <w:rPr>
          <w:rFonts w:ascii="Arial" w:hAnsi="Arial" w:cs="Arial"/>
        </w:rPr>
        <w:t>Adetuyi</w:t>
      </w:r>
      <w:proofErr w:type="spellEnd"/>
      <w:r w:rsidRPr="009F5DB0">
        <w:rPr>
          <w:rFonts w:ascii="Arial" w:hAnsi="Arial" w:cs="Arial"/>
        </w:rPr>
        <w:t xml:space="preserve"> et al, 2011). However, okra has been considered as a minor crop and no attention has been paid to is improvement in the international research program in past (Sanjeet et al, 2010). Okra fruits has a high nutritional value, it contains protein, carbohydrates, calcium, iron, Na, k, magnesium, </w:t>
      </w:r>
      <w:proofErr w:type="spellStart"/>
      <w:r w:rsidRPr="009F5DB0">
        <w:rPr>
          <w:rFonts w:ascii="Arial" w:hAnsi="Arial" w:cs="Arial"/>
        </w:rPr>
        <w:t>vitaminsand</w:t>
      </w:r>
      <w:proofErr w:type="spellEnd"/>
      <w:r w:rsidRPr="009F5DB0">
        <w:rPr>
          <w:rFonts w:ascii="Arial" w:hAnsi="Arial" w:cs="Arial"/>
        </w:rPr>
        <w:t xml:space="preserve"> provide energy (Shittu et al, 2025: Watt and Merrill, 1963</w:t>
      </w:r>
      <w:proofErr w:type="gramStart"/>
      <w:r w:rsidRPr="009F5DB0">
        <w:rPr>
          <w:rFonts w:ascii="Arial" w:hAnsi="Arial" w:cs="Arial"/>
        </w:rPr>
        <w:t>).It</w:t>
      </w:r>
      <w:proofErr w:type="gramEnd"/>
      <w:r w:rsidRPr="009F5DB0">
        <w:rPr>
          <w:rFonts w:ascii="Arial" w:hAnsi="Arial" w:cs="Arial"/>
        </w:rPr>
        <w:t xml:space="preserve"> can be fried, roasted or boiled and used in a variety of dishes such as stews, soups and curries. Growth of Okra is very quickly with high temperature, which lends its production to more tropical parts of the world (Costa et al, 1981). Okra can be grown in light soils ranging from sandy loam to loam and high in organic matter at spacing of 60 x 15 cm, 60 x 30 cm or 60 x 45 cm. First irrigation is given just after sowing. Subsequent irrigations should be given at 5 - 8 days interval for spring - summer crop and 10 - 12 days interval for winter season crop. No irrigation is required for rainy season crop.</w:t>
      </w:r>
      <w:r w:rsidR="000E509F" w:rsidRPr="009F5DB0">
        <w:rPr>
          <w:rFonts w:ascii="Arial" w:hAnsi="Arial" w:cs="Arial"/>
        </w:rPr>
        <w:t xml:space="preserve"> </w:t>
      </w:r>
      <w:r w:rsidRPr="009F5DB0">
        <w:rPr>
          <w:rFonts w:ascii="Arial" w:hAnsi="Arial" w:cs="Arial"/>
        </w:rPr>
        <w:t xml:space="preserve">Yields are unusually low (2 - 4t/ha) as a result of non-intensive growing methods. Seed yields are in the range of 500 - 1000 kg /ha. Okra is normally stored only briefly for both fresh and processing markets. Okra pods have a very high respiration rate in warm temperature and heated up or dried out from sitting at air temperature (the best storage temperature 10 0C (50 0F).  It can often be stored for up to seven or 10 days if maintained at 45 to 50 of and 90% relative humidity. This study was conducted to find the effect of cultivars on growth and yield of okra and optimum season for fresh fruit production of improved and local okra cultivars </w:t>
      </w:r>
      <w:r w:rsidRPr="009F5DB0">
        <w:rPr>
          <w:rFonts w:ascii="Arial" w:hAnsi="Arial" w:cs="Arial"/>
          <w:lang w:val="en-GB"/>
        </w:rPr>
        <w:t xml:space="preserve">in South East Kordofan, </w:t>
      </w:r>
      <w:proofErr w:type="spellStart"/>
      <w:r w:rsidRPr="009F5DB0">
        <w:rPr>
          <w:rFonts w:ascii="Arial" w:hAnsi="Arial" w:cs="Arial"/>
          <w:lang w:val="en-GB"/>
        </w:rPr>
        <w:t>Alabassia</w:t>
      </w:r>
      <w:proofErr w:type="spellEnd"/>
      <w:r w:rsidRPr="009F5DB0">
        <w:rPr>
          <w:rFonts w:ascii="Arial" w:hAnsi="Arial" w:cs="Arial"/>
          <w:lang w:val="en-GB"/>
        </w:rPr>
        <w:t xml:space="preserve"> locality</w:t>
      </w:r>
      <w:r w:rsidRPr="009F5DB0">
        <w:rPr>
          <w:rFonts w:ascii="Arial" w:hAnsi="Arial" w:cs="Arial"/>
        </w:rPr>
        <w:t xml:space="preserve"> and area of similar environmental conditions. </w:t>
      </w:r>
    </w:p>
    <w:p w14:paraId="656B63CD" w14:textId="77777777" w:rsidR="00790ADA" w:rsidRPr="0001521C" w:rsidRDefault="00790ADA" w:rsidP="00441B6F">
      <w:pPr>
        <w:pStyle w:val="Body"/>
        <w:spacing w:after="0"/>
        <w:rPr>
          <w:rFonts w:ascii="Arial" w:hAnsi="Arial" w:cs="Arial"/>
          <w:lang w:val="en-GB"/>
        </w:rPr>
      </w:pPr>
    </w:p>
    <w:p w14:paraId="63E0A961" w14:textId="77777777" w:rsidR="009F5DB0" w:rsidRPr="009F5DB0" w:rsidRDefault="009F5DB0" w:rsidP="009F5DB0">
      <w:pPr>
        <w:rPr>
          <w:rFonts w:ascii="Arial" w:hAnsi="Arial" w:cs="Arial"/>
          <w:b/>
          <w:bCs/>
          <w:sz w:val="22"/>
          <w:szCs w:val="22"/>
        </w:rPr>
      </w:pPr>
      <w:r w:rsidRPr="009F5DB0">
        <w:rPr>
          <w:rFonts w:ascii="Arial" w:hAnsi="Arial" w:cs="Arial"/>
          <w:b/>
          <w:bCs/>
          <w:sz w:val="22"/>
          <w:szCs w:val="22"/>
        </w:rPr>
        <w:t>2. MATERIALS AND METHODS</w:t>
      </w:r>
    </w:p>
    <w:p w14:paraId="3CCEDC62" w14:textId="77777777" w:rsidR="009F5DB0" w:rsidRPr="009F5DB0" w:rsidRDefault="009F5DB0" w:rsidP="009F5DB0">
      <w:pPr>
        <w:jc w:val="both"/>
        <w:rPr>
          <w:rFonts w:ascii="Arial" w:hAnsi="Arial" w:cs="Arial"/>
          <w:b/>
          <w:bCs/>
          <w:sz w:val="22"/>
          <w:szCs w:val="22"/>
        </w:rPr>
      </w:pPr>
      <w:r w:rsidRPr="009F5DB0">
        <w:rPr>
          <w:rFonts w:ascii="Arial" w:hAnsi="Arial" w:cs="Arial"/>
          <w:b/>
          <w:bCs/>
          <w:sz w:val="22"/>
          <w:szCs w:val="22"/>
        </w:rPr>
        <w:t>2.1 Experimental Site</w:t>
      </w:r>
    </w:p>
    <w:p w14:paraId="66E975E3" w14:textId="77777777" w:rsidR="009F5DB0" w:rsidRPr="003A6B1B" w:rsidRDefault="009F5DB0" w:rsidP="003A6B1B">
      <w:pPr>
        <w:autoSpaceDE w:val="0"/>
        <w:autoSpaceDN w:val="0"/>
        <w:adjustRightInd w:val="0"/>
        <w:jc w:val="both"/>
        <w:rPr>
          <w:rFonts w:ascii="Arial" w:hAnsi="Arial" w:cs="Arial"/>
        </w:rPr>
      </w:pPr>
      <w:r w:rsidRPr="003A6B1B">
        <w:rPr>
          <w:rFonts w:ascii="Arial" w:hAnsi="Arial" w:cs="Arial"/>
        </w:rPr>
        <w:t xml:space="preserve">A field experiment was conducted during (2021/2022) in summer (autumn) and winter seasons in </w:t>
      </w:r>
      <w:proofErr w:type="spellStart"/>
      <w:r w:rsidRPr="003A6B1B">
        <w:rPr>
          <w:rFonts w:ascii="Arial" w:hAnsi="Arial" w:cs="Arial"/>
          <w:lang w:val="en-GB"/>
        </w:rPr>
        <w:t>Alabassiyah</w:t>
      </w:r>
      <w:proofErr w:type="spellEnd"/>
      <w:r w:rsidRPr="003A6B1B">
        <w:rPr>
          <w:rFonts w:ascii="Arial" w:hAnsi="Arial" w:cs="Arial"/>
          <w:lang w:val="en-GB"/>
        </w:rPr>
        <w:t xml:space="preserve"> locality which located in the North-East of South Kordofan State in Sudan (latitude 376m (1233 foot) above sea level).</w:t>
      </w:r>
      <w:r w:rsidRPr="003A6B1B">
        <w:rPr>
          <w:rFonts w:ascii="Arial" w:hAnsi="Arial" w:cs="Arial"/>
        </w:rPr>
        <w:t xml:space="preserve"> The aim of this study to investigate the effect of cultivars on growth and yield of okra ((Abelmoschus esculentus L. Moench). The locality latitude (11˚ 15 and 16˚ 30 N) and longitude (27˚ and 32˚ E). The soil is loamy. Annual rainfall average ranges between 350-500 mm. Average maximum daily temperatures varied between 30ºC to 35ºC most of the year (</w:t>
      </w:r>
      <w:proofErr w:type="spellStart"/>
      <w:r w:rsidRPr="003A6B1B">
        <w:rPr>
          <w:rFonts w:ascii="Arial" w:hAnsi="Arial" w:cs="Arial"/>
        </w:rPr>
        <w:t>Technoserve</w:t>
      </w:r>
      <w:proofErr w:type="spellEnd"/>
      <w:r w:rsidRPr="003A6B1B">
        <w:rPr>
          <w:rFonts w:ascii="Arial" w:hAnsi="Arial" w:cs="Arial"/>
        </w:rPr>
        <w:t xml:space="preserve">, 1987).                                                                                       </w:t>
      </w:r>
    </w:p>
    <w:p w14:paraId="255C80F3" w14:textId="77777777" w:rsidR="009F5DB0" w:rsidRPr="009F5DB0" w:rsidRDefault="009F5DB0" w:rsidP="003A6B1B">
      <w:pPr>
        <w:jc w:val="both"/>
        <w:rPr>
          <w:rFonts w:ascii="Arial" w:hAnsi="Arial" w:cs="Arial"/>
          <w:sz w:val="22"/>
          <w:szCs w:val="22"/>
          <w:lang w:val="en-GB"/>
        </w:rPr>
      </w:pPr>
      <w:r w:rsidRPr="003A6B1B">
        <w:rPr>
          <w:rFonts w:ascii="Arial" w:hAnsi="Arial" w:cs="Arial"/>
        </w:rPr>
        <w:t xml:space="preserve">This study was conducted </w:t>
      </w:r>
      <w:r w:rsidRPr="003A6B1B">
        <w:rPr>
          <w:rFonts w:ascii="Arial" w:hAnsi="Arial" w:cs="Arial"/>
          <w:lang w:val="en-GB"/>
        </w:rPr>
        <w:t xml:space="preserve">at </w:t>
      </w:r>
      <w:proofErr w:type="spellStart"/>
      <w:r w:rsidRPr="003A6B1B">
        <w:rPr>
          <w:rFonts w:ascii="Arial" w:hAnsi="Arial" w:cs="Arial"/>
          <w:lang w:val="en-GB"/>
        </w:rPr>
        <w:t>Alabassiyah</w:t>
      </w:r>
      <w:proofErr w:type="spellEnd"/>
      <w:r w:rsidRPr="003A6B1B">
        <w:rPr>
          <w:rFonts w:ascii="Arial" w:hAnsi="Arial" w:cs="Arial"/>
          <w:lang w:val="en-GB"/>
        </w:rPr>
        <w:t xml:space="preserve"> locality which located in the North-East of South Kordofan State in Sudan, at a latitude 376m (1233 foot) above sea level, it is 304 km away from Khartoum (250 miles), it is also known as </w:t>
      </w:r>
      <w:proofErr w:type="spellStart"/>
      <w:r w:rsidRPr="003A6B1B">
        <w:rPr>
          <w:rFonts w:ascii="Arial" w:hAnsi="Arial" w:cs="Arial"/>
          <w:lang w:val="en-GB"/>
        </w:rPr>
        <w:t>Abassia</w:t>
      </w:r>
      <w:proofErr w:type="spellEnd"/>
      <w:r w:rsidRPr="003A6B1B">
        <w:rPr>
          <w:rFonts w:ascii="Arial" w:hAnsi="Arial" w:cs="Arial"/>
          <w:lang w:val="en-GB"/>
        </w:rPr>
        <w:t xml:space="preserve"> </w:t>
      </w:r>
      <w:proofErr w:type="spellStart"/>
      <w:r w:rsidRPr="003A6B1B">
        <w:rPr>
          <w:rFonts w:ascii="Arial" w:hAnsi="Arial" w:cs="Arial"/>
          <w:lang w:val="en-GB"/>
        </w:rPr>
        <w:t>Tagali</w:t>
      </w:r>
      <w:proofErr w:type="spellEnd"/>
      <w:r w:rsidRPr="009F5DB0">
        <w:rPr>
          <w:rFonts w:ascii="Arial" w:hAnsi="Arial" w:cs="Arial"/>
          <w:sz w:val="22"/>
          <w:szCs w:val="22"/>
          <w:lang w:val="en-GB"/>
        </w:rPr>
        <w:t xml:space="preserve"> </w:t>
      </w:r>
    </w:p>
    <w:p w14:paraId="68CBAAF0" w14:textId="77777777" w:rsidR="009F5DB0" w:rsidRPr="009F5DB0" w:rsidRDefault="009F5DB0" w:rsidP="009F5DB0">
      <w:pPr>
        <w:jc w:val="both"/>
        <w:rPr>
          <w:rFonts w:ascii="Arial" w:hAnsi="Arial" w:cs="Arial"/>
          <w:b/>
          <w:bCs/>
          <w:sz w:val="22"/>
          <w:szCs w:val="22"/>
        </w:rPr>
      </w:pPr>
      <w:r w:rsidRPr="009F5DB0">
        <w:rPr>
          <w:rFonts w:ascii="Arial" w:hAnsi="Arial" w:cs="Arial"/>
          <w:b/>
          <w:bCs/>
          <w:sz w:val="22"/>
          <w:szCs w:val="22"/>
        </w:rPr>
        <w:t>2.2 Experimental Design and Treatments</w:t>
      </w:r>
    </w:p>
    <w:p w14:paraId="6869B006" w14:textId="77777777" w:rsidR="009F5DB0" w:rsidRPr="003A6B1B" w:rsidRDefault="009F5DB0" w:rsidP="009F5DB0">
      <w:pPr>
        <w:jc w:val="both"/>
        <w:rPr>
          <w:rFonts w:ascii="Arial" w:hAnsi="Arial" w:cs="Arial"/>
        </w:rPr>
      </w:pPr>
      <w:r w:rsidRPr="003A6B1B">
        <w:rPr>
          <w:rFonts w:ascii="Arial" w:hAnsi="Arial" w:cs="Arial"/>
        </w:rPr>
        <w:t>The experiment was laid out in a randomized complete block design with four replicates. The plot size was 4x4 meters</w:t>
      </w:r>
      <w:r w:rsidRPr="003A6B1B">
        <w:rPr>
          <w:rFonts w:ascii="Arial" w:hAnsi="Arial" w:cs="Arial"/>
          <w:color w:val="000000"/>
        </w:rPr>
        <w:t xml:space="preserve">. The experiment consisted of five: treatments: </w:t>
      </w:r>
      <w:r w:rsidRPr="003A6B1B">
        <w:rPr>
          <w:rFonts w:ascii="Arial" w:hAnsi="Arial" w:cs="Arial"/>
        </w:rPr>
        <w:t xml:space="preserve">Four improved varieties (cultivars): Green grad, </w:t>
      </w:r>
      <w:proofErr w:type="spellStart"/>
      <w:r w:rsidRPr="003A6B1B">
        <w:rPr>
          <w:rFonts w:ascii="Arial" w:hAnsi="Arial" w:cs="Arial"/>
        </w:rPr>
        <w:t>Pusaswani</w:t>
      </w:r>
      <w:proofErr w:type="spellEnd"/>
      <w:r w:rsidRPr="003A6B1B">
        <w:rPr>
          <w:rFonts w:ascii="Arial" w:hAnsi="Arial" w:cs="Arial"/>
        </w:rPr>
        <w:t xml:space="preserve"> (</w:t>
      </w:r>
      <w:proofErr w:type="spellStart"/>
      <w:r w:rsidRPr="003A6B1B">
        <w:rPr>
          <w:rFonts w:ascii="Arial" w:hAnsi="Arial" w:cs="Arial"/>
        </w:rPr>
        <w:t>Kararri</w:t>
      </w:r>
      <w:proofErr w:type="spellEnd"/>
      <w:r w:rsidRPr="003A6B1B">
        <w:rPr>
          <w:rFonts w:ascii="Arial" w:hAnsi="Arial" w:cs="Arial"/>
        </w:rPr>
        <w:t xml:space="preserve">), </w:t>
      </w:r>
      <w:proofErr w:type="spellStart"/>
      <w:r w:rsidRPr="003A6B1B">
        <w:rPr>
          <w:rFonts w:ascii="Arial" w:hAnsi="Arial" w:cs="Arial"/>
        </w:rPr>
        <w:t>foriegn</w:t>
      </w:r>
      <w:proofErr w:type="spellEnd"/>
      <w:r w:rsidRPr="003A6B1B">
        <w:rPr>
          <w:rFonts w:ascii="Arial" w:hAnsi="Arial" w:cs="Arial"/>
        </w:rPr>
        <w:t xml:space="preserve"> spiny, </w:t>
      </w:r>
      <w:proofErr w:type="spellStart"/>
      <w:r w:rsidRPr="003A6B1B">
        <w:rPr>
          <w:rFonts w:ascii="Arial" w:hAnsi="Arial" w:cs="Arial"/>
        </w:rPr>
        <w:t>Kararri</w:t>
      </w:r>
      <w:proofErr w:type="spellEnd"/>
      <w:r w:rsidRPr="003A6B1B">
        <w:rPr>
          <w:rFonts w:ascii="Arial" w:hAnsi="Arial" w:cs="Arial"/>
        </w:rPr>
        <w:t xml:space="preserve"> spineless and an old local traditional variety widely used by farmers (</w:t>
      </w:r>
      <w:proofErr w:type="spellStart"/>
      <w:r w:rsidRPr="003A6B1B">
        <w:rPr>
          <w:rFonts w:ascii="Arial" w:hAnsi="Arial" w:cs="Arial"/>
        </w:rPr>
        <w:t>Umkirshat</w:t>
      </w:r>
      <w:proofErr w:type="spellEnd"/>
      <w:r w:rsidRPr="003A6B1B">
        <w:rPr>
          <w:rFonts w:ascii="Arial" w:hAnsi="Arial" w:cs="Arial"/>
        </w:rPr>
        <w:t xml:space="preserve">). The five treatments arranged as follow: </w:t>
      </w:r>
    </w:p>
    <w:p w14:paraId="3992B32B" w14:textId="77777777" w:rsidR="009F5DB0" w:rsidRPr="003A6B1B" w:rsidRDefault="009F5DB0" w:rsidP="009F5DB0">
      <w:pPr>
        <w:jc w:val="both"/>
        <w:rPr>
          <w:rFonts w:ascii="Arial" w:hAnsi="Arial" w:cs="Arial"/>
        </w:rPr>
      </w:pPr>
      <w:proofErr w:type="spellStart"/>
      <w:r w:rsidRPr="003A6B1B">
        <w:rPr>
          <w:rFonts w:ascii="Arial" w:hAnsi="Arial" w:cs="Arial"/>
        </w:rPr>
        <w:t>Kararri</w:t>
      </w:r>
      <w:proofErr w:type="spellEnd"/>
      <w:r w:rsidRPr="003A6B1B">
        <w:rPr>
          <w:rFonts w:ascii="Arial" w:hAnsi="Arial" w:cs="Arial"/>
        </w:rPr>
        <w:t xml:space="preserve"> spiny</w:t>
      </w:r>
    </w:p>
    <w:p w14:paraId="4BF03C0E" w14:textId="77777777" w:rsidR="009F5DB0" w:rsidRPr="003A6B1B" w:rsidRDefault="009F5DB0" w:rsidP="009F5DB0">
      <w:pPr>
        <w:jc w:val="both"/>
        <w:rPr>
          <w:rFonts w:ascii="Arial" w:hAnsi="Arial" w:cs="Arial"/>
        </w:rPr>
      </w:pPr>
      <w:proofErr w:type="spellStart"/>
      <w:r w:rsidRPr="003A6B1B">
        <w:rPr>
          <w:rFonts w:ascii="Arial" w:hAnsi="Arial" w:cs="Arial"/>
        </w:rPr>
        <w:t>Kararri</w:t>
      </w:r>
      <w:proofErr w:type="spellEnd"/>
      <w:r w:rsidRPr="003A6B1B">
        <w:rPr>
          <w:rFonts w:ascii="Arial" w:hAnsi="Arial" w:cs="Arial"/>
        </w:rPr>
        <w:t xml:space="preserve"> </w:t>
      </w:r>
      <w:proofErr w:type="spellStart"/>
      <w:r w:rsidRPr="003A6B1B">
        <w:rPr>
          <w:rFonts w:ascii="Arial" w:hAnsi="Arial" w:cs="Arial"/>
        </w:rPr>
        <w:t>spinless</w:t>
      </w:r>
      <w:proofErr w:type="spellEnd"/>
    </w:p>
    <w:p w14:paraId="5A3CD135" w14:textId="77777777" w:rsidR="009F5DB0" w:rsidRPr="003A6B1B" w:rsidRDefault="009F5DB0" w:rsidP="009F5DB0">
      <w:pPr>
        <w:jc w:val="both"/>
        <w:rPr>
          <w:rFonts w:ascii="Arial" w:hAnsi="Arial" w:cs="Arial"/>
        </w:rPr>
      </w:pPr>
      <w:r w:rsidRPr="003A6B1B">
        <w:rPr>
          <w:rFonts w:ascii="Arial" w:hAnsi="Arial" w:cs="Arial"/>
        </w:rPr>
        <w:lastRenderedPageBreak/>
        <w:t>Greengard</w:t>
      </w:r>
    </w:p>
    <w:p w14:paraId="6A32BC36" w14:textId="77777777" w:rsidR="009F5DB0" w:rsidRPr="003A6B1B" w:rsidRDefault="009F5DB0" w:rsidP="009F5DB0">
      <w:pPr>
        <w:jc w:val="both"/>
        <w:rPr>
          <w:rFonts w:ascii="Arial" w:hAnsi="Arial" w:cs="Arial"/>
        </w:rPr>
      </w:pPr>
      <w:proofErr w:type="spellStart"/>
      <w:r w:rsidRPr="003A6B1B">
        <w:rPr>
          <w:rFonts w:ascii="Arial" w:hAnsi="Arial" w:cs="Arial"/>
        </w:rPr>
        <w:t>Pusaswani</w:t>
      </w:r>
      <w:proofErr w:type="spellEnd"/>
    </w:p>
    <w:p w14:paraId="376B5B47" w14:textId="77777777" w:rsidR="009F5DB0" w:rsidRPr="003A6B1B" w:rsidRDefault="009F5DB0" w:rsidP="009F5DB0">
      <w:pPr>
        <w:jc w:val="both"/>
        <w:rPr>
          <w:rFonts w:ascii="Arial" w:hAnsi="Arial" w:cs="Arial"/>
        </w:rPr>
      </w:pPr>
      <w:proofErr w:type="spellStart"/>
      <w:r w:rsidRPr="003A6B1B">
        <w:rPr>
          <w:rFonts w:ascii="Arial" w:hAnsi="Arial" w:cs="Arial"/>
        </w:rPr>
        <w:t>Umkrishat</w:t>
      </w:r>
      <w:proofErr w:type="spellEnd"/>
    </w:p>
    <w:p w14:paraId="2C998FB5" w14:textId="77777777" w:rsidR="009F5DB0" w:rsidRPr="009F5DB0" w:rsidRDefault="009F5DB0" w:rsidP="009F5DB0">
      <w:pPr>
        <w:jc w:val="both"/>
        <w:rPr>
          <w:rFonts w:ascii="Arial" w:hAnsi="Arial" w:cs="Arial"/>
          <w:b/>
          <w:bCs/>
          <w:sz w:val="22"/>
          <w:szCs w:val="22"/>
        </w:rPr>
      </w:pPr>
      <w:r w:rsidRPr="009F5DB0">
        <w:rPr>
          <w:rFonts w:ascii="Arial" w:hAnsi="Arial" w:cs="Arial"/>
          <w:b/>
          <w:bCs/>
          <w:sz w:val="22"/>
          <w:szCs w:val="22"/>
        </w:rPr>
        <w:t>2.3 Crop Establishment and Management</w:t>
      </w:r>
    </w:p>
    <w:p w14:paraId="1A2ACF39" w14:textId="77777777" w:rsidR="009F5DB0" w:rsidRPr="003A6B1B" w:rsidRDefault="009F5DB0" w:rsidP="009F5DB0">
      <w:pPr>
        <w:jc w:val="both"/>
        <w:rPr>
          <w:rFonts w:ascii="Arial" w:hAnsi="Arial" w:cs="Arial"/>
        </w:rPr>
      </w:pPr>
      <w:r w:rsidRPr="003A6B1B">
        <w:rPr>
          <w:rFonts w:ascii="Arial" w:hAnsi="Arial" w:cs="Arial"/>
        </w:rPr>
        <w:t>Sowing dates were on the June 1</w:t>
      </w:r>
      <w:r w:rsidRPr="003A6B1B">
        <w:rPr>
          <w:rFonts w:ascii="Arial" w:hAnsi="Arial" w:cs="Arial"/>
          <w:vertAlign w:val="superscript"/>
        </w:rPr>
        <w:t>st</w:t>
      </w:r>
      <w:r w:rsidRPr="003A6B1B">
        <w:rPr>
          <w:rFonts w:ascii="Arial" w:hAnsi="Arial" w:cs="Arial"/>
        </w:rPr>
        <w:t>, 2022 for autumn season, and 1</w:t>
      </w:r>
      <w:r w:rsidRPr="003A6B1B">
        <w:rPr>
          <w:rFonts w:ascii="Arial" w:hAnsi="Arial" w:cs="Arial"/>
          <w:vertAlign w:val="superscript"/>
        </w:rPr>
        <w:t>st</w:t>
      </w:r>
      <w:r w:rsidRPr="003A6B1B">
        <w:rPr>
          <w:rFonts w:ascii="Arial" w:hAnsi="Arial" w:cs="Arial"/>
        </w:rPr>
        <w:t xml:space="preserve"> of October for winter season. Seeds were sown on rows, three seeds /hole at the depth 1.5 cm, spacing 60 cm between rows and 30 cm between holes. After two weeks from sowing, seedlings were thinned to two plants per hole.  Weeding twice was done manually using hoe.</w:t>
      </w:r>
    </w:p>
    <w:p w14:paraId="775C8795" w14:textId="77777777" w:rsidR="009F5DB0" w:rsidRPr="009F5DB0" w:rsidRDefault="009F5DB0" w:rsidP="009F5DB0">
      <w:pPr>
        <w:jc w:val="both"/>
        <w:rPr>
          <w:rFonts w:ascii="Arial" w:hAnsi="Arial" w:cs="Arial"/>
          <w:b/>
          <w:bCs/>
          <w:sz w:val="22"/>
          <w:szCs w:val="22"/>
        </w:rPr>
      </w:pPr>
      <w:r w:rsidRPr="009F5DB0">
        <w:rPr>
          <w:rFonts w:ascii="Arial" w:hAnsi="Arial" w:cs="Arial"/>
          <w:b/>
          <w:bCs/>
          <w:sz w:val="22"/>
          <w:szCs w:val="22"/>
        </w:rPr>
        <w:t xml:space="preserve">2.4 Characters Studied </w:t>
      </w:r>
    </w:p>
    <w:p w14:paraId="33CA6314" w14:textId="77777777" w:rsidR="009F5DB0" w:rsidRPr="003A6B1B" w:rsidRDefault="009F5DB0" w:rsidP="009F5DB0">
      <w:pPr>
        <w:jc w:val="both"/>
        <w:rPr>
          <w:rFonts w:ascii="Arial" w:hAnsi="Arial" w:cs="Arial"/>
          <w:b/>
          <w:bCs/>
        </w:rPr>
      </w:pPr>
      <w:r w:rsidRPr="003A6B1B">
        <w:rPr>
          <w:rFonts w:ascii="Arial" w:hAnsi="Arial" w:cs="Arial"/>
        </w:rPr>
        <w:t>A sample of five plants was taken at random from the inner rows of each experimental unit to measure the following attributes</w:t>
      </w:r>
      <w:r w:rsidRPr="003A6B1B">
        <w:rPr>
          <w:rFonts w:ascii="Arial" w:hAnsi="Arial" w:cs="Arial"/>
          <w:b/>
          <w:bCs/>
        </w:rPr>
        <w:t>:</w:t>
      </w:r>
    </w:p>
    <w:p w14:paraId="7647CB28" w14:textId="77777777" w:rsidR="009F5DB0" w:rsidRPr="003A6B1B" w:rsidRDefault="009F5DB0" w:rsidP="009F5DB0">
      <w:pPr>
        <w:jc w:val="both"/>
        <w:rPr>
          <w:rFonts w:ascii="Arial" w:hAnsi="Arial" w:cs="Arial"/>
        </w:rPr>
      </w:pPr>
      <w:r w:rsidRPr="003A6B1B">
        <w:rPr>
          <w:rFonts w:ascii="Arial" w:hAnsi="Arial" w:cs="Arial"/>
          <w:b/>
          <w:bCs/>
        </w:rPr>
        <w:t xml:space="preserve"> </w:t>
      </w:r>
      <w:r w:rsidRPr="003A6B1B">
        <w:rPr>
          <w:rFonts w:ascii="Arial" w:hAnsi="Arial" w:cs="Arial"/>
        </w:rPr>
        <w:t>Plant height (cm):  the height of the plant from ground level to the tip of the plant</w:t>
      </w:r>
    </w:p>
    <w:p w14:paraId="3B49B604" w14:textId="77777777" w:rsidR="009F5DB0" w:rsidRPr="003A6B1B" w:rsidRDefault="009F5DB0" w:rsidP="009F5DB0">
      <w:pPr>
        <w:jc w:val="both"/>
        <w:rPr>
          <w:rFonts w:ascii="Arial" w:hAnsi="Arial" w:cs="Arial"/>
        </w:rPr>
      </w:pPr>
      <w:r w:rsidRPr="003A6B1B">
        <w:rPr>
          <w:rFonts w:ascii="Arial" w:hAnsi="Arial" w:cs="Arial"/>
        </w:rPr>
        <w:t>Number of leaves per plant</w:t>
      </w:r>
    </w:p>
    <w:p w14:paraId="15D8944B" w14:textId="77777777" w:rsidR="009F5DB0" w:rsidRPr="003A6B1B" w:rsidRDefault="009F5DB0" w:rsidP="009F5DB0">
      <w:pPr>
        <w:jc w:val="both"/>
        <w:rPr>
          <w:rFonts w:ascii="Arial" w:hAnsi="Arial" w:cs="Arial"/>
        </w:rPr>
      </w:pPr>
      <w:r w:rsidRPr="003A6B1B">
        <w:rPr>
          <w:rFonts w:ascii="Arial" w:hAnsi="Arial" w:cs="Arial"/>
        </w:rPr>
        <w:t xml:space="preserve"> Stem diameter (cm) </w:t>
      </w:r>
    </w:p>
    <w:p w14:paraId="30BDB6BF" w14:textId="77777777" w:rsidR="009F5DB0" w:rsidRPr="003A6B1B" w:rsidRDefault="009F5DB0" w:rsidP="009F5DB0">
      <w:pPr>
        <w:jc w:val="both"/>
        <w:rPr>
          <w:rFonts w:ascii="Arial" w:hAnsi="Arial" w:cs="Arial"/>
        </w:rPr>
      </w:pPr>
      <w:r w:rsidRPr="003A6B1B">
        <w:rPr>
          <w:rFonts w:ascii="Arial" w:hAnsi="Arial" w:cs="Arial"/>
        </w:rPr>
        <w:t>Number of branches per plant</w:t>
      </w:r>
    </w:p>
    <w:p w14:paraId="79188B62" w14:textId="77777777" w:rsidR="009F5DB0" w:rsidRPr="003A6B1B" w:rsidRDefault="009F5DB0" w:rsidP="009F5DB0">
      <w:pPr>
        <w:jc w:val="both"/>
        <w:rPr>
          <w:rFonts w:ascii="Arial" w:hAnsi="Arial" w:cs="Arial"/>
        </w:rPr>
      </w:pPr>
      <w:r w:rsidRPr="003A6B1B">
        <w:rPr>
          <w:rFonts w:ascii="Arial" w:hAnsi="Arial" w:cs="Arial"/>
        </w:rPr>
        <w:t>Number of pods per plant</w:t>
      </w:r>
    </w:p>
    <w:p w14:paraId="3DA8322D" w14:textId="77777777" w:rsidR="009F5DB0" w:rsidRPr="003A6B1B" w:rsidRDefault="009F5DB0" w:rsidP="009F5DB0">
      <w:pPr>
        <w:jc w:val="both"/>
        <w:rPr>
          <w:rFonts w:ascii="Arial" w:hAnsi="Arial" w:cs="Arial"/>
        </w:rPr>
      </w:pPr>
      <w:r w:rsidRPr="003A6B1B">
        <w:rPr>
          <w:rFonts w:ascii="Arial" w:hAnsi="Arial" w:cs="Arial"/>
        </w:rPr>
        <w:t xml:space="preserve"> Fresh fruit yield (ton ha</w:t>
      </w:r>
      <w:r w:rsidRPr="003A6B1B">
        <w:rPr>
          <w:rFonts w:ascii="Arial" w:hAnsi="Arial" w:cs="Arial"/>
          <w:vertAlign w:val="superscript"/>
        </w:rPr>
        <w:t>-1</w:t>
      </w:r>
      <w:r w:rsidRPr="003A6B1B">
        <w:rPr>
          <w:rFonts w:ascii="Arial" w:hAnsi="Arial" w:cs="Arial"/>
        </w:rPr>
        <w:t>). Fruit yield was determined as following</w:t>
      </w:r>
    </w:p>
    <w:p w14:paraId="7899C0AF" w14:textId="77777777" w:rsidR="009F5DB0" w:rsidRPr="003A6B1B" w:rsidRDefault="009F5DB0" w:rsidP="009F5DB0">
      <w:pPr>
        <w:spacing w:line="360" w:lineRule="auto"/>
        <w:jc w:val="both"/>
        <w:rPr>
          <w:rFonts w:ascii="Arial" w:eastAsia="Calibri" w:hAnsi="Arial" w:cs="Arial"/>
        </w:rPr>
      </w:pPr>
      <w:r w:rsidRPr="003A6B1B">
        <w:rPr>
          <w:rFonts w:ascii="Arial" w:hAnsi="Arial" w:cs="Arial"/>
        </w:rPr>
        <w:t xml:space="preserve">                          </w:t>
      </w:r>
      <m:oMath>
        <m:r>
          <m:rPr>
            <m:sty m:val="p"/>
          </m:rPr>
          <w:rPr>
            <w:rFonts w:ascii="Cambria Math" w:hAnsi="Cambria Math" w:cs="Arial"/>
          </w:rPr>
          <m:t>Fresh fruit yield (ton ha</m:t>
        </m:r>
        <m:r>
          <m:rPr>
            <m:sty m:val="p"/>
          </m:rPr>
          <w:rPr>
            <w:rFonts w:ascii="Cambria Math" w:hAnsi="Cambria Math" w:cs="Arial"/>
            <w:vertAlign w:val="superscript"/>
          </w:rPr>
          <m:t>-1</m:t>
        </m:r>
        <m:r>
          <m:rPr>
            <m:sty m:val="p"/>
          </m:rPr>
          <w:rPr>
            <w:rFonts w:ascii="Cambria Math" w:hAnsi="Cambria Math" w:cs="Arial"/>
          </w:rPr>
          <m:t>). =</m:t>
        </m:r>
        <m:f>
          <m:fPr>
            <m:ctrlPr>
              <w:rPr>
                <w:rFonts w:ascii="Cambria Math" w:hAnsi="Cambria Math" w:cs="Arial"/>
                <w:lang w:val="en-GB"/>
              </w:rPr>
            </m:ctrlPr>
          </m:fPr>
          <m:num>
            <m:r>
              <m:rPr>
                <m:sty m:val="p"/>
              </m:rPr>
              <w:rPr>
                <w:rFonts w:ascii="Cambria Math" w:hAnsi="Cambria Math" w:cs="Arial"/>
              </w:rPr>
              <m:t>Fresh fruit yield (ton ha</m:t>
            </m:r>
            <m:r>
              <m:rPr>
                <m:sty m:val="p"/>
              </m:rPr>
              <w:rPr>
                <w:rFonts w:ascii="Cambria Math" w:hAnsi="Cambria Math" w:cs="Arial"/>
                <w:vertAlign w:val="superscript"/>
              </w:rPr>
              <m:t>-1</m:t>
            </m:r>
            <m:r>
              <m:rPr>
                <m:sty m:val="p"/>
              </m:rPr>
              <w:rPr>
                <w:rFonts w:ascii="Cambria Math" w:hAnsi="Cambria Math" w:cs="Arial"/>
              </w:rPr>
              <m:t xml:space="preserve">). </m:t>
            </m:r>
          </m:num>
          <m:den>
            <m:r>
              <m:rPr>
                <m:sty m:val="p"/>
              </m:rPr>
              <w:rPr>
                <w:rFonts w:ascii="Cambria Math" w:eastAsia="Calibri" w:hAnsi="Cambria Math" w:cs="Arial"/>
              </w:rPr>
              <m:t>Harvested plot area (m</m:t>
            </m:r>
            <m:r>
              <m:rPr>
                <m:sty m:val="p"/>
              </m:rPr>
              <w:rPr>
                <w:rFonts w:ascii="Cambria Math" w:eastAsia="Calibri" w:hAnsi="Cambria Math" w:cs="Arial"/>
                <w:vertAlign w:val="superscript"/>
              </w:rPr>
              <m:t>2</m:t>
            </m:r>
            <m:r>
              <m:rPr>
                <m:sty m:val="p"/>
              </m:rPr>
              <w:rPr>
                <w:rFonts w:ascii="Cambria Math" w:eastAsia="Calibri" w:hAnsi="Cambria Math" w:cs="Arial"/>
              </w:rPr>
              <m:t>)</m:t>
            </m:r>
          </m:den>
        </m:f>
        <m:r>
          <w:rPr>
            <w:rFonts w:ascii="Cambria Math" w:hAnsi="Cambria Math" w:cs="Arial"/>
          </w:rPr>
          <m:t>×</m:t>
        </m:r>
        <m:r>
          <m:rPr>
            <m:sty m:val="p"/>
          </m:rPr>
          <w:rPr>
            <w:rFonts w:ascii="Cambria Math" w:eastAsia="Calibri" w:hAnsi="Cambria Math" w:cs="Arial"/>
          </w:rPr>
          <m:t>10000</m:t>
        </m:r>
      </m:oMath>
    </w:p>
    <w:p w14:paraId="3D81FFB2" w14:textId="77777777" w:rsidR="009F5DB0" w:rsidRPr="003A6B1B" w:rsidRDefault="009F5DB0" w:rsidP="009F5DB0">
      <w:pPr>
        <w:jc w:val="both"/>
        <w:rPr>
          <w:rFonts w:ascii="Arial" w:hAnsi="Arial" w:cs="Arial"/>
        </w:rPr>
      </w:pPr>
    </w:p>
    <w:p w14:paraId="3F3B2EE6" w14:textId="77777777" w:rsidR="009F5DB0" w:rsidRPr="003A6B1B" w:rsidRDefault="009F5DB0" w:rsidP="009F5DB0">
      <w:pPr>
        <w:jc w:val="both"/>
        <w:rPr>
          <w:rFonts w:ascii="Arial" w:hAnsi="Arial" w:cs="Arial"/>
        </w:rPr>
      </w:pPr>
    </w:p>
    <w:p w14:paraId="5C830239" w14:textId="77777777" w:rsidR="009F5DB0" w:rsidRPr="009F5DB0" w:rsidRDefault="009F5DB0" w:rsidP="009F5DB0">
      <w:pPr>
        <w:jc w:val="both"/>
        <w:rPr>
          <w:rFonts w:ascii="Arial" w:hAnsi="Arial" w:cs="Arial"/>
          <w:b/>
          <w:bCs/>
          <w:sz w:val="22"/>
          <w:szCs w:val="22"/>
        </w:rPr>
      </w:pPr>
      <w:r w:rsidRPr="009F5DB0">
        <w:rPr>
          <w:rFonts w:ascii="Arial" w:hAnsi="Arial" w:cs="Arial"/>
          <w:sz w:val="22"/>
          <w:szCs w:val="22"/>
        </w:rPr>
        <w:t xml:space="preserve"> </w:t>
      </w:r>
    </w:p>
    <w:p w14:paraId="28F9284A" w14:textId="77777777" w:rsidR="009F5DB0" w:rsidRPr="009F5DB0" w:rsidRDefault="009F5DB0" w:rsidP="009F5DB0">
      <w:pPr>
        <w:rPr>
          <w:rFonts w:ascii="Arial" w:hAnsi="Arial" w:cs="Arial"/>
          <w:b/>
          <w:bCs/>
          <w:sz w:val="22"/>
          <w:szCs w:val="22"/>
        </w:rPr>
      </w:pPr>
      <w:r w:rsidRPr="009F5DB0">
        <w:rPr>
          <w:rFonts w:ascii="Arial" w:hAnsi="Arial" w:cs="Arial"/>
          <w:b/>
          <w:bCs/>
          <w:sz w:val="22"/>
          <w:szCs w:val="22"/>
        </w:rPr>
        <w:t>2.5 Statistical Analysis</w:t>
      </w:r>
    </w:p>
    <w:p w14:paraId="798B61B7" w14:textId="77777777" w:rsidR="009F5DB0" w:rsidRPr="009F5DB0" w:rsidRDefault="009F5DB0" w:rsidP="009F5DB0">
      <w:pPr>
        <w:jc w:val="both"/>
        <w:rPr>
          <w:rFonts w:ascii="Arial" w:hAnsi="Arial" w:cs="Arial"/>
          <w:sz w:val="22"/>
          <w:szCs w:val="22"/>
        </w:rPr>
      </w:pPr>
      <w:r w:rsidRPr="003A6B1B">
        <w:rPr>
          <w:rFonts w:ascii="Arial" w:hAnsi="Arial" w:cs="Arial"/>
        </w:rPr>
        <w:t>Data analysis was carried out according to the statistical procedure described by Gomez and Gomez (1984) and the computer package MSTAT-C. Means were separated using the Duncan's Multiple Range Test (DMRT) at 5% probability</w:t>
      </w:r>
      <w:r w:rsidRPr="009F5DB0">
        <w:rPr>
          <w:rFonts w:ascii="Arial" w:hAnsi="Arial" w:cs="Arial"/>
          <w:sz w:val="22"/>
          <w:szCs w:val="22"/>
        </w:rPr>
        <w:t xml:space="preserve"> level.</w:t>
      </w:r>
    </w:p>
    <w:p w14:paraId="7330AA94" w14:textId="77777777" w:rsidR="00790ADA" w:rsidRDefault="00790ADA" w:rsidP="00441B6F">
      <w:pPr>
        <w:pStyle w:val="AbstHead"/>
        <w:spacing w:after="0"/>
        <w:jc w:val="both"/>
        <w:rPr>
          <w:rFonts w:ascii="Arial" w:hAnsi="Arial" w:cs="Arial"/>
        </w:rPr>
      </w:pPr>
    </w:p>
    <w:p w14:paraId="2D0CEEC5" w14:textId="77777777" w:rsidR="009F5DB0" w:rsidRPr="003A6B1B" w:rsidRDefault="009F5DB0" w:rsidP="009F5DB0">
      <w:pPr>
        <w:pStyle w:val="NoSpacing"/>
        <w:numPr>
          <w:ilvl w:val="0"/>
          <w:numId w:val="33"/>
        </w:numPr>
        <w:spacing w:line="276" w:lineRule="auto"/>
        <w:rPr>
          <w:rFonts w:ascii="Arial" w:hAnsi="Arial"/>
          <w:b/>
          <w:bCs/>
        </w:rPr>
      </w:pPr>
      <w:r w:rsidRPr="003A6B1B">
        <w:rPr>
          <w:rFonts w:ascii="Arial" w:hAnsi="Arial"/>
          <w:b/>
          <w:bCs/>
        </w:rPr>
        <w:t>RESULTS AND DISCUSSION</w:t>
      </w:r>
    </w:p>
    <w:p w14:paraId="6430D0E8" w14:textId="77777777" w:rsidR="009F5DB0" w:rsidRPr="00374B9B" w:rsidRDefault="009F5DB0" w:rsidP="009F5DB0">
      <w:pPr>
        <w:pStyle w:val="NoSpacing"/>
        <w:spacing w:line="276" w:lineRule="auto"/>
        <w:jc w:val="center"/>
        <w:rPr>
          <w:rFonts w:asciiTheme="majorBidi" w:hAnsiTheme="majorBidi" w:cstheme="majorBidi"/>
          <w:b/>
          <w:bCs/>
          <w:sz w:val="24"/>
          <w:szCs w:val="24"/>
        </w:rPr>
      </w:pPr>
    </w:p>
    <w:p w14:paraId="3FCB5037" w14:textId="77777777" w:rsidR="009F5DB0" w:rsidRPr="009F5DB0" w:rsidRDefault="00445E42" w:rsidP="009F5DB0">
      <w:pPr>
        <w:jc w:val="both"/>
        <w:rPr>
          <w:rFonts w:ascii="Arial" w:hAnsi="Arial" w:cs="Arial"/>
          <w:b/>
          <w:bCs/>
          <w:sz w:val="22"/>
          <w:szCs w:val="22"/>
        </w:rPr>
      </w:pPr>
      <w:r>
        <w:rPr>
          <w:rFonts w:ascii="Arial" w:hAnsi="Arial" w:cs="Arial"/>
          <w:b/>
          <w:bCs/>
          <w:sz w:val="22"/>
          <w:szCs w:val="22"/>
        </w:rPr>
        <w:t xml:space="preserve">3.1 </w:t>
      </w:r>
      <w:r w:rsidR="009F5DB0" w:rsidRPr="009F5DB0">
        <w:rPr>
          <w:rFonts w:ascii="Arial" w:hAnsi="Arial" w:cs="Arial"/>
          <w:b/>
          <w:bCs/>
          <w:sz w:val="22"/>
          <w:szCs w:val="22"/>
        </w:rPr>
        <w:t xml:space="preserve">Plant height (cm) </w:t>
      </w:r>
    </w:p>
    <w:p w14:paraId="75D11216" w14:textId="77777777" w:rsidR="009F5DB0" w:rsidRPr="003A6B1B" w:rsidRDefault="009F5DB0" w:rsidP="009F5DB0">
      <w:pPr>
        <w:jc w:val="both"/>
        <w:rPr>
          <w:rFonts w:ascii="Arial" w:hAnsi="Arial" w:cs="Arial"/>
        </w:rPr>
      </w:pPr>
      <w:r w:rsidRPr="003A6B1B">
        <w:rPr>
          <w:rFonts w:ascii="Arial" w:hAnsi="Arial" w:cs="Arial"/>
        </w:rPr>
        <w:t xml:space="preserve">The statistical analysis of the data for the differences between okra varieties in two seasons showed significant differences between the varieties in plant height character (Table 1 and 2). In the autumn season plant height of </w:t>
      </w:r>
      <w:proofErr w:type="spellStart"/>
      <w:r w:rsidRPr="003A6B1B">
        <w:rPr>
          <w:rFonts w:ascii="Arial" w:hAnsi="Arial" w:cs="Arial"/>
        </w:rPr>
        <w:t>Kararri</w:t>
      </w:r>
      <w:proofErr w:type="spellEnd"/>
      <w:r w:rsidRPr="003A6B1B">
        <w:rPr>
          <w:rFonts w:ascii="Arial" w:hAnsi="Arial" w:cs="Arial"/>
        </w:rPr>
        <w:t xml:space="preserve"> spiny (92.4 cm) was significantly higher than the other varieties, whereas the shorter one obtained in </w:t>
      </w:r>
      <w:proofErr w:type="spellStart"/>
      <w:r w:rsidRPr="003A6B1B">
        <w:rPr>
          <w:rFonts w:ascii="Arial" w:hAnsi="Arial" w:cs="Arial"/>
        </w:rPr>
        <w:t>PusaSwani</w:t>
      </w:r>
      <w:proofErr w:type="spellEnd"/>
      <w:r w:rsidRPr="003A6B1B">
        <w:rPr>
          <w:rFonts w:ascii="Arial" w:hAnsi="Arial" w:cs="Arial"/>
        </w:rPr>
        <w:t xml:space="preserve"> (60.8 cm). In the winter season the longest genotype obtained from </w:t>
      </w:r>
      <w:proofErr w:type="spellStart"/>
      <w:r w:rsidRPr="003A6B1B">
        <w:rPr>
          <w:rFonts w:ascii="Arial" w:hAnsi="Arial" w:cs="Arial"/>
        </w:rPr>
        <w:t>kararri</w:t>
      </w:r>
      <w:proofErr w:type="spellEnd"/>
      <w:r w:rsidRPr="003A6B1B">
        <w:rPr>
          <w:rFonts w:ascii="Arial" w:hAnsi="Arial" w:cs="Arial"/>
        </w:rPr>
        <w:t xml:space="preserve"> spineless (24.1cm) whereas the shorter one obtained in </w:t>
      </w:r>
      <w:proofErr w:type="spellStart"/>
      <w:r w:rsidRPr="003A6B1B">
        <w:rPr>
          <w:rFonts w:ascii="Arial" w:hAnsi="Arial" w:cs="Arial"/>
        </w:rPr>
        <w:t>Pusaswani</w:t>
      </w:r>
      <w:proofErr w:type="spellEnd"/>
      <w:r w:rsidRPr="003A6B1B">
        <w:rPr>
          <w:rFonts w:ascii="Arial" w:hAnsi="Arial" w:cs="Arial"/>
        </w:rPr>
        <w:t xml:space="preserve"> (13.1cm). </w:t>
      </w:r>
    </w:p>
    <w:p w14:paraId="70AFDA76" w14:textId="77777777" w:rsidR="009F5DB0" w:rsidRPr="009F5DB0" w:rsidRDefault="00445E42" w:rsidP="009F5DB0">
      <w:pPr>
        <w:jc w:val="both"/>
        <w:rPr>
          <w:rFonts w:ascii="Arial" w:hAnsi="Arial" w:cs="Arial"/>
          <w:b/>
          <w:bCs/>
          <w:sz w:val="22"/>
          <w:szCs w:val="22"/>
        </w:rPr>
      </w:pPr>
      <w:r>
        <w:rPr>
          <w:rFonts w:ascii="Arial" w:hAnsi="Arial" w:cs="Arial"/>
          <w:b/>
          <w:bCs/>
          <w:sz w:val="22"/>
          <w:szCs w:val="22"/>
        </w:rPr>
        <w:t xml:space="preserve">3.2 </w:t>
      </w:r>
      <w:r w:rsidR="009F5DB0" w:rsidRPr="009F5DB0">
        <w:rPr>
          <w:rFonts w:ascii="Arial" w:hAnsi="Arial" w:cs="Arial"/>
          <w:b/>
          <w:bCs/>
          <w:sz w:val="22"/>
          <w:szCs w:val="22"/>
        </w:rPr>
        <w:t xml:space="preserve">Number of leaves per plant  </w:t>
      </w:r>
    </w:p>
    <w:p w14:paraId="255CE677" w14:textId="77777777" w:rsidR="009F5DB0" w:rsidRPr="003A6B1B" w:rsidRDefault="009F5DB0" w:rsidP="009F5DB0">
      <w:pPr>
        <w:jc w:val="both"/>
        <w:rPr>
          <w:rFonts w:asciiTheme="minorBidi" w:hAnsiTheme="minorBidi" w:cstheme="minorBidi"/>
        </w:rPr>
      </w:pPr>
      <w:r w:rsidRPr="003A6B1B">
        <w:rPr>
          <w:rFonts w:asciiTheme="minorBidi" w:hAnsiTheme="minorBidi" w:cstheme="minorBidi"/>
        </w:rPr>
        <w:t>The statistical analysis showed that there were no significant differences between the varieties in number of leave character in two seasons. That might be attributed to the decrease of temperature and increase of relative humidity during August and September throughout the year. (Elhag and Ahmed. 2014)</w:t>
      </w:r>
    </w:p>
    <w:p w14:paraId="780237F9" w14:textId="77777777" w:rsidR="009F5DB0" w:rsidRPr="003A6B1B" w:rsidRDefault="00445E42" w:rsidP="009F5DB0">
      <w:pPr>
        <w:rPr>
          <w:rFonts w:asciiTheme="minorBidi" w:hAnsiTheme="minorBidi" w:cstheme="minorBidi"/>
          <w:b/>
          <w:bCs/>
        </w:rPr>
      </w:pPr>
      <w:r>
        <w:rPr>
          <w:rFonts w:asciiTheme="minorBidi" w:hAnsiTheme="minorBidi" w:cstheme="minorBidi"/>
          <w:b/>
          <w:bCs/>
        </w:rPr>
        <w:t xml:space="preserve">3.3 </w:t>
      </w:r>
      <w:r w:rsidR="009F5DB0" w:rsidRPr="003A6B1B">
        <w:rPr>
          <w:rFonts w:asciiTheme="minorBidi" w:hAnsiTheme="minorBidi" w:cstheme="minorBidi"/>
          <w:b/>
          <w:bCs/>
        </w:rPr>
        <w:t>Stem Diameter (cm)</w:t>
      </w:r>
    </w:p>
    <w:p w14:paraId="082A3602" w14:textId="77777777" w:rsidR="009F5DB0" w:rsidRPr="00374B9B" w:rsidRDefault="009F5DB0" w:rsidP="009F5DB0">
      <w:pPr>
        <w:jc w:val="both"/>
        <w:rPr>
          <w:rFonts w:asciiTheme="majorBidi" w:hAnsiTheme="majorBidi" w:cstheme="majorBidi"/>
          <w:sz w:val="24"/>
          <w:szCs w:val="24"/>
        </w:rPr>
      </w:pPr>
      <w:r w:rsidRPr="003A6B1B">
        <w:rPr>
          <w:rFonts w:asciiTheme="majorBidi" w:hAnsiTheme="majorBidi" w:cstheme="majorBidi"/>
        </w:rPr>
        <w:t>The statistical analysis showed that there were no significant differences between the varieties in stem diameter character in two seasons (Table 1 and 2).</w:t>
      </w:r>
      <w:r w:rsidRPr="003A6B1B">
        <w:rPr>
          <w:rFonts w:ascii="Arial" w:hAnsi="Arial" w:cs="Arial"/>
        </w:rPr>
        <w:t xml:space="preserve"> Variation among okra genotypes in morphological characters have been observed by Elhag and Ahmed (2014) who indicated the presence of considerable amount of variation among okra genotypes in plant height, leaves number, number of branches. This might explain the consistent differences between the tested cultivars in all growth parameters measured in this study</w:t>
      </w:r>
      <w:r w:rsidRPr="009F5DB0">
        <w:rPr>
          <w:rFonts w:ascii="Arial" w:hAnsi="Arial" w:cs="Arial"/>
          <w:sz w:val="22"/>
          <w:szCs w:val="22"/>
        </w:rPr>
        <w:t>.</w:t>
      </w:r>
    </w:p>
    <w:p w14:paraId="5666A997" w14:textId="77777777" w:rsidR="009F5DB0" w:rsidRPr="00374B9B" w:rsidRDefault="00445E42" w:rsidP="009F5DB0">
      <w:pPr>
        <w:jc w:val="both"/>
        <w:rPr>
          <w:rFonts w:asciiTheme="majorBidi" w:hAnsiTheme="majorBidi" w:cstheme="majorBidi"/>
          <w:b/>
          <w:bCs/>
          <w:sz w:val="24"/>
          <w:szCs w:val="24"/>
        </w:rPr>
      </w:pPr>
      <w:r>
        <w:rPr>
          <w:rFonts w:asciiTheme="majorBidi" w:hAnsiTheme="majorBidi" w:cstheme="majorBidi"/>
          <w:b/>
          <w:bCs/>
          <w:sz w:val="24"/>
          <w:szCs w:val="24"/>
        </w:rPr>
        <w:t xml:space="preserve">3.4 </w:t>
      </w:r>
      <w:r w:rsidR="009F5DB0">
        <w:rPr>
          <w:rFonts w:asciiTheme="majorBidi" w:hAnsiTheme="majorBidi" w:cstheme="majorBidi"/>
          <w:b/>
          <w:bCs/>
          <w:sz w:val="24"/>
          <w:szCs w:val="24"/>
        </w:rPr>
        <w:t>Number of P</w:t>
      </w:r>
      <w:r w:rsidR="009F5DB0" w:rsidRPr="00374B9B">
        <w:rPr>
          <w:rFonts w:asciiTheme="majorBidi" w:hAnsiTheme="majorBidi" w:cstheme="majorBidi"/>
          <w:b/>
          <w:bCs/>
          <w:sz w:val="24"/>
          <w:szCs w:val="24"/>
        </w:rPr>
        <w:t>ods</w:t>
      </w:r>
      <w:r w:rsidR="009F5DB0">
        <w:rPr>
          <w:rFonts w:asciiTheme="majorBidi" w:hAnsiTheme="majorBidi" w:cstheme="majorBidi"/>
          <w:b/>
          <w:bCs/>
          <w:sz w:val="24"/>
          <w:szCs w:val="24"/>
        </w:rPr>
        <w:t xml:space="preserve"> per Plant</w:t>
      </w:r>
      <w:r w:rsidR="009F5DB0" w:rsidRPr="00374B9B">
        <w:rPr>
          <w:rFonts w:asciiTheme="majorBidi" w:hAnsiTheme="majorBidi" w:cstheme="majorBidi"/>
          <w:b/>
          <w:bCs/>
          <w:sz w:val="24"/>
          <w:szCs w:val="24"/>
        </w:rPr>
        <w:t xml:space="preserve"> </w:t>
      </w:r>
    </w:p>
    <w:p w14:paraId="3B84EEE8" w14:textId="77777777" w:rsidR="009F5DB0" w:rsidRPr="003A6B1B" w:rsidRDefault="009F5DB0" w:rsidP="009F5DB0">
      <w:pPr>
        <w:jc w:val="both"/>
        <w:rPr>
          <w:rFonts w:asciiTheme="minorBidi" w:hAnsiTheme="minorBidi" w:cstheme="minorBidi"/>
        </w:rPr>
      </w:pPr>
      <w:r w:rsidRPr="003A6B1B">
        <w:rPr>
          <w:rFonts w:asciiTheme="minorBidi" w:hAnsiTheme="minorBidi" w:cstheme="minorBidi"/>
        </w:rPr>
        <w:t xml:space="preserve">The statistical analysis of data for the differences between Okra varieties showed significant differences between the varieties in number of pod character in autumn season (Table </w:t>
      </w:r>
      <w:r w:rsidRPr="003A6B1B">
        <w:rPr>
          <w:rFonts w:asciiTheme="minorBidi" w:hAnsiTheme="minorBidi" w:cstheme="minorBidi"/>
        </w:rPr>
        <w:lastRenderedPageBreak/>
        <w:t>1</w:t>
      </w:r>
      <w:proofErr w:type="gramStart"/>
      <w:r w:rsidRPr="003A6B1B">
        <w:rPr>
          <w:rFonts w:asciiTheme="minorBidi" w:hAnsiTheme="minorBidi" w:cstheme="minorBidi"/>
        </w:rPr>
        <w:t>).The</w:t>
      </w:r>
      <w:proofErr w:type="gramEnd"/>
      <w:r w:rsidRPr="003A6B1B">
        <w:rPr>
          <w:rFonts w:asciiTheme="minorBidi" w:hAnsiTheme="minorBidi" w:cstheme="minorBidi"/>
        </w:rPr>
        <w:t xml:space="preserve"> highest number of fruits per plant was produced with </w:t>
      </w:r>
      <w:proofErr w:type="spellStart"/>
      <w:r w:rsidRPr="003A6B1B">
        <w:rPr>
          <w:rFonts w:asciiTheme="minorBidi" w:hAnsiTheme="minorBidi" w:cstheme="minorBidi"/>
        </w:rPr>
        <w:t>Karari</w:t>
      </w:r>
      <w:proofErr w:type="spellEnd"/>
      <w:r w:rsidRPr="003A6B1B">
        <w:rPr>
          <w:rFonts w:asciiTheme="minorBidi" w:hAnsiTheme="minorBidi" w:cstheme="minorBidi"/>
        </w:rPr>
        <w:t xml:space="preserve"> spiny (399.0 pods), whereas the shorter one obtained in </w:t>
      </w:r>
      <w:proofErr w:type="spellStart"/>
      <w:r w:rsidRPr="003A6B1B">
        <w:rPr>
          <w:rFonts w:asciiTheme="minorBidi" w:hAnsiTheme="minorBidi" w:cstheme="minorBidi"/>
        </w:rPr>
        <w:t>Umkershat</w:t>
      </w:r>
      <w:proofErr w:type="spellEnd"/>
      <w:r w:rsidRPr="003A6B1B">
        <w:rPr>
          <w:rFonts w:asciiTheme="minorBidi" w:hAnsiTheme="minorBidi" w:cstheme="minorBidi"/>
        </w:rPr>
        <w:t xml:space="preserve"> (144.5 pods). </w:t>
      </w:r>
      <w:proofErr w:type="gramStart"/>
      <w:r w:rsidRPr="003A6B1B">
        <w:rPr>
          <w:rFonts w:asciiTheme="minorBidi" w:hAnsiTheme="minorBidi" w:cstheme="minorBidi"/>
        </w:rPr>
        <w:t>Also</w:t>
      </w:r>
      <w:proofErr w:type="gramEnd"/>
      <w:r w:rsidRPr="003A6B1B">
        <w:rPr>
          <w:rFonts w:asciiTheme="minorBidi" w:hAnsiTheme="minorBidi" w:cstheme="minorBidi"/>
        </w:rPr>
        <w:t xml:space="preserve"> in the winter season showed significant difference between the varieties in number of pod character </w:t>
      </w:r>
      <w:r w:rsidR="003A6B1B" w:rsidRPr="003A6B1B">
        <w:rPr>
          <w:rFonts w:asciiTheme="minorBidi" w:hAnsiTheme="minorBidi" w:cstheme="minorBidi"/>
        </w:rPr>
        <w:t>(T</w:t>
      </w:r>
      <w:r w:rsidRPr="003A6B1B">
        <w:rPr>
          <w:rFonts w:asciiTheme="minorBidi" w:hAnsiTheme="minorBidi" w:cstheme="minorBidi"/>
        </w:rPr>
        <w:t xml:space="preserve">able2) the large amount of pod from green </w:t>
      </w:r>
      <w:proofErr w:type="spellStart"/>
      <w:r w:rsidRPr="003A6B1B">
        <w:rPr>
          <w:rFonts w:asciiTheme="minorBidi" w:hAnsiTheme="minorBidi" w:cstheme="minorBidi"/>
        </w:rPr>
        <w:t>gard</w:t>
      </w:r>
      <w:proofErr w:type="spellEnd"/>
      <w:r w:rsidRPr="003A6B1B">
        <w:rPr>
          <w:rFonts w:asciiTheme="minorBidi" w:hAnsiTheme="minorBidi" w:cstheme="minorBidi"/>
        </w:rPr>
        <w:t xml:space="preserve"> (65.670pod) and the low amount of pod from </w:t>
      </w:r>
      <w:proofErr w:type="spellStart"/>
      <w:r w:rsidRPr="003A6B1B">
        <w:rPr>
          <w:rFonts w:asciiTheme="minorBidi" w:hAnsiTheme="minorBidi" w:cstheme="minorBidi"/>
        </w:rPr>
        <w:t>PusaSwani</w:t>
      </w:r>
      <w:proofErr w:type="spellEnd"/>
      <w:r w:rsidRPr="003A6B1B">
        <w:rPr>
          <w:rFonts w:asciiTheme="minorBidi" w:hAnsiTheme="minorBidi" w:cstheme="minorBidi"/>
        </w:rPr>
        <w:t xml:space="preserve"> (25.250). </w:t>
      </w:r>
    </w:p>
    <w:p w14:paraId="75CE0714" w14:textId="77777777" w:rsidR="009F5DB0" w:rsidRPr="003A6B1B" w:rsidRDefault="00445E42" w:rsidP="009F5DB0">
      <w:pPr>
        <w:rPr>
          <w:rFonts w:ascii="Arial" w:hAnsi="Arial" w:cs="Arial"/>
          <w:b/>
          <w:bCs/>
          <w:sz w:val="22"/>
          <w:szCs w:val="22"/>
        </w:rPr>
      </w:pPr>
      <w:r>
        <w:rPr>
          <w:rFonts w:ascii="Arial" w:hAnsi="Arial" w:cs="Arial"/>
          <w:b/>
          <w:bCs/>
          <w:sz w:val="22"/>
          <w:szCs w:val="22"/>
        </w:rPr>
        <w:t xml:space="preserve">3.5 </w:t>
      </w:r>
      <w:r w:rsidR="009F5DB0" w:rsidRPr="003A6B1B">
        <w:rPr>
          <w:rFonts w:ascii="Arial" w:hAnsi="Arial" w:cs="Arial"/>
          <w:b/>
          <w:bCs/>
          <w:sz w:val="22"/>
          <w:szCs w:val="22"/>
        </w:rPr>
        <w:t>Fresh Fruit Yield</w:t>
      </w:r>
    </w:p>
    <w:p w14:paraId="7BF2916F" w14:textId="77777777" w:rsidR="009F5DB0" w:rsidRPr="003A6B1B" w:rsidRDefault="009F5DB0" w:rsidP="009F5DB0">
      <w:pPr>
        <w:jc w:val="both"/>
        <w:rPr>
          <w:rFonts w:asciiTheme="minorBidi" w:hAnsiTheme="minorBidi" w:cstheme="minorBidi"/>
        </w:rPr>
      </w:pPr>
      <w:r w:rsidRPr="003A6B1B">
        <w:rPr>
          <w:rFonts w:asciiTheme="minorBidi" w:hAnsiTheme="minorBidi" w:cstheme="minorBidi"/>
        </w:rPr>
        <w:t>The data showed significant differences between the varieties in yield character in two seasons (Table 1 and 2), in autumn season the height productivity genotype obtained from (Green Gard 2871.0g/plot) and the low productivity genotype obtained from (</w:t>
      </w:r>
      <w:proofErr w:type="spellStart"/>
      <w:r w:rsidRPr="003A6B1B">
        <w:rPr>
          <w:rFonts w:asciiTheme="minorBidi" w:hAnsiTheme="minorBidi" w:cstheme="minorBidi"/>
        </w:rPr>
        <w:t>Umkreshat</w:t>
      </w:r>
      <w:proofErr w:type="spellEnd"/>
      <w:r w:rsidRPr="003A6B1B">
        <w:rPr>
          <w:rFonts w:asciiTheme="minorBidi" w:hAnsiTheme="minorBidi" w:cstheme="minorBidi"/>
        </w:rPr>
        <w:t xml:space="preserve"> (123 g/plot). In the winter season the height productivity obtained from Green Gard (407.65g/plot) and the low productivity in </w:t>
      </w:r>
      <w:proofErr w:type="spellStart"/>
      <w:r w:rsidRPr="003A6B1B">
        <w:rPr>
          <w:rFonts w:asciiTheme="minorBidi" w:hAnsiTheme="minorBidi" w:cstheme="minorBidi"/>
        </w:rPr>
        <w:t>KarariSpine</w:t>
      </w:r>
      <w:proofErr w:type="spellEnd"/>
      <w:r w:rsidRPr="003A6B1B">
        <w:rPr>
          <w:rFonts w:asciiTheme="minorBidi" w:hAnsiTheme="minorBidi" w:cstheme="minorBidi"/>
        </w:rPr>
        <w:t xml:space="preserve"> less(114.85g/plot</w:t>
      </w:r>
      <w:proofErr w:type="gramStart"/>
      <w:r w:rsidRPr="003A6B1B">
        <w:rPr>
          <w:rFonts w:asciiTheme="minorBidi" w:hAnsiTheme="minorBidi" w:cstheme="minorBidi"/>
        </w:rPr>
        <w:t>).The</w:t>
      </w:r>
      <w:proofErr w:type="gramEnd"/>
      <w:r w:rsidRPr="003A6B1B">
        <w:rPr>
          <w:rFonts w:asciiTheme="minorBidi" w:hAnsiTheme="minorBidi" w:cstheme="minorBidi"/>
        </w:rPr>
        <w:t xml:space="preserve">  need  for  farmers  to  select  cultivars  that provide  the  highest  yield  under  specific environmental conditions for increased income, and  consumer  satisfaction  are  reasons  that necessitates  the  importance  of  evaluating  the growth  and  yield  of  different  varieties  of  okra. </w:t>
      </w:r>
      <w:proofErr w:type="gramStart"/>
      <w:r w:rsidRPr="003A6B1B">
        <w:rPr>
          <w:rFonts w:asciiTheme="minorBidi" w:hAnsiTheme="minorBidi" w:cstheme="minorBidi"/>
        </w:rPr>
        <w:t>In  addition</w:t>
      </w:r>
      <w:proofErr w:type="gramEnd"/>
      <w:r w:rsidRPr="003A6B1B">
        <w:rPr>
          <w:rFonts w:asciiTheme="minorBidi" w:hAnsiTheme="minorBidi" w:cstheme="minorBidi"/>
        </w:rPr>
        <w:t xml:space="preserve">  is  the  need  to  optimize  production and  increase  overall  crop  yield,  leading  to improved  profitability  and  food  security. Highest yield obtained with Green Gard 2871.0g compared with NHA 47-4 which was 3.43ton/ha was lower than the yield obtained from the same variety by Omotoso and Johnson (2015).  </w:t>
      </w:r>
      <w:proofErr w:type="spellStart"/>
      <w:r w:rsidRPr="003A6B1B">
        <w:rPr>
          <w:rFonts w:asciiTheme="minorBidi" w:hAnsiTheme="minorBidi" w:cstheme="minorBidi"/>
        </w:rPr>
        <w:t>Iorlamen</w:t>
      </w:r>
      <w:proofErr w:type="spellEnd"/>
      <w:r w:rsidRPr="003A6B1B">
        <w:rPr>
          <w:rFonts w:asciiTheme="minorBidi" w:hAnsiTheme="minorBidi" w:cstheme="minorBidi"/>
        </w:rPr>
        <w:t xml:space="preserve"> </w:t>
      </w:r>
      <w:r w:rsidRPr="003A6B1B">
        <w:rPr>
          <w:rFonts w:asciiTheme="minorBidi" w:hAnsiTheme="minorBidi" w:cstheme="minorBidi"/>
          <w:i/>
          <w:iCs/>
        </w:rPr>
        <w:t xml:space="preserve">et al. </w:t>
      </w:r>
      <w:r w:rsidRPr="003A6B1B">
        <w:rPr>
          <w:rFonts w:asciiTheme="minorBidi" w:hAnsiTheme="minorBidi" w:cstheme="minorBidi"/>
        </w:rPr>
        <w:t xml:space="preserve">(2015) recorded a higher yield of 3.64 ton/ha than other varieties of okra. </w:t>
      </w:r>
      <w:proofErr w:type="gramStart"/>
      <w:r w:rsidRPr="003A6B1B">
        <w:rPr>
          <w:rFonts w:asciiTheme="minorBidi" w:hAnsiTheme="minorBidi" w:cstheme="minorBidi"/>
        </w:rPr>
        <w:t>also  reported</w:t>
      </w:r>
      <w:proofErr w:type="gramEnd"/>
      <w:r w:rsidRPr="003A6B1B">
        <w:rPr>
          <w:rFonts w:asciiTheme="minorBidi" w:hAnsiTheme="minorBidi" w:cstheme="minorBidi"/>
        </w:rPr>
        <w:t xml:space="preserve">  a  higher yield  obtained  with  NHV  47-4  over  Clemson spineless. Similar results found in paper published by </w:t>
      </w:r>
      <w:proofErr w:type="spellStart"/>
      <w:r w:rsidRPr="003A6B1B">
        <w:rPr>
          <w:rFonts w:asciiTheme="minorBidi" w:hAnsiTheme="minorBidi" w:cstheme="minorBidi"/>
        </w:rPr>
        <w:t>Shkalo</w:t>
      </w:r>
      <w:proofErr w:type="spellEnd"/>
      <w:r w:rsidRPr="003A6B1B">
        <w:rPr>
          <w:rFonts w:asciiTheme="minorBidi" w:hAnsiTheme="minorBidi" w:cstheme="minorBidi"/>
        </w:rPr>
        <w:t xml:space="preserve"> </w:t>
      </w:r>
      <w:r w:rsidRPr="003A6B1B">
        <w:rPr>
          <w:rFonts w:asciiTheme="minorBidi" w:hAnsiTheme="minorBidi" w:cstheme="minorBidi"/>
          <w:i/>
          <w:iCs/>
        </w:rPr>
        <w:t>et al.,</w:t>
      </w:r>
      <w:r w:rsidRPr="003A6B1B">
        <w:rPr>
          <w:rFonts w:asciiTheme="minorBidi" w:hAnsiTheme="minorBidi" w:cstheme="minorBidi"/>
        </w:rPr>
        <w:t xml:space="preserve"> (2023).</w:t>
      </w:r>
    </w:p>
    <w:p w14:paraId="23C2433E" w14:textId="77777777" w:rsidR="009F5DB0" w:rsidRPr="00374B9B" w:rsidRDefault="009F5DB0" w:rsidP="009F5DB0">
      <w:pPr>
        <w:pStyle w:val="NoSpacing"/>
        <w:spacing w:line="276" w:lineRule="auto"/>
        <w:jc w:val="both"/>
        <w:rPr>
          <w:rFonts w:asciiTheme="majorBidi" w:hAnsiTheme="majorBidi" w:cstheme="majorBidi"/>
          <w:b/>
          <w:bCs/>
          <w:sz w:val="24"/>
          <w:szCs w:val="24"/>
        </w:rPr>
      </w:pPr>
    </w:p>
    <w:p w14:paraId="6E9A54FF" w14:textId="77777777" w:rsidR="009F5DB0" w:rsidRPr="00374B9B" w:rsidRDefault="009F5DB0" w:rsidP="009F5DB0">
      <w:pPr>
        <w:pStyle w:val="NoSpacing"/>
        <w:spacing w:line="276" w:lineRule="auto"/>
        <w:jc w:val="both"/>
        <w:rPr>
          <w:rFonts w:asciiTheme="majorBidi" w:hAnsiTheme="majorBidi" w:cstheme="majorBidi"/>
          <w:b/>
          <w:bCs/>
          <w:sz w:val="24"/>
          <w:szCs w:val="24"/>
        </w:rPr>
      </w:pPr>
    </w:p>
    <w:p w14:paraId="31BBB2AC" w14:textId="77777777" w:rsidR="009F5DB0" w:rsidRPr="00374B9B" w:rsidRDefault="009F5DB0" w:rsidP="009F5DB0">
      <w:pPr>
        <w:pStyle w:val="NoSpacing"/>
        <w:spacing w:line="276" w:lineRule="auto"/>
        <w:jc w:val="both"/>
        <w:rPr>
          <w:rFonts w:asciiTheme="majorBidi" w:hAnsiTheme="majorBidi" w:cstheme="majorBidi"/>
          <w:b/>
          <w:bCs/>
          <w:sz w:val="24"/>
          <w:szCs w:val="24"/>
        </w:rPr>
      </w:pPr>
    </w:p>
    <w:p w14:paraId="08C24A07" w14:textId="77777777" w:rsidR="009F5DB0" w:rsidRPr="003A6B1B" w:rsidRDefault="009F5DB0" w:rsidP="009F5DB0">
      <w:pPr>
        <w:pStyle w:val="NoSpacing"/>
        <w:spacing w:line="480" w:lineRule="auto"/>
        <w:jc w:val="both"/>
        <w:rPr>
          <w:rFonts w:asciiTheme="minorBidi" w:hAnsiTheme="minorBidi" w:cstheme="minorBidi"/>
          <w:b/>
          <w:bCs/>
          <w:sz w:val="20"/>
          <w:szCs w:val="20"/>
        </w:rPr>
      </w:pPr>
      <w:r w:rsidRPr="003A6B1B">
        <w:rPr>
          <w:rFonts w:asciiTheme="minorBidi" w:hAnsiTheme="minorBidi" w:cstheme="minorBidi"/>
          <w:b/>
          <w:bCs/>
          <w:sz w:val="20"/>
          <w:szCs w:val="20"/>
        </w:rPr>
        <w:t xml:space="preserve">Table 1. </w:t>
      </w:r>
      <w:r w:rsidRPr="003A6B1B">
        <w:rPr>
          <w:rFonts w:asciiTheme="minorBidi" w:hAnsiTheme="minorBidi" w:cstheme="minorBidi"/>
          <w:sz w:val="20"/>
          <w:szCs w:val="20"/>
        </w:rPr>
        <w:t>Plant height, number of leaves per plant, stem diameter, number of pods per plant and fresh fruit yield of okra (</w:t>
      </w:r>
      <w:r w:rsidRPr="003A6B1B">
        <w:rPr>
          <w:rFonts w:asciiTheme="minorBidi" w:hAnsiTheme="minorBidi" w:cstheme="minorBidi"/>
          <w:i/>
          <w:iCs/>
          <w:sz w:val="20"/>
          <w:szCs w:val="20"/>
          <w:lang w:val="en-GB"/>
        </w:rPr>
        <w:t xml:space="preserve">A </w:t>
      </w:r>
      <w:proofErr w:type="spellStart"/>
      <w:r w:rsidRPr="003A6B1B">
        <w:rPr>
          <w:rFonts w:asciiTheme="minorBidi" w:hAnsiTheme="minorBidi" w:cstheme="minorBidi"/>
          <w:i/>
          <w:iCs/>
          <w:sz w:val="20"/>
          <w:szCs w:val="20"/>
          <w:lang w:val="en-GB"/>
        </w:rPr>
        <w:t>belomoschus</w:t>
      </w:r>
      <w:proofErr w:type="spellEnd"/>
      <w:r w:rsidRPr="003A6B1B">
        <w:rPr>
          <w:rFonts w:asciiTheme="minorBidi" w:hAnsiTheme="minorBidi" w:cstheme="minorBidi"/>
          <w:i/>
          <w:iCs/>
          <w:sz w:val="20"/>
          <w:szCs w:val="20"/>
          <w:lang w:val="en-GB"/>
        </w:rPr>
        <w:t xml:space="preserve"> </w:t>
      </w:r>
      <w:proofErr w:type="spellStart"/>
      <w:r w:rsidRPr="003A6B1B">
        <w:rPr>
          <w:rFonts w:asciiTheme="minorBidi" w:hAnsiTheme="minorBidi" w:cstheme="minorBidi"/>
          <w:i/>
          <w:iCs/>
          <w:sz w:val="20"/>
          <w:szCs w:val="20"/>
          <w:lang w:val="en-GB"/>
        </w:rPr>
        <w:t>esculantus</w:t>
      </w:r>
      <w:proofErr w:type="spellEnd"/>
      <w:r w:rsidRPr="003A6B1B">
        <w:rPr>
          <w:rFonts w:asciiTheme="minorBidi" w:hAnsiTheme="minorBidi" w:cstheme="minorBidi"/>
          <w:sz w:val="20"/>
          <w:szCs w:val="20"/>
        </w:rPr>
        <w:t xml:space="preserve"> L.) as affected by cultivars grown during autumn season (2022/2023).</w:t>
      </w:r>
      <w:r w:rsidRPr="003A6B1B">
        <w:rPr>
          <w:rFonts w:asciiTheme="minorBidi" w:hAnsiTheme="minorBidi" w:cstheme="minorBidi"/>
          <w:b/>
          <w:bCs/>
          <w:sz w:val="20"/>
          <w:szCs w:val="20"/>
        </w:rPr>
        <w:t xml:space="preserve"> </w:t>
      </w:r>
    </w:p>
    <w:tbl>
      <w:tblPr>
        <w:tblStyle w:val="TableGrid"/>
        <w:tblW w:w="9640" w:type="dxa"/>
        <w:tblLook w:val="04A0" w:firstRow="1" w:lastRow="0" w:firstColumn="1" w:lastColumn="0" w:noHBand="0" w:noVBand="1"/>
      </w:tblPr>
      <w:tblGrid>
        <w:gridCol w:w="1816"/>
        <w:gridCol w:w="1304"/>
        <w:gridCol w:w="1304"/>
        <w:gridCol w:w="1304"/>
        <w:gridCol w:w="1304"/>
        <w:gridCol w:w="1304"/>
        <w:gridCol w:w="1304"/>
      </w:tblGrid>
      <w:tr w:rsidR="009F5DB0" w:rsidRPr="003A6B1B" w14:paraId="22A06CC3" w14:textId="77777777" w:rsidTr="00CD6DE8">
        <w:tc>
          <w:tcPr>
            <w:tcW w:w="1816" w:type="dxa"/>
          </w:tcPr>
          <w:p w14:paraId="209EA458"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b/>
                <w:bCs/>
                <w:sz w:val="20"/>
                <w:szCs w:val="20"/>
              </w:rPr>
              <w:t>Treatments</w:t>
            </w:r>
          </w:p>
        </w:tc>
        <w:tc>
          <w:tcPr>
            <w:tcW w:w="1304" w:type="dxa"/>
          </w:tcPr>
          <w:p w14:paraId="0113877C"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Plant height (cm)</w:t>
            </w:r>
          </w:p>
        </w:tc>
        <w:tc>
          <w:tcPr>
            <w:tcW w:w="1304" w:type="dxa"/>
          </w:tcPr>
          <w:p w14:paraId="6541466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Number of leaves per plant</w:t>
            </w:r>
          </w:p>
        </w:tc>
        <w:tc>
          <w:tcPr>
            <w:tcW w:w="1304" w:type="dxa"/>
          </w:tcPr>
          <w:p w14:paraId="143703FD"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Stem diameters (cm)</w:t>
            </w:r>
          </w:p>
        </w:tc>
        <w:tc>
          <w:tcPr>
            <w:tcW w:w="1304" w:type="dxa"/>
          </w:tcPr>
          <w:p w14:paraId="1DA0B7A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Days to 50% flowering</w:t>
            </w:r>
          </w:p>
        </w:tc>
        <w:tc>
          <w:tcPr>
            <w:tcW w:w="1304" w:type="dxa"/>
          </w:tcPr>
          <w:p w14:paraId="39B385F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Number of pods per plant</w:t>
            </w:r>
          </w:p>
        </w:tc>
        <w:tc>
          <w:tcPr>
            <w:tcW w:w="1304" w:type="dxa"/>
          </w:tcPr>
          <w:p w14:paraId="372678CB"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Yield</w:t>
            </w:r>
          </w:p>
          <w:p w14:paraId="59F4E27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(ton ha</w:t>
            </w:r>
            <w:r w:rsidRPr="003A6B1B">
              <w:rPr>
                <w:rFonts w:asciiTheme="minorBidi" w:hAnsiTheme="minorBidi" w:cstheme="minorBidi"/>
                <w:sz w:val="20"/>
                <w:szCs w:val="20"/>
                <w:vertAlign w:val="superscript"/>
              </w:rPr>
              <w:t>-1</w:t>
            </w:r>
            <w:r w:rsidRPr="003A6B1B">
              <w:rPr>
                <w:rFonts w:asciiTheme="minorBidi" w:hAnsiTheme="minorBidi" w:cstheme="minorBidi"/>
                <w:sz w:val="20"/>
                <w:szCs w:val="20"/>
              </w:rPr>
              <w:t>)</w:t>
            </w:r>
          </w:p>
        </w:tc>
      </w:tr>
      <w:tr w:rsidR="009F5DB0" w:rsidRPr="003A6B1B" w14:paraId="7D66C4B9" w14:textId="77777777" w:rsidTr="00CD6DE8">
        <w:tc>
          <w:tcPr>
            <w:tcW w:w="1816" w:type="dxa"/>
          </w:tcPr>
          <w:p w14:paraId="7F792889"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Kararri</w:t>
            </w:r>
            <w:proofErr w:type="spellEnd"/>
            <w:r w:rsidRPr="003A6B1B">
              <w:rPr>
                <w:rFonts w:asciiTheme="minorBidi" w:hAnsiTheme="minorBidi" w:cstheme="minorBidi"/>
                <w:sz w:val="20"/>
                <w:szCs w:val="20"/>
              </w:rPr>
              <w:t xml:space="preserve"> spiny</w:t>
            </w:r>
          </w:p>
        </w:tc>
        <w:tc>
          <w:tcPr>
            <w:tcW w:w="1304" w:type="dxa"/>
          </w:tcPr>
          <w:p w14:paraId="66151CB5"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92.4 </w:t>
            </w:r>
            <w:r w:rsidRPr="003A6B1B">
              <w:rPr>
                <w:rFonts w:asciiTheme="minorBidi" w:hAnsiTheme="minorBidi" w:cstheme="minorBidi"/>
                <w:sz w:val="20"/>
                <w:szCs w:val="20"/>
                <w:vertAlign w:val="superscript"/>
              </w:rPr>
              <w:t>a</w:t>
            </w:r>
          </w:p>
        </w:tc>
        <w:tc>
          <w:tcPr>
            <w:tcW w:w="1304" w:type="dxa"/>
          </w:tcPr>
          <w:p w14:paraId="52FB3F38"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12.30 </w:t>
            </w:r>
            <w:r w:rsidRPr="003A6B1B">
              <w:rPr>
                <w:rFonts w:asciiTheme="minorBidi" w:hAnsiTheme="minorBidi" w:cstheme="minorBidi"/>
                <w:sz w:val="20"/>
                <w:szCs w:val="20"/>
                <w:vertAlign w:val="superscript"/>
              </w:rPr>
              <w:t>a</w:t>
            </w:r>
          </w:p>
        </w:tc>
        <w:tc>
          <w:tcPr>
            <w:tcW w:w="1304" w:type="dxa"/>
          </w:tcPr>
          <w:p w14:paraId="0BB51DA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6.25 </w:t>
            </w:r>
            <w:r w:rsidRPr="003A6B1B">
              <w:rPr>
                <w:rFonts w:asciiTheme="minorBidi" w:hAnsiTheme="minorBidi" w:cstheme="minorBidi"/>
                <w:sz w:val="20"/>
                <w:szCs w:val="20"/>
                <w:vertAlign w:val="superscript"/>
              </w:rPr>
              <w:t>a</w:t>
            </w:r>
          </w:p>
        </w:tc>
        <w:tc>
          <w:tcPr>
            <w:tcW w:w="1304" w:type="dxa"/>
          </w:tcPr>
          <w:p w14:paraId="3E3FBFD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43.50c</w:t>
            </w:r>
          </w:p>
        </w:tc>
        <w:tc>
          <w:tcPr>
            <w:tcW w:w="1304" w:type="dxa"/>
          </w:tcPr>
          <w:p w14:paraId="2EAEDCEB"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399.00 </w:t>
            </w:r>
            <w:r w:rsidRPr="003A6B1B">
              <w:rPr>
                <w:rFonts w:asciiTheme="minorBidi" w:hAnsiTheme="minorBidi" w:cstheme="minorBidi"/>
                <w:sz w:val="20"/>
                <w:szCs w:val="20"/>
                <w:vertAlign w:val="superscript"/>
              </w:rPr>
              <w:t>a</w:t>
            </w:r>
          </w:p>
        </w:tc>
        <w:tc>
          <w:tcPr>
            <w:tcW w:w="1304" w:type="dxa"/>
          </w:tcPr>
          <w:p w14:paraId="055DDFFE"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2.47 </w:t>
            </w:r>
            <w:r w:rsidRPr="003A6B1B">
              <w:rPr>
                <w:rFonts w:asciiTheme="minorBidi" w:hAnsiTheme="minorBidi" w:cstheme="minorBidi"/>
                <w:sz w:val="20"/>
                <w:szCs w:val="20"/>
                <w:vertAlign w:val="superscript"/>
              </w:rPr>
              <w:t>a</w:t>
            </w:r>
          </w:p>
        </w:tc>
      </w:tr>
      <w:tr w:rsidR="009F5DB0" w:rsidRPr="003A6B1B" w14:paraId="456846CA" w14:textId="77777777" w:rsidTr="00CD6DE8">
        <w:tc>
          <w:tcPr>
            <w:tcW w:w="1816" w:type="dxa"/>
          </w:tcPr>
          <w:p w14:paraId="6A95E8E9"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Kararrispinless</w:t>
            </w:r>
            <w:proofErr w:type="spellEnd"/>
          </w:p>
        </w:tc>
        <w:tc>
          <w:tcPr>
            <w:tcW w:w="1304" w:type="dxa"/>
          </w:tcPr>
          <w:p w14:paraId="14152EA7"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82.2 </w:t>
            </w:r>
            <w:r w:rsidRPr="003A6B1B">
              <w:rPr>
                <w:rFonts w:asciiTheme="minorBidi" w:hAnsiTheme="minorBidi" w:cstheme="minorBidi"/>
                <w:sz w:val="20"/>
                <w:szCs w:val="20"/>
                <w:vertAlign w:val="superscript"/>
              </w:rPr>
              <w:t>ab</w:t>
            </w:r>
          </w:p>
        </w:tc>
        <w:tc>
          <w:tcPr>
            <w:tcW w:w="1304" w:type="dxa"/>
          </w:tcPr>
          <w:p w14:paraId="0BAB87C0"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10.83 </w:t>
            </w:r>
            <w:r w:rsidRPr="003A6B1B">
              <w:rPr>
                <w:rFonts w:asciiTheme="minorBidi" w:hAnsiTheme="minorBidi" w:cstheme="minorBidi"/>
                <w:sz w:val="20"/>
                <w:szCs w:val="20"/>
                <w:vertAlign w:val="superscript"/>
              </w:rPr>
              <w:t>a</w:t>
            </w:r>
          </w:p>
        </w:tc>
        <w:tc>
          <w:tcPr>
            <w:tcW w:w="1304" w:type="dxa"/>
          </w:tcPr>
          <w:p w14:paraId="4E838460"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5.90 </w:t>
            </w:r>
            <w:r w:rsidRPr="003A6B1B">
              <w:rPr>
                <w:rFonts w:asciiTheme="minorBidi" w:hAnsiTheme="minorBidi" w:cstheme="minorBidi"/>
                <w:sz w:val="20"/>
                <w:szCs w:val="20"/>
                <w:vertAlign w:val="superscript"/>
              </w:rPr>
              <w:t>ab</w:t>
            </w:r>
          </w:p>
        </w:tc>
        <w:tc>
          <w:tcPr>
            <w:tcW w:w="1304" w:type="dxa"/>
          </w:tcPr>
          <w:p w14:paraId="267A367C"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44.70b</w:t>
            </w:r>
          </w:p>
        </w:tc>
        <w:tc>
          <w:tcPr>
            <w:tcW w:w="1304" w:type="dxa"/>
          </w:tcPr>
          <w:p w14:paraId="3989043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274.25 </w:t>
            </w:r>
            <w:r w:rsidRPr="003A6B1B">
              <w:rPr>
                <w:rFonts w:asciiTheme="minorBidi" w:hAnsiTheme="minorBidi" w:cstheme="minorBidi"/>
                <w:sz w:val="20"/>
                <w:szCs w:val="20"/>
                <w:vertAlign w:val="superscript"/>
              </w:rPr>
              <w:t>b</w:t>
            </w:r>
          </w:p>
        </w:tc>
        <w:tc>
          <w:tcPr>
            <w:tcW w:w="1304" w:type="dxa"/>
          </w:tcPr>
          <w:p w14:paraId="5872C12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2.66 </w:t>
            </w:r>
            <w:r w:rsidRPr="003A6B1B">
              <w:rPr>
                <w:rFonts w:asciiTheme="minorBidi" w:hAnsiTheme="minorBidi" w:cstheme="minorBidi"/>
                <w:sz w:val="20"/>
                <w:szCs w:val="20"/>
                <w:vertAlign w:val="superscript"/>
              </w:rPr>
              <w:t>ab</w:t>
            </w:r>
          </w:p>
        </w:tc>
      </w:tr>
      <w:tr w:rsidR="009F5DB0" w:rsidRPr="003A6B1B" w14:paraId="3598B83B" w14:textId="77777777" w:rsidTr="00CD6DE8">
        <w:tc>
          <w:tcPr>
            <w:tcW w:w="1816" w:type="dxa"/>
          </w:tcPr>
          <w:p w14:paraId="4C707C8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Green </w:t>
            </w:r>
            <w:proofErr w:type="spellStart"/>
            <w:r w:rsidRPr="003A6B1B">
              <w:rPr>
                <w:rFonts w:asciiTheme="minorBidi" w:hAnsiTheme="minorBidi" w:cstheme="minorBidi"/>
                <w:sz w:val="20"/>
                <w:szCs w:val="20"/>
              </w:rPr>
              <w:t>gard</w:t>
            </w:r>
            <w:proofErr w:type="spellEnd"/>
          </w:p>
        </w:tc>
        <w:tc>
          <w:tcPr>
            <w:tcW w:w="1304" w:type="dxa"/>
          </w:tcPr>
          <w:p w14:paraId="1265923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69.7 </w:t>
            </w:r>
            <w:r w:rsidRPr="003A6B1B">
              <w:rPr>
                <w:rFonts w:asciiTheme="minorBidi" w:hAnsiTheme="minorBidi" w:cstheme="minorBidi"/>
                <w:sz w:val="20"/>
                <w:szCs w:val="20"/>
                <w:vertAlign w:val="superscript"/>
              </w:rPr>
              <w:t>BC</w:t>
            </w:r>
          </w:p>
        </w:tc>
        <w:tc>
          <w:tcPr>
            <w:tcW w:w="1304" w:type="dxa"/>
          </w:tcPr>
          <w:p w14:paraId="5DA7460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12.98 </w:t>
            </w:r>
            <w:r w:rsidRPr="003A6B1B">
              <w:rPr>
                <w:rFonts w:asciiTheme="minorBidi" w:hAnsiTheme="minorBidi" w:cstheme="minorBidi"/>
                <w:sz w:val="20"/>
                <w:szCs w:val="20"/>
                <w:vertAlign w:val="superscript"/>
              </w:rPr>
              <w:t>a</w:t>
            </w:r>
          </w:p>
        </w:tc>
        <w:tc>
          <w:tcPr>
            <w:tcW w:w="1304" w:type="dxa"/>
          </w:tcPr>
          <w:p w14:paraId="7535A87E"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5.90 </w:t>
            </w:r>
            <w:r w:rsidRPr="003A6B1B">
              <w:rPr>
                <w:rFonts w:asciiTheme="minorBidi" w:hAnsiTheme="minorBidi" w:cstheme="minorBidi"/>
                <w:sz w:val="20"/>
                <w:szCs w:val="20"/>
                <w:vertAlign w:val="superscript"/>
              </w:rPr>
              <w:t>ab</w:t>
            </w:r>
          </w:p>
        </w:tc>
        <w:tc>
          <w:tcPr>
            <w:tcW w:w="1304" w:type="dxa"/>
          </w:tcPr>
          <w:p w14:paraId="268DEDF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43.50c</w:t>
            </w:r>
          </w:p>
        </w:tc>
        <w:tc>
          <w:tcPr>
            <w:tcW w:w="1304" w:type="dxa"/>
          </w:tcPr>
          <w:p w14:paraId="2DEE46A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254.00 </w:t>
            </w:r>
            <w:r w:rsidRPr="003A6B1B">
              <w:rPr>
                <w:rFonts w:asciiTheme="minorBidi" w:hAnsiTheme="minorBidi" w:cstheme="minorBidi"/>
                <w:sz w:val="20"/>
                <w:szCs w:val="20"/>
                <w:vertAlign w:val="superscript"/>
              </w:rPr>
              <w:t>b</w:t>
            </w:r>
          </w:p>
        </w:tc>
        <w:tc>
          <w:tcPr>
            <w:tcW w:w="1304" w:type="dxa"/>
          </w:tcPr>
          <w:p w14:paraId="2918C05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2.87 </w:t>
            </w:r>
            <w:r w:rsidRPr="003A6B1B">
              <w:rPr>
                <w:rFonts w:asciiTheme="minorBidi" w:hAnsiTheme="minorBidi" w:cstheme="minorBidi"/>
                <w:sz w:val="20"/>
                <w:szCs w:val="20"/>
                <w:vertAlign w:val="superscript"/>
              </w:rPr>
              <w:t>a</w:t>
            </w:r>
          </w:p>
        </w:tc>
      </w:tr>
      <w:tr w:rsidR="009F5DB0" w:rsidRPr="003A6B1B" w14:paraId="44BAF880" w14:textId="77777777" w:rsidTr="00CD6DE8">
        <w:tc>
          <w:tcPr>
            <w:tcW w:w="1816" w:type="dxa"/>
          </w:tcPr>
          <w:p w14:paraId="3EE0805B"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Pusaswani</w:t>
            </w:r>
            <w:proofErr w:type="spellEnd"/>
          </w:p>
        </w:tc>
        <w:tc>
          <w:tcPr>
            <w:tcW w:w="1304" w:type="dxa"/>
          </w:tcPr>
          <w:p w14:paraId="45A9037E"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60.8 </w:t>
            </w:r>
            <w:r w:rsidRPr="003A6B1B">
              <w:rPr>
                <w:rFonts w:asciiTheme="minorBidi" w:hAnsiTheme="minorBidi" w:cstheme="minorBidi"/>
                <w:sz w:val="20"/>
                <w:szCs w:val="20"/>
                <w:vertAlign w:val="superscript"/>
              </w:rPr>
              <w:t>C</w:t>
            </w:r>
          </w:p>
        </w:tc>
        <w:tc>
          <w:tcPr>
            <w:tcW w:w="1304" w:type="dxa"/>
          </w:tcPr>
          <w:p w14:paraId="7FF7C9D8"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12.40 </w:t>
            </w:r>
            <w:r w:rsidRPr="003A6B1B">
              <w:rPr>
                <w:rFonts w:asciiTheme="minorBidi" w:hAnsiTheme="minorBidi" w:cstheme="minorBidi"/>
                <w:sz w:val="20"/>
                <w:szCs w:val="20"/>
                <w:vertAlign w:val="superscript"/>
              </w:rPr>
              <w:t>a</w:t>
            </w:r>
          </w:p>
        </w:tc>
        <w:tc>
          <w:tcPr>
            <w:tcW w:w="1304" w:type="dxa"/>
          </w:tcPr>
          <w:p w14:paraId="600751D6"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6.33 </w:t>
            </w:r>
            <w:r w:rsidRPr="003A6B1B">
              <w:rPr>
                <w:rFonts w:asciiTheme="minorBidi" w:hAnsiTheme="minorBidi" w:cstheme="minorBidi"/>
                <w:sz w:val="20"/>
                <w:szCs w:val="20"/>
                <w:vertAlign w:val="superscript"/>
              </w:rPr>
              <w:t>a</w:t>
            </w:r>
          </w:p>
        </w:tc>
        <w:tc>
          <w:tcPr>
            <w:tcW w:w="1304" w:type="dxa"/>
          </w:tcPr>
          <w:p w14:paraId="13DB6E0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44.30b</w:t>
            </w:r>
          </w:p>
        </w:tc>
        <w:tc>
          <w:tcPr>
            <w:tcW w:w="1304" w:type="dxa"/>
          </w:tcPr>
          <w:p w14:paraId="641838D0"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196.50 </w:t>
            </w:r>
            <w:proofErr w:type="spellStart"/>
            <w:r w:rsidRPr="003A6B1B">
              <w:rPr>
                <w:rFonts w:asciiTheme="minorBidi" w:hAnsiTheme="minorBidi" w:cstheme="minorBidi"/>
                <w:sz w:val="20"/>
                <w:szCs w:val="20"/>
                <w:vertAlign w:val="superscript"/>
              </w:rPr>
              <w:t>bc</w:t>
            </w:r>
            <w:proofErr w:type="spellEnd"/>
          </w:p>
        </w:tc>
        <w:tc>
          <w:tcPr>
            <w:tcW w:w="1304" w:type="dxa"/>
          </w:tcPr>
          <w:p w14:paraId="10486798"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1.90 </w:t>
            </w:r>
            <w:proofErr w:type="spellStart"/>
            <w:r w:rsidRPr="003A6B1B">
              <w:rPr>
                <w:rFonts w:asciiTheme="minorBidi" w:hAnsiTheme="minorBidi" w:cstheme="minorBidi"/>
                <w:sz w:val="20"/>
                <w:szCs w:val="20"/>
                <w:vertAlign w:val="superscript"/>
              </w:rPr>
              <w:t>bc</w:t>
            </w:r>
            <w:proofErr w:type="spellEnd"/>
          </w:p>
        </w:tc>
      </w:tr>
      <w:tr w:rsidR="009F5DB0" w:rsidRPr="003A6B1B" w14:paraId="255AB8A0" w14:textId="77777777" w:rsidTr="00CD6DE8">
        <w:tc>
          <w:tcPr>
            <w:tcW w:w="1816" w:type="dxa"/>
          </w:tcPr>
          <w:p w14:paraId="53DC2EE0"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Umkrishat</w:t>
            </w:r>
            <w:proofErr w:type="spellEnd"/>
          </w:p>
        </w:tc>
        <w:tc>
          <w:tcPr>
            <w:tcW w:w="1304" w:type="dxa"/>
          </w:tcPr>
          <w:p w14:paraId="40FF2230"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68.7 </w:t>
            </w:r>
            <w:r w:rsidRPr="003A6B1B">
              <w:rPr>
                <w:rFonts w:asciiTheme="minorBidi" w:hAnsiTheme="minorBidi" w:cstheme="minorBidi"/>
                <w:sz w:val="20"/>
                <w:szCs w:val="20"/>
                <w:vertAlign w:val="superscript"/>
              </w:rPr>
              <w:t>BC</w:t>
            </w:r>
          </w:p>
        </w:tc>
        <w:tc>
          <w:tcPr>
            <w:tcW w:w="1304" w:type="dxa"/>
          </w:tcPr>
          <w:p w14:paraId="16CF6AF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10.83 </w:t>
            </w:r>
            <w:r w:rsidRPr="003A6B1B">
              <w:rPr>
                <w:rFonts w:asciiTheme="minorBidi" w:hAnsiTheme="minorBidi" w:cstheme="minorBidi"/>
                <w:sz w:val="20"/>
                <w:szCs w:val="20"/>
                <w:vertAlign w:val="superscript"/>
              </w:rPr>
              <w:t>a</w:t>
            </w:r>
          </w:p>
        </w:tc>
        <w:tc>
          <w:tcPr>
            <w:tcW w:w="1304" w:type="dxa"/>
          </w:tcPr>
          <w:p w14:paraId="2E479CA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5.48 </w:t>
            </w:r>
            <w:r w:rsidRPr="003A6B1B">
              <w:rPr>
                <w:rFonts w:asciiTheme="minorBidi" w:hAnsiTheme="minorBidi" w:cstheme="minorBidi"/>
                <w:sz w:val="20"/>
                <w:szCs w:val="20"/>
                <w:vertAlign w:val="superscript"/>
              </w:rPr>
              <w:t>b</w:t>
            </w:r>
          </w:p>
        </w:tc>
        <w:tc>
          <w:tcPr>
            <w:tcW w:w="1304" w:type="dxa"/>
          </w:tcPr>
          <w:p w14:paraId="0C50EC50"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57.50a</w:t>
            </w:r>
          </w:p>
        </w:tc>
        <w:tc>
          <w:tcPr>
            <w:tcW w:w="1304" w:type="dxa"/>
          </w:tcPr>
          <w:p w14:paraId="17867D66"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144.50 </w:t>
            </w:r>
            <w:r w:rsidRPr="003A6B1B">
              <w:rPr>
                <w:rFonts w:asciiTheme="minorBidi" w:hAnsiTheme="minorBidi" w:cstheme="minorBidi"/>
                <w:sz w:val="20"/>
                <w:szCs w:val="20"/>
                <w:vertAlign w:val="superscript"/>
              </w:rPr>
              <w:t>c</w:t>
            </w:r>
          </w:p>
        </w:tc>
        <w:tc>
          <w:tcPr>
            <w:tcW w:w="1304" w:type="dxa"/>
          </w:tcPr>
          <w:p w14:paraId="1D857EB5"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1.23 </w:t>
            </w:r>
            <w:r w:rsidRPr="003A6B1B">
              <w:rPr>
                <w:rFonts w:asciiTheme="minorBidi" w:hAnsiTheme="minorBidi" w:cstheme="minorBidi"/>
                <w:sz w:val="20"/>
                <w:szCs w:val="20"/>
                <w:vertAlign w:val="superscript"/>
              </w:rPr>
              <w:t>c</w:t>
            </w:r>
          </w:p>
        </w:tc>
      </w:tr>
      <w:tr w:rsidR="009F5DB0" w:rsidRPr="003A6B1B" w14:paraId="27DE07D3" w14:textId="77777777" w:rsidTr="00CD6DE8">
        <w:tc>
          <w:tcPr>
            <w:tcW w:w="1816" w:type="dxa"/>
          </w:tcPr>
          <w:p w14:paraId="2469A7EB"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Grand mean</w:t>
            </w:r>
          </w:p>
        </w:tc>
        <w:tc>
          <w:tcPr>
            <w:tcW w:w="1304" w:type="dxa"/>
          </w:tcPr>
          <w:p w14:paraId="045BBB6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69.7</w:t>
            </w:r>
          </w:p>
        </w:tc>
        <w:tc>
          <w:tcPr>
            <w:tcW w:w="1304" w:type="dxa"/>
          </w:tcPr>
          <w:p w14:paraId="4E3096B6"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11.9</w:t>
            </w:r>
          </w:p>
        </w:tc>
        <w:tc>
          <w:tcPr>
            <w:tcW w:w="1304" w:type="dxa"/>
          </w:tcPr>
          <w:p w14:paraId="3912A47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5.97</w:t>
            </w:r>
          </w:p>
        </w:tc>
        <w:tc>
          <w:tcPr>
            <w:tcW w:w="1304" w:type="dxa"/>
          </w:tcPr>
          <w:p w14:paraId="1B3CA66D"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46.70</w:t>
            </w:r>
          </w:p>
        </w:tc>
        <w:tc>
          <w:tcPr>
            <w:tcW w:w="1304" w:type="dxa"/>
          </w:tcPr>
          <w:p w14:paraId="00C96FBB"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253.65</w:t>
            </w:r>
          </w:p>
        </w:tc>
        <w:tc>
          <w:tcPr>
            <w:tcW w:w="1304" w:type="dxa"/>
          </w:tcPr>
          <w:p w14:paraId="4ACFFB07"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2.43</w:t>
            </w:r>
          </w:p>
        </w:tc>
      </w:tr>
      <w:tr w:rsidR="009F5DB0" w:rsidRPr="003A6B1B" w14:paraId="4B1EB5FC" w14:textId="77777777" w:rsidTr="00CD6DE8">
        <w:tc>
          <w:tcPr>
            <w:tcW w:w="1816" w:type="dxa"/>
          </w:tcPr>
          <w:p w14:paraId="0BDEE526"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SE±</w:t>
            </w:r>
          </w:p>
        </w:tc>
        <w:tc>
          <w:tcPr>
            <w:tcW w:w="1304" w:type="dxa"/>
          </w:tcPr>
          <w:p w14:paraId="01099ED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4.6</w:t>
            </w:r>
          </w:p>
        </w:tc>
        <w:tc>
          <w:tcPr>
            <w:tcW w:w="1304" w:type="dxa"/>
          </w:tcPr>
          <w:p w14:paraId="691ECB15"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1.53</w:t>
            </w:r>
          </w:p>
        </w:tc>
        <w:tc>
          <w:tcPr>
            <w:tcW w:w="1304" w:type="dxa"/>
          </w:tcPr>
          <w:p w14:paraId="5D61DAF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5.22</w:t>
            </w:r>
          </w:p>
        </w:tc>
        <w:tc>
          <w:tcPr>
            <w:tcW w:w="1304" w:type="dxa"/>
          </w:tcPr>
          <w:p w14:paraId="0E192D97"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1.44</w:t>
            </w:r>
          </w:p>
        </w:tc>
        <w:tc>
          <w:tcPr>
            <w:tcW w:w="1304" w:type="dxa"/>
          </w:tcPr>
          <w:p w14:paraId="76F6ABC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27.08</w:t>
            </w:r>
          </w:p>
        </w:tc>
        <w:tc>
          <w:tcPr>
            <w:tcW w:w="1304" w:type="dxa"/>
          </w:tcPr>
          <w:p w14:paraId="70280A4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0.27</w:t>
            </w:r>
          </w:p>
        </w:tc>
      </w:tr>
      <w:tr w:rsidR="009F5DB0" w:rsidRPr="003A6B1B" w14:paraId="199BF687" w14:textId="77777777" w:rsidTr="00CD6DE8">
        <w:tc>
          <w:tcPr>
            <w:tcW w:w="1816" w:type="dxa"/>
          </w:tcPr>
          <w:p w14:paraId="743851F2" w14:textId="77777777" w:rsidR="009F5DB0" w:rsidRPr="003A6B1B" w:rsidRDefault="009F5DB0" w:rsidP="009F5DB0">
            <w:pPr>
              <w:spacing w:line="480" w:lineRule="auto"/>
              <w:rPr>
                <w:rFonts w:asciiTheme="minorBidi" w:hAnsiTheme="minorBidi" w:cstheme="minorBidi"/>
                <w:sz w:val="20"/>
                <w:szCs w:val="20"/>
              </w:rPr>
            </w:pPr>
            <w:r w:rsidRPr="003A6B1B">
              <w:rPr>
                <w:rFonts w:asciiTheme="minorBidi" w:hAnsiTheme="minorBidi" w:cstheme="minorBidi"/>
                <w:sz w:val="20"/>
                <w:szCs w:val="20"/>
              </w:rPr>
              <w:t>C. V %</w:t>
            </w:r>
          </w:p>
          <w:p w14:paraId="2FACA31B" w14:textId="77777777" w:rsidR="009F5DB0" w:rsidRPr="003A6B1B" w:rsidRDefault="009F5DB0" w:rsidP="009F5DB0">
            <w:pPr>
              <w:spacing w:line="480" w:lineRule="auto"/>
              <w:jc w:val="both"/>
              <w:rPr>
                <w:rFonts w:asciiTheme="minorBidi" w:hAnsiTheme="minorBidi" w:cstheme="minorBidi"/>
                <w:sz w:val="20"/>
                <w:szCs w:val="20"/>
              </w:rPr>
            </w:pPr>
          </w:p>
        </w:tc>
        <w:tc>
          <w:tcPr>
            <w:tcW w:w="1304" w:type="dxa"/>
          </w:tcPr>
          <w:p w14:paraId="0CFA15C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lastRenderedPageBreak/>
              <w:t>4.78</w:t>
            </w:r>
          </w:p>
        </w:tc>
        <w:tc>
          <w:tcPr>
            <w:tcW w:w="1304" w:type="dxa"/>
          </w:tcPr>
          <w:p w14:paraId="712169D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.95</w:t>
            </w:r>
          </w:p>
        </w:tc>
        <w:tc>
          <w:tcPr>
            <w:tcW w:w="1304" w:type="dxa"/>
          </w:tcPr>
          <w:p w14:paraId="29E78B45"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2.25</w:t>
            </w:r>
          </w:p>
        </w:tc>
        <w:tc>
          <w:tcPr>
            <w:tcW w:w="1304" w:type="dxa"/>
          </w:tcPr>
          <w:p w14:paraId="32D6A84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0.6</w:t>
            </w:r>
          </w:p>
        </w:tc>
        <w:tc>
          <w:tcPr>
            <w:tcW w:w="1304" w:type="dxa"/>
          </w:tcPr>
          <w:p w14:paraId="7001F62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12.52</w:t>
            </w:r>
          </w:p>
        </w:tc>
        <w:tc>
          <w:tcPr>
            <w:tcW w:w="1304" w:type="dxa"/>
          </w:tcPr>
          <w:p w14:paraId="164CC12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1.o8</w:t>
            </w:r>
          </w:p>
        </w:tc>
      </w:tr>
    </w:tbl>
    <w:p w14:paraId="0F4D5357" w14:textId="77777777" w:rsidR="009F5DB0" w:rsidRPr="003A6B1B" w:rsidRDefault="009F5DB0" w:rsidP="009F5DB0">
      <w:pPr>
        <w:spacing w:line="480" w:lineRule="auto"/>
        <w:jc w:val="both"/>
        <w:rPr>
          <w:rFonts w:asciiTheme="minorBidi" w:hAnsiTheme="minorBidi" w:cstheme="minorBidi"/>
          <w:b/>
          <w:bCs/>
        </w:rPr>
      </w:pPr>
      <w:r w:rsidRPr="003A6B1B">
        <w:rPr>
          <w:rFonts w:asciiTheme="minorBidi" w:hAnsiTheme="minorBidi" w:cstheme="minorBidi"/>
          <w:b/>
          <w:bCs/>
        </w:rPr>
        <w:t>Similar letters are not significantly different at the 0.05 level of probability according to Duncan Multiple Range Test</w:t>
      </w:r>
    </w:p>
    <w:p w14:paraId="2482F039" w14:textId="77777777" w:rsidR="009F5DB0" w:rsidRDefault="009F5DB0" w:rsidP="009F5DB0">
      <w:pPr>
        <w:jc w:val="both"/>
        <w:rPr>
          <w:rFonts w:ascii="Times New Roman" w:hAnsi="Times New Roman"/>
          <w:b/>
          <w:bCs/>
          <w:sz w:val="24"/>
          <w:szCs w:val="24"/>
        </w:rPr>
      </w:pPr>
    </w:p>
    <w:p w14:paraId="4E467659" w14:textId="77777777" w:rsidR="009F5DB0" w:rsidRDefault="009F5DB0" w:rsidP="009F5DB0">
      <w:pPr>
        <w:jc w:val="both"/>
        <w:rPr>
          <w:rFonts w:ascii="Times New Roman" w:hAnsi="Times New Roman"/>
          <w:b/>
          <w:bCs/>
          <w:sz w:val="24"/>
          <w:szCs w:val="24"/>
        </w:rPr>
      </w:pPr>
    </w:p>
    <w:p w14:paraId="003724A7" w14:textId="77777777" w:rsidR="009F5DB0" w:rsidRDefault="009F5DB0" w:rsidP="009F5DB0">
      <w:pPr>
        <w:jc w:val="both"/>
        <w:rPr>
          <w:rFonts w:ascii="Times New Roman" w:hAnsi="Times New Roman"/>
          <w:b/>
          <w:bCs/>
          <w:sz w:val="24"/>
          <w:szCs w:val="24"/>
        </w:rPr>
      </w:pPr>
    </w:p>
    <w:p w14:paraId="5E85D8DB" w14:textId="77777777" w:rsidR="009F5DB0" w:rsidRDefault="009F5DB0" w:rsidP="009F5DB0">
      <w:pPr>
        <w:jc w:val="both"/>
        <w:rPr>
          <w:rFonts w:ascii="Times New Roman" w:hAnsi="Times New Roman"/>
          <w:b/>
          <w:bCs/>
          <w:sz w:val="24"/>
          <w:szCs w:val="24"/>
        </w:rPr>
      </w:pPr>
    </w:p>
    <w:p w14:paraId="4FDD409F" w14:textId="77777777" w:rsidR="009F5DB0" w:rsidRPr="006D61E7" w:rsidRDefault="009F5DB0" w:rsidP="009F5DB0">
      <w:pPr>
        <w:jc w:val="both"/>
        <w:rPr>
          <w:rFonts w:ascii="Times New Roman" w:hAnsi="Times New Roman"/>
          <w:b/>
          <w:bCs/>
          <w:sz w:val="24"/>
          <w:szCs w:val="24"/>
        </w:rPr>
      </w:pPr>
    </w:p>
    <w:p w14:paraId="7604EDAC" w14:textId="77777777" w:rsidR="009F5DB0" w:rsidRPr="003A6B1B" w:rsidRDefault="009F5DB0" w:rsidP="009F5DB0">
      <w:pPr>
        <w:spacing w:line="480" w:lineRule="auto"/>
        <w:jc w:val="both"/>
        <w:rPr>
          <w:rFonts w:asciiTheme="minorBidi" w:hAnsiTheme="minorBidi" w:cstheme="minorBidi"/>
        </w:rPr>
      </w:pPr>
      <w:r w:rsidRPr="003A6B1B">
        <w:rPr>
          <w:rFonts w:asciiTheme="minorBidi" w:hAnsiTheme="minorBidi" w:cstheme="minorBidi"/>
          <w:b/>
          <w:bCs/>
        </w:rPr>
        <w:t xml:space="preserve">Table 2. </w:t>
      </w:r>
      <w:r w:rsidRPr="003A6B1B">
        <w:rPr>
          <w:rFonts w:asciiTheme="minorBidi" w:hAnsiTheme="minorBidi" w:cstheme="minorBidi"/>
        </w:rPr>
        <w:t>Plant height, number of leaves per plant, stem diameter, number of pods per plant and fresh fruit yield of okra (</w:t>
      </w:r>
      <w:r w:rsidRPr="003A6B1B">
        <w:rPr>
          <w:rFonts w:asciiTheme="minorBidi" w:hAnsiTheme="minorBidi" w:cstheme="minorBidi"/>
          <w:i/>
          <w:iCs/>
          <w:lang w:val="en-GB"/>
        </w:rPr>
        <w:t xml:space="preserve">A </w:t>
      </w:r>
      <w:proofErr w:type="spellStart"/>
      <w:r w:rsidRPr="003A6B1B">
        <w:rPr>
          <w:rFonts w:asciiTheme="minorBidi" w:hAnsiTheme="minorBidi" w:cstheme="minorBidi"/>
          <w:i/>
          <w:iCs/>
          <w:lang w:val="en-GB"/>
        </w:rPr>
        <w:t>belomoschus</w:t>
      </w:r>
      <w:proofErr w:type="spellEnd"/>
      <w:r w:rsidRPr="003A6B1B">
        <w:rPr>
          <w:rFonts w:asciiTheme="minorBidi" w:hAnsiTheme="minorBidi" w:cstheme="minorBidi"/>
          <w:i/>
          <w:iCs/>
          <w:lang w:val="en-GB"/>
        </w:rPr>
        <w:t xml:space="preserve"> </w:t>
      </w:r>
      <w:proofErr w:type="spellStart"/>
      <w:proofErr w:type="gramStart"/>
      <w:r w:rsidRPr="003A6B1B">
        <w:rPr>
          <w:rFonts w:asciiTheme="minorBidi" w:hAnsiTheme="minorBidi" w:cstheme="minorBidi"/>
          <w:i/>
          <w:iCs/>
          <w:lang w:val="en-GB"/>
        </w:rPr>
        <w:t>esculantus</w:t>
      </w:r>
      <w:proofErr w:type="spellEnd"/>
      <w:r w:rsidRPr="003A6B1B">
        <w:rPr>
          <w:rFonts w:asciiTheme="minorBidi" w:hAnsiTheme="minorBidi" w:cstheme="minorBidi"/>
        </w:rPr>
        <w:t xml:space="preserve"> )</w:t>
      </w:r>
      <w:proofErr w:type="gramEnd"/>
      <w:r w:rsidRPr="003A6B1B">
        <w:rPr>
          <w:rFonts w:asciiTheme="minorBidi" w:hAnsiTheme="minorBidi" w:cstheme="minorBidi"/>
        </w:rPr>
        <w:t xml:space="preserve"> as affected by cultivar grown during winter season (2022/2023).</w:t>
      </w:r>
    </w:p>
    <w:tbl>
      <w:tblPr>
        <w:tblStyle w:val="TableGrid"/>
        <w:tblW w:w="9640" w:type="dxa"/>
        <w:tblLook w:val="04A0" w:firstRow="1" w:lastRow="0" w:firstColumn="1" w:lastColumn="0" w:noHBand="0" w:noVBand="1"/>
      </w:tblPr>
      <w:tblGrid>
        <w:gridCol w:w="1816"/>
        <w:gridCol w:w="1304"/>
        <w:gridCol w:w="1304"/>
        <w:gridCol w:w="1304"/>
        <w:gridCol w:w="1304"/>
        <w:gridCol w:w="1304"/>
        <w:gridCol w:w="1304"/>
      </w:tblGrid>
      <w:tr w:rsidR="009F5DB0" w:rsidRPr="003A6B1B" w14:paraId="5DA34245" w14:textId="77777777" w:rsidTr="00CD6DE8">
        <w:tc>
          <w:tcPr>
            <w:tcW w:w="1816" w:type="dxa"/>
          </w:tcPr>
          <w:p w14:paraId="361EDE7D"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Treatments</w:t>
            </w:r>
          </w:p>
        </w:tc>
        <w:tc>
          <w:tcPr>
            <w:tcW w:w="1304" w:type="dxa"/>
          </w:tcPr>
          <w:p w14:paraId="594A36C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Plant height (cm)</w:t>
            </w:r>
          </w:p>
        </w:tc>
        <w:tc>
          <w:tcPr>
            <w:tcW w:w="1304" w:type="dxa"/>
          </w:tcPr>
          <w:p w14:paraId="0F235FA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Number of leaves per plant</w:t>
            </w:r>
          </w:p>
        </w:tc>
        <w:tc>
          <w:tcPr>
            <w:tcW w:w="1304" w:type="dxa"/>
          </w:tcPr>
          <w:p w14:paraId="5B1A80A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Stem diameters (cm)</w:t>
            </w:r>
          </w:p>
        </w:tc>
        <w:tc>
          <w:tcPr>
            <w:tcW w:w="1304" w:type="dxa"/>
          </w:tcPr>
          <w:p w14:paraId="22C797B0"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Days to 50% flowering</w:t>
            </w:r>
          </w:p>
        </w:tc>
        <w:tc>
          <w:tcPr>
            <w:tcW w:w="1304" w:type="dxa"/>
          </w:tcPr>
          <w:p w14:paraId="5E12F3CE"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Number of pods per plant</w:t>
            </w:r>
          </w:p>
        </w:tc>
        <w:tc>
          <w:tcPr>
            <w:tcW w:w="1304" w:type="dxa"/>
          </w:tcPr>
          <w:p w14:paraId="182020D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Yield</w:t>
            </w:r>
          </w:p>
          <w:p w14:paraId="2399C83B"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(ton ha</w:t>
            </w:r>
            <w:r w:rsidRPr="003A6B1B">
              <w:rPr>
                <w:rFonts w:asciiTheme="minorBidi" w:hAnsiTheme="minorBidi" w:cstheme="minorBidi"/>
                <w:sz w:val="20"/>
                <w:szCs w:val="20"/>
                <w:vertAlign w:val="superscript"/>
              </w:rPr>
              <w:t>-1</w:t>
            </w:r>
            <w:r w:rsidRPr="003A6B1B">
              <w:rPr>
                <w:rFonts w:asciiTheme="minorBidi" w:hAnsiTheme="minorBidi" w:cstheme="minorBidi"/>
                <w:sz w:val="20"/>
                <w:szCs w:val="20"/>
              </w:rPr>
              <w:t>)</w:t>
            </w:r>
          </w:p>
        </w:tc>
      </w:tr>
      <w:tr w:rsidR="009F5DB0" w:rsidRPr="003A6B1B" w14:paraId="71076583" w14:textId="77777777" w:rsidTr="00CD6DE8">
        <w:tc>
          <w:tcPr>
            <w:tcW w:w="1816" w:type="dxa"/>
          </w:tcPr>
          <w:p w14:paraId="5B322BCE"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Kararri</w:t>
            </w:r>
            <w:proofErr w:type="spellEnd"/>
            <w:r w:rsidRPr="003A6B1B">
              <w:rPr>
                <w:rFonts w:asciiTheme="minorBidi" w:hAnsiTheme="minorBidi" w:cstheme="minorBidi"/>
                <w:sz w:val="20"/>
                <w:szCs w:val="20"/>
              </w:rPr>
              <w:t xml:space="preserve"> spiny</w:t>
            </w:r>
          </w:p>
        </w:tc>
        <w:tc>
          <w:tcPr>
            <w:tcW w:w="1304" w:type="dxa"/>
            <w:tcBorders>
              <w:top w:val="single" w:sz="4" w:space="0" w:color="auto"/>
              <w:left w:val="single" w:sz="4" w:space="0" w:color="auto"/>
              <w:bottom w:val="single" w:sz="4" w:space="0" w:color="auto"/>
              <w:right w:val="single" w:sz="4" w:space="0" w:color="auto"/>
            </w:tcBorders>
          </w:tcPr>
          <w:p w14:paraId="2EC75667"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21.900 </w:t>
            </w:r>
            <w:r w:rsidRPr="003A6B1B">
              <w:rPr>
                <w:rFonts w:asciiTheme="minorBidi" w:hAnsiTheme="minorBidi" w:cstheme="minorBidi"/>
                <w:sz w:val="20"/>
                <w:szCs w:val="20"/>
                <w:vertAlign w:val="superscript"/>
              </w:rPr>
              <w:t>ab</w:t>
            </w:r>
          </w:p>
        </w:tc>
        <w:tc>
          <w:tcPr>
            <w:tcW w:w="1304" w:type="dxa"/>
            <w:tcBorders>
              <w:top w:val="single" w:sz="4" w:space="0" w:color="auto"/>
              <w:left w:val="single" w:sz="4" w:space="0" w:color="auto"/>
              <w:bottom w:val="single" w:sz="4" w:space="0" w:color="auto"/>
              <w:right w:val="single" w:sz="4" w:space="0" w:color="auto"/>
            </w:tcBorders>
          </w:tcPr>
          <w:p w14:paraId="304A7BB8"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9.300 </w:t>
            </w:r>
            <w:r w:rsidRPr="003A6B1B">
              <w:rPr>
                <w:rFonts w:asciiTheme="minorBidi" w:hAnsiTheme="minorBidi" w:cstheme="minorBidi"/>
                <w:sz w:val="20"/>
                <w:szCs w:val="20"/>
                <w:vertAlign w:val="superscript"/>
              </w:rPr>
              <w:t>a</w:t>
            </w:r>
          </w:p>
        </w:tc>
        <w:tc>
          <w:tcPr>
            <w:tcW w:w="1304" w:type="dxa"/>
            <w:tcBorders>
              <w:top w:val="single" w:sz="4" w:space="0" w:color="auto"/>
              <w:left w:val="single" w:sz="4" w:space="0" w:color="auto"/>
              <w:bottom w:val="single" w:sz="4" w:space="0" w:color="auto"/>
              <w:right w:val="single" w:sz="4" w:space="0" w:color="auto"/>
            </w:tcBorders>
          </w:tcPr>
          <w:p w14:paraId="3479149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3.2000 </w:t>
            </w:r>
            <w:r w:rsidRPr="003A6B1B">
              <w:rPr>
                <w:rFonts w:asciiTheme="minorBidi" w:hAnsiTheme="minorBidi" w:cstheme="minorBidi"/>
                <w:sz w:val="20"/>
                <w:szCs w:val="20"/>
                <w:vertAlign w:val="superscript"/>
              </w:rPr>
              <w:t>ab</w:t>
            </w:r>
          </w:p>
        </w:tc>
        <w:tc>
          <w:tcPr>
            <w:tcW w:w="1304" w:type="dxa"/>
          </w:tcPr>
          <w:p w14:paraId="2416C68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56.5b</w:t>
            </w:r>
          </w:p>
        </w:tc>
        <w:tc>
          <w:tcPr>
            <w:tcW w:w="1304" w:type="dxa"/>
            <w:tcBorders>
              <w:top w:val="single" w:sz="4" w:space="0" w:color="auto"/>
              <w:left w:val="single" w:sz="4" w:space="0" w:color="auto"/>
              <w:bottom w:val="single" w:sz="4" w:space="0" w:color="auto"/>
              <w:right w:val="single" w:sz="4" w:space="0" w:color="auto"/>
            </w:tcBorders>
          </w:tcPr>
          <w:p w14:paraId="18CB30A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28.750 </w:t>
            </w:r>
            <w:r w:rsidRPr="003A6B1B">
              <w:rPr>
                <w:rFonts w:asciiTheme="minorBidi" w:hAnsiTheme="minorBidi" w:cstheme="minorBidi"/>
                <w:sz w:val="20"/>
                <w:szCs w:val="20"/>
                <w:vertAlign w:val="superscript"/>
              </w:rPr>
              <w:t>b</w:t>
            </w:r>
          </w:p>
        </w:tc>
        <w:tc>
          <w:tcPr>
            <w:tcW w:w="1304" w:type="dxa"/>
            <w:tcBorders>
              <w:top w:val="single" w:sz="4" w:space="0" w:color="auto"/>
              <w:left w:val="single" w:sz="4" w:space="0" w:color="auto"/>
              <w:bottom w:val="single" w:sz="4" w:space="0" w:color="auto"/>
              <w:right w:val="single" w:sz="4" w:space="0" w:color="auto"/>
            </w:tcBorders>
          </w:tcPr>
          <w:p w14:paraId="4616BAC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0.120</w:t>
            </w:r>
            <w:r w:rsidRPr="003A6B1B">
              <w:rPr>
                <w:rFonts w:asciiTheme="minorBidi" w:hAnsiTheme="minorBidi" w:cstheme="minorBidi"/>
                <w:sz w:val="20"/>
                <w:szCs w:val="20"/>
                <w:vertAlign w:val="superscript"/>
              </w:rPr>
              <w:t>b</w:t>
            </w:r>
          </w:p>
        </w:tc>
      </w:tr>
      <w:tr w:rsidR="009F5DB0" w:rsidRPr="003A6B1B" w14:paraId="0A762E71" w14:textId="77777777" w:rsidTr="00CD6DE8">
        <w:tc>
          <w:tcPr>
            <w:tcW w:w="1816" w:type="dxa"/>
          </w:tcPr>
          <w:p w14:paraId="43CE45E8"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Kararrispinless</w:t>
            </w:r>
            <w:proofErr w:type="spellEnd"/>
          </w:p>
        </w:tc>
        <w:tc>
          <w:tcPr>
            <w:tcW w:w="1304" w:type="dxa"/>
            <w:tcBorders>
              <w:top w:val="single" w:sz="4" w:space="0" w:color="auto"/>
              <w:left w:val="single" w:sz="4" w:space="0" w:color="auto"/>
              <w:bottom w:val="single" w:sz="4" w:space="0" w:color="auto"/>
              <w:right w:val="single" w:sz="4" w:space="0" w:color="auto"/>
            </w:tcBorders>
          </w:tcPr>
          <w:p w14:paraId="5B5C9DBC"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24.100 </w:t>
            </w:r>
            <w:r w:rsidRPr="003A6B1B">
              <w:rPr>
                <w:rFonts w:asciiTheme="minorBidi" w:hAnsiTheme="minorBidi" w:cstheme="minorBidi"/>
                <w:sz w:val="20"/>
                <w:szCs w:val="20"/>
                <w:vertAlign w:val="superscript"/>
              </w:rPr>
              <w:t>a</w:t>
            </w:r>
          </w:p>
        </w:tc>
        <w:tc>
          <w:tcPr>
            <w:tcW w:w="1304" w:type="dxa"/>
            <w:tcBorders>
              <w:top w:val="single" w:sz="4" w:space="0" w:color="auto"/>
              <w:left w:val="single" w:sz="4" w:space="0" w:color="auto"/>
              <w:bottom w:val="single" w:sz="4" w:space="0" w:color="auto"/>
              <w:right w:val="single" w:sz="4" w:space="0" w:color="auto"/>
            </w:tcBorders>
          </w:tcPr>
          <w:p w14:paraId="0B1C27F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8.5500 </w:t>
            </w:r>
            <w:r w:rsidRPr="003A6B1B">
              <w:rPr>
                <w:rFonts w:asciiTheme="minorBidi" w:hAnsiTheme="minorBidi" w:cstheme="minorBidi"/>
                <w:sz w:val="20"/>
                <w:szCs w:val="20"/>
                <w:vertAlign w:val="superscript"/>
              </w:rPr>
              <w:t>a</w:t>
            </w:r>
          </w:p>
        </w:tc>
        <w:tc>
          <w:tcPr>
            <w:tcW w:w="1304" w:type="dxa"/>
            <w:tcBorders>
              <w:top w:val="single" w:sz="4" w:space="0" w:color="auto"/>
              <w:left w:val="single" w:sz="4" w:space="0" w:color="auto"/>
              <w:bottom w:val="single" w:sz="4" w:space="0" w:color="auto"/>
              <w:right w:val="single" w:sz="4" w:space="0" w:color="auto"/>
            </w:tcBorders>
          </w:tcPr>
          <w:p w14:paraId="5234F89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2.9750 </w:t>
            </w:r>
            <w:r w:rsidRPr="003A6B1B">
              <w:rPr>
                <w:rFonts w:asciiTheme="minorBidi" w:hAnsiTheme="minorBidi" w:cstheme="minorBidi"/>
                <w:sz w:val="20"/>
                <w:szCs w:val="20"/>
                <w:vertAlign w:val="superscript"/>
              </w:rPr>
              <w:t>b</w:t>
            </w:r>
          </w:p>
        </w:tc>
        <w:tc>
          <w:tcPr>
            <w:tcW w:w="1304" w:type="dxa"/>
          </w:tcPr>
          <w:p w14:paraId="5531302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55.3b</w:t>
            </w:r>
          </w:p>
        </w:tc>
        <w:tc>
          <w:tcPr>
            <w:tcW w:w="1304" w:type="dxa"/>
            <w:tcBorders>
              <w:top w:val="single" w:sz="4" w:space="0" w:color="auto"/>
              <w:left w:val="single" w:sz="4" w:space="0" w:color="auto"/>
              <w:bottom w:val="single" w:sz="4" w:space="0" w:color="auto"/>
              <w:right w:val="single" w:sz="4" w:space="0" w:color="auto"/>
            </w:tcBorders>
          </w:tcPr>
          <w:p w14:paraId="5B119266"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27.750 </w:t>
            </w:r>
            <w:r w:rsidRPr="003A6B1B">
              <w:rPr>
                <w:rFonts w:asciiTheme="minorBidi" w:hAnsiTheme="minorBidi" w:cstheme="minorBidi"/>
                <w:sz w:val="20"/>
                <w:szCs w:val="20"/>
                <w:vertAlign w:val="superscript"/>
              </w:rPr>
              <w:t>b</w:t>
            </w:r>
          </w:p>
        </w:tc>
        <w:tc>
          <w:tcPr>
            <w:tcW w:w="1304" w:type="dxa"/>
            <w:tcBorders>
              <w:top w:val="single" w:sz="4" w:space="0" w:color="auto"/>
              <w:left w:val="single" w:sz="4" w:space="0" w:color="auto"/>
              <w:bottom w:val="single" w:sz="4" w:space="0" w:color="auto"/>
              <w:right w:val="single" w:sz="4" w:space="0" w:color="auto"/>
            </w:tcBorders>
          </w:tcPr>
          <w:p w14:paraId="4C2A366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0.114</w:t>
            </w:r>
            <w:r w:rsidRPr="003A6B1B">
              <w:rPr>
                <w:rFonts w:asciiTheme="minorBidi" w:hAnsiTheme="minorBidi" w:cstheme="minorBidi"/>
                <w:sz w:val="20"/>
                <w:szCs w:val="20"/>
                <w:vertAlign w:val="superscript"/>
              </w:rPr>
              <w:t>b</w:t>
            </w:r>
          </w:p>
        </w:tc>
      </w:tr>
      <w:tr w:rsidR="009F5DB0" w:rsidRPr="003A6B1B" w14:paraId="00AC55AC" w14:textId="77777777" w:rsidTr="00CD6DE8">
        <w:tc>
          <w:tcPr>
            <w:tcW w:w="1816" w:type="dxa"/>
          </w:tcPr>
          <w:p w14:paraId="72E065C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Green </w:t>
            </w:r>
            <w:proofErr w:type="spellStart"/>
            <w:r w:rsidRPr="003A6B1B">
              <w:rPr>
                <w:rFonts w:asciiTheme="minorBidi" w:hAnsiTheme="minorBidi" w:cstheme="minorBidi"/>
                <w:sz w:val="20"/>
                <w:szCs w:val="20"/>
              </w:rPr>
              <w:t>gard</w:t>
            </w:r>
            <w:proofErr w:type="spellEnd"/>
          </w:p>
        </w:tc>
        <w:tc>
          <w:tcPr>
            <w:tcW w:w="1304" w:type="dxa"/>
            <w:tcBorders>
              <w:top w:val="single" w:sz="4" w:space="0" w:color="auto"/>
              <w:left w:val="single" w:sz="4" w:space="0" w:color="auto"/>
              <w:bottom w:val="single" w:sz="4" w:space="0" w:color="auto"/>
              <w:right w:val="single" w:sz="4" w:space="0" w:color="auto"/>
            </w:tcBorders>
          </w:tcPr>
          <w:p w14:paraId="25ADCDD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20.550 </w:t>
            </w:r>
            <w:r w:rsidRPr="003A6B1B">
              <w:rPr>
                <w:rFonts w:asciiTheme="minorBidi" w:hAnsiTheme="minorBidi" w:cstheme="minorBidi"/>
                <w:sz w:val="20"/>
                <w:szCs w:val="20"/>
                <w:vertAlign w:val="superscript"/>
              </w:rPr>
              <w:t>ab</w:t>
            </w:r>
          </w:p>
        </w:tc>
        <w:tc>
          <w:tcPr>
            <w:tcW w:w="1304" w:type="dxa"/>
            <w:tcBorders>
              <w:top w:val="single" w:sz="4" w:space="0" w:color="auto"/>
              <w:left w:val="single" w:sz="4" w:space="0" w:color="auto"/>
              <w:bottom w:val="single" w:sz="4" w:space="0" w:color="auto"/>
              <w:right w:val="single" w:sz="4" w:space="0" w:color="auto"/>
            </w:tcBorders>
          </w:tcPr>
          <w:p w14:paraId="17BDF098"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7.9625 </w:t>
            </w:r>
            <w:r w:rsidRPr="003A6B1B">
              <w:rPr>
                <w:rFonts w:asciiTheme="minorBidi" w:hAnsiTheme="minorBidi" w:cstheme="minorBidi"/>
                <w:sz w:val="20"/>
                <w:szCs w:val="20"/>
                <w:vertAlign w:val="superscript"/>
              </w:rPr>
              <w:t>a</w:t>
            </w:r>
          </w:p>
        </w:tc>
        <w:tc>
          <w:tcPr>
            <w:tcW w:w="1304" w:type="dxa"/>
            <w:tcBorders>
              <w:top w:val="single" w:sz="4" w:space="0" w:color="auto"/>
              <w:left w:val="single" w:sz="4" w:space="0" w:color="auto"/>
              <w:bottom w:val="single" w:sz="4" w:space="0" w:color="auto"/>
              <w:right w:val="single" w:sz="4" w:space="0" w:color="auto"/>
            </w:tcBorders>
          </w:tcPr>
          <w:p w14:paraId="6CC3C1F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2.9750 </w:t>
            </w:r>
            <w:r w:rsidRPr="003A6B1B">
              <w:rPr>
                <w:rFonts w:asciiTheme="minorBidi" w:hAnsiTheme="minorBidi" w:cstheme="minorBidi"/>
                <w:sz w:val="20"/>
                <w:szCs w:val="20"/>
                <w:vertAlign w:val="superscript"/>
              </w:rPr>
              <w:t>ab</w:t>
            </w:r>
          </w:p>
        </w:tc>
        <w:tc>
          <w:tcPr>
            <w:tcW w:w="1304" w:type="dxa"/>
          </w:tcPr>
          <w:p w14:paraId="2CF6381E"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55.3b</w:t>
            </w:r>
          </w:p>
        </w:tc>
        <w:tc>
          <w:tcPr>
            <w:tcW w:w="1304" w:type="dxa"/>
            <w:tcBorders>
              <w:top w:val="single" w:sz="4" w:space="0" w:color="auto"/>
              <w:left w:val="single" w:sz="4" w:space="0" w:color="auto"/>
              <w:bottom w:val="single" w:sz="4" w:space="0" w:color="auto"/>
              <w:right w:val="single" w:sz="4" w:space="0" w:color="auto"/>
            </w:tcBorders>
          </w:tcPr>
          <w:p w14:paraId="7CD3A0B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65.750 </w:t>
            </w:r>
            <w:r w:rsidRPr="003A6B1B">
              <w:rPr>
                <w:rFonts w:asciiTheme="minorBidi" w:hAnsiTheme="minorBidi" w:cstheme="minorBidi"/>
                <w:sz w:val="20"/>
                <w:szCs w:val="20"/>
                <w:vertAlign w:val="superscript"/>
              </w:rPr>
              <w:t>a</w:t>
            </w:r>
          </w:p>
        </w:tc>
        <w:tc>
          <w:tcPr>
            <w:tcW w:w="1304" w:type="dxa"/>
            <w:tcBorders>
              <w:top w:val="single" w:sz="4" w:space="0" w:color="auto"/>
              <w:left w:val="single" w:sz="4" w:space="0" w:color="auto"/>
              <w:bottom w:val="single" w:sz="4" w:space="0" w:color="auto"/>
              <w:right w:val="single" w:sz="4" w:space="0" w:color="auto"/>
            </w:tcBorders>
          </w:tcPr>
          <w:p w14:paraId="5DC8F00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0.407</w:t>
            </w:r>
            <w:r w:rsidRPr="003A6B1B">
              <w:rPr>
                <w:rFonts w:asciiTheme="minorBidi" w:hAnsiTheme="minorBidi" w:cstheme="minorBidi"/>
                <w:sz w:val="20"/>
                <w:szCs w:val="20"/>
                <w:vertAlign w:val="superscript"/>
              </w:rPr>
              <w:t>a</w:t>
            </w:r>
          </w:p>
        </w:tc>
      </w:tr>
      <w:tr w:rsidR="009F5DB0" w:rsidRPr="003A6B1B" w14:paraId="2308EAF3" w14:textId="77777777" w:rsidTr="00CD6DE8">
        <w:tc>
          <w:tcPr>
            <w:tcW w:w="1816" w:type="dxa"/>
          </w:tcPr>
          <w:p w14:paraId="6E5F4BE6"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Pusaswani</w:t>
            </w:r>
            <w:proofErr w:type="spellEnd"/>
          </w:p>
        </w:tc>
        <w:tc>
          <w:tcPr>
            <w:tcW w:w="1304" w:type="dxa"/>
            <w:tcBorders>
              <w:top w:val="single" w:sz="4" w:space="0" w:color="auto"/>
              <w:left w:val="single" w:sz="4" w:space="0" w:color="auto"/>
              <w:bottom w:val="single" w:sz="4" w:space="0" w:color="auto"/>
              <w:right w:val="single" w:sz="4" w:space="0" w:color="auto"/>
            </w:tcBorders>
          </w:tcPr>
          <w:p w14:paraId="58EF9B0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13.125 </w:t>
            </w:r>
            <w:r w:rsidRPr="003A6B1B">
              <w:rPr>
                <w:rFonts w:asciiTheme="minorBidi" w:hAnsiTheme="minorBidi" w:cstheme="minorBidi"/>
                <w:sz w:val="20"/>
                <w:szCs w:val="20"/>
                <w:vertAlign w:val="superscript"/>
              </w:rPr>
              <w:t>c</w:t>
            </w:r>
          </w:p>
        </w:tc>
        <w:tc>
          <w:tcPr>
            <w:tcW w:w="1304" w:type="dxa"/>
            <w:tcBorders>
              <w:top w:val="single" w:sz="4" w:space="0" w:color="auto"/>
              <w:left w:val="single" w:sz="4" w:space="0" w:color="auto"/>
              <w:bottom w:val="single" w:sz="4" w:space="0" w:color="auto"/>
              <w:right w:val="single" w:sz="4" w:space="0" w:color="auto"/>
            </w:tcBorders>
          </w:tcPr>
          <w:p w14:paraId="7B1B7D9C"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8.0875 </w:t>
            </w:r>
            <w:r w:rsidRPr="003A6B1B">
              <w:rPr>
                <w:rFonts w:asciiTheme="minorBidi" w:hAnsiTheme="minorBidi" w:cstheme="minorBidi"/>
                <w:sz w:val="20"/>
                <w:szCs w:val="20"/>
                <w:vertAlign w:val="superscript"/>
              </w:rPr>
              <w:t>a</w:t>
            </w:r>
          </w:p>
        </w:tc>
        <w:tc>
          <w:tcPr>
            <w:tcW w:w="1304" w:type="dxa"/>
            <w:tcBorders>
              <w:top w:val="single" w:sz="4" w:space="0" w:color="auto"/>
              <w:left w:val="single" w:sz="4" w:space="0" w:color="auto"/>
              <w:bottom w:val="single" w:sz="4" w:space="0" w:color="auto"/>
              <w:right w:val="single" w:sz="4" w:space="0" w:color="auto"/>
            </w:tcBorders>
          </w:tcPr>
          <w:p w14:paraId="68AEC59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3.7250 </w:t>
            </w:r>
            <w:r w:rsidRPr="003A6B1B">
              <w:rPr>
                <w:rFonts w:asciiTheme="minorBidi" w:hAnsiTheme="minorBidi" w:cstheme="minorBidi"/>
                <w:sz w:val="20"/>
                <w:szCs w:val="20"/>
                <w:vertAlign w:val="superscript"/>
              </w:rPr>
              <w:t>a</w:t>
            </w:r>
          </w:p>
        </w:tc>
        <w:tc>
          <w:tcPr>
            <w:tcW w:w="1304" w:type="dxa"/>
          </w:tcPr>
          <w:p w14:paraId="13DF8F9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59.5a</w:t>
            </w:r>
          </w:p>
        </w:tc>
        <w:tc>
          <w:tcPr>
            <w:tcW w:w="1304" w:type="dxa"/>
            <w:tcBorders>
              <w:top w:val="single" w:sz="4" w:space="0" w:color="auto"/>
              <w:left w:val="single" w:sz="4" w:space="0" w:color="auto"/>
              <w:bottom w:val="single" w:sz="4" w:space="0" w:color="auto"/>
              <w:right w:val="single" w:sz="4" w:space="0" w:color="auto"/>
            </w:tcBorders>
          </w:tcPr>
          <w:p w14:paraId="029399B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25.250 </w:t>
            </w:r>
            <w:r w:rsidRPr="003A6B1B">
              <w:rPr>
                <w:rFonts w:asciiTheme="minorBidi" w:hAnsiTheme="minorBidi" w:cstheme="minorBidi"/>
                <w:sz w:val="20"/>
                <w:szCs w:val="20"/>
                <w:vertAlign w:val="superscript"/>
              </w:rPr>
              <w:t>b</w:t>
            </w:r>
          </w:p>
        </w:tc>
        <w:tc>
          <w:tcPr>
            <w:tcW w:w="1304" w:type="dxa"/>
            <w:tcBorders>
              <w:top w:val="single" w:sz="4" w:space="0" w:color="auto"/>
              <w:left w:val="single" w:sz="4" w:space="0" w:color="auto"/>
              <w:bottom w:val="single" w:sz="4" w:space="0" w:color="auto"/>
              <w:right w:val="single" w:sz="4" w:space="0" w:color="auto"/>
            </w:tcBorders>
          </w:tcPr>
          <w:p w14:paraId="737D253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0.156 </w:t>
            </w:r>
            <w:r w:rsidRPr="003A6B1B">
              <w:rPr>
                <w:rFonts w:asciiTheme="minorBidi" w:hAnsiTheme="minorBidi" w:cstheme="minorBidi"/>
                <w:sz w:val="20"/>
                <w:szCs w:val="20"/>
                <w:vertAlign w:val="superscript"/>
              </w:rPr>
              <w:t>b</w:t>
            </w:r>
          </w:p>
        </w:tc>
      </w:tr>
      <w:tr w:rsidR="009F5DB0" w:rsidRPr="003A6B1B" w14:paraId="52628C27" w14:textId="77777777" w:rsidTr="00CD6DE8">
        <w:tc>
          <w:tcPr>
            <w:tcW w:w="1816" w:type="dxa"/>
          </w:tcPr>
          <w:p w14:paraId="282A3988" w14:textId="77777777" w:rsidR="009F5DB0" w:rsidRPr="003A6B1B" w:rsidRDefault="009F5DB0" w:rsidP="009F5DB0">
            <w:pPr>
              <w:spacing w:line="480" w:lineRule="auto"/>
              <w:jc w:val="both"/>
              <w:rPr>
                <w:rFonts w:asciiTheme="minorBidi" w:hAnsiTheme="minorBidi" w:cstheme="minorBidi"/>
                <w:sz w:val="20"/>
                <w:szCs w:val="20"/>
              </w:rPr>
            </w:pPr>
            <w:proofErr w:type="spellStart"/>
            <w:r w:rsidRPr="003A6B1B">
              <w:rPr>
                <w:rFonts w:asciiTheme="minorBidi" w:hAnsiTheme="minorBidi" w:cstheme="minorBidi"/>
                <w:sz w:val="20"/>
                <w:szCs w:val="20"/>
              </w:rPr>
              <w:t>Umkrishat</w:t>
            </w:r>
            <w:proofErr w:type="spellEnd"/>
          </w:p>
        </w:tc>
        <w:tc>
          <w:tcPr>
            <w:tcW w:w="1304" w:type="dxa"/>
            <w:tcBorders>
              <w:top w:val="single" w:sz="4" w:space="0" w:color="auto"/>
              <w:left w:val="single" w:sz="4" w:space="0" w:color="auto"/>
              <w:bottom w:val="single" w:sz="4" w:space="0" w:color="auto"/>
              <w:right w:val="single" w:sz="4" w:space="0" w:color="auto"/>
            </w:tcBorders>
          </w:tcPr>
          <w:p w14:paraId="76EDD44B"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16.900 </w:t>
            </w:r>
            <w:proofErr w:type="spellStart"/>
            <w:r w:rsidRPr="003A6B1B">
              <w:rPr>
                <w:rFonts w:asciiTheme="minorBidi" w:hAnsiTheme="minorBidi" w:cstheme="minorBidi"/>
                <w:sz w:val="20"/>
                <w:szCs w:val="20"/>
                <w:vertAlign w:val="superscript"/>
              </w:rPr>
              <w:t>bc</w:t>
            </w:r>
            <w:proofErr w:type="spellEnd"/>
          </w:p>
        </w:tc>
        <w:tc>
          <w:tcPr>
            <w:tcW w:w="1304" w:type="dxa"/>
            <w:tcBorders>
              <w:top w:val="single" w:sz="4" w:space="0" w:color="auto"/>
              <w:left w:val="single" w:sz="4" w:space="0" w:color="auto"/>
              <w:bottom w:val="single" w:sz="4" w:space="0" w:color="auto"/>
              <w:right w:val="single" w:sz="4" w:space="0" w:color="auto"/>
            </w:tcBorders>
          </w:tcPr>
          <w:p w14:paraId="1CF642CD"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8.6500 </w:t>
            </w:r>
            <w:r w:rsidRPr="003A6B1B">
              <w:rPr>
                <w:rFonts w:asciiTheme="minorBidi" w:hAnsiTheme="minorBidi" w:cstheme="minorBidi"/>
                <w:sz w:val="20"/>
                <w:szCs w:val="20"/>
                <w:vertAlign w:val="superscript"/>
              </w:rPr>
              <w:t xml:space="preserve">a </w:t>
            </w:r>
          </w:p>
        </w:tc>
        <w:tc>
          <w:tcPr>
            <w:tcW w:w="1304" w:type="dxa"/>
            <w:tcBorders>
              <w:top w:val="single" w:sz="4" w:space="0" w:color="auto"/>
              <w:left w:val="single" w:sz="4" w:space="0" w:color="auto"/>
              <w:bottom w:val="single" w:sz="4" w:space="0" w:color="auto"/>
              <w:right w:val="single" w:sz="4" w:space="0" w:color="auto"/>
            </w:tcBorders>
          </w:tcPr>
          <w:p w14:paraId="2E6D683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3.2125 </w:t>
            </w:r>
            <w:r w:rsidRPr="003A6B1B">
              <w:rPr>
                <w:rFonts w:asciiTheme="minorBidi" w:hAnsiTheme="minorBidi" w:cstheme="minorBidi"/>
                <w:sz w:val="20"/>
                <w:szCs w:val="20"/>
                <w:vertAlign w:val="superscript"/>
              </w:rPr>
              <w:t>ab</w:t>
            </w:r>
          </w:p>
        </w:tc>
        <w:tc>
          <w:tcPr>
            <w:tcW w:w="1304" w:type="dxa"/>
          </w:tcPr>
          <w:p w14:paraId="36432912"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55.8b</w:t>
            </w:r>
          </w:p>
        </w:tc>
        <w:tc>
          <w:tcPr>
            <w:tcW w:w="1304" w:type="dxa"/>
            <w:tcBorders>
              <w:top w:val="single" w:sz="4" w:space="0" w:color="auto"/>
              <w:left w:val="single" w:sz="4" w:space="0" w:color="auto"/>
              <w:bottom w:val="single" w:sz="4" w:space="0" w:color="auto"/>
              <w:right w:val="single" w:sz="4" w:space="0" w:color="auto"/>
            </w:tcBorders>
          </w:tcPr>
          <w:p w14:paraId="498B686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38.750 </w:t>
            </w:r>
            <w:r w:rsidRPr="003A6B1B">
              <w:rPr>
                <w:rFonts w:asciiTheme="minorBidi" w:hAnsiTheme="minorBidi" w:cstheme="minorBidi"/>
                <w:sz w:val="20"/>
                <w:szCs w:val="20"/>
                <w:vertAlign w:val="superscript"/>
              </w:rPr>
              <w:t>b</w:t>
            </w:r>
          </w:p>
        </w:tc>
        <w:tc>
          <w:tcPr>
            <w:tcW w:w="1304" w:type="dxa"/>
            <w:tcBorders>
              <w:top w:val="single" w:sz="4" w:space="0" w:color="auto"/>
              <w:left w:val="single" w:sz="4" w:space="0" w:color="auto"/>
              <w:bottom w:val="single" w:sz="4" w:space="0" w:color="auto"/>
              <w:right w:val="single" w:sz="4" w:space="0" w:color="auto"/>
            </w:tcBorders>
          </w:tcPr>
          <w:p w14:paraId="0430776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 xml:space="preserve">0.205 </w:t>
            </w:r>
            <w:r w:rsidRPr="003A6B1B">
              <w:rPr>
                <w:rFonts w:asciiTheme="minorBidi" w:hAnsiTheme="minorBidi" w:cstheme="minorBidi"/>
                <w:sz w:val="20"/>
                <w:szCs w:val="20"/>
                <w:vertAlign w:val="superscript"/>
              </w:rPr>
              <w:t>b</w:t>
            </w:r>
          </w:p>
        </w:tc>
      </w:tr>
      <w:tr w:rsidR="009F5DB0" w:rsidRPr="003A6B1B" w14:paraId="2BFD05C2" w14:textId="77777777" w:rsidTr="00CD6DE8">
        <w:tc>
          <w:tcPr>
            <w:tcW w:w="1816" w:type="dxa"/>
          </w:tcPr>
          <w:p w14:paraId="29A7A22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Grand mean</w:t>
            </w:r>
          </w:p>
        </w:tc>
        <w:tc>
          <w:tcPr>
            <w:tcW w:w="1304" w:type="dxa"/>
            <w:tcBorders>
              <w:top w:val="single" w:sz="4" w:space="0" w:color="auto"/>
              <w:left w:val="single" w:sz="4" w:space="0" w:color="auto"/>
              <w:bottom w:val="single" w:sz="4" w:space="0" w:color="auto"/>
              <w:right w:val="single" w:sz="4" w:space="0" w:color="auto"/>
            </w:tcBorders>
          </w:tcPr>
          <w:p w14:paraId="1F04F19D"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19.315</w:t>
            </w:r>
          </w:p>
        </w:tc>
        <w:tc>
          <w:tcPr>
            <w:tcW w:w="1304" w:type="dxa"/>
            <w:tcBorders>
              <w:top w:val="single" w:sz="4" w:space="0" w:color="auto"/>
              <w:left w:val="single" w:sz="4" w:space="0" w:color="auto"/>
              <w:bottom w:val="single" w:sz="4" w:space="0" w:color="auto"/>
              <w:right w:val="single" w:sz="4" w:space="0" w:color="auto"/>
            </w:tcBorders>
          </w:tcPr>
          <w:p w14:paraId="1BB5CB09"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8.5100</w:t>
            </w:r>
          </w:p>
        </w:tc>
        <w:tc>
          <w:tcPr>
            <w:tcW w:w="1304" w:type="dxa"/>
            <w:tcBorders>
              <w:top w:val="single" w:sz="4" w:space="0" w:color="auto"/>
              <w:left w:val="single" w:sz="4" w:space="0" w:color="auto"/>
              <w:bottom w:val="single" w:sz="4" w:space="0" w:color="auto"/>
              <w:right w:val="single" w:sz="4" w:space="0" w:color="auto"/>
            </w:tcBorders>
          </w:tcPr>
          <w:p w14:paraId="283AD82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3.72</w:t>
            </w:r>
          </w:p>
        </w:tc>
        <w:tc>
          <w:tcPr>
            <w:tcW w:w="1304" w:type="dxa"/>
          </w:tcPr>
          <w:p w14:paraId="74845A96"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56.48</w:t>
            </w:r>
          </w:p>
        </w:tc>
        <w:tc>
          <w:tcPr>
            <w:tcW w:w="1304" w:type="dxa"/>
            <w:tcBorders>
              <w:top w:val="single" w:sz="4" w:space="0" w:color="auto"/>
              <w:left w:val="single" w:sz="4" w:space="0" w:color="auto"/>
              <w:bottom w:val="single" w:sz="4" w:space="0" w:color="auto"/>
              <w:right w:val="single" w:sz="4" w:space="0" w:color="auto"/>
            </w:tcBorders>
          </w:tcPr>
          <w:p w14:paraId="149432B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36.6</w:t>
            </w:r>
          </w:p>
        </w:tc>
        <w:tc>
          <w:tcPr>
            <w:tcW w:w="1304" w:type="dxa"/>
            <w:tcBorders>
              <w:top w:val="single" w:sz="4" w:space="0" w:color="auto"/>
              <w:left w:val="single" w:sz="4" w:space="0" w:color="auto"/>
              <w:bottom w:val="single" w:sz="4" w:space="0" w:color="auto"/>
              <w:right w:val="single" w:sz="4" w:space="0" w:color="auto"/>
            </w:tcBorders>
          </w:tcPr>
          <w:p w14:paraId="1469701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0.200</w:t>
            </w:r>
          </w:p>
        </w:tc>
      </w:tr>
      <w:tr w:rsidR="009F5DB0" w:rsidRPr="003A6B1B" w14:paraId="2606D338" w14:textId="77777777" w:rsidTr="00CD6DE8">
        <w:tc>
          <w:tcPr>
            <w:tcW w:w="1816" w:type="dxa"/>
          </w:tcPr>
          <w:p w14:paraId="24D2A531"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SE±</w:t>
            </w:r>
          </w:p>
        </w:tc>
        <w:tc>
          <w:tcPr>
            <w:tcW w:w="1304" w:type="dxa"/>
            <w:tcBorders>
              <w:top w:val="single" w:sz="4" w:space="0" w:color="auto"/>
              <w:left w:val="single" w:sz="4" w:space="0" w:color="auto"/>
              <w:bottom w:val="single" w:sz="4" w:space="0" w:color="auto"/>
              <w:right w:val="single" w:sz="4" w:space="0" w:color="auto"/>
            </w:tcBorders>
          </w:tcPr>
          <w:p w14:paraId="401807BE"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2.1194</w:t>
            </w:r>
          </w:p>
        </w:tc>
        <w:tc>
          <w:tcPr>
            <w:tcW w:w="1304" w:type="dxa"/>
            <w:tcBorders>
              <w:top w:val="single" w:sz="4" w:space="0" w:color="auto"/>
              <w:left w:val="single" w:sz="4" w:space="0" w:color="auto"/>
              <w:bottom w:val="single" w:sz="4" w:space="0" w:color="auto"/>
              <w:right w:val="single" w:sz="4" w:space="0" w:color="auto"/>
            </w:tcBorders>
          </w:tcPr>
          <w:p w14:paraId="74EDCDAD"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0.4906</w:t>
            </w:r>
          </w:p>
        </w:tc>
        <w:tc>
          <w:tcPr>
            <w:tcW w:w="1304" w:type="dxa"/>
            <w:tcBorders>
              <w:top w:val="single" w:sz="4" w:space="0" w:color="auto"/>
              <w:left w:val="single" w:sz="4" w:space="0" w:color="auto"/>
              <w:bottom w:val="single" w:sz="4" w:space="0" w:color="auto"/>
              <w:right w:val="single" w:sz="4" w:space="0" w:color="auto"/>
            </w:tcBorders>
          </w:tcPr>
          <w:p w14:paraId="61F854E4"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0.2801</w:t>
            </w:r>
          </w:p>
        </w:tc>
        <w:tc>
          <w:tcPr>
            <w:tcW w:w="1304" w:type="dxa"/>
          </w:tcPr>
          <w:p w14:paraId="0EDD902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4.20</w:t>
            </w:r>
          </w:p>
        </w:tc>
        <w:tc>
          <w:tcPr>
            <w:tcW w:w="1304" w:type="dxa"/>
            <w:tcBorders>
              <w:top w:val="single" w:sz="4" w:space="0" w:color="auto"/>
              <w:left w:val="single" w:sz="4" w:space="0" w:color="auto"/>
              <w:bottom w:val="single" w:sz="4" w:space="0" w:color="auto"/>
              <w:right w:val="single" w:sz="4" w:space="0" w:color="auto"/>
            </w:tcBorders>
          </w:tcPr>
          <w:p w14:paraId="64F04CDC"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6.91</w:t>
            </w:r>
          </w:p>
        </w:tc>
        <w:tc>
          <w:tcPr>
            <w:tcW w:w="1304" w:type="dxa"/>
            <w:tcBorders>
              <w:top w:val="single" w:sz="4" w:space="0" w:color="auto"/>
              <w:left w:val="single" w:sz="4" w:space="0" w:color="auto"/>
              <w:bottom w:val="single" w:sz="4" w:space="0" w:color="auto"/>
              <w:right w:val="single" w:sz="4" w:space="0" w:color="auto"/>
            </w:tcBorders>
          </w:tcPr>
          <w:p w14:paraId="71C17733"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0.032</w:t>
            </w:r>
          </w:p>
        </w:tc>
      </w:tr>
      <w:tr w:rsidR="009F5DB0" w:rsidRPr="003A6B1B" w14:paraId="02F47696" w14:textId="77777777" w:rsidTr="00CD6DE8">
        <w:tc>
          <w:tcPr>
            <w:tcW w:w="1816" w:type="dxa"/>
          </w:tcPr>
          <w:p w14:paraId="6EE1D033" w14:textId="77777777" w:rsidR="009F5DB0" w:rsidRPr="003A6B1B" w:rsidRDefault="009F5DB0" w:rsidP="009F5DB0">
            <w:pPr>
              <w:spacing w:line="480" w:lineRule="auto"/>
              <w:rPr>
                <w:rFonts w:asciiTheme="minorBidi" w:hAnsiTheme="minorBidi" w:cstheme="minorBidi"/>
                <w:sz w:val="20"/>
                <w:szCs w:val="20"/>
              </w:rPr>
            </w:pPr>
            <w:r w:rsidRPr="003A6B1B">
              <w:rPr>
                <w:rFonts w:asciiTheme="minorBidi" w:hAnsiTheme="minorBidi" w:cstheme="minorBidi"/>
                <w:sz w:val="20"/>
                <w:szCs w:val="20"/>
              </w:rPr>
              <w:t>C. V %</w:t>
            </w:r>
          </w:p>
          <w:p w14:paraId="67FD31F5" w14:textId="77777777" w:rsidR="009F5DB0" w:rsidRPr="003A6B1B" w:rsidRDefault="009F5DB0" w:rsidP="009F5DB0">
            <w:pPr>
              <w:spacing w:line="480" w:lineRule="auto"/>
              <w:jc w:val="both"/>
              <w:rPr>
                <w:rFonts w:asciiTheme="minorBidi" w:hAnsiTheme="minorBidi" w:cstheme="minorBidi"/>
                <w:sz w:val="20"/>
                <w:szCs w:val="20"/>
              </w:rPr>
            </w:pPr>
          </w:p>
        </w:tc>
        <w:tc>
          <w:tcPr>
            <w:tcW w:w="1304" w:type="dxa"/>
            <w:tcBorders>
              <w:top w:val="single" w:sz="4" w:space="0" w:color="auto"/>
              <w:left w:val="single" w:sz="4" w:space="0" w:color="auto"/>
              <w:bottom w:val="single" w:sz="4" w:space="0" w:color="auto"/>
              <w:right w:val="single" w:sz="4" w:space="0" w:color="auto"/>
            </w:tcBorders>
          </w:tcPr>
          <w:p w14:paraId="7772608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4.19</w:t>
            </w:r>
          </w:p>
        </w:tc>
        <w:tc>
          <w:tcPr>
            <w:tcW w:w="1304" w:type="dxa"/>
            <w:tcBorders>
              <w:top w:val="single" w:sz="4" w:space="0" w:color="auto"/>
              <w:left w:val="single" w:sz="4" w:space="0" w:color="auto"/>
              <w:bottom w:val="single" w:sz="4" w:space="0" w:color="auto"/>
              <w:right w:val="single" w:sz="4" w:space="0" w:color="auto"/>
            </w:tcBorders>
          </w:tcPr>
          <w:p w14:paraId="79EE747B"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1.17</w:t>
            </w:r>
          </w:p>
        </w:tc>
        <w:tc>
          <w:tcPr>
            <w:tcW w:w="1304" w:type="dxa"/>
            <w:tcBorders>
              <w:top w:val="single" w:sz="4" w:space="0" w:color="auto"/>
              <w:left w:val="single" w:sz="4" w:space="0" w:color="auto"/>
              <w:bottom w:val="single" w:sz="4" w:space="0" w:color="auto"/>
              <w:right w:val="single" w:sz="4" w:space="0" w:color="auto"/>
            </w:tcBorders>
          </w:tcPr>
          <w:p w14:paraId="4BF797AE"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.1.74</w:t>
            </w:r>
          </w:p>
        </w:tc>
        <w:tc>
          <w:tcPr>
            <w:tcW w:w="1304" w:type="dxa"/>
          </w:tcPr>
          <w:p w14:paraId="7482D7EF"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3.11</w:t>
            </w:r>
          </w:p>
        </w:tc>
        <w:tc>
          <w:tcPr>
            <w:tcW w:w="1304" w:type="dxa"/>
            <w:tcBorders>
              <w:top w:val="single" w:sz="4" w:space="0" w:color="auto"/>
              <w:left w:val="single" w:sz="4" w:space="0" w:color="auto"/>
              <w:bottom w:val="single" w:sz="4" w:space="0" w:color="auto"/>
              <w:right w:val="single" w:sz="4" w:space="0" w:color="auto"/>
            </w:tcBorders>
          </w:tcPr>
          <w:p w14:paraId="5AA2D0FA"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1.88</w:t>
            </w:r>
          </w:p>
        </w:tc>
        <w:tc>
          <w:tcPr>
            <w:tcW w:w="1304" w:type="dxa"/>
            <w:tcBorders>
              <w:top w:val="single" w:sz="4" w:space="0" w:color="auto"/>
              <w:left w:val="single" w:sz="4" w:space="0" w:color="auto"/>
              <w:bottom w:val="single" w:sz="4" w:space="0" w:color="auto"/>
              <w:right w:val="single" w:sz="4" w:space="0" w:color="auto"/>
            </w:tcBorders>
          </w:tcPr>
          <w:p w14:paraId="3337E90D" w14:textId="77777777" w:rsidR="009F5DB0" w:rsidRPr="003A6B1B" w:rsidRDefault="009F5DB0" w:rsidP="009F5DB0">
            <w:pPr>
              <w:spacing w:line="480" w:lineRule="auto"/>
              <w:jc w:val="both"/>
              <w:rPr>
                <w:rFonts w:asciiTheme="minorBidi" w:hAnsiTheme="minorBidi" w:cstheme="minorBidi"/>
                <w:sz w:val="20"/>
                <w:szCs w:val="20"/>
              </w:rPr>
            </w:pPr>
            <w:r w:rsidRPr="003A6B1B">
              <w:rPr>
                <w:rFonts w:asciiTheme="minorBidi" w:hAnsiTheme="minorBidi" w:cstheme="minorBidi"/>
                <w:sz w:val="20"/>
                <w:szCs w:val="20"/>
              </w:rPr>
              <w:t>13.60</w:t>
            </w:r>
          </w:p>
        </w:tc>
      </w:tr>
    </w:tbl>
    <w:p w14:paraId="77760A51" w14:textId="77777777" w:rsidR="009F5DB0" w:rsidRPr="003A6B1B" w:rsidRDefault="009F5DB0" w:rsidP="009F5DB0">
      <w:pPr>
        <w:spacing w:line="480" w:lineRule="auto"/>
        <w:jc w:val="both"/>
        <w:rPr>
          <w:rFonts w:asciiTheme="minorBidi" w:hAnsiTheme="minorBidi" w:cstheme="minorBidi"/>
          <w:b/>
          <w:bCs/>
        </w:rPr>
      </w:pPr>
      <w:r w:rsidRPr="003A6B1B">
        <w:rPr>
          <w:rFonts w:asciiTheme="minorBidi" w:hAnsiTheme="minorBidi" w:cstheme="minorBidi"/>
          <w:b/>
          <w:bCs/>
        </w:rPr>
        <w:t>Similar letters are not significantly different at the 0.05 level of probability according to Duncan Multiple Range Test</w:t>
      </w:r>
    </w:p>
    <w:p w14:paraId="0676BD9E" w14:textId="77777777" w:rsidR="009F5DB0" w:rsidRPr="00A36B84" w:rsidRDefault="00A36B84" w:rsidP="00A36B84">
      <w:pPr>
        <w:pStyle w:val="ListParagraph"/>
        <w:numPr>
          <w:ilvl w:val="0"/>
          <w:numId w:val="33"/>
        </w:numPr>
        <w:spacing w:line="480" w:lineRule="auto"/>
        <w:rPr>
          <w:rFonts w:ascii="Arial" w:hAnsi="Arial" w:cs="Arial"/>
          <w:b/>
          <w:bCs/>
          <w:sz w:val="22"/>
          <w:szCs w:val="22"/>
        </w:rPr>
      </w:pPr>
      <w:r w:rsidRPr="00A36B84">
        <w:rPr>
          <w:rFonts w:ascii="Arial" w:hAnsi="Arial" w:cs="Arial"/>
          <w:b/>
          <w:bCs/>
          <w:sz w:val="22"/>
          <w:szCs w:val="22"/>
        </w:rPr>
        <w:t>CONCLUSION</w:t>
      </w:r>
    </w:p>
    <w:p w14:paraId="14550814" w14:textId="77777777" w:rsidR="009F5DB0" w:rsidRPr="00374B9B" w:rsidRDefault="009F5DB0" w:rsidP="009F5DB0">
      <w:pPr>
        <w:rPr>
          <w:rFonts w:asciiTheme="majorBidi" w:hAnsiTheme="majorBidi" w:cstheme="majorBidi"/>
          <w:b/>
          <w:bCs/>
          <w:sz w:val="24"/>
          <w:szCs w:val="24"/>
        </w:rPr>
      </w:pPr>
      <w:r w:rsidRPr="00763E84">
        <w:rPr>
          <w:rFonts w:asciiTheme="minorBidi" w:hAnsiTheme="minorBidi" w:cstheme="minorBidi"/>
        </w:rPr>
        <w:t xml:space="preserve">Results showed that the highest productivity attained by the varieties Green Gard and </w:t>
      </w:r>
      <w:proofErr w:type="spellStart"/>
      <w:r w:rsidRPr="00763E84">
        <w:rPr>
          <w:rFonts w:asciiTheme="minorBidi" w:hAnsiTheme="minorBidi" w:cstheme="minorBidi"/>
        </w:rPr>
        <w:t>Kararri</w:t>
      </w:r>
      <w:proofErr w:type="spellEnd"/>
      <w:r w:rsidRPr="00763E84">
        <w:rPr>
          <w:rFonts w:asciiTheme="minorBidi" w:hAnsiTheme="minorBidi" w:cstheme="minorBidi"/>
        </w:rPr>
        <w:t xml:space="preserve"> spiny in the summer (autumn) season about the </w:t>
      </w:r>
      <w:proofErr w:type="gramStart"/>
      <w:r w:rsidRPr="00763E84">
        <w:rPr>
          <w:rFonts w:asciiTheme="minorBidi" w:hAnsiTheme="minorBidi" w:cstheme="minorBidi"/>
        </w:rPr>
        <w:t>0.32 and 0.3 ton</w:t>
      </w:r>
      <w:proofErr w:type="gramEnd"/>
      <w:r w:rsidRPr="00763E84">
        <w:rPr>
          <w:rFonts w:asciiTheme="minorBidi" w:hAnsiTheme="minorBidi" w:cstheme="minorBidi"/>
        </w:rPr>
        <w:t xml:space="preserve"> ha</w:t>
      </w:r>
      <w:r w:rsidRPr="00763E84">
        <w:rPr>
          <w:rFonts w:asciiTheme="minorBidi" w:hAnsiTheme="minorBidi" w:cstheme="minorBidi"/>
          <w:vertAlign w:val="superscript"/>
        </w:rPr>
        <w:t>-1</w:t>
      </w:r>
      <w:r w:rsidRPr="00763E84">
        <w:rPr>
          <w:rFonts w:asciiTheme="minorBidi" w:hAnsiTheme="minorBidi" w:cstheme="minorBidi"/>
        </w:rPr>
        <w:t xml:space="preserve"> respectively. In winter season the highest fresh fruit yield (0.04 and </w:t>
      </w:r>
      <w:proofErr w:type="gramStart"/>
      <w:r w:rsidRPr="00763E84">
        <w:rPr>
          <w:rFonts w:asciiTheme="minorBidi" w:hAnsiTheme="minorBidi" w:cstheme="minorBidi"/>
        </w:rPr>
        <w:t>0.02 ton</w:t>
      </w:r>
      <w:proofErr w:type="gramEnd"/>
      <w:r w:rsidRPr="00763E84">
        <w:rPr>
          <w:rFonts w:asciiTheme="minorBidi" w:hAnsiTheme="minorBidi" w:cstheme="minorBidi"/>
        </w:rPr>
        <w:t xml:space="preserve"> ha</w:t>
      </w:r>
      <w:r w:rsidRPr="00763E84">
        <w:rPr>
          <w:rFonts w:asciiTheme="minorBidi" w:hAnsiTheme="minorBidi" w:cstheme="minorBidi"/>
          <w:vertAlign w:val="superscript"/>
        </w:rPr>
        <w:t>-1</w:t>
      </w:r>
      <w:r w:rsidRPr="00763E84">
        <w:rPr>
          <w:rFonts w:asciiTheme="minorBidi" w:hAnsiTheme="minorBidi" w:cstheme="minorBidi"/>
        </w:rPr>
        <w:t xml:space="preserve">) attained by the varieties Green Gard and </w:t>
      </w:r>
      <w:proofErr w:type="spellStart"/>
      <w:r w:rsidRPr="00763E84">
        <w:rPr>
          <w:rFonts w:asciiTheme="minorBidi" w:hAnsiTheme="minorBidi" w:cstheme="minorBidi"/>
        </w:rPr>
        <w:t>Umkreshat</w:t>
      </w:r>
      <w:proofErr w:type="spellEnd"/>
      <w:r w:rsidRPr="00763E84">
        <w:rPr>
          <w:rFonts w:asciiTheme="minorBidi" w:hAnsiTheme="minorBidi" w:cstheme="minorBidi"/>
        </w:rPr>
        <w:t xml:space="preserve"> respectively, which was very low productivity compared to summer season. Thus, from </w:t>
      </w:r>
      <w:proofErr w:type="gramStart"/>
      <w:r w:rsidRPr="00763E84">
        <w:rPr>
          <w:rFonts w:asciiTheme="minorBidi" w:hAnsiTheme="minorBidi" w:cstheme="minorBidi"/>
        </w:rPr>
        <w:t>these result</w:t>
      </w:r>
      <w:proofErr w:type="gramEnd"/>
      <w:r w:rsidRPr="00763E84">
        <w:rPr>
          <w:rFonts w:asciiTheme="minorBidi" w:hAnsiTheme="minorBidi" w:cstheme="minorBidi"/>
        </w:rPr>
        <w:t xml:space="preserve"> the summer (autumn) season was favorable for </w:t>
      </w:r>
      <w:r w:rsidRPr="00763E84">
        <w:rPr>
          <w:rFonts w:asciiTheme="minorBidi" w:hAnsiTheme="minorBidi" w:cstheme="minorBidi"/>
        </w:rPr>
        <w:lastRenderedPageBreak/>
        <w:t xml:space="preserve">growing the okra in </w:t>
      </w:r>
      <w:proofErr w:type="spellStart"/>
      <w:r w:rsidRPr="00763E84">
        <w:rPr>
          <w:rFonts w:asciiTheme="minorBidi" w:hAnsiTheme="minorBidi" w:cstheme="minorBidi"/>
        </w:rPr>
        <w:t>Alabassia</w:t>
      </w:r>
      <w:proofErr w:type="spellEnd"/>
      <w:r w:rsidRPr="00763E84">
        <w:rPr>
          <w:rFonts w:asciiTheme="minorBidi" w:hAnsiTheme="minorBidi" w:cstheme="minorBidi"/>
        </w:rPr>
        <w:t xml:space="preserve"> </w:t>
      </w:r>
      <w:proofErr w:type="spellStart"/>
      <w:r w:rsidRPr="00763E84">
        <w:rPr>
          <w:rFonts w:asciiTheme="minorBidi" w:hAnsiTheme="minorBidi" w:cstheme="minorBidi"/>
        </w:rPr>
        <w:t>Tagali</w:t>
      </w:r>
      <w:proofErr w:type="spellEnd"/>
      <w:r w:rsidRPr="00763E84">
        <w:rPr>
          <w:rFonts w:asciiTheme="minorBidi" w:hAnsiTheme="minorBidi" w:cstheme="minorBidi"/>
        </w:rPr>
        <w:t xml:space="preserve"> locality,</w:t>
      </w:r>
      <w:r w:rsidRPr="00225E96">
        <w:rPr>
          <w:rFonts w:asciiTheme="majorBidi" w:hAnsiTheme="majorBidi" w:cstheme="majorBidi"/>
          <w:sz w:val="24"/>
          <w:szCs w:val="24"/>
        </w:rPr>
        <w:t xml:space="preserve"> </w:t>
      </w:r>
      <w:r w:rsidRPr="00763E84">
        <w:rPr>
          <w:rFonts w:asciiTheme="minorBidi" w:hAnsiTheme="minorBidi" w:cstheme="minorBidi"/>
        </w:rPr>
        <w:t xml:space="preserve">Sudan. </w:t>
      </w:r>
      <w:r w:rsidRPr="00763E84">
        <w:rPr>
          <w:rFonts w:asciiTheme="minorBidi" w:hAnsiTheme="minorBidi" w:cstheme="minorBidi"/>
          <w:color w:val="000000"/>
        </w:rPr>
        <w:t>An expanded study with different</w:t>
      </w:r>
      <w:r w:rsidRPr="00225E96">
        <w:rPr>
          <w:rFonts w:ascii="TimesNewRomanPSMT" w:hAnsi="TimesNewRomanPSMT"/>
          <w:color w:val="000000"/>
          <w:sz w:val="24"/>
          <w:szCs w:val="24"/>
        </w:rPr>
        <w:t xml:space="preserve"> </w:t>
      </w:r>
      <w:r w:rsidRPr="00763E84">
        <w:rPr>
          <w:rFonts w:asciiTheme="minorBidi" w:hAnsiTheme="minorBidi" w:cstheme="minorBidi"/>
          <w:color w:val="000000"/>
        </w:rPr>
        <w:t>genotypes and agronomic practices, need further study to determine whether there are greater benefits or yield increases at other levels than those observed this study</w:t>
      </w:r>
    </w:p>
    <w:p w14:paraId="1D23AB27" w14:textId="77777777" w:rsidR="009F5DB0" w:rsidRPr="00FB3A86" w:rsidRDefault="009F5DB0" w:rsidP="00441B6F">
      <w:pPr>
        <w:pStyle w:val="AbstHead"/>
        <w:spacing w:after="0"/>
        <w:jc w:val="both"/>
        <w:rPr>
          <w:rFonts w:ascii="Arial" w:hAnsi="Arial" w:cs="Arial"/>
        </w:rPr>
      </w:pPr>
    </w:p>
    <w:p w14:paraId="7C69C05F" w14:textId="77777777" w:rsidR="002E0D56" w:rsidRDefault="002E0D56" w:rsidP="00441B6F">
      <w:pPr>
        <w:pStyle w:val="Body"/>
        <w:spacing w:after="0"/>
        <w:rPr>
          <w:rFonts w:ascii="Arial" w:hAnsi="Arial" w:cs="Arial"/>
        </w:rPr>
      </w:pPr>
    </w:p>
    <w:p w14:paraId="103C6A67"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78CAB513" w14:textId="141F71A0"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3919AEF" w14:textId="77777777" w:rsidR="002B685A" w:rsidRPr="002B685A" w:rsidRDefault="002B685A" w:rsidP="00441B6F">
      <w:pPr>
        <w:pStyle w:val="ReferHead"/>
        <w:spacing w:after="0"/>
        <w:jc w:val="both"/>
        <w:rPr>
          <w:rFonts w:ascii="Arial" w:hAnsi="Arial" w:cs="Arial"/>
          <w:bCs/>
        </w:rPr>
      </w:pPr>
    </w:p>
    <w:p w14:paraId="53F16E35" w14:textId="77777777" w:rsidR="001A29D8" w:rsidRPr="00F469F0" w:rsidRDefault="0001666F" w:rsidP="00441B6F">
      <w:pPr>
        <w:pStyle w:val="ReferHead"/>
        <w:spacing w:after="0"/>
        <w:jc w:val="both"/>
        <w:rPr>
          <w:rFonts w:ascii="Arial" w:hAnsi="Arial" w:cs="Arial"/>
          <w:b w:val="0"/>
          <w:caps w:val="0"/>
          <w:sz w:val="20"/>
          <w:u w:val="single"/>
        </w:rPr>
      </w:pPr>
      <w:r>
        <w:rPr>
          <w:rFonts w:ascii="Arial" w:hAnsi="Arial" w:cs="Arial"/>
          <w:b w:val="0"/>
          <w:caps w:val="0"/>
          <w:sz w:val="20"/>
          <w:u w:val="single"/>
        </w:rPr>
        <w:t>Not applicable</w:t>
      </w:r>
    </w:p>
    <w:p w14:paraId="701DC79C" w14:textId="77777777" w:rsidR="001A29D8" w:rsidRDefault="001A29D8" w:rsidP="00441B6F">
      <w:pPr>
        <w:pStyle w:val="ReferHead"/>
        <w:spacing w:after="0"/>
        <w:jc w:val="both"/>
        <w:rPr>
          <w:rFonts w:ascii="Arial" w:hAnsi="Arial" w:cs="Arial"/>
          <w:b w:val="0"/>
          <w:caps w:val="0"/>
          <w:sz w:val="20"/>
        </w:rPr>
      </w:pPr>
    </w:p>
    <w:p w14:paraId="417F9C24" w14:textId="77777777" w:rsidR="005C784C" w:rsidRDefault="005C784C" w:rsidP="00441B6F">
      <w:pPr>
        <w:pStyle w:val="ReferHead"/>
        <w:spacing w:after="0"/>
        <w:jc w:val="both"/>
        <w:rPr>
          <w:rFonts w:ascii="Arial" w:hAnsi="Arial" w:cs="Arial"/>
          <w:b w:val="0"/>
          <w:caps w:val="0"/>
          <w:sz w:val="20"/>
        </w:rPr>
      </w:pPr>
    </w:p>
    <w:p w14:paraId="5795DD47" w14:textId="16EC7D1F"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B56E295" w14:textId="77777777" w:rsidR="005C784C" w:rsidRPr="002B685A" w:rsidRDefault="005C784C" w:rsidP="00441B6F">
      <w:pPr>
        <w:pStyle w:val="ReferHead"/>
        <w:spacing w:after="0"/>
        <w:jc w:val="both"/>
        <w:rPr>
          <w:rFonts w:ascii="Arial" w:hAnsi="Arial" w:cs="Arial"/>
          <w:bCs/>
        </w:rPr>
      </w:pPr>
    </w:p>
    <w:p w14:paraId="3F3F3649" w14:textId="77777777" w:rsidR="00860000" w:rsidRPr="00763E84" w:rsidRDefault="0001666F" w:rsidP="00441B6F">
      <w:pPr>
        <w:pStyle w:val="ReferHead"/>
        <w:spacing w:after="0"/>
        <w:jc w:val="both"/>
        <w:rPr>
          <w:rFonts w:ascii="Arial" w:hAnsi="Arial" w:cs="Arial"/>
          <w:b w:val="0"/>
          <w:bCs/>
          <w:sz w:val="20"/>
        </w:rPr>
      </w:pPr>
      <w:r w:rsidRPr="00763E84">
        <w:rPr>
          <w:rFonts w:ascii="Arial" w:hAnsi="Arial" w:cs="Arial"/>
          <w:b w:val="0"/>
          <w:bCs/>
          <w:caps w:val="0"/>
          <w:sz w:val="20"/>
        </w:rPr>
        <w:t>Not applicable</w:t>
      </w:r>
    </w:p>
    <w:p w14:paraId="77126549" w14:textId="77777777" w:rsidR="0001666F" w:rsidRDefault="0001666F" w:rsidP="00441B6F">
      <w:pPr>
        <w:pStyle w:val="ReferHead"/>
        <w:spacing w:after="0"/>
        <w:jc w:val="both"/>
        <w:rPr>
          <w:rFonts w:ascii="Arial" w:hAnsi="Arial" w:cs="Arial"/>
        </w:rPr>
      </w:pPr>
    </w:p>
    <w:p w14:paraId="17C48866" w14:textId="77777777" w:rsidR="00B01FCD" w:rsidRDefault="00B01FCD" w:rsidP="00C172F2">
      <w:pPr>
        <w:pStyle w:val="ReferHead"/>
        <w:numPr>
          <w:ilvl w:val="0"/>
          <w:numId w:val="33"/>
        </w:numPr>
        <w:spacing w:after="0"/>
        <w:jc w:val="both"/>
        <w:rPr>
          <w:rFonts w:ascii="Arial" w:hAnsi="Arial" w:cs="Arial"/>
        </w:rPr>
      </w:pPr>
      <w:r w:rsidRPr="00FB3A86">
        <w:rPr>
          <w:rFonts w:ascii="Arial" w:hAnsi="Arial" w:cs="Arial"/>
        </w:rPr>
        <w:t>References</w:t>
      </w:r>
    </w:p>
    <w:p w14:paraId="69B173AA" w14:textId="77777777" w:rsidR="00790ADA" w:rsidRPr="00FB3A86" w:rsidRDefault="00790ADA" w:rsidP="00441B6F">
      <w:pPr>
        <w:pStyle w:val="ReferHead"/>
        <w:spacing w:after="0"/>
        <w:jc w:val="both"/>
        <w:rPr>
          <w:rFonts w:ascii="Arial" w:hAnsi="Arial" w:cs="Arial"/>
        </w:rPr>
      </w:pPr>
    </w:p>
    <w:p w14:paraId="57AF2CF4" w14:textId="77777777" w:rsidR="000269C0" w:rsidRPr="00DB4742" w:rsidRDefault="000269C0" w:rsidP="00DB4742">
      <w:pPr>
        <w:ind w:left="360"/>
        <w:jc w:val="both"/>
        <w:rPr>
          <w:rFonts w:asciiTheme="minorBidi" w:hAnsiTheme="minorBidi" w:cstheme="minorBidi"/>
        </w:rPr>
      </w:pPr>
      <w:r w:rsidRPr="00DB4742">
        <w:rPr>
          <w:rFonts w:asciiTheme="minorBidi" w:hAnsiTheme="minorBidi" w:cstheme="minorBidi"/>
        </w:rPr>
        <w:t xml:space="preserve">Abd-El Rahman. N. </w:t>
      </w:r>
      <w:proofErr w:type="gramStart"/>
      <w:r w:rsidRPr="00DB4742">
        <w:rPr>
          <w:rFonts w:asciiTheme="minorBidi" w:hAnsiTheme="minorBidi" w:cstheme="minorBidi"/>
        </w:rPr>
        <w:t>M..(</w:t>
      </w:r>
      <w:proofErr w:type="gramEnd"/>
      <w:r w:rsidRPr="00DB4742">
        <w:rPr>
          <w:rFonts w:asciiTheme="minorBidi" w:hAnsiTheme="minorBidi" w:cstheme="minorBidi"/>
        </w:rPr>
        <w:t>1994).Effect of sowing date and Nitrogen fertilizer on vegetative and reproductive growth of okra (</w:t>
      </w:r>
      <w:proofErr w:type="spellStart"/>
      <w:r w:rsidRPr="00DB4742">
        <w:rPr>
          <w:rFonts w:asciiTheme="minorBidi" w:hAnsiTheme="minorBidi" w:cstheme="minorBidi"/>
          <w:i/>
          <w:iCs/>
        </w:rPr>
        <w:t>Abelomoschus</w:t>
      </w:r>
      <w:proofErr w:type="spellEnd"/>
      <w:r w:rsidRPr="00DB4742">
        <w:rPr>
          <w:rFonts w:asciiTheme="minorBidi" w:hAnsiTheme="minorBidi" w:cstheme="minorBidi"/>
          <w:i/>
          <w:iCs/>
        </w:rPr>
        <w:t xml:space="preserve"> </w:t>
      </w:r>
      <w:proofErr w:type="spellStart"/>
      <w:r w:rsidRPr="00DB4742">
        <w:rPr>
          <w:rFonts w:asciiTheme="minorBidi" w:hAnsiTheme="minorBidi" w:cstheme="minorBidi"/>
          <w:i/>
          <w:iCs/>
        </w:rPr>
        <w:t>esculantus</w:t>
      </w:r>
      <w:proofErr w:type="spellEnd"/>
      <w:r w:rsidRPr="00DB4742">
        <w:rPr>
          <w:rFonts w:asciiTheme="minorBidi" w:hAnsiTheme="minorBidi" w:cstheme="minorBidi"/>
        </w:rPr>
        <w:t xml:space="preserve"> L. Moench ). </w:t>
      </w:r>
      <w:proofErr w:type="spellStart"/>
      <w:r w:rsidRPr="00DB4742">
        <w:rPr>
          <w:rFonts w:asciiTheme="minorBidi" w:hAnsiTheme="minorBidi" w:cstheme="minorBidi"/>
        </w:rPr>
        <w:t>Msc</w:t>
      </w:r>
      <w:proofErr w:type="spellEnd"/>
      <w:r w:rsidRPr="00DB4742">
        <w:rPr>
          <w:rFonts w:asciiTheme="minorBidi" w:hAnsiTheme="minorBidi" w:cstheme="minorBidi"/>
        </w:rPr>
        <w:t xml:space="preserve">. Thesis, Sudan. University of Science and Technology, Khartoum, Sudan </w:t>
      </w:r>
    </w:p>
    <w:p w14:paraId="765C7191" w14:textId="77777777" w:rsidR="000269C0" w:rsidRPr="00DB4742" w:rsidRDefault="000269C0" w:rsidP="00DB4742">
      <w:pPr>
        <w:ind w:left="360"/>
        <w:jc w:val="both"/>
        <w:rPr>
          <w:rFonts w:asciiTheme="minorBidi" w:hAnsiTheme="minorBidi" w:cstheme="minorBidi"/>
        </w:rPr>
      </w:pPr>
      <w:proofErr w:type="spellStart"/>
      <w:r w:rsidRPr="00DB4742">
        <w:rPr>
          <w:rFonts w:asciiTheme="minorBidi" w:hAnsiTheme="minorBidi" w:cstheme="minorBidi"/>
        </w:rPr>
        <w:t>Adetuyi</w:t>
      </w:r>
      <w:proofErr w:type="spellEnd"/>
      <w:r w:rsidRPr="00DB4742">
        <w:rPr>
          <w:rFonts w:asciiTheme="minorBidi" w:hAnsiTheme="minorBidi" w:cstheme="minorBidi"/>
        </w:rPr>
        <w:t xml:space="preserve"> and.  Ibrahim vitamin C, F.O, T.A. (2011): Effect of fermentation time on the phenolic flavonoid contents and antioxidant activities of okra (</w:t>
      </w:r>
      <w:proofErr w:type="spellStart"/>
      <w:r w:rsidRPr="00DB4742">
        <w:rPr>
          <w:rFonts w:asciiTheme="minorBidi" w:hAnsiTheme="minorBidi" w:cstheme="minorBidi"/>
        </w:rPr>
        <w:t>Abelomoshusesculantus</w:t>
      </w:r>
      <w:proofErr w:type="spellEnd"/>
      <w:r w:rsidRPr="00DB4742">
        <w:rPr>
          <w:rFonts w:asciiTheme="minorBidi" w:hAnsiTheme="minorBidi" w:cstheme="minorBidi"/>
        </w:rPr>
        <w:t xml:space="preserve"> seeds Nigerian food Journal. Vol.32 (2</w:t>
      </w:r>
      <w:proofErr w:type="gramStart"/>
      <w:r w:rsidRPr="00DB4742">
        <w:rPr>
          <w:rFonts w:asciiTheme="minorBidi" w:hAnsiTheme="minorBidi" w:cstheme="minorBidi"/>
        </w:rPr>
        <w:t>).pp.</w:t>
      </w:r>
      <w:proofErr w:type="gramEnd"/>
      <w:r w:rsidRPr="00DB4742">
        <w:rPr>
          <w:rFonts w:asciiTheme="minorBidi" w:hAnsiTheme="minorBidi" w:cstheme="minorBidi"/>
        </w:rPr>
        <w:t>128-137.</w:t>
      </w:r>
    </w:p>
    <w:p w14:paraId="537DBB37" w14:textId="77777777" w:rsidR="000269C0" w:rsidRPr="00DB4742" w:rsidRDefault="000269C0" w:rsidP="00DB4742">
      <w:pPr>
        <w:ind w:left="360"/>
        <w:jc w:val="both"/>
        <w:rPr>
          <w:rFonts w:asciiTheme="minorBidi" w:hAnsiTheme="minorBidi" w:cstheme="minorBidi"/>
        </w:rPr>
      </w:pPr>
      <w:r w:rsidRPr="00DB4742">
        <w:rPr>
          <w:rFonts w:asciiTheme="minorBidi" w:hAnsiTheme="minorBidi" w:cstheme="minorBidi"/>
        </w:rPr>
        <w:t xml:space="preserve">Asgrow seed company (1977): Seed for </w:t>
      </w:r>
      <w:proofErr w:type="spellStart"/>
      <w:proofErr w:type="gramStart"/>
      <w:r w:rsidRPr="00DB4742">
        <w:rPr>
          <w:rFonts w:asciiTheme="minorBidi" w:hAnsiTheme="minorBidi" w:cstheme="minorBidi"/>
        </w:rPr>
        <w:t>today.Descriptive</w:t>
      </w:r>
      <w:proofErr w:type="spellEnd"/>
      <w:proofErr w:type="gramEnd"/>
      <w:r w:rsidRPr="00DB4742">
        <w:rPr>
          <w:rFonts w:asciiTheme="minorBidi" w:hAnsiTheme="minorBidi" w:cstheme="minorBidi"/>
        </w:rPr>
        <w:t xml:space="preserve"> catalogue of vegetable verities NO022-152p.</w:t>
      </w:r>
    </w:p>
    <w:p w14:paraId="19840A6B" w14:textId="77777777" w:rsidR="008E47DD" w:rsidRPr="00DB4742" w:rsidRDefault="008E47DD" w:rsidP="00DB4742">
      <w:pPr>
        <w:ind w:left="360"/>
        <w:jc w:val="both"/>
        <w:rPr>
          <w:rFonts w:asciiTheme="minorBidi" w:hAnsiTheme="minorBidi" w:cstheme="minorBidi"/>
        </w:rPr>
      </w:pPr>
      <w:r w:rsidRPr="00DB4742">
        <w:rPr>
          <w:rFonts w:asciiTheme="minorBidi" w:hAnsiTheme="minorBidi" w:cstheme="minorBidi"/>
        </w:rPr>
        <w:t xml:space="preserve">Costa, M.C.B.G.D.  </w:t>
      </w:r>
      <w:proofErr w:type="spellStart"/>
      <w:proofErr w:type="gramStart"/>
      <w:r w:rsidRPr="00DB4742">
        <w:rPr>
          <w:rFonts w:asciiTheme="minorBidi" w:hAnsiTheme="minorBidi" w:cstheme="minorBidi"/>
        </w:rPr>
        <w:t>Oliveira,H</w:t>
      </w:r>
      <w:proofErr w:type="spellEnd"/>
      <w:proofErr w:type="gramEnd"/>
      <w:r w:rsidRPr="00DB4742">
        <w:rPr>
          <w:rFonts w:asciiTheme="minorBidi" w:hAnsiTheme="minorBidi" w:cstheme="minorBidi"/>
        </w:rPr>
        <w:t xml:space="preserve"> P. Haag.1981. </w:t>
      </w:r>
      <w:proofErr w:type="spellStart"/>
      <w:r w:rsidRPr="00DB4742">
        <w:rPr>
          <w:rFonts w:asciiTheme="minorBidi" w:hAnsiTheme="minorBidi" w:cstheme="minorBidi"/>
        </w:rPr>
        <w:t>Nutricao</w:t>
      </w:r>
      <w:proofErr w:type="spellEnd"/>
      <w:r w:rsidRPr="00DB4742">
        <w:rPr>
          <w:rFonts w:asciiTheme="minorBidi" w:hAnsiTheme="minorBidi" w:cstheme="minorBidi"/>
        </w:rPr>
        <w:t xml:space="preserve"> mineral de–</w:t>
      </w:r>
      <w:proofErr w:type="spellStart"/>
      <w:r w:rsidRPr="00DB4742">
        <w:rPr>
          <w:rFonts w:asciiTheme="minorBidi" w:hAnsiTheme="minorBidi" w:cstheme="minorBidi"/>
        </w:rPr>
        <w:t>Efeitoda</w:t>
      </w:r>
      <w:proofErr w:type="spellEnd"/>
      <w:r w:rsidRPr="00DB4742">
        <w:rPr>
          <w:rFonts w:asciiTheme="minorBidi" w:hAnsiTheme="minorBidi" w:cstheme="minorBidi"/>
        </w:rPr>
        <w:t xml:space="preserve"> </w:t>
      </w:r>
      <w:proofErr w:type="spellStart"/>
      <w:r w:rsidRPr="00DB4742">
        <w:rPr>
          <w:rFonts w:asciiTheme="minorBidi" w:hAnsiTheme="minorBidi" w:cstheme="minorBidi"/>
        </w:rPr>
        <w:t>omissao</w:t>
      </w:r>
      <w:proofErr w:type="spellEnd"/>
      <w:r w:rsidRPr="00DB4742">
        <w:rPr>
          <w:rFonts w:asciiTheme="minorBidi" w:hAnsiTheme="minorBidi" w:cstheme="minorBidi"/>
        </w:rPr>
        <w:t xml:space="preserve"> dos </w:t>
      </w:r>
      <w:proofErr w:type="spellStart"/>
      <w:r w:rsidRPr="00DB4742">
        <w:rPr>
          <w:rFonts w:asciiTheme="minorBidi" w:hAnsiTheme="minorBidi" w:cstheme="minorBidi"/>
        </w:rPr>
        <w:t>macronutrientesedboro</w:t>
      </w:r>
      <w:proofErr w:type="spellEnd"/>
      <w:r w:rsidRPr="00DB4742">
        <w:rPr>
          <w:rFonts w:asciiTheme="minorBidi" w:hAnsiTheme="minorBidi" w:cstheme="minorBidi"/>
        </w:rPr>
        <w:t xml:space="preserve"> no </w:t>
      </w:r>
      <w:proofErr w:type="spellStart"/>
      <w:r w:rsidRPr="00DB4742">
        <w:rPr>
          <w:rFonts w:asciiTheme="minorBidi" w:hAnsiTheme="minorBidi" w:cstheme="minorBidi"/>
        </w:rPr>
        <w:t>desenvolvimento</w:t>
      </w:r>
      <w:proofErr w:type="spellEnd"/>
      <w:r w:rsidRPr="00DB4742">
        <w:rPr>
          <w:rFonts w:asciiTheme="minorBidi" w:hAnsiTheme="minorBidi" w:cstheme="minorBidi"/>
        </w:rPr>
        <w:t xml:space="preserve"> e </w:t>
      </w:r>
      <w:proofErr w:type="spellStart"/>
      <w:r w:rsidRPr="00DB4742">
        <w:rPr>
          <w:rFonts w:asciiTheme="minorBidi" w:hAnsiTheme="minorBidi" w:cstheme="minorBidi"/>
        </w:rPr>
        <w:t>nacomposicaoqumica</w:t>
      </w:r>
      <w:proofErr w:type="spellEnd"/>
      <w:r w:rsidRPr="00DB4742">
        <w:rPr>
          <w:rFonts w:asciiTheme="minorBidi" w:hAnsiTheme="minorBidi" w:cstheme="minorBidi"/>
        </w:rPr>
        <w:t xml:space="preserve"> de </w:t>
      </w:r>
      <w:proofErr w:type="spellStart"/>
      <w:r w:rsidRPr="00DB4742">
        <w:rPr>
          <w:rFonts w:asciiTheme="minorBidi" w:hAnsiTheme="minorBidi" w:cstheme="minorBidi"/>
        </w:rPr>
        <w:t>hortalicas</w:t>
      </w:r>
      <w:proofErr w:type="spellEnd"/>
      <w:r w:rsidRPr="00DB4742">
        <w:rPr>
          <w:rFonts w:asciiTheme="minorBidi" w:hAnsiTheme="minorBidi" w:cstheme="minorBidi"/>
        </w:rPr>
        <w:t xml:space="preserve">. </w:t>
      </w:r>
      <w:proofErr w:type="spellStart"/>
      <w:r w:rsidRPr="00DB4742">
        <w:rPr>
          <w:rFonts w:asciiTheme="minorBidi" w:hAnsiTheme="minorBidi" w:cstheme="minorBidi"/>
        </w:rPr>
        <w:t>Nutricao</w:t>
      </w:r>
      <w:proofErr w:type="spellEnd"/>
      <w:r w:rsidRPr="00DB4742">
        <w:rPr>
          <w:rFonts w:asciiTheme="minorBidi" w:hAnsiTheme="minorBidi" w:cstheme="minorBidi"/>
        </w:rPr>
        <w:t xml:space="preserve"> mineral </w:t>
      </w:r>
      <w:proofErr w:type="spellStart"/>
      <w:proofErr w:type="gramStart"/>
      <w:r w:rsidRPr="00DB4742">
        <w:rPr>
          <w:rFonts w:asciiTheme="minorBidi" w:hAnsiTheme="minorBidi" w:cstheme="minorBidi"/>
        </w:rPr>
        <w:t>emhortalicas</w:t>
      </w:r>
      <w:proofErr w:type="spellEnd"/>
      <w:r w:rsidRPr="00DB4742">
        <w:rPr>
          <w:rFonts w:asciiTheme="minorBidi" w:hAnsiTheme="minorBidi" w:cstheme="minorBidi"/>
        </w:rPr>
        <w:t xml:space="preserve"> .</w:t>
      </w:r>
      <w:proofErr w:type="spellStart"/>
      <w:r w:rsidRPr="00DB4742">
        <w:rPr>
          <w:rFonts w:asciiTheme="minorBidi" w:hAnsiTheme="minorBidi" w:cstheme="minorBidi"/>
        </w:rPr>
        <w:t>campinas</w:t>
      </w:r>
      <w:proofErr w:type="spellEnd"/>
      <w:proofErr w:type="gramEnd"/>
      <w:r w:rsidRPr="00DB4742">
        <w:rPr>
          <w:rFonts w:asciiTheme="minorBidi" w:hAnsiTheme="minorBidi" w:cstheme="minorBidi"/>
        </w:rPr>
        <w:t xml:space="preserve"> /;fundacaocargil.6.257-2670     </w:t>
      </w:r>
    </w:p>
    <w:p w14:paraId="799071C0" w14:textId="77777777" w:rsidR="008E47DD" w:rsidRPr="00DB4742" w:rsidRDefault="008E47DD" w:rsidP="00DB4742">
      <w:pPr>
        <w:ind w:left="360"/>
        <w:jc w:val="both"/>
        <w:rPr>
          <w:rFonts w:asciiTheme="minorBidi" w:hAnsiTheme="minorBidi" w:cstheme="minorBidi"/>
        </w:rPr>
      </w:pPr>
      <w:r w:rsidRPr="00DB4742">
        <w:rPr>
          <w:rFonts w:asciiTheme="minorBidi" w:hAnsiTheme="minorBidi" w:cstheme="minorBidi"/>
        </w:rPr>
        <w:t>Elhag, A. Z. and Ahmed, A. A. (2014). Effect of cultivar and sowing date on Okra (</w:t>
      </w:r>
      <w:proofErr w:type="spellStart"/>
      <w:r w:rsidRPr="00DB4742">
        <w:rPr>
          <w:rFonts w:asciiTheme="minorBidi" w:hAnsiTheme="minorBidi" w:cstheme="minorBidi"/>
          <w:i/>
          <w:iCs/>
        </w:rPr>
        <w:t>Abelomoschus</w:t>
      </w:r>
      <w:proofErr w:type="spellEnd"/>
      <w:r w:rsidRPr="00DB4742">
        <w:rPr>
          <w:rFonts w:asciiTheme="minorBidi" w:hAnsiTheme="minorBidi" w:cstheme="minorBidi"/>
          <w:i/>
          <w:iCs/>
        </w:rPr>
        <w:t xml:space="preserve"> </w:t>
      </w:r>
      <w:proofErr w:type="spellStart"/>
      <w:r w:rsidRPr="00DB4742">
        <w:rPr>
          <w:rFonts w:asciiTheme="minorBidi" w:hAnsiTheme="minorBidi" w:cstheme="minorBidi"/>
          <w:i/>
          <w:iCs/>
        </w:rPr>
        <w:t>esculantus</w:t>
      </w:r>
      <w:proofErr w:type="spellEnd"/>
      <w:r w:rsidRPr="00DB4742">
        <w:rPr>
          <w:rFonts w:asciiTheme="minorBidi" w:hAnsiTheme="minorBidi" w:cstheme="minorBidi"/>
        </w:rPr>
        <w:t xml:space="preserve"> L. Moench) Seed Yield. Universal Journal of Applied Science, 2 (3): 64-67</w:t>
      </w:r>
    </w:p>
    <w:p w14:paraId="3568CC82" w14:textId="77777777" w:rsidR="008E47DD" w:rsidRPr="00DB4742" w:rsidRDefault="008E47DD" w:rsidP="00DB4742">
      <w:pPr>
        <w:spacing w:before="240" w:after="240"/>
        <w:ind w:left="360"/>
        <w:jc w:val="both"/>
        <w:rPr>
          <w:rFonts w:asciiTheme="minorBidi" w:hAnsiTheme="minorBidi" w:cstheme="minorBidi"/>
        </w:rPr>
      </w:pPr>
      <w:r w:rsidRPr="00DB4742">
        <w:rPr>
          <w:rFonts w:asciiTheme="minorBidi" w:hAnsiTheme="minorBidi" w:cstheme="minorBidi"/>
        </w:rPr>
        <w:t>Gomez, K.A. and Gomez, A.A. (1984). Split plot design analysis. In: Statistical procedures for agricultural research.  John Willey and Sons, New York.</w:t>
      </w:r>
    </w:p>
    <w:p w14:paraId="107A7783" w14:textId="77777777" w:rsidR="008E47DD" w:rsidRPr="00DB4742" w:rsidRDefault="008E47DD" w:rsidP="00DB4742">
      <w:pPr>
        <w:ind w:left="360"/>
        <w:jc w:val="both"/>
        <w:rPr>
          <w:rFonts w:asciiTheme="minorBidi" w:hAnsiTheme="minorBidi" w:cstheme="minorBidi"/>
        </w:rPr>
      </w:pPr>
      <w:proofErr w:type="spellStart"/>
      <w:r w:rsidRPr="00DB4742">
        <w:rPr>
          <w:rFonts w:asciiTheme="minorBidi" w:hAnsiTheme="minorBidi" w:cstheme="minorBidi"/>
        </w:rPr>
        <w:t>Iorlamen</w:t>
      </w:r>
      <w:proofErr w:type="spellEnd"/>
      <w:r w:rsidRPr="00DB4742">
        <w:rPr>
          <w:rFonts w:asciiTheme="minorBidi" w:hAnsiTheme="minorBidi" w:cstheme="minorBidi"/>
        </w:rPr>
        <w:t xml:space="preserve">, T.; </w:t>
      </w:r>
      <w:proofErr w:type="spellStart"/>
      <w:r w:rsidRPr="00DB4742">
        <w:rPr>
          <w:rFonts w:asciiTheme="minorBidi" w:hAnsiTheme="minorBidi" w:cstheme="minorBidi"/>
        </w:rPr>
        <w:t>Ijoyah</w:t>
      </w:r>
      <w:proofErr w:type="spellEnd"/>
      <w:r w:rsidRPr="00DB4742">
        <w:rPr>
          <w:rFonts w:asciiTheme="minorBidi" w:hAnsiTheme="minorBidi" w:cstheme="minorBidi"/>
        </w:rPr>
        <w:t xml:space="preserve">, M. O. and </w:t>
      </w:r>
      <w:proofErr w:type="spellStart"/>
      <w:r w:rsidRPr="00DB4742">
        <w:rPr>
          <w:rFonts w:asciiTheme="minorBidi" w:hAnsiTheme="minorBidi" w:cstheme="minorBidi"/>
        </w:rPr>
        <w:t>Asange</w:t>
      </w:r>
      <w:proofErr w:type="spellEnd"/>
      <w:r w:rsidRPr="00DB4742">
        <w:rPr>
          <w:rFonts w:asciiTheme="minorBidi" w:hAnsiTheme="minorBidi" w:cstheme="minorBidi"/>
        </w:rPr>
        <w:t xml:space="preserve">, V. M. 2015.  Growth and yield </w:t>
      </w:r>
      <w:proofErr w:type="spellStart"/>
      <w:proofErr w:type="gramStart"/>
      <w:r w:rsidRPr="00DB4742">
        <w:rPr>
          <w:rFonts w:asciiTheme="minorBidi" w:hAnsiTheme="minorBidi" w:cstheme="minorBidi"/>
        </w:rPr>
        <w:t>potentialsof</w:t>
      </w:r>
      <w:proofErr w:type="spellEnd"/>
      <w:r w:rsidRPr="00DB4742">
        <w:rPr>
          <w:rFonts w:asciiTheme="minorBidi" w:hAnsiTheme="minorBidi" w:cstheme="minorBidi"/>
        </w:rPr>
        <w:t xml:space="preserve">  </w:t>
      </w:r>
      <w:proofErr w:type="spellStart"/>
      <w:r w:rsidRPr="00DB4742">
        <w:rPr>
          <w:rFonts w:asciiTheme="minorBidi" w:hAnsiTheme="minorBidi" w:cstheme="minorBidi"/>
        </w:rPr>
        <w:t>threeokra</w:t>
      </w:r>
      <w:proofErr w:type="spellEnd"/>
      <w:proofErr w:type="gramEnd"/>
      <w:r w:rsidRPr="00DB4742">
        <w:rPr>
          <w:rFonts w:asciiTheme="minorBidi" w:hAnsiTheme="minorBidi" w:cstheme="minorBidi"/>
        </w:rPr>
        <w:t xml:space="preserve">  (</w:t>
      </w:r>
      <w:proofErr w:type="spellStart"/>
      <w:r w:rsidRPr="00DB4742">
        <w:rPr>
          <w:rFonts w:asciiTheme="minorBidi" w:hAnsiTheme="minorBidi" w:cstheme="minorBidi"/>
        </w:rPr>
        <w:t>Abelmoschusessculentus</w:t>
      </w:r>
      <w:proofErr w:type="spellEnd"/>
      <w:r w:rsidRPr="00DB4742">
        <w:rPr>
          <w:rFonts w:asciiTheme="minorBidi" w:hAnsiTheme="minorBidi" w:cstheme="minorBidi"/>
        </w:rPr>
        <w:t xml:space="preserve">(l.)  </w:t>
      </w:r>
      <w:proofErr w:type="spellStart"/>
      <w:r w:rsidRPr="00DB4742">
        <w:rPr>
          <w:rFonts w:asciiTheme="minorBidi" w:hAnsiTheme="minorBidi" w:cstheme="minorBidi"/>
        </w:rPr>
        <w:t>Meonch</w:t>
      </w:r>
      <w:proofErr w:type="spellEnd"/>
      <w:r w:rsidRPr="00DB4742">
        <w:rPr>
          <w:rFonts w:asciiTheme="minorBidi" w:hAnsiTheme="minorBidi" w:cstheme="minorBidi"/>
        </w:rPr>
        <w:t xml:space="preserve">) varieties </w:t>
      </w:r>
      <w:proofErr w:type="spellStart"/>
      <w:r w:rsidRPr="00DB4742">
        <w:rPr>
          <w:rFonts w:asciiTheme="minorBidi" w:hAnsiTheme="minorBidi" w:cstheme="minorBidi"/>
        </w:rPr>
        <w:t>atMakurdi</w:t>
      </w:r>
      <w:proofErr w:type="spellEnd"/>
      <w:r w:rsidRPr="00DB4742">
        <w:rPr>
          <w:rFonts w:asciiTheme="minorBidi" w:hAnsiTheme="minorBidi" w:cstheme="minorBidi"/>
        </w:rPr>
        <w:t>, Nigeria. Journal of Agriculture and Social Research (JASR) Vol. 15, No. 2: 49 – 57.</w:t>
      </w:r>
    </w:p>
    <w:p w14:paraId="45479FBA" w14:textId="77777777" w:rsidR="008E47DD" w:rsidRPr="00DB4742" w:rsidRDefault="008E47DD" w:rsidP="00DB4742">
      <w:pPr>
        <w:ind w:left="360"/>
        <w:jc w:val="both"/>
        <w:rPr>
          <w:rFonts w:asciiTheme="minorBidi" w:hAnsiTheme="minorBidi" w:cstheme="minorBidi"/>
        </w:rPr>
      </w:pPr>
      <w:r w:rsidRPr="00DB4742">
        <w:rPr>
          <w:rFonts w:asciiTheme="minorBidi" w:hAnsiTheme="minorBidi" w:cstheme="minorBidi"/>
        </w:rPr>
        <w:t xml:space="preserve">Olezyk. T., Cushman, K., Klassen, W, (2005). Plant population effects growth and yield of okra </w:t>
      </w:r>
      <w:proofErr w:type="gramStart"/>
      <w:r w:rsidRPr="00DB4742">
        <w:rPr>
          <w:rFonts w:asciiTheme="minorBidi" w:hAnsiTheme="minorBidi" w:cstheme="minorBidi"/>
        </w:rPr>
        <w:t>(  )</w:t>
      </w:r>
      <w:proofErr w:type="gramEnd"/>
      <w:r w:rsidRPr="00DB4742">
        <w:rPr>
          <w:rFonts w:asciiTheme="minorBidi" w:hAnsiTheme="minorBidi" w:cstheme="minorBidi"/>
        </w:rPr>
        <w:t xml:space="preserve"> in South Florida, USA Proc. </w:t>
      </w:r>
      <w:proofErr w:type="spellStart"/>
      <w:r w:rsidRPr="00DB4742">
        <w:rPr>
          <w:rFonts w:asciiTheme="minorBidi" w:hAnsiTheme="minorBidi" w:cstheme="minorBidi"/>
        </w:rPr>
        <w:t>Intermar</w:t>
      </w:r>
      <w:proofErr w:type="spellEnd"/>
      <w:r w:rsidRPr="00DB4742">
        <w:rPr>
          <w:rFonts w:asciiTheme="minorBidi" w:hAnsiTheme="minorBidi" w:cstheme="minorBidi"/>
        </w:rPr>
        <w:t xml:space="preserve"> soc. Trop. Hort, 48:54-56</w:t>
      </w:r>
    </w:p>
    <w:p w14:paraId="67C772D1" w14:textId="77777777" w:rsidR="008E47DD" w:rsidRPr="00DB4742" w:rsidRDefault="008E47DD" w:rsidP="00DB4742">
      <w:pPr>
        <w:ind w:left="360"/>
        <w:jc w:val="both"/>
        <w:rPr>
          <w:rFonts w:asciiTheme="minorBidi" w:hAnsiTheme="minorBidi" w:cstheme="minorBidi"/>
          <w:rtl/>
        </w:rPr>
      </w:pPr>
      <w:r w:rsidRPr="00DB4742">
        <w:rPr>
          <w:rFonts w:asciiTheme="minorBidi" w:hAnsiTheme="minorBidi" w:cstheme="minorBidi"/>
        </w:rPr>
        <w:t>Omotoso, S. O Johnson O. Y. 2015. Growth and Yield of Two Varieties of Okra (</w:t>
      </w:r>
      <w:proofErr w:type="spellStart"/>
      <w:proofErr w:type="gramStart"/>
      <w:r w:rsidRPr="00DB4742">
        <w:rPr>
          <w:rFonts w:asciiTheme="minorBidi" w:hAnsiTheme="minorBidi" w:cstheme="minorBidi"/>
        </w:rPr>
        <w:t>Abelmoschusesculentus</w:t>
      </w:r>
      <w:proofErr w:type="spellEnd"/>
      <w:r w:rsidRPr="00DB4742">
        <w:rPr>
          <w:rFonts w:asciiTheme="minorBidi" w:hAnsiTheme="minorBidi" w:cstheme="minorBidi"/>
        </w:rPr>
        <w:t xml:space="preserve">  (</w:t>
      </w:r>
      <w:proofErr w:type="gramEnd"/>
      <w:r w:rsidRPr="00DB4742">
        <w:rPr>
          <w:rFonts w:asciiTheme="minorBidi" w:hAnsiTheme="minorBidi" w:cstheme="minorBidi"/>
        </w:rPr>
        <w:t xml:space="preserve">L).  </w:t>
      </w:r>
      <w:proofErr w:type="gramStart"/>
      <w:r w:rsidRPr="00DB4742">
        <w:rPr>
          <w:rFonts w:asciiTheme="minorBidi" w:hAnsiTheme="minorBidi" w:cstheme="minorBidi"/>
        </w:rPr>
        <w:t>Moench)  as</w:t>
      </w:r>
      <w:proofErr w:type="gramEnd"/>
      <w:r w:rsidRPr="00DB4742">
        <w:rPr>
          <w:rFonts w:asciiTheme="minorBidi" w:hAnsiTheme="minorBidi" w:cstheme="minorBidi"/>
        </w:rPr>
        <w:t xml:space="preserve"> affected by Potassium Fertilizer Sources. Journal of Biology, Agriculture and Healthcare www.iiste.org.ISSN 2224-3208 (Paper) ISSN 2225-093X (Online</w:t>
      </w:r>
      <w:proofErr w:type="gramStart"/>
      <w:r w:rsidRPr="00DB4742">
        <w:rPr>
          <w:rFonts w:asciiTheme="minorBidi" w:hAnsiTheme="minorBidi" w:cstheme="minorBidi"/>
        </w:rPr>
        <w:t>).Vol.</w:t>
      </w:r>
      <w:proofErr w:type="gramEnd"/>
      <w:r w:rsidRPr="00DB4742">
        <w:rPr>
          <w:rFonts w:asciiTheme="minorBidi" w:hAnsiTheme="minorBidi" w:cstheme="minorBidi"/>
        </w:rPr>
        <w:t xml:space="preserve">5, No.8, </w:t>
      </w:r>
      <w:proofErr w:type="spellStart"/>
      <w:r w:rsidRPr="00DB4742">
        <w:rPr>
          <w:rFonts w:asciiTheme="minorBidi" w:hAnsiTheme="minorBidi" w:cstheme="minorBidi"/>
        </w:rPr>
        <w:t>pg</w:t>
      </w:r>
      <w:proofErr w:type="spellEnd"/>
      <w:r w:rsidRPr="00DB4742">
        <w:rPr>
          <w:rFonts w:asciiTheme="minorBidi" w:hAnsiTheme="minorBidi" w:cstheme="minorBidi"/>
        </w:rPr>
        <w:t xml:space="preserve"> 98-104.Pustak, M (2002): Healing power of foods.</w:t>
      </w:r>
    </w:p>
    <w:p w14:paraId="698CAA5E" w14:textId="77777777" w:rsidR="008E47DD" w:rsidRPr="00DB4742" w:rsidRDefault="008E47DD" w:rsidP="00DB4742">
      <w:pPr>
        <w:ind w:left="360"/>
        <w:jc w:val="both"/>
        <w:rPr>
          <w:rFonts w:asciiTheme="minorBidi" w:hAnsiTheme="minorBidi" w:cstheme="minorBidi"/>
        </w:rPr>
      </w:pPr>
      <w:r w:rsidRPr="00DB4742">
        <w:rPr>
          <w:rFonts w:asciiTheme="minorBidi" w:hAnsiTheme="minorBidi" w:cstheme="minorBidi"/>
          <w:color w:val="000000" w:themeColor="text1"/>
        </w:rPr>
        <w:t>Sanjeet,</w:t>
      </w:r>
      <w:r w:rsidRPr="00DB4742">
        <w:rPr>
          <w:rFonts w:asciiTheme="minorBidi" w:hAnsiTheme="minorBidi" w:cstheme="minorBidi"/>
        </w:rPr>
        <w:t xml:space="preserve"> K. </w:t>
      </w:r>
      <w:proofErr w:type="spellStart"/>
      <w:r w:rsidRPr="00DB4742">
        <w:rPr>
          <w:rFonts w:asciiTheme="minorBidi" w:hAnsiTheme="minorBidi" w:cstheme="minorBidi"/>
        </w:rPr>
        <w:t>Skona</w:t>
      </w:r>
      <w:proofErr w:type="spellEnd"/>
      <w:r w:rsidRPr="00DB4742">
        <w:rPr>
          <w:rFonts w:asciiTheme="minorBidi" w:hAnsiTheme="minorBidi" w:cstheme="minorBidi"/>
        </w:rPr>
        <w:t xml:space="preserve">. D., Adamou, H., Alain, R., </w:t>
      </w:r>
      <w:proofErr w:type="spellStart"/>
      <w:proofErr w:type="gramStart"/>
      <w:r w:rsidRPr="00DB4742">
        <w:rPr>
          <w:rFonts w:asciiTheme="minorBidi" w:hAnsiTheme="minorBidi" w:cstheme="minorBidi"/>
        </w:rPr>
        <w:t>Dov,p</w:t>
      </w:r>
      <w:proofErr w:type="spellEnd"/>
      <w:r w:rsidRPr="00DB4742">
        <w:rPr>
          <w:rFonts w:asciiTheme="minorBidi" w:hAnsiTheme="minorBidi" w:cstheme="minorBidi"/>
        </w:rPr>
        <w:t>.</w:t>
      </w:r>
      <w:proofErr w:type="gramEnd"/>
      <w:r w:rsidRPr="00DB4742">
        <w:rPr>
          <w:rFonts w:asciiTheme="minorBidi" w:hAnsiTheme="minorBidi" w:cstheme="minorBidi"/>
        </w:rPr>
        <w:t xml:space="preserve"> and </w:t>
      </w:r>
      <w:proofErr w:type="spellStart"/>
      <w:r w:rsidRPr="00DB4742">
        <w:rPr>
          <w:rFonts w:asciiTheme="minorBidi" w:hAnsiTheme="minorBidi" w:cstheme="minorBidi"/>
        </w:rPr>
        <w:t>Chrstophe.K</w:t>
      </w:r>
      <w:proofErr w:type="spellEnd"/>
      <w:r w:rsidRPr="00DB4742">
        <w:rPr>
          <w:rFonts w:asciiTheme="minorBidi" w:hAnsiTheme="minorBidi" w:cstheme="minorBidi"/>
        </w:rPr>
        <w:t>. (2010): Okra (</w:t>
      </w:r>
      <w:proofErr w:type="spellStart"/>
      <w:r w:rsidRPr="00DB4742">
        <w:rPr>
          <w:rFonts w:asciiTheme="minorBidi" w:hAnsiTheme="minorBidi" w:cstheme="minorBidi"/>
        </w:rPr>
        <w:t>Abelomoschusspp</w:t>
      </w:r>
      <w:proofErr w:type="spellEnd"/>
      <w:r w:rsidRPr="00DB4742">
        <w:rPr>
          <w:rFonts w:asciiTheme="minorBidi" w:hAnsiTheme="minorBidi" w:cstheme="minorBidi"/>
        </w:rPr>
        <w:t>) in west and central Africa: Potential and progress on its improvement. African Journal of Agricultural Research. Vol.5 (25) pp. 3590-3598.</w:t>
      </w:r>
    </w:p>
    <w:p w14:paraId="5470CE4F" w14:textId="77777777" w:rsidR="008E47DD" w:rsidRPr="00DB4742" w:rsidRDefault="008E47DD" w:rsidP="00DB4742">
      <w:pPr>
        <w:ind w:left="360"/>
        <w:jc w:val="both"/>
        <w:rPr>
          <w:rFonts w:asciiTheme="minorBidi" w:hAnsiTheme="minorBidi" w:cstheme="minorBidi"/>
        </w:rPr>
      </w:pPr>
      <w:r w:rsidRPr="00DB4742">
        <w:rPr>
          <w:rFonts w:asciiTheme="minorBidi" w:hAnsiTheme="minorBidi" w:cstheme="minorBidi"/>
        </w:rPr>
        <w:t xml:space="preserve">Shittu, E. A., Alobo, A. I. and Buhari, F. Z. (2025). Growth and yield response of okra (Abelmoschus esculentus l.) as affected by varying rates of </w:t>
      </w:r>
      <w:proofErr w:type="spellStart"/>
      <w:r w:rsidRPr="00DB4742">
        <w:rPr>
          <w:rFonts w:asciiTheme="minorBidi" w:hAnsiTheme="minorBidi" w:cstheme="minorBidi"/>
        </w:rPr>
        <w:t>NPk</w:t>
      </w:r>
      <w:proofErr w:type="spellEnd"/>
      <w:r w:rsidRPr="00DB4742">
        <w:rPr>
          <w:rFonts w:asciiTheme="minorBidi" w:hAnsiTheme="minorBidi" w:cstheme="minorBidi"/>
        </w:rPr>
        <w:t xml:space="preserve"> fertilizer and </w:t>
      </w:r>
      <w:proofErr w:type="spellStart"/>
      <w:r w:rsidRPr="00DB4742">
        <w:rPr>
          <w:rFonts w:asciiTheme="minorBidi" w:hAnsiTheme="minorBidi" w:cstheme="minorBidi"/>
        </w:rPr>
        <w:t>Cowdung</w:t>
      </w:r>
      <w:proofErr w:type="spellEnd"/>
      <w:r w:rsidRPr="00DB4742">
        <w:rPr>
          <w:rFonts w:asciiTheme="minorBidi" w:hAnsiTheme="minorBidi" w:cstheme="minorBidi"/>
        </w:rPr>
        <w:t xml:space="preserve"> manure in a semi-arid ecology. Journal of </w:t>
      </w:r>
      <w:proofErr w:type="spellStart"/>
      <w:r w:rsidRPr="00DB4742">
        <w:rPr>
          <w:rFonts w:asciiTheme="minorBidi" w:hAnsiTheme="minorBidi" w:cstheme="minorBidi"/>
        </w:rPr>
        <w:t>Agripreneurship</w:t>
      </w:r>
      <w:proofErr w:type="spellEnd"/>
      <w:r w:rsidRPr="00DB4742">
        <w:rPr>
          <w:rFonts w:asciiTheme="minorBidi" w:hAnsiTheme="minorBidi" w:cstheme="minorBidi"/>
        </w:rPr>
        <w:t xml:space="preserve"> and Sustainable Development, 8 (2):36-46</w:t>
      </w:r>
    </w:p>
    <w:p w14:paraId="06A797B3" w14:textId="77777777" w:rsidR="00C172F2" w:rsidRPr="00DB4742" w:rsidRDefault="00C172F2" w:rsidP="00DB4742">
      <w:pPr>
        <w:tabs>
          <w:tab w:val="left" w:pos="90"/>
        </w:tabs>
        <w:autoSpaceDE w:val="0"/>
        <w:autoSpaceDN w:val="0"/>
        <w:adjustRightInd w:val="0"/>
        <w:spacing w:before="38" w:line="480" w:lineRule="auto"/>
        <w:ind w:left="360"/>
        <w:jc w:val="lowKashida"/>
        <w:rPr>
          <w:rFonts w:asciiTheme="minorBidi" w:hAnsiTheme="minorBidi" w:cstheme="minorBidi"/>
          <w:lang w:val="en"/>
        </w:rPr>
      </w:pPr>
      <w:proofErr w:type="spellStart"/>
      <w:r w:rsidRPr="00DB4742">
        <w:rPr>
          <w:rFonts w:asciiTheme="minorBidi" w:hAnsiTheme="minorBidi" w:cstheme="minorBidi"/>
          <w:b/>
          <w:bCs/>
          <w:lang w:val="en"/>
        </w:rPr>
        <w:lastRenderedPageBreak/>
        <w:t>Technoserv</w:t>
      </w:r>
      <w:r w:rsidRPr="00DB4742">
        <w:rPr>
          <w:rFonts w:asciiTheme="minorBidi" w:hAnsiTheme="minorBidi" w:cstheme="minorBidi"/>
          <w:lang w:val="en"/>
        </w:rPr>
        <w:t>e</w:t>
      </w:r>
      <w:proofErr w:type="spellEnd"/>
      <w:r w:rsidRPr="00DB4742">
        <w:rPr>
          <w:rFonts w:asciiTheme="minorBidi" w:hAnsiTheme="minorBidi" w:cstheme="minorBidi"/>
          <w:lang w:val="en"/>
        </w:rPr>
        <w:t xml:space="preserve">, (1987). Credit component baseline survey. </w:t>
      </w:r>
      <w:proofErr w:type="spellStart"/>
      <w:r w:rsidRPr="00DB4742">
        <w:rPr>
          <w:rFonts w:asciiTheme="minorBidi" w:hAnsiTheme="minorBidi" w:cstheme="minorBidi"/>
          <w:lang w:val="en"/>
        </w:rPr>
        <w:t>Technoserve</w:t>
      </w:r>
      <w:proofErr w:type="spellEnd"/>
      <w:r w:rsidRPr="00DB4742">
        <w:rPr>
          <w:rFonts w:asciiTheme="minorBidi" w:hAnsiTheme="minorBidi" w:cstheme="minorBidi"/>
          <w:lang w:val="en"/>
        </w:rPr>
        <w:t xml:space="preserve"> Inc., Agricultural Bank of Sudan, Us agency for agricultural development, </w:t>
      </w:r>
      <w:proofErr w:type="spellStart"/>
      <w:r w:rsidRPr="00DB4742">
        <w:rPr>
          <w:rFonts w:asciiTheme="minorBidi" w:hAnsiTheme="minorBidi" w:cstheme="minorBidi"/>
          <w:lang w:val="en"/>
        </w:rPr>
        <w:t>Elobeid</w:t>
      </w:r>
      <w:proofErr w:type="spellEnd"/>
      <w:r w:rsidRPr="00DB4742">
        <w:rPr>
          <w:rFonts w:asciiTheme="minorBidi" w:hAnsiTheme="minorBidi" w:cstheme="minorBidi"/>
          <w:lang w:val="en"/>
        </w:rPr>
        <w:t>, Sudan</w:t>
      </w:r>
    </w:p>
    <w:p w14:paraId="66737030" w14:textId="77777777" w:rsidR="00C172F2" w:rsidRPr="00DB4742" w:rsidRDefault="00C172F2" w:rsidP="00DB4742">
      <w:pPr>
        <w:spacing w:before="240" w:after="240"/>
        <w:ind w:left="360"/>
        <w:jc w:val="both"/>
        <w:rPr>
          <w:rFonts w:asciiTheme="minorBidi" w:hAnsiTheme="minorBidi" w:cstheme="minorBidi"/>
        </w:rPr>
      </w:pPr>
      <w:r w:rsidRPr="00DB4742">
        <w:rPr>
          <w:rFonts w:asciiTheme="minorBidi" w:hAnsiTheme="minorBidi" w:cstheme="minorBidi"/>
        </w:rPr>
        <w:t xml:space="preserve">Watt, B. K and </w:t>
      </w:r>
      <w:proofErr w:type="spellStart"/>
      <w:r w:rsidRPr="00DB4742">
        <w:rPr>
          <w:rFonts w:asciiTheme="minorBidi" w:hAnsiTheme="minorBidi" w:cstheme="minorBidi"/>
        </w:rPr>
        <w:t>Lmerrill</w:t>
      </w:r>
      <w:proofErr w:type="spellEnd"/>
      <w:r w:rsidRPr="00DB4742">
        <w:rPr>
          <w:rFonts w:asciiTheme="minorBidi" w:hAnsiTheme="minorBidi" w:cstheme="minorBidi"/>
        </w:rPr>
        <w:t xml:space="preserve"> (1963). </w:t>
      </w:r>
      <w:proofErr w:type="spellStart"/>
      <w:r w:rsidRPr="00DB4742">
        <w:rPr>
          <w:rFonts w:asciiTheme="minorBidi" w:hAnsiTheme="minorBidi" w:cstheme="minorBidi"/>
        </w:rPr>
        <w:t>Compositon</w:t>
      </w:r>
      <w:proofErr w:type="spellEnd"/>
      <w:r w:rsidRPr="00DB4742">
        <w:rPr>
          <w:rFonts w:asciiTheme="minorBidi" w:hAnsiTheme="minorBidi" w:cstheme="minorBidi"/>
        </w:rPr>
        <w:t xml:space="preserve"> of foods. Us department Agri., Handbook No. 8. 190P</w:t>
      </w:r>
    </w:p>
    <w:p w14:paraId="75A3CA2F" w14:textId="77777777" w:rsidR="00C172F2" w:rsidRPr="00445E42" w:rsidRDefault="00C172F2" w:rsidP="00DB4742">
      <w:pPr>
        <w:jc w:val="both"/>
        <w:rPr>
          <w:rFonts w:asciiTheme="minorBidi" w:hAnsiTheme="minorBidi" w:cstheme="minorBidi"/>
        </w:rPr>
      </w:pPr>
    </w:p>
    <w:p w14:paraId="27906ABB" w14:textId="77777777" w:rsidR="00C172F2" w:rsidRPr="00445E42" w:rsidRDefault="00C172F2" w:rsidP="00DB4742">
      <w:pPr>
        <w:jc w:val="both"/>
        <w:rPr>
          <w:rFonts w:asciiTheme="minorBidi" w:hAnsiTheme="minorBidi" w:cstheme="minorBidi"/>
        </w:rPr>
      </w:pPr>
    </w:p>
    <w:p w14:paraId="6A5B52EF" w14:textId="77777777" w:rsidR="00790ADA" w:rsidRPr="00445E42" w:rsidRDefault="00790ADA" w:rsidP="00DB4742">
      <w:pPr>
        <w:pStyle w:val="Body"/>
        <w:spacing w:after="0"/>
        <w:rPr>
          <w:rFonts w:asciiTheme="minorBidi" w:hAnsiTheme="minorBidi" w:cstheme="minorBidi"/>
        </w:rPr>
      </w:pPr>
    </w:p>
    <w:sectPr w:rsidR="00790ADA" w:rsidRPr="00445E42" w:rsidSect="002D254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A9BCE" w14:textId="77777777" w:rsidR="00BE23C1" w:rsidRDefault="00BE23C1" w:rsidP="00C37E61">
      <w:r>
        <w:separator/>
      </w:r>
    </w:p>
  </w:endnote>
  <w:endnote w:type="continuationSeparator" w:id="0">
    <w:p w14:paraId="59C76056" w14:textId="77777777" w:rsidR="00BE23C1" w:rsidRDefault="00BE23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4812F" w14:textId="77777777" w:rsidR="002D254D" w:rsidRDefault="002D2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D02A" w14:textId="77777777" w:rsidR="002D254D" w:rsidRDefault="002D2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7AFD" w14:textId="77777777" w:rsidR="009E048A" w:rsidRDefault="009E048A">
    <w:pPr>
      <w:pStyle w:val="Footer"/>
      <w:rPr>
        <w:rFonts w:ascii="Arial" w:hAnsi="Arial" w:cs="Arial"/>
        <w:sz w:val="16"/>
      </w:rPr>
    </w:pPr>
  </w:p>
  <w:p w14:paraId="51FF194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2795258" w14:textId="77777777" w:rsidR="009E048A" w:rsidRDefault="009E048A">
    <w:pPr>
      <w:pStyle w:val="Footer"/>
      <w:rPr>
        <w:rFonts w:ascii="Arial" w:hAnsi="Arial" w:cs="Arial"/>
        <w:sz w:val="16"/>
      </w:rPr>
    </w:pPr>
  </w:p>
  <w:p w14:paraId="4358D17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ED4E0" w14:textId="77777777" w:rsidR="00BE23C1" w:rsidRDefault="00BE23C1" w:rsidP="00C37E61">
      <w:r>
        <w:separator/>
      </w:r>
    </w:p>
  </w:footnote>
  <w:footnote w:type="continuationSeparator" w:id="0">
    <w:p w14:paraId="6E1567F0" w14:textId="77777777" w:rsidR="00BE23C1" w:rsidRDefault="00BE23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FAEE" w14:textId="4A37A174" w:rsidR="002D254D" w:rsidRDefault="002D254D">
    <w:pPr>
      <w:pStyle w:val="Header"/>
    </w:pPr>
    <w:r>
      <w:rPr>
        <w:noProof/>
      </w:rPr>
      <w:pict w14:anchorId="2C260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19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4DE5" w14:textId="6B110B6E" w:rsidR="002D254D" w:rsidRDefault="002D254D">
    <w:pPr>
      <w:pStyle w:val="Header"/>
    </w:pPr>
    <w:r>
      <w:rPr>
        <w:noProof/>
      </w:rPr>
      <w:pict w14:anchorId="55099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19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51D4" w14:textId="33ECC8AF" w:rsidR="00296529" w:rsidRPr="00296529" w:rsidRDefault="002D254D" w:rsidP="00296529">
    <w:pPr>
      <w:ind w:left="2160"/>
      <w:jc w:val="center"/>
      <w:rPr>
        <w:rFonts w:ascii="Times New Roman" w:eastAsia="Calibri" w:hAnsi="Times New Roman"/>
        <w:i/>
        <w:sz w:val="18"/>
        <w:szCs w:val="22"/>
      </w:rPr>
    </w:pPr>
    <w:r>
      <w:rPr>
        <w:noProof/>
      </w:rPr>
      <w:pict w14:anchorId="21722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19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F78E45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DDC66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108E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3574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B0BE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79E70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93035B"/>
    <w:multiLevelType w:val="hybridMultilevel"/>
    <w:tmpl w:val="B128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C07E4F"/>
    <w:multiLevelType w:val="hybridMultilevel"/>
    <w:tmpl w:val="FEE66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00A28A0"/>
    <w:multiLevelType w:val="hybridMultilevel"/>
    <w:tmpl w:val="EC3E9C6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93958B6"/>
    <w:multiLevelType w:val="hybridMultilevel"/>
    <w:tmpl w:val="BBC4D548"/>
    <w:lvl w:ilvl="0" w:tplc="E3667C94">
      <w:start w:val="249"/>
      <w:numFmt w:val="bullet"/>
      <w:lvlText w:val=""/>
      <w:lvlJc w:val="left"/>
      <w:pPr>
        <w:ind w:left="720" w:hanging="360"/>
      </w:pPr>
      <w:rPr>
        <w:rFonts w:ascii="Symbol" w:eastAsia="Calibri"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6"/>
  </w:num>
  <w:num w:numId="19">
    <w:abstractNumId w:val="32"/>
  </w:num>
  <w:num w:numId="20">
    <w:abstractNumId w:val="12"/>
  </w:num>
  <w:num w:numId="21">
    <w:abstractNumId w:val="10"/>
  </w:num>
  <w:num w:numId="22">
    <w:abstractNumId w:val="15"/>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1"/>
  </w:num>
  <w:num w:numId="31">
    <w:abstractNumId w:val="29"/>
  </w:num>
  <w:num w:numId="32">
    <w:abstractNumId w:val="13"/>
  </w:num>
  <w:num w:numId="33">
    <w:abstractNumId w:val="2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21C"/>
    <w:rsid w:val="0001666F"/>
    <w:rsid w:val="000269C0"/>
    <w:rsid w:val="00030174"/>
    <w:rsid w:val="0004579C"/>
    <w:rsid w:val="000A47FA"/>
    <w:rsid w:val="000A65D3"/>
    <w:rsid w:val="000B1E33"/>
    <w:rsid w:val="000D3326"/>
    <w:rsid w:val="000D689F"/>
    <w:rsid w:val="000E509F"/>
    <w:rsid w:val="000E7B7B"/>
    <w:rsid w:val="000E7D62"/>
    <w:rsid w:val="00103357"/>
    <w:rsid w:val="00123C9F"/>
    <w:rsid w:val="00126190"/>
    <w:rsid w:val="00130F17"/>
    <w:rsid w:val="001320BF"/>
    <w:rsid w:val="00156790"/>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254D"/>
    <w:rsid w:val="002E0D56"/>
    <w:rsid w:val="00315186"/>
    <w:rsid w:val="0033343E"/>
    <w:rsid w:val="003512C2"/>
    <w:rsid w:val="00371FB6"/>
    <w:rsid w:val="003763C1"/>
    <w:rsid w:val="00376BBE"/>
    <w:rsid w:val="0039224F"/>
    <w:rsid w:val="003A43A4"/>
    <w:rsid w:val="003A6B1B"/>
    <w:rsid w:val="003A7E18"/>
    <w:rsid w:val="003C4C86"/>
    <w:rsid w:val="003C6258"/>
    <w:rsid w:val="003E2904"/>
    <w:rsid w:val="00401927"/>
    <w:rsid w:val="0041027F"/>
    <w:rsid w:val="00412475"/>
    <w:rsid w:val="00423789"/>
    <w:rsid w:val="00440F43"/>
    <w:rsid w:val="00441B6F"/>
    <w:rsid w:val="00445E42"/>
    <w:rsid w:val="00446221"/>
    <w:rsid w:val="00450E62"/>
    <w:rsid w:val="004539DB"/>
    <w:rsid w:val="00471A80"/>
    <w:rsid w:val="004D305E"/>
    <w:rsid w:val="004D4277"/>
    <w:rsid w:val="00502516"/>
    <w:rsid w:val="00505F06"/>
    <w:rsid w:val="00506828"/>
    <w:rsid w:val="00520003"/>
    <w:rsid w:val="0053056E"/>
    <w:rsid w:val="00554FDA"/>
    <w:rsid w:val="005C784C"/>
    <w:rsid w:val="005D17F6"/>
    <w:rsid w:val="005E5539"/>
    <w:rsid w:val="00602BF5"/>
    <w:rsid w:val="00617FDD"/>
    <w:rsid w:val="00633614"/>
    <w:rsid w:val="00633F68"/>
    <w:rsid w:val="00636EB2"/>
    <w:rsid w:val="006375B8"/>
    <w:rsid w:val="0066510A"/>
    <w:rsid w:val="00673F9F"/>
    <w:rsid w:val="00683B8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3E84"/>
    <w:rsid w:val="007744F7"/>
    <w:rsid w:val="0077749E"/>
    <w:rsid w:val="00790ADA"/>
    <w:rsid w:val="007D2288"/>
    <w:rsid w:val="007E088F"/>
    <w:rsid w:val="007F7AA2"/>
    <w:rsid w:val="007F7B32"/>
    <w:rsid w:val="00804BC2"/>
    <w:rsid w:val="0081431A"/>
    <w:rsid w:val="0083216F"/>
    <w:rsid w:val="00860000"/>
    <w:rsid w:val="00863BD3"/>
    <w:rsid w:val="008641ED"/>
    <w:rsid w:val="00866D66"/>
    <w:rsid w:val="008671C6"/>
    <w:rsid w:val="00875803"/>
    <w:rsid w:val="008B459E"/>
    <w:rsid w:val="008E13AE"/>
    <w:rsid w:val="008E1506"/>
    <w:rsid w:val="008E47DD"/>
    <w:rsid w:val="008E710C"/>
    <w:rsid w:val="008F69D6"/>
    <w:rsid w:val="00902823"/>
    <w:rsid w:val="00915CA6"/>
    <w:rsid w:val="00927834"/>
    <w:rsid w:val="009500A6"/>
    <w:rsid w:val="00957C18"/>
    <w:rsid w:val="009659BA"/>
    <w:rsid w:val="00972911"/>
    <w:rsid w:val="00983040"/>
    <w:rsid w:val="009B3FB9"/>
    <w:rsid w:val="009C2465"/>
    <w:rsid w:val="009D35A0"/>
    <w:rsid w:val="009D7EB7"/>
    <w:rsid w:val="009E048A"/>
    <w:rsid w:val="009E08E9"/>
    <w:rsid w:val="009E3DB9"/>
    <w:rsid w:val="009E6E35"/>
    <w:rsid w:val="009F0EDA"/>
    <w:rsid w:val="009F5DB0"/>
    <w:rsid w:val="00A03B96"/>
    <w:rsid w:val="00A05B19"/>
    <w:rsid w:val="00A1134E"/>
    <w:rsid w:val="00A24E7E"/>
    <w:rsid w:val="00A258C3"/>
    <w:rsid w:val="00A347C0"/>
    <w:rsid w:val="00A36B84"/>
    <w:rsid w:val="00A51431"/>
    <w:rsid w:val="00A539AD"/>
    <w:rsid w:val="00A77ADB"/>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23C1"/>
    <w:rsid w:val="00BE62AD"/>
    <w:rsid w:val="00BF121F"/>
    <w:rsid w:val="00BF1F80"/>
    <w:rsid w:val="00C166EF"/>
    <w:rsid w:val="00C172F2"/>
    <w:rsid w:val="00C17EB0"/>
    <w:rsid w:val="00C27F5F"/>
    <w:rsid w:val="00C30A0F"/>
    <w:rsid w:val="00C37E61"/>
    <w:rsid w:val="00C70F1B"/>
    <w:rsid w:val="00C71A47"/>
    <w:rsid w:val="00C7464C"/>
    <w:rsid w:val="00C85588"/>
    <w:rsid w:val="00CD6755"/>
    <w:rsid w:val="00CD6856"/>
    <w:rsid w:val="00CE0089"/>
    <w:rsid w:val="00CE5A76"/>
    <w:rsid w:val="00CE793C"/>
    <w:rsid w:val="00CF193C"/>
    <w:rsid w:val="00D173F1"/>
    <w:rsid w:val="00D74CB0"/>
    <w:rsid w:val="00D8295D"/>
    <w:rsid w:val="00DB4742"/>
    <w:rsid w:val="00DC2A65"/>
    <w:rsid w:val="00DE15F0"/>
    <w:rsid w:val="00DE47EA"/>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4F76F4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1521C"/>
    <w:pPr>
      <w:ind w:left="720"/>
      <w:contextualSpacing/>
    </w:pPr>
  </w:style>
  <w:style w:type="paragraph" w:styleId="NoSpacing">
    <w:name w:val="No Spacing"/>
    <w:uiPriority w:val="1"/>
    <w:qFormat/>
    <w:rsid w:val="009F5DB0"/>
    <w:rPr>
      <w:rFonts w:ascii="Calibri" w:eastAsia="Calibri" w:hAnsi="Calibri" w:cs="Arial"/>
      <w:sz w:val="22"/>
      <w:szCs w:val="22"/>
    </w:rPr>
  </w:style>
  <w:style w:type="character" w:styleId="UnresolvedMention">
    <w:name w:val="Unresolved Mention"/>
    <w:basedOn w:val="DefaultParagraphFont"/>
    <w:uiPriority w:val="99"/>
    <w:semiHidden/>
    <w:unhideWhenUsed/>
    <w:rsid w:val="00A77ADB"/>
    <w:rPr>
      <w:color w:val="605E5C"/>
      <w:shd w:val="clear" w:color="auto" w:fill="E1DFDD"/>
    </w:rPr>
  </w:style>
  <w:style w:type="table" w:customStyle="1" w:styleId="TableGrid1">
    <w:name w:val="Table Grid1"/>
    <w:basedOn w:val="TableNormal"/>
    <w:next w:val="TableGrid"/>
    <w:uiPriority w:val="39"/>
    <w:rsid w:val="00A77ADB"/>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3B5E6-135A-47C4-8084-EDCE7478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TotalTime>
  <Pages>7</Pages>
  <Words>2340</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15649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2026-04-17T14:05:00Z</dcterms:modified>
</cp:coreProperties>
</file>