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12D" w:rsidRPr="0077212D" w:rsidRDefault="0077212D" w:rsidP="0077212D">
      <w:pPr>
        <w:jc w:val="right"/>
        <w:rPr>
          <w:rFonts w:ascii="Times New Roman" w:hAnsi="Times New Roman" w:cs="Times New Roman"/>
          <w:b/>
          <w:i/>
          <w:sz w:val="32"/>
          <w:szCs w:val="24"/>
          <w:u w:val="single"/>
        </w:rPr>
      </w:pPr>
      <w:bookmarkStart w:id="0" w:name="_Toc188838359"/>
      <w:r w:rsidRPr="0077212D">
        <w:rPr>
          <w:rFonts w:ascii="Times New Roman" w:hAnsi="Times New Roman" w:cs="Times New Roman"/>
          <w:b/>
          <w:i/>
          <w:sz w:val="32"/>
          <w:szCs w:val="24"/>
          <w:u w:val="single"/>
        </w:rPr>
        <w:t xml:space="preserve">Opinion Article </w:t>
      </w:r>
    </w:p>
    <w:p w:rsidR="00106B58" w:rsidRPr="00302042" w:rsidRDefault="00E8645F" w:rsidP="00302042">
      <w:pPr>
        <w:jc w:val="both"/>
        <w:rPr>
          <w:rFonts w:ascii="Times New Roman" w:hAnsi="Times New Roman" w:cs="Times New Roman"/>
          <w:b/>
          <w:sz w:val="24"/>
          <w:szCs w:val="24"/>
        </w:rPr>
      </w:pPr>
      <w:r w:rsidRPr="00E8645F">
        <w:rPr>
          <w:rFonts w:ascii="Times New Roman" w:hAnsi="Times New Roman" w:cs="Times New Roman"/>
          <w:b/>
          <w:sz w:val="24"/>
          <w:szCs w:val="24"/>
        </w:rPr>
        <w:t xml:space="preserve">Effects of climate change and invasive </w:t>
      </w:r>
      <w:r w:rsidRPr="00E8645F">
        <w:rPr>
          <w:rFonts w:ascii="Times New Roman" w:hAnsi="Times New Roman" w:cs="Times New Roman"/>
          <w:b/>
          <w:i/>
          <w:sz w:val="24"/>
          <w:szCs w:val="24"/>
        </w:rPr>
        <w:t>Lantana camara</w:t>
      </w:r>
      <w:r w:rsidRPr="00E8645F">
        <w:rPr>
          <w:rFonts w:ascii="Times New Roman" w:hAnsi="Times New Roman" w:cs="Times New Roman"/>
          <w:b/>
          <w:sz w:val="24"/>
          <w:szCs w:val="24"/>
        </w:rPr>
        <w:t xml:space="preserve"> on Livestock production in East Africa</w:t>
      </w:r>
      <w:bookmarkEnd w:id="0"/>
    </w:p>
    <w:p w:rsidR="000F02DB" w:rsidRDefault="000F02DB" w:rsidP="00302042">
      <w:pPr>
        <w:pStyle w:val="NormalWeb"/>
        <w:spacing w:line="360" w:lineRule="auto"/>
        <w:jc w:val="both"/>
        <w:rPr>
          <w:color w:val="000000" w:themeColor="text1"/>
        </w:rPr>
      </w:pPr>
    </w:p>
    <w:p w:rsidR="000F02DB" w:rsidRDefault="000F02DB" w:rsidP="00302042">
      <w:pPr>
        <w:pStyle w:val="NormalWeb"/>
        <w:spacing w:line="360" w:lineRule="auto"/>
        <w:jc w:val="both"/>
        <w:rPr>
          <w:color w:val="000000" w:themeColor="text1"/>
        </w:rPr>
      </w:pPr>
    </w:p>
    <w:p w:rsidR="000F02DB" w:rsidRDefault="000F02DB" w:rsidP="00302042">
      <w:pPr>
        <w:pStyle w:val="NormalWeb"/>
        <w:spacing w:line="360" w:lineRule="auto"/>
        <w:jc w:val="both"/>
        <w:rPr>
          <w:color w:val="000000" w:themeColor="text1"/>
        </w:rPr>
      </w:pPr>
    </w:p>
    <w:p w:rsidR="000F02DB" w:rsidRDefault="000F02DB" w:rsidP="00302042">
      <w:pPr>
        <w:pStyle w:val="NormalWeb"/>
        <w:spacing w:line="360" w:lineRule="auto"/>
        <w:jc w:val="both"/>
        <w:rPr>
          <w:color w:val="000000" w:themeColor="text1"/>
        </w:rPr>
      </w:pPr>
    </w:p>
    <w:p w:rsidR="000F02DB" w:rsidRPr="00F34864" w:rsidRDefault="000F02DB" w:rsidP="00302042">
      <w:pPr>
        <w:pStyle w:val="NormalWeb"/>
        <w:spacing w:line="360" w:lineRule="auto"/>
        <w:jc w:val="both"/>
        <w:rPr>
          <w:b/>
          <w:color w:val="000000" w:themeColor="text1"/>
        </w:rPr>
      </w:pPr>
      <w:r w:rsidRPr="00F34864">
        <w:rPr>
          <w:b/>
          <w:color w:val="000000" w:themeColor="text1"/>
        </w:rPr>
        <w:t>ABSTRACT</w:t>
      </w:r>
    </w:p>
    <w:p w:rsidR="000F02DB" w:rsidRPr="0009768D" w:rsidRDefault="000F02DB" w:rsidP="00F34864">
      <w:pPr>
        <w:shd w:val="clear" w:color="auto" w:fill="FFFFFF"/>
        <w:spacing w:line="360" w:lineRule="auto"/>
        <w:jc w:val="both"/>
        <w:textAlignment w:val="baseline"/>
        <w:rPr>
          <w:rFonts w:ascii="Times New Roman" w:eastAsia="Times New Roman" w:hAnsi="Times New Roman" w:cs="Times New Roman"/>
          <w:sz w:val="24"/>
          <w:szCs w:val="24"/>
        </w:rPr>
      </w:pPr>
      <w:r w:rsidRPr="0009768D">
        <w:rPr>
          <w:rFonts w:ascii="Times New Roman" w:eastAsia="Times New Roman" w:hAnsi="Times New Roman" w:cs="Times New Roman"/>
          <w:bCs/>
          <w:sz w:val="24"/>
          <w:szCs w:val="24"/>
          <w:bdr w:val="none" w:sz="0" w:space="0" w:color="auto" w:frame="1"/>
        </w:rPr>
        <w:t>Livestock production</w:t>
      </w:r>
      <w:r w:rsidRPr="0009768D">
        <w:rPr>
          <w:rFonts w:ascii="Times New Roman" w:eastAsia="Times New Roman" w:hAnsi="Times New Roman" w:cs="Times New Roman"/>
          <w:sz w:val="24"/>
          <w:szCs w:val="24"/>
        </w:rPr>
        <w:t xml:space="preserve"> is vital to economic and nutritional security across East Africa, supporting millions of pastoral households. However, this sector faces severe pressure from the converging threats of </w:t>
      </w:r>
      <w:r w:rsidRPr="0009768D">
        <w:rPr>
          <w:rFonts w:ascii="Times New Roman" w:eastAsia="Times New Roman" w:hAnsi="Times New Roman" w:cs="Times New Roman"/>
          <w:bCs/>
          <w:sz w:val="24"/>
          <w:szCs w:val="24"/>
          <w:bdr w:val="none" w:sz="0" w:space="0" w:color="auto" w:frame="1"/>
        </w:rPr>
        <w:t>climate change</w:t>
      </w:r>
      <w:r w:rsidRPr="0009768D">
        <w:rPr>
          <w:rFonts w:ascii="Times New Roman" w:eastAsia="Times New Roman" w:hAnsi="Times New Roman" w:cs="Times New Roman"/>
          <w:sz w:val="24"/>
          <w:szCs w:val="24"/>
        </w:rPr>
        <w:t xml:space="preserve"> and </w:t>
      </w:r>
      <w:r w:rsidRPr="0009768D">
        <w:rPr>
          <w:rFonts w:ascii="Times New Roman" w:eastAsia="Times New Roman" w:hAnsi="Times New Roman" w:cs="Times New Roman"/>
          <w:bCs/>
          <w:i/>
          <w:iCs/>
          <w:sz w:val="24"/>
          <w:szCs w:val="24"/>
          <w:bdr w:val="none" w:sz="0" w:space="0" w:color="auto" w:frame="1"/>
        </w:rPr>
        <w:t>Lantana camara</w:t>
      </w:r>
      <w:r w:rsidRPr="0009768D">
        <w:rPr>
          <w:rFonts w:ascii="Times New Roman" w:eastAsia="Times New Roman" w:hAnsi="Times New Roman" w:cs="Times New Roman"/>
          <w:sz w:val="24"/>
          <w:szCs w:val="24"/>
        </w:rPr>
        <w:t xml:space="preserve"> invasion. </w:t>
      </w:r>
      <w:r w:rsidRPr="0009768D">
        <w:rPr>
          <w:rFonts w:ascii="Times New Roman" w:eastAsia="Times New Roman" w:hAnsi="Times New Roman" w:cs="Times New Roman"/>
          <w:bCs/>
          <w:sz w:val="24"/>
          <w:szCs w:val="24"/>
          <w:bdr w:val="none" w:sz="0" w:space="0" w:color="auto" w:frame="1"/>
        </w:rPr>
        <w:t>Climate change</w:t>
      </w:r>
      <w:r w:rsidRPr="0009768D">
        <w:rPr>
          <w:rFonts w:ascii="Times New Roman" w:eastAsia="Times New Roman" w:hAnsi="Times New Roman" w:cs="Times New Roman"/>
          <w:sz w:val="24"/>
          <w:szCs w:val="24"/>
        </w:rPr>
        <w:t xml:space="preserve"> manifests through prolonged droughts, rising temperatures, and irregular rainfall, reducing pasture growth, water availability, and animal survival. Concurrently, </w:t>
      </w:r>
      <w:r w:rsidRPr="0009768D">
        <w:rPr>
          <w:rFonts w:ascii="Times New Roman" w:eastAsia="Times New Roman" w:hAnsi="Times New Roman" w:cs="Times New Roman"/>
          <w:bCs/>
          <w:i/>
          <w:iCs/>
          <w:sz w:val="24"/>
          <w:szCs w:val="24"/>
          <w:bdr w:val="none" w:sz="0" w:space="0" w:color="auto" w:frame="1"/>
        </w:rPr>
        <w:t>Lantana camara</w:t>
      </w:r>
      <w:r w:rsidRPr="0009768D">
        <w:rPr>
          <w:rFonts w:ascii="Times New Roman" w:eastAsia="Times New Roman" w:hAnsi="Times New Roman" w:cs="Times New Roman"/>
          <w:sz w:val="24"/>
          <w:szCs w:val="24"/>
        </w:rPr>
        <w:t xml:space="preserve"> invades degraded rangelands, forming dense thickets that suppress palatable forage by over 50% and produce hepatotoxic lantadenes</w:t>
      </w:r>
      <w:r w:rsidR="00723BE8" w:rsidRPr="0009768D">
        <w:rPr>
          <w:rFonts w:ascii="Times New Roman" w:eastAsia="Times New Roman" w:hAnsi="Times New Roman" w:cs="Times New Roman"/>
          <w:sz w:val="24"/>
          <w:szCs w:val="24"/>
        </w:rPr>
        <w:t xml:space="preserve"> that are</w:t>
      </w:r>
      <w:r w:rsidRPr="0009768D">
        <w:rPr>
          <w:rFonts w:ascii="Times New Roman" w:eastAsia="Times New Roman" w:hAnsi="Times New Roman" w:cs="Times New Roman"/>
          <w:sz w:val="24"/>
          <w:szCs w:val="24"/>
        </w:rPr>
        <w:t xml:space="preserve"> fatal to cattle, sheep, and buffalo. These pressures operate synergistically: </w:t>
      </w:r>
      <w:r w:rsidRPr="0009768D">
        <w:rPr>
          <w:rFonts w:ascii="Times New Roman" w:eastAsia="Times New Roman" w:hAnsi="Times New Roman" w:cs="Times New Roman"/>
          <w:bCs/>
          <w:sz w:val="24"/>
          <w:szCs w:val="24"/>
          <w:bdr w:val="none" w:sz="0" w:space="0" w:color="auto" w:frame="1"/>
        </w:rPr>
        <w:t>climate</w:t>
      </w:r>
      <w:r w:rsidRPr="0009768D">
        <w:rPr>
          <w:rFonts w:ascii="Times New Roman" w:eastAsia="Times New Roman" w:hAnsi="Times New Roman" w:cs="Times New Roman"/>
          <w:sz w:val="24"/>
          <w:szCs w:val="24"/>
        </w:rPr>
        <w:t xml:space="preserve">-induced vegetation stress creates invasion niches that </w:t>
      </w:r>
      <w:r w:rsidRPr="0009768D">
        <w:rPr>
          <w:rFonts w:ascii="Times New Roman" w:eastAsia="Times New Roman" w:hAnsi="Times New Roman" w:cs="Times New Roman"/>
          <w:bCs/>
          <w:i/>
          <w:iCs/>
          <w:sz w:val="24"/>
          <w:szCs w:val="24"/>
          <w:bdr w:val="none" w:sz="0" w:space="0" w:color="auto" w:frame="1"/>
        </w:rPr>
        <w:t>Lantana</w:t>
      </w:r>
      <w:r w:rsidRPr="0009768D">
        <w:rPr>
          <w:rFonts w:ascii="Times New Roman" w:eastAsia="Times New Roman" w:hAnsi="Times New Roman" w:cs="Times New Roman"/>
          <w:sz w:val="24"/>
          <w:szCs w:val="24"/>
        </w:rPr>
        <w:t xml:space="preserve"> exploits, while its toxicity exacerbates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vulnerability during </w:t>
      </w:r>
      <w:r w:rsidRPr="0009768D">
        <w:rPr>
          <w:rFonts w:ascii="Times New Roman" w:eastAsia="Times New Roman" w:hAnsi="Times New Roman" w:cs="Times New Roman"/>
          <w:bCs/>
          <w:sz w:val="24"/>
          <w:szCs w:val="24"/>
          <w:bdr w:val="none" w:sz="0" w:space="0" w:color="auto" w:frame="1"/>
        </w:rPr>
        <w:t>climatic</w:t>
      </w:r>
      <w:r w:rsidRPr="0009768D">
        <w:rPr>
          <w:rFonts w:ascii="Times New Roman" w:eastAsia="Times New Roman" w:hAnsi="Times New Roman" w:cs="Times New Roman"/>
          <w:sz w:val="24"/>
          <w:szCs w:val="24"/>
        </w:rPr>
        <w:t xml:space="preserve"> </w:t>
      </w:r>
      <w:r w:rsidR="00F34864" w:rsidRPr="0009768D">
        <w:rPr>
          <w:rFonts w:ascii="Times New Roman" w:eastAsia="Times New Roman" w:hAnsi="Times New Roman" w:cs="Times New Roman"/>
          <w:sz w:val="24"/>
          <w:szCs w:val="24"/>
        </w:rPr>
        <w:t>extremes. The</w:t>
      </w:r>
      <w:r w:rsidRPr="0009768D">
        <w:rPr>
          <w:rFonts w:ascii="Times New Roman" w:eastAsia="Times New Roman" w:hAnsi="Times New Roman" w:cs="Times New Roman"/>
          <w:sz w:val="24"/>
          <w:szCs w:val="24"/>
        </w:rPr>
        <w:t xml:space="preserve"> article conc</w:t>
      </w:r>
      <w:r w:rsidR="00F34864" w:rsidRPr="0009768D">
        <w:rPr>
          <w:rFonts w:ascii="Times New Roman" w:eastAsia="Times New Roman" w:hAnsi="Times New Roman" w:cs="Times New Roman"/>
          <w:sz w:val="24"/>
          <w:szCs w:val="24"/>
        </w:rPr>
        <w:t>ludes that pastoral communities</w:t>
      </w:r>
      <w:r w:rsidR="00723BE8" w:rsidRPr="0009768D">
        <w:rPr>
          <w:rFonts w:ascii="Times New Roman" w:eastAsia="Times New Roman" w:hAnsi="Times New Roman" w:cs="Times New Roman"/>
          <w:sz w:val="24"/>
          <w:szCs w:val="24"/>
        </w:rPr>
        <w:t>,</w:t>
      </w:r>
      <w:r w:rsidR="00F34864" w:rsidRPr="0009768D">
        <w:rPr>
          <w:rFonts w:ascii="Times New Roman" w:eastAsia="Times New Roman" w:hAnsi="Times New Roman" w:cs="Times New Roman"/>
          <w:sz w:val="24"/>
          <w:szCs w:val="24"/>
        </w:rPr>
        <w:t xml:space="preserve"> </w:t>
      </w:r>
      <w:r w:rsidRPr="0009768D">
        <w:rPr>
          <w:rFonts w:ascii="Times New Roman" w:eastAsia="Times New Roman" w:hAnsi="Times New Roman" w:cs="Times New Roman"/>
          <w:sz w:val="24"/>
          <w:szCs w:val="24"/>
        </w:rPr>
        <w:t>includi</w:t>
      </w:r>
      <w:r w:rsidR="00723BE8" w:rsidRPr="0009768D">
        <w:rPr>
          <w:rFonts w:ascii="Times New Roman" w:eastAsia="Times New Roman" w:hAnsi="Times New Roman" w:cs="Times New Roman"/>
          <w:sz w:val="24"/>
          <w:szCs w:val="24"/>
        </w:rPr>
        <w:t xml:space="preserve">ng the Maasai, Borana, and Afar, </w:t>
      </w:r>
      <w:r w:rsidRPr="0009768D">
        <w:rPr>
          <w:rFonts w:ascii="Times New Roman" w:eastAsia="Times New Roman" w:hAnsi="Times New Roman" w:cs="Times New Roman"/>
          <w:sz w:val="24"/>
          <w:szCs w:val="24"/>
        </w:rPr>
        <w:t xml:space="preserve">face escalating food insecurity without integrated strategies combining </w:t>
      </w:r>
      <w:r w:rsidRPr="0009768D">
        <w:rPr>
          <w:rFonts w:ascii="Times New Roman" w:eastAsia="Times New Roman" w:hAnsi="Times New Roman" w:cs="Times New Roman"/>
          <w:bCs/>
          <w:sz w:val="24"/>
          <w:szCs w:val="24"/>
          <w:bdr w:val="none" w:sz="0" w:space="0" w:color="auto" w:frame="1"/>
        </w:rPr>
        <w:t>climate</w:t>
      </w:r>
      <w:r w:rsidRPr="0009768D">
        <w:rPr>
          <w:rFonts w:ascii="Times New Roman" w:eastAsia="Times New Roman" w:hAnsi="Times New Roman" w:cs="Times New Roman"/>
          <w:sz w:val="24"/>
          <w:szCs w:val="24"/>
        </w:rPr>
        <w:t xml:space="preserve"> adaptation, </w:t>
      </w:r>
      <w:r w:rsidRPr="0009768D">
        <w:rPr>
          <w:rFonts w:ascii="Times New Roman" w:eastAsia="Times New Roman" w:hAnsi="Times New Roman" w:cs="Times New Roman"/>
          <w:bCs/>
          <w:i/>
          <w:iCs/>
          <w:sz w:val="24"/>
          <w:szCs w:val="24"/>
          <w:bdr w:val="none" w:sz="0" w:space="0" w:color="auto" w:frame="1"/>
        </w:rPr>
        <w:t>Lantana</w:t>
      </w:r>
      <w:r w:rsidRPr="0009768D">
        <w:rPr>
          <w:rFonts w:ascii="Times New Roman" w:eastAsia="Times New Roman" w:hAnsi="Times New Roman" w:cs="Times New Roman"/>
          <w:sz w:val="24"/>
          <w:szCs w:val="24"/>
        </w:rPr>
        <w:t xml:space="preserve"> management, and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livelihood support. Urgent policy action is needed to prevent</w:t>
      </w:r>
      <w:r w:rsidR="00025311" w:rsidRPr="0009768D">
        <w:rPr>
          <w:rFonts w:ascii="Times New Roman" w:eastAsia="Times New Roman" w:hAnsi="Times New Roman" w:cs="Times New Roman"/>
          <w:sz w:val="24"/>
          <w:szCs w:val="24"/>
        </w:rPr>
        <w:t xml:space="preserve"> the</w:t>
      </w:r>
      <w:r w:rsidRPr="0009768D">
        <w:rPr>
          <w:rFonts w:ascii="Times New Roman" w:eastAsia="Times New Roman" w:hAnsi="Times New Roman" w:cs="Times New Roman"/>
          <w:sz w:val="24"/>
          <w:szCs w:val="24"/>
        </w:rPr>
        <w:t xml:space="preserve"> collapse of </w:t>
      </w:r>
      <w:r w:rsidRPr="0009768D">
        <w:rPr>
          <w:rFonts w:ascii="Times New Roman" w:eastAsia="Times New Roman" w:hAnsi="Times New Roman" w:cs="Times New Roman"/>
          <w:bCs/>
          <w:sz w:val="24"/>
          <w:szCs w:val="24"/>
          <w:bdr w:val="none" w:sz="0" w:space="0" w:color="auto" w:frame="1"/>
        </w:rPr>
        <w:t>livestock</w:t>
      </w:r>
      <w:r w:rsidRPr="0009768D">
        <w:rPr>
          <w:rFonts w:ascii="Times New Roman" w:eastAsia="Times New Roman" w:hAnsi="Times New Roman" w:cs="Times New Roman"/>
          <w:sz w:val="24"/>
          <w:szCs w:val="24"/>
        </w:rPr>
        <w:t xml:space="preserve"> systems sustaining regional economies and cultural heritage.</w:t>
      </w:r>
    </w:p>
    <w:p w:rsidR="000F02DB" w:rsidRPr="0009768D" w:rsidRDefault="000F02DB" w:rsidP="00F34864">
      <w:pPr>
        <w:shd w:val="clear" w:color="auto" w:fill="FFFFFF"/>
        <w:spacing w:line="360" w:lineRule="auto"/>
        <w:jc w:val="both"/>
        <w:textAlignment w:val="baseline"/>
        <w:rPr>
          <w:rFonts w:ascii="Times New Roman" w:eastAsia="Times New Roman" w:hAnsi="Times New Roman" w:cs="Times New Roman"/>
          <w:sz w:val="24"/>
          <w:szCs w:val="24"/>
        </w:rPr>
      </w:pPr>
      <w:r w:rsidRPr="0009768D">
        <w:rPr>
          <w:rFonts w:ascii="Times New Roman" w:eastAsia="Times New Roman" w:hAnsi="Times New Roman" w:cs="Times New Roman"/>
          <w:b/>
          <w:bCs/>
          <w:sz w:val="24"/>
          <w:szCs w:val="24"/>
          <w:bdr w:val="none" w:sz="0" w:space="0" w:color="auto" w:frame="1"/>
        </w:rPr>
        <w:t>Keywords:</w:t>
      </w:r>
      <w:r w:rsidRPr="0009768D">
        <w:rPr>
          <w:rFonts w:ascii="Times New Roman" w:eastAsia="Times New Roman" w:hAnsi="Times New Roman" w:cs="Times New Roman"/>
          <w:sz w:val="24"/>
          <w:szCs w:val="24"/>
        </w:rPr>
        <w:t xml:space="preserve"> </w:t>
      </w:r>
      <w:r w:rsidR="00F11EE6" w:rsidRPr="0009768D">
        <w:rPr>
          <w:rFonts w:ascii="Times New Roman" w:eastAsia="Times New Roman" w:hAnsi="Times New Roman" w:cs="Times New Roman"/>
          <w:sz w:val="24"/>
          <w:szCs w:val="24"/>
        </w:rPr>
        <w:t xml:space="preserve"> </w:t>
      </w:r>
      <w:r w:rsidR="002E76CE" w:rsidRPr="0009768D">
        <w:rPr>
          <w:rFonts w:ascii="Times New Roman" w:eastAsia="Times New Roman" w:hAnsi="Times New Roman" w:cs="Times New Roman"/>
          <w:sz w:val="24"/>
          <w:szCs w:val="24"/>
        </w:rPr>
        <w:t>Climate change; f</w:t>
      </w:r>
      <w:r w:rsidR="00F11EE6" w:rsidRPr="0009768D">
        <w:rPr>
          <w:rFonts w:ascii="Times New Roman" w:eastAsia="Times New Roman" w:hAnsi="Times New Roman" w:cs="Times New Roman"/>
          <w:sz w:val="24"/>
          <w:szCs w:val="24"/>
        </w:rPr>
        <w:t xml:space="preserve">ood Security; invasive species; pastoral livelihood; </w:t>
      </w:r>
      <w:r w:rsidR="0088210D" w:rsidRPr="0009768D">
        <w:rPr>
          <w:rFonts w:ascii="Times New Roman" w:eastAsia="Times New Roman" w:hAnsi="Times New Roman" w:cs="Times New Roman"/>
          <w:sz w:val="24"/>
          <w:szCs w:val="24"/>
        </w:rPr>
        <w:t>rangeland degradation</w:t>
      </w:r>
    </w:p>
    <w:p w:rsidR="000F02DB" w:rsidRDefault="000F02DB" w:rsidP="00302042">
      <w:pPr>
        <w:pStyle w:val="NormalWeb"/>
        <w:spacing w:line="360" w:lineRule="auto"/>
        <w:jc w:val="both"/>
        <w:rPr>
          <w:color w:val="000000" w:themeColor="text1"/>
        </w:rPr>
      </w:pPr>
    </w:p>
    <w:p w:rsidR="00BD5B95" w:rsidRDefault="00BD5B95" w:rsidP="00302042">
      <w:pPr>
        <w:pStyle w:val="NormalWeb"/>
        <w:spacing w:line="360" w:lineRule="auto"/>
        <w:jc w:val="both"/>
        <w:rPr>
          <w:color w:val="000000" w:themeColor="text1"/>
        </w:rPr>
      </w:pPr>
    </w:p>
    <w:p w:rsidR="00BD5B95" w:rsidRDefault="00BD5B95" w:rsidP="00302042">
      <w:pPr>
        <w:pStyle w:val="NormalWeb"/>
        <w:spacing w:line="360" w:lineRule="auto"/>
        <w:jc w:val="both"/>
        <w:rPr>
          <w:color w:val="000000" w:themeColor="text1"/>
        </w:rPr>
      </w:pPr>
    </w:p>
    <w:p w:rsidR="00BD5B95" w:rsidRDefault="00BD5B95" w:rsidP="00302042">
      <w:pPr>
        <w:pStyle w:val="NormalWeb"/>
        <w:spacing w:line="360" w:lineRule="auto"/>
        <w:jc w:val="both"/>
        <w:rPr>
          <w:color w:val="000000" w:themeColor="text1"/>
        </w:rPr>
      </w:pPr>
    </w:p>
    <w:p w:rsidR="00BD5B95" w:rsidRDefault="00BD5B95" w:rsidP="00302042">
      <w:pPr>
        <w:pStyle w:val="NormalWeb"/>
        <w:spacing w:line="360" w:lineRule="auto"/>
        <w:jc w:val="both"/>
        <w:rPr>
          <w:color w:val="000000" w:themeColor="text1"/>
        </w:rPr>
      </w:pPr>
    </w:p>
    <w:p w:rsidR="00984C08" w:rsidRDefault="00984C08" w:rsidP="00302042">
      <w:pPr>
        <w:pStyle w:val="NormalWeb"/>
        <w:spacing w:line="360" w:lineRule="auto"/>
        <w:jc w:val="both"/>
        <w:rPr>
          <w:color w:val="000000" w:themeColor="text1"/>
        </w:rPr>
      </w:pPr>
    </w:p>
    <w:p w:rsidR="00984C08" w:rsidRDefault="00984C08" w:rsidP="00302042">
      <w:pPr>
        <w:pStyle w:val="NormalWeb"/>
        <w:spacing w:line="360" w:lineRule="auto"/>
        <w:jc w:val="both"/>
        <w:rPr>
          <w:color w:val="000000" w:themeColor="text1"/>
        </w:rPr>
      </w:pPr>
    </w:p>
    <w:p w:rsidR="00984C08" w:rsidRDefault="00984C08" w:rsidP="00302042">
      <w:pPr>
        <w:pStyle w:val="NormalWeb"/>
        <w:spacing w:line="360" w:lineRule="auto"/>
        <w:jc w:val="both"/>
        <w:rPr>
          <w:color w:val="000000" w:themeColor="text1"/>
        </w:rPr>
      </w:pPr>
    </w:p>
    <w:p w:rsidR="00BD5B95" w:rsidRPr="00741470" w:rsidRDefault="00BD5B95" w:rsidP="00BD5B95">
      <w:pPr>
        <w:pStyle w:val="NormalWeb"/>
        <w:numPr>
          <w:ilvl w:val="0"/>
          <w:numId w:val="6"/>
        </w:numPr>
        <w:spacing w:line="360" w:lineRule="auto"/>
        <w:jc w:val="both"/>
        <w:rPr>
          <w:b/>
          <w:color w:val="000000" w:themeColor="text1"/>
        </w:rPr>
      </w:pPr>
      <w:r w:rsidRPr="00741470">
        <w:rPr>
          <w:b/>
          <w:color w:val="000000" w:themeColor="text1"/>
        </w:rPr>
        <w:t>INTRODUCTION</w:t>
      </w:r>
    </w:p>
    <w:p w:rsidR="00887A41" w:rsidRPr="00887A41" w:rsidRDefault="00106B58" w:rsidP="00D92754">
      <w:pPr>
        <w:pStyle w:val="NormalWeb"/>
        <w:spacing w:line="360" w:lineRule="auto"/>
        <w:jc w:val="both"/>
      </w:pPr>
      <w:r w:rsidRPr="00284473">
        <w:t>Lives</w:t>
      </w:r>
      <w:r w:rsidR="00302042" w:rsidRPr="00284473">
        <w:t>tock production plays a vital</w:t>
      </w:r>
      <w:r w:rsidRPr="00284473">
        <w:t xml:space="preserve"> role in the economies and livelihoods of East African countries such as </w:t>
      </w:r>
      <w:r w:rsidRPr="00284473">
        <w:rPr>
          <w:rStyle w:val="whitespace-normal"/>
        </w:rPr>
        <w:t>Tanzania</w:t>
      </w:r>
      <w:r w:rsidRPr="00284473">
        <w:t xml:space="preserve">, </w:t>
      </w:r>
      <w:r w:rsidRPr="00284473">
        <w:rPr>
          <w:rStyle w:val="whitespace-normal"/>
        </w:rPr>
        <w:t>Kenya</w:t>
      </w:r>
      <w:r w:rsidRPr="00284473">
        <w:t xml:space="preserve">, </w:t>
      </w:r>
      <w:r w:rsidR="00302042" w:rsidRPr="00284473">
        <w:t xml:space="preserve">South Sudan, Burundi, </w:t>
      </w:r>
      <w:r w:rsidRPr="00284473">
        <w:rPr>
          <w:rStyle w:val="whitespace-normal"/>
        </w:rPr>
        <w:t>Uganda</w:t>
      </w:r>
      <w:r w:rsidRPr="00284473">
        <w:t xml:space="preserve">, and </w:t>
      </w:r>
      <w:r w:rsidRPr="00284473">
        <w:rPr>
          <w:rStyle w:val="whitespace-normal"/>
        </w:rPr>
        <w:t>Ethiopia</w:t>
      </w:r>
      <w:r w:rsidR="00302042" w:rsidRPr="00284473">
        <w:t xml:space="preserve">. Thousands of households </w:t>
      </w:r>
      <w:r w:rsidR="00907C33">
        <w:t xml:space="preserve">in East Africa </w:t>
      </w:r>
      <w:r w:rsidR="00302042" w:rsidRPr="00284473">
        <w:t>rely</w:t>
      </w:r>
      <w:r w:rsidRPr="00284473">
        <w:t xml:space="preserve"> on cattle, goats, sheep, and poultry for food, income generation, manure, transport, and social security</w:t>
      </w:r>
      <w:r w:rsidR="0053667C">
        <w:t xml:space="preserve"> (Flax et al., 2023)</w:t>
      </w:r>
      <w:r w:rsidRPr="00284473">
        <w:t>. The livestock sector also contributes significantly to national gross domestic products and supports employment throughout agricultural value chains</w:t>
      </w:r>
      <w:r w:rsidR="008F7D0B" w:rsidRPr="00284473">
        <w:t xml:space="preserve"> </w:t>
      </w:r>
      <w:r w:rsidR="00BD1E40" w:rsidRPr="00284473">
        <w:fldChar w:fldCharType="begin" w:fldLock="1"/>
      </w:r>
      <w:r w:rsidR="004D7871" w:rsidRPr="00284473">
        <w:instrText>ADDIN CSL_CITATION {"citationItems":[{"id":"ITEM-1","itemData":{"DOI":"10.4324/9781032649696","ISBN":"9781032649696","author":[{"dropping-particle":"","family":"Oosting","given":"Simon J","non-dropping-particle":"","parse-names":false,"suffix":""},{"dropping-particle":"","family":"Crane","given":"Todd A","non-dropping-particle":"","parse-names":false,"suffix":""},{"dropping-particle":"","family":"Notenbaert","given":"An","non-dropping-particle":"","parse-names":false,"suffix":""},{"dropping-particle":"","family":"Braimoh","given":"Ademola","non-dropping-particle":"","parse-names":false,"suffix":""},{"dropping-particle":"","family":"Ndambi","given":"Asaah","non-dropping-particle":"","parse-names":false,"suffix":""},{"dropping-particle":"","family":"Ayantunde","given":"Augustine","non-dropping-particle":"","parse-names":false,"suffix":""},{"dropping-particle":"","family":"Kihoro","given":"Esther","non-dropping-particle":"","parse-names":false,"suffix":""},{"dropping-particle":"Van","family":"Middelaar","given":"Corina","non-dropping-particle":"","parse-names":false,"suffix":""},{"dropping-particle":"Van Der","family":"Lee","given":"Jan","non-dropping-particle":"","parse-names":false,"suffix":""}],"id":"ITEM-1","issued":{"date-parts":[["2021"]]},"title":"19 The multifunctional role of livestock in East African food systems : the case for dairy","type":"article-journal"},"uris":["http://www.mendeley.com/documents/?uuid=9b5926df-b1a7-4308-a3ef-27a202b6a42d"]}],"mendeley":{"formattedCitation":"(Oosting et al., 2021)","plainTextFormattedCitation":"(Oosting et al., 2021)","previouslyFormattedCitation":"(Oosting et al., 2021)"},"properties":{"noteIndex":0},"schema":"https://github.com/citation-style-language/schema/raw/master/csl-citation.json"}</w:instrText>
      </w:r>
      <w:r w:rsidR="00BD1E40" w:rsidRPr="00284473">
        <w:fldChar w:fldCharType="separate"/>
      </w:r>
      <w:r w:rsidR="00BD1E40" w:rsidRPr="00284473">
        <w:rPr>
          <w:noProof/>
        </w:rPr>
        <w:t>(Oosting et al., 2021)</w:t>
      </w:r>
      <w:r w:rsidR="00BD1E40" w:rsidRPr="00284473">
        <w:fldChar w:fldCharType="end"/>
      </w:r>
      <w:r w:rsidRPr="00284473">
        <w:t>. However, climate variability and environmental degradation are placing unprecedented pressure on livestock systems in the region.</w:t>
      </w:r>
      <w:r w:rsidR="00887A41">
        <w:t xml:space="preserve"> </w:t>
      </w:r>
      <w:r w:rsidR="00887A41" w:rsidRPr="00887A41">
        <w:t>Increasing temperatures, unpredictable rainfall patterns, and prolonged dry spells can reduce pasture availability for ruminant livestock</w:t>
      </w:r>
      <w:r w:rsidR="00573E30">
        <w:t xml:space="preserve"> </w:t>
      </w:r>
      <w:r w:rsidR="00573E30" w:rsidRPr="0077212D">
        <w:t>(Messmer et al., 2024</w:t>
      </w:r>
      <w:r w:rsidR="006A5E7D" w:rsidRPr="0077212D">
        <w:t xml:space="preserve">; </w:t>
      </w:r>
      <w:r w:rsidR="00872528" w:rsidRPr="0077212D">
        <w:t xml:space="preserve">Papakonstantinou et al., 2024; </w:t>
      </w:r>
      <w:r w:rsidR="006A5E7D" w:rsidRPr="0077212D">
        <w:t>Peter et al., 2024</w:t>
      </w:r>
      <w:r w:rsidR="00247C3B" w:rsidRPr="0077212D">
        <w:t>)</w:t>
      </w:r>
      <w:r w:rsidR="00887A41" w:rsidRPr="0077212D">
        <w:t>. As a result</w:t>
      </w:r>
      <w:r w:rsidR="00887A41" w:rsidRPr="00887A41">
        <w:t>, livestock productivity may decline, and consequently reduce food security, income, and livelihoods of rural communities.</w:t>
      </w:r>
    </w:p>
    <w:p w:rsidR="00106B58" w:rsidRPr="00284473" w:rsidRDefault="00BD5B95" w:rsidP="00BD5B95">
      <w:pPr>
        <w:pStyle w:val="NormalWeb"/>
        <w:spacing w:line="360" w:lineRule="auto"/>
        <w:jc w:val="both"/>
      </w:pPr>
      <w:r w:rsidRPr="00284473">
        <w:t>Am</w:t>
      </w:r>
      <w:r w:rsidR="0040748B">
        <w:t>ong</w:t>
      </w:r>
      <w:r w:rsidR="00106B58" w:rsidRPr="00284473">
        <w:t xml:space="preserve"> the emerging environmental threats, the spread of invasive plant species has become increasingly alarming. One of the most problematic invasive shrubs is </w:t>
      </w:r>
      <w:r w:rsidR="00106B58" w:rsidRPr="00284473">
        <w:rPr>
          <w:rStyle w:val="Emphasis"/>
        </w:rPr>
        <w:t>Lantana camara</w:t>
      </w:r>
      <w:r w:rsidR="00106B58" w:rsidRPr="00284473">
        <w:t xml:space="preserve">, a highly adaptable and aggressive weed that thrives in disturbed ecosystems and semi-arid environments. Originally introduced as an ornamental plant, </w:t>
      </w:r>
      <w:r w:rsidR="00106B58" w:rsidRPr="00284473">
        <w:rPr>
          <w:rStyle w:val="Emphasis"/>
        </w:rPr>
        <w:t>Lantana camara</w:t>
      </w:r>
      <w:r w:rsidR="00106B58" w:rsidRPr="00284473">
        <w:t xml:space="preserve"> has now invaded rangelands, forest margins, roadsides, and grazing areas throughout East Africa</w:t>
      </w:r>
      <w:r w:rsidR="00B71FBB" w:rsidRPr="00284473">
        <w:t xml:space="preserve"> </w:t>
      </w:r>
      <w:r w:rsidR="00B71FBB" w:rsidRPr="00284473">
        <w:fldChar w:fldCharType="begin" w:fldLock="1"/>
      </w:r>
      <w:r w:rsidR="00BD1E40" w:rsidRPr="00284473">
        <w:instrText>ADDIN CSL_CITATION {"citationItems":[{"id":"ITEM-1","itemData":{"DOI":"10.1080/23311843.2021.1875555","author":[{"dropping-particle":"","family":"Bogale","given":"Girma Asefa","non-dropping-particle":"","parse-names":false,"suffix":""},{"dropping-particle":"","family":"Tolossa","given":"Tasisa Temesgen","non-dropping-particle":"","parse-names":false,"suffix":""}],"container-title":"Sustainable Environment","id":"ITEM-1","issue":"1","issued":{"date-parts":[["2021"]]},"publisher":"Taylor &amp; Francis","title":"Climate change intensification impacts and challenges of invasive species and adaptation measures in Eastern Ethiopia","type":"article-journal","volume":"7"},"uris":["http://www.mendeley.com/documents/?uuid=525e2c4f-6ad0-4c80-9826-7d5d6ba57bb6"]}],"mendeley":{"formattedCitation":"(Bogale &amp; Tolossa, 2021)","plainTextFormattedCitation":"(Bogale &amp; Tolossa, 2021)","previouslyFormattedCitation":"(Bogale &amp; Tolossa, 2021)"},"properties":{"noteIndex":0},"schema":"https://github.com/citation-style-language/schema/raw/master/csl-citation.json"}</w:instrText>
      </w:r>
      <w:r w:rsidR="00B71FBB" w:rsidRPr="00284473">
        <w:fldChar w:fldCharType="separate"/>
      </w:r>
      <w:r w:rsidR="00B71FBB" w:rsidRPr="00284473">
        <w:rPr>
          <w:noProof/>
        </w:rPr>
        <w:t>(Bogale &amp; Tolossa, 2021)</w:t>
      </w:r>
      <w:r w:rsidR="00B71FBB" w:rsidRPr="00284473">
        <w:fldChar w:fldCharType="end"/>
      </w:r>
      <w:r w:rsidR="00106B58" w:rsidRPr="00284473">
        <w:t xml:space="preserve">. Its rapid expansion, combined with climate-induced stress on natural pastures, poses serious consequences for livestock productivity and ecosystem </w:t>
      </w:r>
      <w:r w:rsidR="00741470" w:rsidRPr="00284473">
        <w:t>sustainability</w:t>
      </w:r>
      <w:r w:rsidR="004D7871" w:rsidRPr="00284473">
        <w:t xml:space="preserve"> </w:t>
      </w:r>
      <w:r w:rsidR="004D7871" w:rsidRPr="00284473">
        <w:fldChar w:fldCharType="begin" w:fldLock="1"/>
      </w:r>
      <w:r w:rsidR="00196C51" w:rsidRPr="00284473">
        <w:instrText>ADDIN CSL_CITATION {"citationItems":[{"id":"ITEM-1","itemData":{"DOI":"10.1002/2688-8319.12375","author":[{"dropping-particle":"","family":"Ssali","given":"Fredrick","non-dropping-particle":"","parse-names":false,"suffix":""},{"dropping-particle":"","family":"Baluku","given":"Robert","non-dropping-particle":"","parse-names":false,"suffix":""},{"dropping-particle":"","family":"Drileyo","given":"Gilbert","non-dropping-particle":"","parse-names":false,"suffix":""},{"dropping-particle":"","family":"Muhumuza","given":"Moses","non-dropping-particle":"","parse-names":false,"suffix":""}],"id":"ITEM-1","issue":"July","issued":{"date-parts":[["2024"]]},"page":"1-10","title":"Associations between Lantana camara L . ( Verbenaceae ) and common native species in an African savanna","type":"article-journal"},"uris":["http://www.mendeley.com/documents/?uuid=67ffb937-e0d7-4ebf-b9e5-13f7c21193a2"]}],"mendeley":{"formattedCitation":"(Ssali et al., 2024)","plainTextFormattedCitation":"(Ssali et al., 2024)","previouslyFormattedCitation":"(Ssali et al., 2024)"},"properties":{"noteIndex":0},"schema":"https://github.com/citation-style-language/schema/raw/master/csl-citation.json"}</w:instrText>
      </w:r>
      <w:r w:rsidR="004D7871" w:rsidRPr="00284473">
        <w:fldChar w:fldCharType="separate"/>
      </w:r>
      <w:r w:rsidR="004D7871" w:rsidRPr="00284473">
        <w:rPr>
          <w:noProof/>
        </w:rPr>
        <w:t>(Ssali et al., 2024)</w:t>
      </w:r>
      <w:r w:rsidR="004D7871" w:rsidRPr="00284473">
        <w:fldChar w:fldCharType="end"/>
      </w:r>
      <w:r w:rsidR="00741470" w:rsidRPr="00284473">
        <w:t xml:space="preserve">. </w:t>
      </w:r>
      <w:r w:rsidR="00CD4EA4">
        <w:t>Consequently</w:t>
      </w:r>
      <w:r w:rsidR="002466F1" w:rsidRPr="00284473">
        <w:t>, food</w:t>
      </w:r>
      <w:r w:rsidR="00741470" w:rsidRPr="00284473">
        <w:t xml:space="preserve"> </w:t>
      </w:r>
      <w:r w:rsidR="00741470" w:rsidRPr="00284473">
        <w:lastRenderedPageBreak/>
        <w:t xml:space="preserve">security in pastoral and agro-pastoral societies </w:t>
      </w:r>
      <w:r w:rsidR="00912B58">
        <w:t xml:space="preserve">is likely to </w:t>
      </w:r>
      <w:r w:rsidR="002466F1">
        <w:t xml:space="preserve">decrease </w:t>
      </w:r>
      <w:r w:rsidR="002466F1" w:rsidRPr="00284473">
        <w:t>because</w:t>
      </w:r>
      <w:r w:rsidR="00741470" w:rsidRPr="00284473">
        <w:t xml:space="preserve"> of the impacts of climate change and invasive species</w:t>
      </w:r>
      <w:r w:rsidR="00DD42CE" w:rsidRPr="00284473">
        <w:t>,</w:t>
      </w:r>
      <w:r w:rsidR="00741470" w:rsidRPr="00284473">
        <w:t xml:space="preserve"> particularly </w:t>
      </w:r>
      <w:r w:rsidR="00823E0F" w:rsidRPr="00284473">
        <w:rPr>
          <w:rStyle w:val="Emphasis"/>
        </w:rPr>
        <w:t>Lantana camara.</w:t>
      </w:r>
    </w:p>
    <w:p w:rsidR="00106B58" w:rsidRPr="00284473" w:rsidRDefault="00106B58" w:rsidP="00741470">
      <w:pPr>
        <w:pStyle w:val="NormalWeb"/>
        <w:spacing w:line="360" w:lineRule="auto"/>
        <w:jc w:val="both"/>
      </w:pPr>
      <w:r w:rsidRPr="00284473">
        <w:t xml:space="preserve">This article presents an opinion-based perspective on how climate change and </w:t>
      </w:r>
      <w:r w:rsidRPr="00284473">
        <w:rPr>
          <w:rStyle w:val="Emphasis"/>
        </w:rPr>
        <w:t>Lantana camara</w:t>
      </w:r>
      <w:r w:rsidRPr="00284473">
        <w:t xml:space="preserve"> interact to undermine livestock production in East Africa and highlights the urgent need for integrated mitigation and adaptation strategies.</w:t>
      </w:r>
    </w:p>
    <w:p w:rsidR="00302042" w:rsidRDefault="00302042" w:rsidP="00106B58">
      <w:pPr>
        <w:pStyle w:val="NormalWeb"/>
        <w:rPr>
          <w:color w:val="FF0000"/>
        </w:rPr>
      </w:pPr>
    </w:p>
    <w:p w:rsidR="002466F1" w:rsidRDefault="002466F1" w:rsidP="00106B58">
      <w:pPr>
        <w:pStyle w:val="NormalWeb"/>
        <w:rPr>
          <w:color w:val="FF0000"/>
        </w:rPr>
      </w:pPr>
    </w:p>
    <w:p w:rsidR="00302042" w:rsidRDefault="00302042" w:rsidP="00106B58">
      <w:pPr>
        <w:pStyle w:val="NormalWeb"/>
        <w:rPr>
          <w:color w:val="FF0000"/>
        </w:rPr>
      </w:pPr>
    </w:p>
    <w:p w:rsidR="00505929" w:rsidRPr="00501838" w:rsidRDefault="00505929" w:rsidP="00501838">
      <w:pPr>
        <w:pStyle w:val="ListParagraph"/>
        <w:numPr>
          <w:ilvl w:val="0"/>
          <w:numId w:val="6"/>
        </w:numPr>
        <w:spacing w:line="360" w:lineRule="auto"/>
        <w:jc w:val="both"/>
        <w:rPr>
          <w:rFonts w:ascii="Times New Roman" w:hAnsi="Times New Roman"/>
          <w:b/>
          <w:sz w:val="24"/>
          <w:szCs w:val="24"/>
        </w:rPr>
      </w:pPr>
      <w:r w:rsidRPr="00501838">
        <w:rPr>
          <w:rFonts w:ascii="Times New Roman" w:hAnsi="Times New Roman"/>
          <w:b/>
          <w:sz w:val="24"/>
          <w:szCs w:val="24"/>
        </w:rPr>
        <w:t>MAIN ARGUMENTS</w:t>
      </w:r>
    </w:p>
    <w:p w:rsidR="00501838" w:rsidRPr="00501838" w:rsidRDefault="00501838" w:rsidP="00501838">
      <w:pPr>
        <w:spacing w:line="360" w:lineRule="auto"/>
        <w:jc w:val="both"/>
        <w:rPr>
          <w:rFonts w:ascii="Times New Roman" w:hAnsi="Times New Roman"/>
          <w:b/>
          <w:sz w:val="24"/>
          <w:szCs w:val="24"/>
        </w:rPr>
      </w:pPr>
      <w:r>
        <w:rPr>
          <w:rFonts w:ascii="Times New Roman" w:hAnsi="Times New Roman"/>
          <w:b/>
          <w:sz w:val="24"/>
          <w:szCs w:val="24"/>
        </w:rPr>
        <w:t>2.1</w:t>
      </w:r>
      <w:r w:rsidRPr="00501838">
        <w:rPr>
          <w:rFonts w:ascii="Times New Roman" w:hAnsi="Times New Roman"/>
          <w:b/>
          <w:sz w:val="24"/>
          <w:szCs w:val="24"/>
        </w:rPr>
        <w:t xml:space="preserve"> Climate Change Reduces Livestock Productivity</w:t>
      </w:r>
    </w:p>
    <w:p w:rsidR="00501838" w:rsidRPr="00284473" w:rsidRDefault="00501838" w:rsidP="00501838">
      <w:pPr>
        <w:spacing w:line="360" w:lineRule="auto"/>
        <w:jc w:val="both"/>
        <w:rPr>
          <w:rFonts w:ascii="Times New Roman" w:hAnsi="Times New Roman"/>
          <w:sz w:val="24"/>
          <w:szCs w:val="24"/>
        </w:rPr>
      </w:pPr>
      <w:r w:rsidRPr="00284473">
        <w:rPr>
          <w:rFonts w:ascii="Times New Roman" w:hAnsi="Times New Roman"/>
          <w:sz w:val="24"/>
          <w:szCs w:val="24"/>
        </w:rPr>
        <w:t>One major argument is that climate change is significantly reducing livestock productivity in East Africa through prolonged droughts, rising temperatures, irregular rainfall, and increased disease prevalence</w:t>
      </w:r>
      <w:r w:rsidR="00DE10C7" w:rsidRPr="00284473">
        <w:rPr>
          <w:rFonts w:ascii="Times New Roman" w:hAnsi="Times New Roman"/>
          <w:sz w:val="24"/>
          <w:szCs w:val="24"/>
        </w:rPr>
        <w:t xml:space="preserve"> </w:t>
      </w:r>
      <w:r w:rsidR="00DE10C7" w:rsidRPr="00284473">
        <w:rPr>
          <w:rFonts w:ascii="Times New Roman" w:hAnsi="Times New Roman"/>
          <w:sz w:val="24"/>
          <w:szCs w:val="24"/>
        </w:rPr>
        <w:fldChar w:fldCharType="begin" w:fldLock="1"/>
      </w:r>
      <w:r w:rsidR="00906E79" w:rsidRPr="00284473">
        <w:rPr>
          <w:rFonts w:ascii="Times New Roman" w:hAnsi="Times New Roman"/>
          <w:sz w:val="24"/>
          <w:szCs w:val="24"/>
        </w:rPr>
        <w:instrText>ADDIN CSL_CITATION {"citationItems":[{"id":"ITEM-1","itemData":{"author":[{"dropping-particle":"","family":"Papakonstantinou","given":"Georgios I","non-dropping-particle":"","parse-names":false,"suffix":""},{"dropping-particle":"","family":"Voulgarakis","given":"Nikolaos","non-dropping-particle":"","parse-names":false,"suffix":""},{"dropping-particle":"","family":"Terzidou","given":"Georgia","non-dropping-particle":"","parse-names":false,"suffix":""},{"dropping-particle":"","family":"Fotos","given":"Lampros","non-dropping-particle":"","parse-names":false,"suffix":""},{"dropping-particle":"","family":"Giamouri","given":"Elisavet","non-dropping-particle":"","parse-names":false,"suffix":""},{"dropping-particle":"","family":"Papatsiros","given":"Vasileios G","non-dropping-particle":"","parse-names":false,"suffix":""}],"id":"ITEM-1","issued":{"date-parts":[["2024"]]},"page":"1-17","title":"Precision Livestock Farming Technology : Applications and Challenges of Animal Welfare and Climate Change","type":"article-journal"},"uris":["http://www.mendeley.com/documents/?uuid=f64c12b7-27ea-4a39-9778-b5b0e80040b1"]}],"mendeley":{"formattedCitation":"(Papakonstantinou et al., 2024)","plainTextFormattedCitation":"(Papakonstantinou et al., 2024)","previouslyFormattedCitation":"(Papakonstantinou et al., 2024)"},"properties":{"noteIndex":0},"schema":"https://github.com/citation-style-language/schema/raw/master/csl-citation.json"}</w:instrText>
      </w:r>
      <w:r w:rsidR="00DE10C7" w:rsidRPr="00284473">
        <w:rPr>
          <w:rFonts w:ascii="Times New Roman" w:hAnsi="Times New Roman"/>
          <w:sz w:val="24"/>
          <w:szCs w:val="24"/>
        </w:rPr>
        <w:fldChar w:fldCharType="separate"/>
      </w:r>
      <w:r w:rsidR="00DE10C7" w:rsidRPr="00284473">
        <w:rPr>
          <w:rFonts w:ascii="Times New Roman" w:hAnsi="Times New Roman"/>
          <w:noProof/>
          <w:sz w:val="24"/>
          <w:szCs w:val="24"/>
        </w:rPr>
        <w:t>(Papakonstantinou et al., 2024)</w:t>
      </w:r>
      <w:r w:rsidR="00DE10C7" w:rsidRPr="00284473">
        <w:rPr>
          <w:rFonts w:ascii="Times New Roman" w:hAnsi="Times New Roman"/>
          <w:sz w:val="24"/>
          <w:szCs w:val="24"/>
        </w:rPr>
        <w:fldChar w:fldCharType="end"/>
      </w:r>
      <w:r w:rsidRPr="00284473">
        <w:rPr>
          <w:rFonts w:ascii="Times New Roman" w:hAnsi="Times New Roman"/>
          <w:sz w:val="24"/>
          <w:szCs w:val="24"/>
        </w:rPr>
        <w:t>. Most of the pla</w:t>
      </w:r>
      <w:r w:rsidR="00906E79" w:rsidRPr="00284473">
        <w:rPr>
          <w:rFonts w:ascii="Times New Roman" w:hAnsi="Times New Roman"/>
          <w:sz w:val="24"/>
          <w:szCs w:val="24"/>
        </w:rPr>
        <w:t xml:space="preserve">ces in the East Africa region, </w:t>
      </w:r>
      <w:r w:rsidRPr="00284473">
        <w:rPr>
          <w:rFonts w:ascii="Times New Roman" w:hAnsi="Times New Roman"/>
          <w:sz w:val="24"/>
          <w:szCs w:val="24"/>
        </w:rPr>
        <w:t xml:space="preserve">face the challenge of their livestock because they heavily depend on rainfall </w:t>
      </w:r>
      <w:r w:rsidR="00505D46" w:rsidRPr="00284473">
        <w:rPr>
          <w:rFonts w:ascii="Times New Roman" w:hAnsi="Times New Roman"/>
          <w:sz w:val="24"/>
          <w:szCs w:val="24"/>
        </w:rPr>
        <w:t>to get feed for their livestock;</w:t>
      </w:r>
      <w:r w:rsidRPr="00284473">
        <w:rPr>
          <w:rFonts w:ascii="Times New Roman" w:hAnsi="Times New Roman"/>
          <w:sz w:val="24"/>
          <w:szCs w:val="24"/>
        </w:rPr>
        <w:t xml:space="preserve"> for instance</w:t>
      </w:r>
      <w:r w:rsidR="00505D46" w:rsidRPr="00284473">
        <w:rPr>
          <w:rFonts w:ascii="Times New Roman" w:hAnsi="Times New Roman"/>
          <w:sz w:val="24"/>
          <w:szCs w:val="24"/>
        </w:rPr>
        <w:t>,</w:t>
      </w:r>
      <w:r w:rsidRPr="00284473">
        <w:rPr>
          <w:rFonts w:ascii="Times New Roman" w:hAnsi="Times New Roman"/>
          <w:sz w:val="24"/>
          <w:szCs w:val="24"/>
        </w:rPr>
        <w:t xml:space="preserve"> prolonged drought can lead to reduced animal products.</w:t>
      </w:r>
    </w:p>
    <w:p w:rsidR="00501838" w:rsidRPr="00284473" w:rsidRDefault="00501838" w:rsidP="00501838">
      <w:pPr>
        <w:spacing w:line="360" w:lineRule="auto"/>
        <w:jc w:val="both"/>
        <w:rPr>
          <w:rFonts w:ascii="Times New Roman" w:hAnsi="Times New Roman"/>
          <w:sz w:val="24"/>
          <w:szCs w:val="24"/>
        </w:rPr>
      </w:pPr>
      <w:r w:rsidRPr="00284473">
        <w:rPr>
          <w:rFonts w:ascii="Times New Roman" w:hAnsi="Times New Roman"/>
          <w:sz w:val="24"/>
          <w:szCs w:val="24"/>
        </w:rPr>
        <w:t>These environmental stresses reduce pasture growth, water availability, reproductive performance, and animal survival rates. Heat stress lowers feed intake and milk production, while droughts lead to severe feed shortages and livestock mortality. Pastoral and agro-pastoral communities are already experiencing declining herd productivity and increasing economic losses due to climate-related shocks</w:t>
      </w:r>
      <w:r w:rsidR="00906E79" w:rsidRPr="00284473">
        <w:rPr>
          <w:rFonts w:ascii="Times New Roman" w:hAnsi="Times New Roman"/>
          <w:sz w:val="24"/>
          <w:szCs w:val="24"/>
        </w:rPr>
        <w:t xml:space="preserve"> </w:t>
      </w:r>
      <w:r w:rsidR="00906E79" w:rsidRPr="00284473">
        <w:rPr>
          <w:rFonts w:ascii="Times New Roman" w:hAnsi="Times New Roman"/>
          <w:sz w:val="24"/>
          <w:szCs w:val="24"/>
        </w:rPr>
        <w:fldChar w:fldCharType="begin" w:fldLock="1"/>
      </w:r>
      <w:r w:rsidR="00A75F59" w:rsidRPr="00284473">
        <w:rPr>
          <w:rFonts w:ascii="Times New Roman" w:hAnsi="Times New Roman"/>
          <w:sz w:val="24"/>
          <w:szCs w:val="24"/>
        </w:rPr>
        <w:instrText>ADDIN CSL_CITATION {"citationItems":[{"id":"ITEM-1","itemData":{"author":[{"dropping-particle":"","family":"Mutengwa","given":"Charles Samuel","non-dropping-particle":"","parse-names":false,"suffix":""},{"dropping-particle":"","family":"Mnkeni","given":"Pearson","non-dropping-particle":"","parse-names":false,"suffix":""},{"dropping-particle":"","family":"Kondwakwenda","given":"Aleck","non-dropping-particle":"","parse-names":false,"suffix":""}],"id":"ITEM-1","issued":{"date-parts":[["2023"]]},"title":"Climate-Smart Agriculture and Food Security in Southern Africa : A Review of the Vulnerability of Smallholder Agriculture and Food Security to Climate Change","type":"article-journal"},"uris":["http://www.mendeley.com/documents/?uuid=58106269-3f36-47b7-89aa-83369a84bfc8"]}],"mendeley":{"formattedCitation":"(Mutengwa et al., 2023)","plainTextFormattedCitation":"(Mutengwa et al., 2023)","previouslyFormattedCitation":"(Mutengwa et al., 2023)"},"properties":{"noteIndex":0},"schema":"https://github.com/citation-style-language/schema/raw/master/csl-citation.json"}</w:instrText>
      </w:r>
      <w:r w:rsidR="00906E79" w:rsidRPr="00284473">
        <w:rPr>
          <w:rFonts w:ascii="Times New Roman" w:hAnsi="Times New Roman"/>
          <w:sz w:val="24"/>
          <w:szCs w:val="24"/>
        </w:rPr>
        <w:fldChar w:fldCharType="separate"/>
      </w:r>
      <w:r w:rsidR="00906E79" w:rsidRPr="00284473">
        <w:rPr>
          <w:rFonts w:ascii="Times New Roman" w:hAnsi="Times New Roman"/>
          <w:noProof/>
          <w:sz w:val="24"/>
          <w:szCs w:val="24"/>
        </w:rPr>
        <w:t>(Mutengwa et al., 2023)</w:t>
      </w:r>
      <w:r w:rsidR="00906E79" w:rsidRPr="00284473">
        <w:rPr>
          <w:rFonts w:ascii="Times New Roman" w:hAnsi="Times New Roman"/>
          <w:sz w:val="24"/>
          <w:szCs w:val="24"/>
        </w:rPr>
        <w:fldChar w:fldCharType="end"/>
      </w:r>
      <w:r w:rsidRPr="00284473">
        <w:rPr>
          <w:rFonts w:ascii="Times New Roman" w:hAnsi="Times New Roman"/>
          <w:sz w:val="24"/>
          <w:szCs w:val="24"/>
        </w:rPr>
        <w:t>. The following are the implications of climate change on livestock production (Table 1)</w:t>
      </w:r>
      <w:r w:rsidR="002F3DD8" w:rsidRPr="00284473">
        <w:rPr>
          <w:rFonts w:ascii="Times New Roman" w:hAnsi="Times New Roman"/>
          <w:sz w:val="24"/>
          <w:szCs w:val="24"/>
        </w:rPr>
        <w:t>.</w:t>
      </w:r>
    </w:p>
    <w:p w:rsidR="002D602A" w:rsidRDefault="002D602A" w:rsidP="00501838">
      <w:pPr>
        <w:spacing w:line="360" w:lineRule="auto"/>
        <w:jc w:val="both"/>
        <w:rPr>
          <w:rFonts w:ascii="Times New Roman" w:hAnsi="Times New Roman"/>
          <w:sz w:val="24"/>
          <w:szCs w:val="24"/>
        </w:rPr>
      </w:pPr>
      <w:r>
        <w:rPr>
          <w:rFonts w:ascii="Times New Roman" w:hAnsi="Times New Roman"/>
          <w:sz w:val="24"/>
          <w:szCs w:val="24"/>
        </w:rPr>
        <w:t>Table 1. The effect of climate change on Livestock production in East Africa</w:t>
      </w:r>
    </w:p>
    <w:tbl>
      <w:tblPr>
        <w:tblStyle w:val="TableGrid"/>
        <w:tblW w:w="10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800"/>
        <w:gridCol w:w="3150"/>
        <w:gridCol w:w="2610"/>
        <w:gridCol w:w="1710"/>
      </w:tblGrid>
      <w:tr w:rsidR="006975AE" w:rsidRPr="004004F7" w:rsidTr="004004F7">
        <w:tc>
          <w:tcPr>
            <w:tcW w:w="805" w:type="dxa"/>
            <w:tcBorders>
              <w:top w:val="single" w:sz="4" w:space="0" w:color="auto"/>
              <w:bottom w:val="single" w:sz="4" w:space="0" w:color="auto"/>
            </w:tcBorders>
          </w:tcPr>
          <w:p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S/No</w:t>
            </w:r>
          </w:p>
        </w:tc>
        <w:tc>
          <w:tcPr>
            <w:tcW w:w="1800" w:type="dxa"/>
            <w:tcBorders>
              <w:top w:val="single" w:sz="4" w:space="0" w:color="auto"/>
              <w:bottom w:val="single" w:sz="4" w:space="0" w:color="auto"/>
            </w:tcBorders>
          </w:tcPr>
          <w:p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Climate Change impacts</w:t>
            </w:r>
          </w:p>
        </w:tc>
        <w:tc>
          <w:tcPr>
            <w:tcW w:w="3150" w:type="dxa"/>
            <w:tcBorders>
              <w:top w:val="single" w:sz="4" w:space="0" w:color="auto"/>
              <w:bottom w:val="single" w:sz="4" w:space="0" w:color="auto"/>
            </w:tcBorders>
          </w:tcPr>
          <w:p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Specific effects</w:t>
            </w:r>
          </w:p>
        </w:tc>
        <w:tc>
          <w:tcPr>
            <w:tcW w:w="2610" w:type="dxa"/>
            <w:tcBorders>
              <w:top w:val="single" w:sz="4" w:space="0" w:color="auto"/>
              <w:bottom w:val="single" w:sz="4" w:space="0" w:color="auto"/>
            </w:tcBorders>
          </w:tcPr>
          <w:p w:rsidR="00501838" w:rsidRPr="004004F7" w:rsidRDefault="00BD5000" w:rsidP="004004F7">
            <w:pPr>
              <w:spacing w:line="240" w:lineRule="auto"/>
              <w:rPr>
                <w:rFonts w:ascii="Times New Roman" w:hAnsi="Times New Roman" w:cs="Times New Roman"/>
                <w:b/>
                <w:sz w:val="24"/>
                <w:szCs w:val="24"/>
              </w:rPr>
            </w:pPr>
            <w:r w:rsidRPr="004004F7">
              <w:rPr>
                <w:rFonts w:ascii="Times New Roman" w:hAnsi="Times New Roman" w:cs="Times New Roman"/>
                <w:b/>
                <w:sz w:val="24"/>
                <w:szCs w:val="24"/>
              </w:rPr>
              <w:t xml:space="preserve">Outcomes </w:t>
            </w:r>
            <w:r w:rsidR="00501838" w:rsidRPr="004004F7">
              <w:rPr>
                <w:rFonts w:ascii="Times New Roman" w:hAnsi="Times New Roman" w:cs="Times New Roman"/>
                <w:b/>
                <w:sz w:val="24"/>
                <w:szCs w:val="24"/>
              </w:rPr>
              <w:t>to the farmers</w:t>
            </w:r>
          </w:p>
        </w:tc>
        <w:tc>
          <w:tcPr>
            <w:tcW w:w="1710" w:type="dxa"/>
            <w:tcBorders>
              <w:top w:val="single" w:sz="4" w:space="0" w:color="auto"/>
              <w:bottom w:val="single" w:sz="4" w:space="0" w:color="auto"/>
            </w:tcBorders>
          </w:tcPr>
          <w:p w:rsidR="00501838" w:rsidRPr="004004F7" w:rsidRDefault="00501838" w:rsidP="004004F7">
            <w:pPr>
              <w:spacing w:line="240" w:lineRule="auto"/>
              <w:rPr>
                <w:rFonts w:ascii="Times New Roman" w:hAnsi="Times New Roman"/>
                <w:b/>
                <w:sz w:val="24"/>
                <w:szCs w:val="24"/>
              </w:rPr>
            </w:pPr>
            <w:r w:rsidRPr="004004F7">
              <w:rPr>
                <w:rFonts w:ascii="Times New Roman" w:hAnsi="Times New Roman"/>
                <w:b/>
                <w:sz w:val="24"/>
                <w:szCs w:val="24"/>
              </w:rPr>
              <w:t>Reference</w:t>
            </w:r>
          </w:p>
        </w:tc>
      </w:tr>
      <w:tr w:rsidR="006975AE" w:rsidRPr="002D602A" w:rsidTr="004004F7">
        <w:tc>
          <w:tcPr>
            <w:tcW w:w="805" w:type="dxa"/>
            <w:tcBorders>
              <w:top w:val="single" w:sz="4" w:space="0" w:color="auto"/>
            </w:tcBorders>
          </w:tcPr>
          <w:p w:rsidR="00501838" w:rsidRPr="002D602A" w:rsidRDefault="00501838" w:rsidP="004004F7">
            <w:pPr>
              <w:pStyle w:val="ListParagraph"/>
              <w:numPr>
                <w:ilvl w:val="0"/>
                <w:numId w:val="7"/>
              </w:numPr>
              <w:spacing w:line="240" w:lineRule="auto"/>
              <w:rPr>
                <w:rFonts w:ascii="Times New Roman" w:hAnsi="Times New Roman"/>
                <w:sz w:val="24"/>
                <w:szCs w:val="24"/>
              </w:rPr>
            </w:pPr>
          </w:p>
        </w:tc>
        <w:tc>
          <w:tcPr>
            <w:tcW w:w="1800" w:type="dxa"/>
            <w:tcBorders>
              <w:top w:val="single" w:sz="4" w:space="0" w:color="auto"/>
            </w:tcBorders>
          </w:tcPr>
          <w:p w:rsidR="00501838" w:rsidRPr="002D602A" w:rsidRDefault="00292C11" w:rsidP="004004F7">
            <w:pPr>
              <w:spacing w:line="240" w:lineRule="auto"/>
              <w:rPr>
                <w:rFonts w:ascii="Times New Roman" w:hAnsi="Times New Roman"/>
                <w:sz w:val="24"/>
                <w:szCs w:val="24"/>
              </w:rPr>
            </w:pPr>
            <w:r>
              <w:rPr>
                <w:rFonts w:ascii="Times New Roman" w:hAnsi="Times New Roman"/>
                <w:sz w:val="24"/>
                <w:szCs w:val="24"/>
              </w:rPr>
              <w:t xml:space="preserve">Feed and </w:t>
            </w:r>
            <w:r w:rsidR="00BD5000" w:rsidRPr="002D602A">
              <w:rPr>
                <w:rFonts w:ascii="Times New Roman" w:hAnsi="Times New Roman"/>
                <w:sz w:val="24"/>
                <w:szCs w:val="24"/>
              </w:rPr>
              <w:t>Water</w:t>
            </w:r>
          </w:p>
        </w:tc>
        <w:tc>
          <w:tcPr>
            <w:tcW w:w="3150" w:type="dxa"/>
            <w:tcBorders>
              <w:top w:val="single" w:sz="4" w:space="0" w:color="auto"/>
            </w:tcBorders>
          </w:tcPr>
          <w:p w:rsidR="00501838" w:rsidRPr="002D602A" w:rsidRDefault="00BD5000" w:rsidP="004004F7">
            <w:pPr>
              <w:spacing w:line="240" w:lineRule="auto"/>
              <w:rPr>
                <w:rFonts w:ascii="Times New Roman" w:hAnsi="Times New Roman"/>
                <w:sz w:val="24"/>
                <w:szCs w:val="24"/>
              </w:rPr>
            </w:pPr>
            <w:r w:rsidRPr="002D602A">
              <w:rPr>
                <w:rFonts w:ascii="Times New Roman" w:hAnsi="Times New Roman" w:cs="Times New Roman"/>
                <w:sz w:val="24"/>
                <w:szCs w:val="24"/>
              </w:rPr>
              <w:t>Scanty pasture, dried-up wells, and poor-quality forage</w:t>
            </w:r>
            <w:r w:rsidRPr="002D602A">
              <w:rPr>
                <w:rFonts w:ascii="Times New Roman" w:hAnsi="Times New Roman"/>
                <w:sz w:val="24"/>
                <w:szCs w:val="24"/>
              </w:rPr>
              <w:t>.</w:t>
            </w:r>
          </w:p>
        </w:tc>
        <w:tc>
          <w:tcPr>
            <w:tcW w:w="2610" w:type="dxa"/>
            <w:tcBorders>
              <w:top w:val="single" w:sz="4" w:space="0" w:color="auto"/>
            </w:tcBorders>
          </w:tcPr>
          <w:p w:rsidR="00501838" w:rsidRPr="002D602A" w:rsidRDefault="00BD5000" w:rsidP="004004F7">
            <w:pPr>
              <w:spacing w:line="240" w:lineRule="auto"/>
              <w:rPr>
                <w:rFonts w:ascii="Times New Roman" w:hAnsi="Times New Roman"/>
                <w:sz w:val="24"/>
                <w:szCs w:val="24"/>
              </w:rPr>
            </w:pPr>
            <w:r w:rsidRPr="002D602A">
              <w:rPr>
                <w:rFonts w:ascii="Times New Roman" w:hAnsi="Times New Roman"/>
                <w:sz w:val="24"/>
                <w:szCs w:val="24"/>
              </w:rPr>
              <w:t xml:space="preserve">High costs for supplemental feed; </w:t>
            </w:r>
            <w:r w:rsidRPr="002D602A">
              <w:rPr>
                <w:rFonts w:ascii="Times New Roman" w:hAnsi="Times New Roman"/>
                <w:sz w:val="24"/>
                <w:szCs w:val="24"/>
              </w:rPr>
              <w:lastRenderedPageBreak/>
              <w:t>animals travel longer distances</w:t>
            </w:r>
          </w:p>
        </w:tc>
        <w:tc>
          <w:tcPr>
            <w:tcW w:w="1710" w:type="dxa"/>
            <w:tcBorders>
              <w:top w:val="single" w:sz="4" w:space="0" w:color="auto"/>
            </w:tcBorders>
          </w:tcPr>
          <w:p w:rsidR="00501838" w:rsidRPr="002D602A" w:rsidRDefault="00196C51" w:rsidP="004004F7">
            <w:pPr>
              <w:spacing w:line="240" w:lineRule="auto"/>
              <w:rPr>
                <w:rFonts w:ascii="Times New Roman" w:hAnsi="Times New Roman"/>
                <w:sz w:val="24"/>
                <w:szCs w:val="24"/>
              </w:rPr>
            </w:pPr>
            <w:r>
              <w:rPr>
                <w:rFonts w:ascii="Times New Roman" w:hAnsi="Times New Roman"/>
                <w:sz w:val="24"/>
                <w:szCs w:val="24"/>
              </w:rPr>
              <w:lastRenderedPageBreak/>
              <w:fldChar w:fldCharType="begin" w:fldLock="1"/>
            </w:r>
            <w:r w:rsidR="006975AE">
              <w:rPr>
                <w:rFonts w:ascii="Times New Roman" w:hAnsi="Times New Roman"/>
                <w:sz w:val="24"/>
                <w:szCs w:val="24"/>
              </w:rPr>
              <w:instrText>ADDIN CSL_CITATION {"citationItems":[{"id":"ITEM-1","itemData":{"DOI":"10.1007/s10113-025-02440-7","ISBN":"0123456789","ISSN":"1436-378X","author":[{"dropping-particle":"","family":"Duku","given":"Confidence","non-dropping-particle":"","parse-names":false,"suffix":""},{"dropping-particle":"","family":"Tefera","given":"Gulilat","non-dropping-particle":"","parse-names":false,"suffix":""},{"dropping-particle":"","family":"Teferi","given":"Diro","non-dropping-particle":"","parse-names":false,"suffix":""},{"dropping-particle":"","family":"Solomon","given":"Demissie","non-dropping-particle":"","parse-names":false,"suffix":""}],"container-title":"Regional Environmental Change","id":"ITEM-1","issued":{"date-parts":[["2025"]]},"publisher":"Springer Berlin Heidelberg","title":"Climate change impacts livestock carrying capacity in East Africa","type":"article-journal"},"uris":["http://www.mendeley.com/documents/?uuid=841ab9c2-d710-4073-b531-bad69b858dea"]}],"mendeley":{"formattedCitation":"(Duku et al., 2025)","plainTextFormattedCitation":"(Duku et al., 2025)","previouslyFormattedCitation":"(Duku et al., 2025)"},"properties":{"noteIndex":0},"schema":"https://github.com/citation-style-language/schema/raw/master/csl-citation.json"}</w:instrText>
            </w:r>
            <w:r>
              <w:rPr>
                <w:rFonts w:ascii="Times New Roman" w:hAnsi="Times New Roman"/>
                <w:sz w:val="24"/>
                <w:szCs w:val="24"/>
              </w:rPr>
              <w:fldChar w:fldCharType="separate"/>
            </w:r>
            <w:r w:rsidRPr="00196C51">
              <w:rPr>
                <w:rFonts w:ascii="Times New Roman" w:hAnsi="Times New Roman"/>
                <w:noProof/>
                <w:sz w:val="24"/>
                <w:szCs w:val="24"/>
              </w:rPr>
              <w:t>(Duku et al., 2025)</w:t>
            </w:r>
            <w:r>
              <w:rPr>
                <w:rFonts w:ascii="Times New Roman" w:hAnsi="Times New Roman"/>
                <w:sz w:val="24"/>
                <w:szCs w:val="24"/>
              </w:rPr>
              <w:fldChar w:fldCharType="end"/>
            </w:r>
          </w:p>
        </w:tc>
      </w:tr>
      <w:tr w:rsidR="00196C51" w:rsidRPr="002D602A" w:rsidTr="004004F7">
        <w:tc>
          <w:tcPr>
            <w:tcW w:w="805" w:type="dxa"/>
          </w:tcPr>
          <w:p w:rsidR="00DE3643" w:rsidRPr="002D602A" w:rsidRDefault="00DE3643" w:rsidP="004004F7">
            <w:pPr>
              <w:pStyle w:val="ListParagraph"/>
              <w:numPr>
                <w:ilvl w:val="0"/>
                <w:numId w:val="7"/>
              </w:numPr>
              <w:spacing w:line="240" w:lineRule="auto"/>
              <w:rPr>
                <w:rFonts w:ascii="Times New Roman" w:hAnsi="Times New Roman"/>
                <w:sz w:val="24"/>
                <w:szCs w:val="24"/>
              </w:rPr>
            </w:pPr>
          </w:p>
        </w:tc>
        <w:tc>
          <w:tcPr>
            <w:tcW w:w="1800" w:type="dxa"/>
          </w:tcPr>
          <w:p w:rsidR="00DE3643" w:rsidRPr="00501838" w:rsidRDefault="00DE3643" w:rsidP="004004F7">
            <w:pPr>
              <w:spacing w:after="0" w:line="240" w:lineRule="auto"/>
              <w:rPr>
                <w:rFonts w:ascii="Times New Roman" w:eastAsia="Times New Roman" w:hAnsi="Times New Roman" w:cs="Times New Roman"/>
                <w:sz w:val="24"/>
                <w:szCs w:val="24"/>
              </w:rPr>
            </w:pPr>
            <w:r w:rsidRPr="002D602A">
              <w:rPr>
                <w:rFonts w:ascii="Times New Roman" w:eastAsia="Times New Roman" w:hAnsi="Times New Roman" w:cs="Times New Roman"/>
                <w:bCs/>
                <w:sz w:val="24"/>
                <w:szCs w:val="24"/>
              </w:rPr>
              <w:t>Productivity</w:t>
            </w:r>
          </w:p>
        </w:tc>
        <w:tc>
          <w:tcPr>
            <w:tcW w:w="3150" w:type="dxa"/>
          </w:tcPr>
          <w:p w:rsidR="00DE3643" w:rsidRPr="00501838" w:rsidRDefault="00DE3643"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Lower milk yields and slower weight gain (stunting).</w:t>
            </w:r>
          </w:p>
        </w:tc>
        <w:tc>
          <w:tcPr>
            <w:tcW w:w="2610" w:type="dxa"/>
          </w:tcPr>
          <w:p w:rsidR="00DE3643" w:rsidRPr="00501838" w:rsidRDefault="00DE3643"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Reduced daily income and less food for the household.</w:t>
            </w:r>
          </w:p>
        </w:tc>
        <w:tc>
          <w:tcPr>
            <w:tcW w:w="1710" w:type="dxa"/>
          </w:tcPr>
          <w:p w:rsidR="00DE3643" w:rsidRPr="002D602A" w:rsidRDefault="006975AE" w:rsidP="004004F7">
            <w:pPr>
              <w:spacing w:line="240" w:lineRule="auto"/>
              <w:rPr>
                <w:rFonts w:ascii="Times New Roman" w:hAnsi="Times New Roman"/>
                <w:sz w:val="24"/>
                <w:szCs w:val="24"/>
              </w:rPr>
            </w:pP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10.1007/s12571-022-01307-7","ISBN":"0123456789","ISSN":"1876-4525","author":[{"dropping-particle":"","family":"Radeny","given":"Maren","non-dropping-particle":"","parse-names":false,"suffix":""},{"dropping-particle":"","family":"Rao","given":"Elizaphan J O","non-dropping-particle":"","parse-names":false,"suffix":""},{"dropping-particle":"","family":"Juma","given":"Maurice","non-dropping-particle":"","parse-names":false,"suffix":""},{"dropping-particle":"","family":"John","given":"Ogada","non-dropping-particle":"","parse-names":false,"suffix":""},{"dropping-particle":"","family":"Dawit","given":"W Recha","non-dropping-particle":"","parse-names":false,"suffix":""}],"container-title":"Food Security","id":"ITEM-1","issued":{"date-parts":[["2022"]]},"page":"1511-1535","publisher":"Springer Netherlands","title":"Impacts of climate ‑ smart crop varieties and livestock breeds on the food security of smallholder farmers in Kenya","type":"article-journal"},"uris":["http://www.mendeley.com/documents/?uuid=a583aca1-d69a-4d6e-9fd9-afb5aff2aad1"]}],"mendeley":{"formattedCitation":"(Radeny et al., 2022)","plainTextFormattedCitation":"(Radeny et al., 2022)","previouslyFormattedCitation":"(Radeny et al., 2022)"},"properties":{"noteIndex":0},"schema":"https://github.com/citation-style-language/schema/raw/master/csl-citation.json"}</w:instrText>
            </w:r>
            <w:r>
              <w:rPr>
                <w:rFonts w:ascii="Times New Roman" w:hAnsi="Times New Roman"/>
                <w:sz w:val="24"/>
                <w:szCs w:val="24"/>
              </w:rPr>
              <w:fldChar w:fldCharType="separate"/>
            </w:r>
            <w:r w:rsidRPr="006975AE">
              <w:rPr>
                <w:rFonts w:ascii="Times New Roman" w:hAnsi="Times New Roman"/>
                <w:noProof/>
                <w:sz w:val="24"/>
                <w:szCs w:val="24"/>
              </w:rPr>
              <w:t>(Radeny et al., 2022)</w:t>
            </w:r>
            <w:r>
              <w:rPr>
                <w:rFonts w:ascii="Times New Roman" w:hAnsi="Times New Roman"/>
                <w:sz w:val="24"/>
                <w:szCs w:val="24"/>
              </w:rPr>
              <w:fldChar w:fldCharType="end"/>
            </w:r>
          </w:p>
        </w:tc>
      </w:tr>
      <w:tr w:rsidR="00196C51" w:rsidRPr="002D602A" w:rsidTr="004004F7">
        <w:tc>
          <w:tcPr>
            <w:tcW w:w="805" w:type="dxa"/>
          </w:tcPr>
          <w:p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rsidR="00A10A4C" w:rsidRPr="00501838" w:rsidRDefault="00A10A4C" w:rsidP="004004F7">
            <w:pPr>
              <w:spacing w:after="0" w:line="240" w:lineRule="auto"/>
              <w:rPr>
                <w:rFonts w:ascii="Times New Roman" w:eastAsia="Times New Roman" w:hAnsi="Times New Roman" w:cs="Times New Roman"/>
                <w:sz w:val="24"/>
                <w:szCs w:val="24"/>
              </w:rPr>
            </w:pPr>
            <w:r w:rsidRPr="002D602A">
              <w:rPr>
                <w:rFonts w:ascii="Times New Roman" w:eastAsia="Times New Roman" w:hAnsi="Times New Roman" w:cs="Times New Roman"/>
                <w:bCs/>
                <w:sz w:val="24"/>
                <w:szCs w:val="24"/>
              </w:rPr>
              <w:t>Health</w:t>
            </w:r>
          </w:p>
        </w:tc>
        <w:tc>
          <w:tcPr>
            <w:tcW w:w="3150" w:type="dxa"/>
          </w:tcPr>
          <w:p w:rsidR="00A10A4C" w:rsidRPr="00501838" w:rsidRDefault="00A10A4C"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New migration of pests (ticks/flies) and heat-related illness.</w:t>
            </w:r>
          </w:p>
        </w:tc>
        <w:tc>
          <w:tcPr>
            <w:tcW w:w="2610" w:type="dxa"/>
          </w:tcPr>
          <w:p w:rsidR="00A10A4C" w:rsidRPr="00501838" w:rsidRDefault="00A10A4C" w:rsidP="004004F7">
            <w:pPr>
              <w:spacing w:after="0" w:line="240" w:lineRule="auto"/>
              <w:rPr>
                <w:rFonts w:ascii="Times New Roman" w:eastAsia="Times New Roman" w:hAnsi="Times New Roman" w:cs="Times New Roman"/>
                <w:sz w:val="24"/>
                <w:szCs w:val="24"/>
              </w:rPr>
            </w:pPr>
            <w:r w:rsidRPr="00501838">
              <w:rPr>
                <w:rFonts w:ascii="Times New Roman" w:eastAsia="Times New Roman" w:hAnsi="Times New Roman" w:cs="Times New Roman"/>
                <w:sz w:val="24"/>
                <w:szCs w:val="24"/>
              </w:rPr>
              <w:t>Increased spending on veterinary medicine and vaccines.</w:t>
            </w:r>
          </w:p>
        </w:tc>
        <w:tc>
          <w:tcPr>
            <w:tcW w:w="1710" w:type="dxa"/>
          </w:tcPr>
          <w:p w:rsidR="00A10A4C" w:rsidRPr="002D602A" w:rsidRDefault="006975AE"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2A0EE9">
              <w:rPr>
                <w:rFonts w:ascii="Times New Roman" w:hAnsi="Times New Roman"/>
                <w:sz w:val="24"/>
                <w:szCs w:val="24"/>
              </w:rPr>
              <w:instrText>ADDIN CSL_CITATION {"citationItems":[{"id":"ITEM-1","itemData":{"DOI":"10.1080/23311843.2021.1875555","author":[{"dropping-particle":"","family":"Bogale","given":"Girma Asefa","non-dropping-particle":"","parse-names":false,"suffix":""},{"dropping-particle":"","family":"Tolossa","given":"Tasisa Temesgen","non-dropping-particle":"","parse-names":false,"suffix":""}],"container-title":"Sustainable Environment","id":"ITEM-1","issue":"1","issued":{"date-parts":[["2021"]]},"publisher":"Taylor &amp; Francis","title":"Climate change intensification impacts and challenges of invasive species and adaptation measures in Eastern Ethiopia","type":"article-journal","volume":"7"},"uris":["http://www.mendeley.com/documents/?uuid=525e2c4f-6ad0-4c80-9826-7d5d6ba57bb6"]}],"mendeley":{"formattedCitation":"(Bogale &amp; Tolossa, 2021)","plainTextFormattedCitation":"(Bogale &amp; Tolossa, 2021)","previouslyFormattedCitation":"(Bogale &amp; Tolossa, 2021)"},"properties":{"noteIndex":0},"schema":"https://github.com/citation-style-language/schema/raw/master/csl-citation.json"}</w:instrText>
            </w:r>
            <w:r>
              <w:rPr>
                <w:rFonts w:ascii="Times New Roman" w:hAnsi="Times New Roman"/>
                <w:sz w:val="24"/>
                <w:szCs w:val="24"/>
              </w:rPr>
              <w:fldChar w:fldCharType="separate"/>
            </w:r>
            <w:r w:rsidRPr="006975AE">
              <w:rPr>
                <w:rFonts w:ascii="Times New Roman" w:hAnsi="Times New Roman"/>
                <w:noProof/>
                <w:sz w:val="24"/>
                <w:szCs w:val="24"/>
              </w:rPr>
              <w:t>(Bogale &amp; Tolossa, 2021)</w:t>
            </w:r>
            <w:r>
              <w:rPr>
                <w:rFonts w:ascii="Times New Roman" w:hAnsi="Times New Roman"/>
                <w:sz w:val="24"/>
                <w:szCs w:val="24"/>
              </w:rPr>
              <w:fldChar w:fldCharType="end"/>
            </w:r>
          </w:p>
        </w:tc>
      </w:tr>
      <w:tr w:rsidR="00196C51" w:rsidRPr="002D602A" w:rsidTr="004004F7">
        <w:tc>
          <w:tcPr>
            <w:tcW w:w="805" w:type="dxa"/>
          </w:tcPr>
          <w:p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Reproduction</w:t>
            </w:r>
          </w:p>
        </w:tc>
        <w:tc>
          <w:tcPr>
            <w:tcW w:w="3150" w:type="dxa"/>
          </w:tcPr>
          <w:p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Declining fertility rate</w:t>
            </w:r>
          </w:p>
        </w:tc>
        <w:tc>
          <w:tcPr>
            <w:tcW w:w="2610" w:type="dxa"/>
          </w:tcPr>
          <w:p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Slow growth rate</w:t>
            </w:r>
          </w:p>
        </w:tc>
        <w:tc>
          <w:tcPr>
            <w:tcW w:w="1710" w:type="dxa"/>
          </w:tcPr>
          <w:p w:rsidR="00A10A4C" w:rsidRPr="002D602A" w:rsidRDefault="002A0EE9"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4058B3">
              <w:rPr>
                <w:rFonts w:ascii="Times New Roman" w:hAnsi="Times New Roman"/>
                <w:sz w:val="24"/>
                <w:szCs w:val="24"/>
              </w:rPr>
              <w:instrText>ADDIN CSL_CITATION {"citationItems":[{"id":"ITEM-1","itemData":{"DOI":"10.2478/environ-2022-0014","ISBN":"0000000188784","author":[{"dropping-particle":"","family":"Chari","given":"Felix","non-dropping-particle":"","parse-names":false,"suffix":""},{"dropping-particle":"","family":"Ngcamu","given":"Bethuel Sibongiseni","non-dropping-particle":"","parse-names":false,"suffix":""}],"id":"ITEM-1","issued":{"date-parts":[["2022"]]},"page":"22-32","title":"Climate change and its impact on urban agriculture in Sub-Saharan Africa : A literature review","type":"article-journal","volume":"2020"},"uris":["http://www.mendeley.com/documents/?uuid=40c40482-5e14-43a2-a7f9-c74bf5ef5111"]}],"mendeley":{"formattedCitation":"(Chari &amp; Ngcamu, 2022)","plainTextFormattedCitation":"(Chari &amp; Ngcamu, 2022)","previouslyFormattedCitation":"(Chari &amp; Ngcamu, 2022)"},"properties":{"noteIndex":0},"schema":"https://github.com/citation-style-language/schema/raw/master/csl-citation.json"}</w:instrText>
            </w:r>
            <w:r>
              <w:rPr>
                <w:rFonts w:ascii="Times New Roman" w:hAnsi="Times New Roman"/>
                <w:sz w:val="24"/>
                <w:szCs w:val="24"/>
              </w:rPr>
              <w:fldChar w:fldCharType="separate"/>
            </w:r>
            <w:r w:rsidRPr="002A0EE9">
              <w:rPr>
                <w:rFonts w:ascii="Times New Roman" w:hAnsi="Times New Roman"/>
                <w:noProof/>
                <w:sz w:val="24"/>
                <w:szCs w:val="24"/>
              </w:rPr>
              <w:t>(Chari &amp; Ngcamu, 2022)</w:t>
            </w:r>
            <w:r>
              <w:rPr>
                <w:rFonts w:ascii="Times New Roman" w:hAnsi="Times New Roman"/>
                <w:sz w:val="24"/>
                <w:szCs w:val="24"/>
              </w:rPr>
              <w:fldChar w:fldCharType="end"/>
            </w:r>
          </w:p>
        </w:tc>
      </w:tr>
      <w:tr w:rsidR="00196C51" w:rsidRPr="002D602A" w:rsidTr="004004F7">
        <w:tc>
          <w:tcPr>
            <w:tcW w:w="805" w:type="dxa"/>
          </w:tcPr>
          <w:p w:rsidR="00A10A4C" w:rsidRPr="002D602A" w:rsidRDefault="00A10A4C" w:rsidP="004004F7">
            <w:pPr>
              <w:pStyle w:val="ListParagraph"/>
              <w:numPr>
                <w:ilvl w:val="0"/>
                <w:numId w:val="7"/>
              </w:numPr>
              <w:spacing w:line="240" w:lineRule="auto"/>
              <w:rPr>
                <w:rFonts w:ascii="Times New Roman" w:hAnsi="Times New Roman"/>
                <w:sz w:val="24"/>
                <w:szCs w:val="24"/>
              </w:rPr>
            </w:pPr>
          </w:p>
        </w:tc>
        <w:tc>
          <w:tcPr>
            <w:tcW w:w="1800" w:type="dxa"/>
          </w:tcPr>
          <w:p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Survival</w:t>
            </w:r>
          </w:p>
        </w:tc>
        <w:tc>
          <w:tcPr>
            <w:tcW w:w="3150" w:type="dxa"/>
          </w:tcPr>
          <w:p w:rsidR="00A10A4C" w:rsidRPr="002D602A" w:rsidRDefault="00A10A4C" w:rsidP="004004F7">
            <w:pPr>
              <w:spacing w:line="240" w:lineRule="auto"/>
              <w:rPr>
                <w:rFonts w:ascii="Times New Roman" w:hAnsi="Times New Roman"/>
                <w:sz w:val="24"/>
                <w:szCs w:val="24"/>
              </w:rPr>
            </w:pPr>
            <w:r w:rsidRPr="002D602A">
              <w:rPr>
                <w:rFonts w:ascii="Times New Roman" w:hAnsi="Times New Roman"/>
                <w:sz w:val="24"/>
                <w:szCs w:val="24"/>
              </w:rPr>
              <w:t>High mortality rate during dry season</w:t>
            </w:r>
          </w:p>
        </w:tc>
        <w:tc>
          <w:tcPr>
            <w:tcW w:w="2610" w:type="dxa"/>
          </w:tcPr>
          <w:p w:rsidR="00A10A4C" w:rsidRPr="002D602A" w:rsidRDefault="00E61E72" w:rsidP="004004F7">
            <w:pPr>
              <w:spacing w:line="240" w:lineRule="auto"/>
              <w:rPr>
                <w:rFonts w:ascii="Times New Roman" w:hAnsi="Times New Roman"/>
                <w:sz w:val="24"/>
                <w:szCs w:val="24"/>
              </w:rPr>
            </w:pPr>
            <w:r w:rsidRPr="002D602A">
              <w:rPr>
                <w:rFonts w:ascii="Times New Roman" w:hAnsi="Times New Roman"/>
                <w:sz w:val="24"/>
                <w:szCs w:val="24"/>
              </w:rPr>
              <w:t>Total loss of assets and collapse of pastoralist livelihoods.</w:t>
            </w:r>
          </w:p>
        </w:tc>
        <w:tc>
          <w:tcPr>
            <w:tcW w:w="1710" w:type="dxa"/>
          </w:tcPr>
          <w:p w:rsidR="00A10A4C" w:rsidRPr="002D602A" w:rsidRDefault="004058B3" w:rsidP="004004F7">
            <w:pPr>
              <w:spacing w:line="240" w:lineRule="auto"/>
              <w:rPr>
                <w:rFonts w:ascii="Times New Roman" w:hAnsi="Times New Roman"/>
                <w:sz w:val="24"/>
                <w:szCs w:val="24"/>
              </w:rPr>
            </w:pPr>
            <w:r>
              <w:rPr>
                <w:rFonts w:ascii="Times New Roman" w:hAnsi="Times New Roman"/>
                <w:sz w:val="24"/>
                <w:szCs w:val="24"/>
              </w:rPr>
              <w:fldChar w:fldCharType="begin" w:fldLock="1"/>
            </w:r>
            <w:r w:rsidR="008E00D5">
              <w:rPr>
                <w:rFonts w:ascii="Times New Roman" w:hAnsi="Times New Roman"/>
                <w:sz w:val="24"/>
                <w:szCs w:val="24"/>
              </w:rPr>
              <w:instrText>ADDIN CSL_CITATION {"citationItems":[{"id":"ITEM-1","itemData":{"DOI":"10.1007/s12571-022-01307-7","ISBN":"0123456789","ISSN":"1876-4525","author":[{"dropping-particle":"","family":"Radeny","given":"Maren","non-dropping-particle":"","parse-names":false,"suffix":""},{"dropping-particle":"","family":"Rao","given":"Elizaphan J O","non-dropping-particle":"","parse-names":false,"suffix":""},{"dropping-particle":"","family":"Juma","given":"Maurice","non-dropping-particle":"","parse-names":false,"suffix":""},{"dropping-particle":"","family":"John","given":"Ogada","non-dropping-particle":"","parse-names":false,"suffix":""},{"dropping-particle":"","family":"Dawit","given":"W Recha","non-dropping-particle":"","parse-names":false,"suffix":""}],"container-title":"Food Security","id":"ITEM-1","issued":{"date-parts":[["2022"]]},"page":"1511-1535","publisher":"Springer Netherlands","title":"Impacts of climate ‑ smart crop varieties and livestock breeds on the food security of smallholder farmers in Kenya","type":"article-journal"},"uris":["http://www.mendeley.com/documents/?uuid=a583aca1-d69a-4d6e-9fd9-afb5aff2aad1"]}],"mendeley":{"formattedCitation":"(Radeny et al., 2022)","plainTextFormattedCitation":"(Radeny et al., 2022)","previouslyFormattedCitation":"(Radeny et al., 2022)"},"properties":{"noteIndex":0},"schema":"https://github.com/citation-style-language/schema/raw/master/csl-citation.json"}</w:instrText>
            </w:r>
            <w:r>
              <w:rPr>
                <w:rFonts w:ascii="Times New Roman" w:hAnsi="Times New Roman"/>
                <w:sz w:val="24"/>
                <w:szCs w:val="24"/>
              </w:rPr>
              <w:fldChar w:fldCharType="separate"/>
            </w:r>
            <w:r w:rsidRPr="004058B3">
              <w:rPr>
                <w:rFonts w:ascii="Times New Roman" w:hAnsi="Times New Roman"/>
                <w:noProof/>
                <w:sz w:val="24"/>
                <w:szCs w:val="24"/>
              </w:rPr>
              <w:t>(Radeny et al., 2022)</w:t>
            </w:r>
            <w:r>
              <w:rPr>
                <w:rFonts w:ascii="Times New Roman" w:hAnsi="Times New Roman"/>
                <w:sz w:val="24"/>
                <w:szCs w:val="24"/>
              </w:rPr>
              <w:fldChar w:fldCharType="end"/>
            </w:r>
          </w:p>
        </w:tc>
      </w:tr>
    </w:tbl>
    <w:p w:rsidR="003A2B6D" w:rsidRDefault="003A2B6D" w:rsidP="004172B1">
      <w:pPr>
        <w:rPr>
          <w:rFonts w:ascii="Times New Roman" w:hAnsi="Times New Roman" w:cs="Times New Roman"/>
          <w:b/>
          <w:color w:val="000000" w:themeColor="text1"/>
          <w:sz w:val="24"/>
          <w:szCs w:val="24"/>
        </w:rPr>
      </w:pPr>
    </w:p>
    <w:p w:rsidR="004172B1" w:rsidRPr="004172B1" w:rsidRDefault="004172B1" w:rsidP="004172B1">
      <w:pPr>
        <w:rPr>
          <w:rFonts w:ascii="Times New Roman" w:hAnsi="Times New Roman" w:cs="Times New Roman"/>
          <w:b/>
          <w:color w:val="000000" w:themeColor="text1"/>
          <w:sz w:val="24"/>
          <w:szCs w:val="24"/>
        </w:rPr>
      </w:pPr>
      <w:r w:rsidRPr="004172B1">
        <w:rPr>
          <w:rFonts w:ascii="Times New Roman" w:hAnsi="Times New Roman" w:cs="Times New Roman"/>
          <w:b/>
          <w:color w:val="000000" w:themeColor="text1"/>
          <w:sz w:val="24"/>
          <w:szCs w:val="24"/>
        </w:rPr>
        <w:t xml:space="preserve">2.2 </w:t>
      </w:r>
      <w:r w:rsidRPr="004172B1">
        <w:rPr>
          <w:rStyle w:val="Emphasis"/>
          <w:rFonts w:ascii="Times New Roman" w:hAnsi="Times New Roman" w:cs="Times New Roman"/>
          <w:b/>
          <w:color w:val="000000" w:themeColor="text1"/>
          <w:sz w:val="24"/>
          <w:szCs w:val="24"/>
        </w:rPr>
        <w:t>Lantana camara</w:t>
      </w:r>
      <w:r w:rsidRPr="004172B1">
        <w:rPr>
          <w:rFonts w:ascii="Times New Roman" w:hAnsi="Times New Roman" w:cs="Times New Roman"/>
          <w:b/>
          <w:color w:val="000000" w:themeColor="text1"/>
          <w:sz w:val="24"/>
          <w:szCs w:val="24"/>
        </w:rPr>
        <w:t xml:space="preserve"> Accelerates Rangeland Degradation</w:t>
      </w:r>
    </w:p>
    <w:p w:rsidR="004172B1" w:rsidRPr="00D03776" w:rsidRDefault="004172B1" w:rsidP="00D03776">
      <w:pPr>
        <w:pStyle w:val="NoSpacing"/>
        <w:spacing w:line="360" w:lineRule="auto"/>
        <w:jc w:val="both"/>
        <w:rPr>
          <w:rFonts w:ascii="Times New Roman" w:hAnsi="Times New Roman" w:cs="Times New Roman"/>
          <w:sz w:val="24"/>
          <w:szCs w:val="24"/>
        </w:rPr>
      </w:pPr>
      <w:r w:rsidRPr="00D03776">
        <w:rPr>
          <w:rFonts w:ascii="Times New Roman" w:hAnsi="Times New Roman" w:cs="Times New Roman"/>
          <w:sz w:val="24"/>
          <w:szCs w:val="24"/>
        </w:rPr>
        <w:t xml:space="preserve">Invasion of </w:t>
      </w:r>
      <w:r w:rsidRPr="00D03776">
        <w:rPr>
          <w:rStyle w:val="Emphasis"/>
          <w:rFonts w:ascii="Times New Roman" w:hAnsi="Times New Roman" w:cs="Times New Roman"/>
          <w:sz w:val="24"/>
          <w:szCs w:val="24"/>
        </w:rPr>
        <w:t>Lantana camara</w:t>
      </w:r>
      <w:r w:rsidRPr="00D03776">
        <w:rPr>
          <w:rFonts w:ascii="Times New Roman" w:hAnsi="Times New Roman" w:cs="Times New Roman"/>
          <w:sz w:val="24"/>
          <w:szCs w:val="24"/>
        </w:rPr>
        <w:t xml:space="preserve"> worsens pasture degradation by suppressing the growth of palatable forage species. The shrub forms dense thickets that reduce grazing areas and biodiversity, making rangelands less productive for </w:t>
      </w:r>
      <w:r w:rsidR="00246D3F" w:rsidRPr="00D03776">
        <w:rPr>
          <w:rFonts w:ascii="Times New Roman" w:hAnsi="Times New Roman" w:cs="Times New Roman"/>
          <w:sz w:val="24"/>
          <w:szCs w:val="24"/>
        </w:rPr>
        <w:t>livestock. Most invasive species</w:t>
      </w:r>
      <w:r w:rsidR="00802443" w:rsidRPr="00D03776">
        <w:rPr>
          <w:rFonts w:ascii="Times New Roman" w:hAnsi="Times New Roman" w:cs="Times New Roman"/>
          <w:sz w:val="24"/>
          <w:szCs w:val="24"/>
        </w:rPr>
        <w:t>,</w:t>
      </w:r>
      <w:r w:rsidR="00246D3F" w:rsidRPr="00D03776">
        <w:rPr>
          <w:rFonts w:ascii="Times New Roman" w:hAnsi="Times New Roman" w:cs="Times New Roman"/>
          <w:sz w:val="24"/>
          <w:szCs w:val="24"/>
        </w:rPr>
        <w:t xml:space="preserve"> </w:t>
      </w:r>
      <w:r w:rsidR="00802443" w:rsidRPr="00D03776">
        <w:rPr>
          <w:rFonts w:ascii="Times New Roman" w:hAnsi="Times New Roman" w:cs="Times New Roman"/>
          <w:sz w:val="24"/>
          <w:szCs w:val="24"/>
        </w:rPr>
        <w:t>including lantana</w:t>
      </w:r>
      <w:r w:rsidR="00707628" w:rsidRPr="00D03776">
        <w:rPr>
          <w:rFonts w:ascii="Times New Roman" w:hAnsi="Times New Roman" w:cs="Times New Roman"/>
          <w:sz w:val="24"/>
          <w:szCs w:val="24"/>
        </w:rPr>
        <w:t>, have</w:t>
      </w:r>
      <w:r w:rsidR="00246D3F" w:rsidRPr="00D03776">
        <w:rPr>
          <w:rFonts w:ascii="Times New Roman" w:hAnsi="Times New Roman" w:cs="Times New Roman"/>
          <w:sz w:val="24"/>
          <w:szCs w:val="24"/>
        </w:rPr>
        <w:t xml:space="preserve"> a tendency of dominating in the area, so when they attack a specific rangeland, the</w:t>
      </w:r>
      <w:r w:rsidR="005A792C" w:rsidRPr="00D03776">
        <w:rPr>
          <w:rFonts w:ascii="Times New Roman" w:hAnsi="Times New Roman" w:cs="Times New Roman"/>
          <w:sz w:val="24"/>
          <w:szCs w:val="24"/>
        </w:rPr>
        <w:t>y can reduce the forage that is</w:t>
      </w:r>
      <w:r w:rsidR="00707628" w:rsidRPr="00D03776">
        <w:rPr>
          <w:rFonts w:ascii="Times New Roman" w:hAnsi="Times New Roman" w:cs="Times New Roman"/>
          <w:sz w:val="24"/>
          <w:szCs w:val="24"/>
        </w:rPr>
        <w:t xml:space="preserve"> available for the livestock. In</w:t>
      </w:r>
      <w:r w:rsidR="00246D3F" w:rsidRPr="00D03776">
        <w:rPr>
          <w:rFonts w:ascii="Times New Roman" w:hAnsi="Times New Roman" w:cs="Times New Roman"/>
          <w:sz w:val="24"/>
          <w:szCs w:val="24"/>
        </w:rPr>
        <w:t xml:space="preserve"> this context</w:t>
      </w:r>
      <w:r w:rsidR="00584260" w:rsidRPr="00D03776">
        <w:rPr>
          <w:rFonts w:ascii="Times New Roman" w:hAnsi="Times New Roman" w:cs="Times New Roman"/>
          <w:sz w:val="24"/>
          <w:szCs w:val="24"/>
        </w:rPr>
        <w:t>,</w:t>
      </w:r>
      <w:r w:rsidR="00246D3F" w:rsidRPr="00D03776">
        <w:rPr>
          <w:rFonts w:ascii="Times New Roman" w:hAnsi="Times New Roman" w:cs="Times New Roman"/>
          <w:sz w:val="24"/>
          <w:szCs w:val="24"/>
        </w:rPr>
        <w:t xml:space="preserve"> the</w:t>
      </w:r>
      <w:r w:rsidR="00584260" w:rsidRPr="00D03776">
        <w:rPr>
          <w:rFonts w:ascii="Times New Roman" w:hAnsi="Times New Roman" w:cs="Times New Roman"/>
          <w:sz w:val="24"/>
          <w:szCs w:val="24"/>
        </w:rPr>
        <w:t>y</w:t>
      </w:r>
      <w:r w:rsidR="00246D3F" w:rsidRPr="00D03776">
        <w:rPr>
          <w:rFonts w:ascii="Times New Roman" w:hAnsi="Times New Roman" w:cs="Times New Roman"/>
          <w:sz w:val="24"/>
          <w:szCs w:val="24"/>
        </w:rPr>
        <w:t xml:space="preserve">  </w:t>
      </w:r>
      <w:r w:rsidR="00584260" w:rsidRPr="00D03776">
        <w:rPr>
          <w:rFonts w:ascii="Times New Roman" w:hAnsi="Times New Roman" w:cs="Times New Roman"/>
          <w:sz w:val="24"/>
          <w:szCs w:val="24"/>
        </w:rPr>
        <w:t>c</w:t>
      </w:r>
      <w:r w:rsidR="00246D3F" w:rsidRPr="00D03776">
        <w:rPr>
          <w:rFonts w:ascii="Times New Roman" w:hAnsi="Times New Roman" w:cs="Times New Roman"/>
          <w:sz w:val="24"/>
          <w:szCs w:val="24"/>
        </w:rPr>
        <w:t>a</w:t>
      </w:r>
      <w:r w:rsidR="00584260" w:rsidRPr="00D03776">
        <w:rPr>
          <w:rFonts w:ascii="Times New Roman" w:hAnsi="Times New Roman" w:cs="Times New Roman"/>
          <w:sz w:val="24"/>
          <w:szCs w:val="24"/>
        </w:rPr>
        <w:t>n cause</w:t>
      </w:r>
      <w:r w:rsidR="00246D3F" w:rsidRPr="00D03776">
        <w:rPr>
          <w:rFonts w:ascii="Times New Roman" w:hAnsi="Times New Roman" w:cs="Times New Roman"/>
          <w:sz w:val="24"/>
          <w:szCs w:val="24"/>
        </w:rPr>
        <w:t xml:space="preserve"> shortage of grazing land</w:t>
      </w:r>
      <w:r w:rsidR="00A75F59" w:rsidRPr="00D03776">
        <w:rPr>
          <w:rFonts w:ascii="Times New Roman" w:hAnsi="Times New Roman" w:cs="Times New Roman"/>
          <w:sz w:val="24"/>
          <w:szCs w:val="24"/>
        </w:rPr>
        <w:t xml:space="preserve"> </w:t>
      </w:r>
      <w:r w:rsidR="00A75F59" w:rsidRPr="00D03776">
        <w:rPr>
          <w:rFonts w:ascii="Times New Roman" w:hAnsi="Times New Roman" w:cs="Times New Roman"/>
          <w:sz w:val="24"/>
          <w:szCs w:val="24"/>
        </w:rPr>
        <w:fldChar w:fldCharType="begin" w:fldLock="1"/>
      </w:r>
      <w:r w:rsidR="006E6BB9" w:rsidRPr="00D03776">
        <w:rPr>
          <w:rFonts w:ascii="Times New Roman" w:hAnsi="Times New Roman" w:cs="Times New Roman"/>
          <w:sz w:val="24"/>
          <w:szCs w:val="24"/>
        </w:rPr>
        <w:instrText>ADDIN CSL_CITATION {"citationItems":[{"id":"ITEM-1","itemData":{"author":[{"dropping-particle":"","family":"Annpurna","given":"Pankaj","non-dropping-particle":"","parse-names":false,"suffix":""},{"dropping-particle":"","family":"Manoj","given":"Devi","non-dropping-particle":"","parse-names":false,"suffix":""},{"dropping-particle":"","family":"Jhariya","given":"Kumar","non-dropping-particle":"","parse-names":false,"suffix":""},{"dropping-particle":"","family":"Banerjee","given":"Arnab","non-dropping-particle":"","parse-names":false,"suffix":""},{"dropping-particle":"","family":"Singh","given":"Surendra","non-dropping-particle":"","parse-names":false,"suffix":""}],"id":"ITEM-1","issued":{"date-parts":[["2026"]]},"title":"Grassland degradation : ecological aspects for sustainable management","type":"article-journal"},"uris":["http://www.mendeley.com/documents/?uuid=d435bb81-8bdb-4770-9fda-da38fb35c0a6"]}],"mendeley":{"formattedCitation":"(Annpurna et al., 2026)","plainTextFormattedCitation":"(Annpurna et al., 2026)","previouslyFormattedCitation":"(Annpurna et al., 2026)"},"properties":{"noteIndex":0},"schema":"https://github.com/citation-style-language/schema/raw/master/csl-citation.json"}</w:instrText>
      </w:r>
      <w:r w:rsidR="00A75F59" w:rsidRPr="00D03776">
        <w:rPr>
          <w:rFonts w:ascii="Times New Roman" w:hAnsi="Times New Roman" w:cs="Times New Roman"/>
          <w:sz w:val="24"/>
          <w:szCs w:val="24"/>
        </w:rPr>
        <w:fldChar w:fldCharType="separate"/>
      </w:r>
      <w:r w:rsidR="00A75F59" w:rsidRPr="00D03776">
        <w:rPr>
          <w:rFonts w:ascii="Times New Roman" w:hAnsi="Times New Roman" w:cs="Times New Roman"/>
          <w:noProof/>
          <w:sz w:val="24"/>
          <w:szCs w:val="24"/>
        </w:rPr>
        <w:t>(Annpurna et al., 2026)</w:t>
      </w:r>
      <w:r w:rsidR="00A75F59" w:rsidRPr="00D03776">
        <w:rPr>
          <w:rFonts w:ascii="Times New Roman" w:hAnsi="Times New Roman" w:cs="Times New Roman"/>
          <w:sz w:val="24"/>
          <w:szCs w:val="24"/>
        </w:rPr>
        <w:fldChar w:fldCharType="end"/>
      </w:r>
      <w:r w:rsidR="00584260" w:rsidRPr="00D03776">
        <w:rPr>
          <w:rFonts w:ascii="Times New Roman" w:hAnsi="Times New Roman" w:cs="Times New Roman"/>
          <w:sz w:val="24"/>
          <w:szCs w:val="24"/>
        </w:rPr>
        <w:t xml:space="preserve"> and can</w:t>
      </w:r>
      <w:r w:rsidR="008E00D5" w:rsidRPr="00D03776">
        <w:rPr>
          <w:rFonts w:ascii="Times New Roman" w:hAnsi="Times New Roman" w:cs="Times New Roman"/>
          <w:sz w:val="24"/>
          <w:szCs w:val="24"/>
        </w:rPr>
        <w:t xml:space="preserve">  suppress  livestock grass species by providing huge shadow</w:t>
      </w:r>
      <w:r w:rsidR="0035403C" w:rsidRPr="00D03776">
        <w:rPr>
          <w:rFonts w:ascii="Times New Roman" w:hAnsi="Times New Roman" w:cs="Times New Roman"/>
          <w:sz w:val="24"/>
          <w:szCs w:val="24"/>
        </w:rPr>
        <w:t>s</w:t>
      </w:r>
      <w:r w:rsidR="008E00D5" w:rsidRPr="00D03776">
        <w:rPr>
          <w:rFonts w:ascii="Times New Roman" w:hAnsi="Times New Roman" w:cs="Times New Roman"/>
          <w:sz w:val="24"/>
          <w:szCs w:val="24"/>
        </w:rPr>
        <w:t xml:space="preserve"> and hence</w:t>
      </w:r>
      <w:r w:rsidR="0035403C" w:rsidRPr="00D03776">
        <w:rPr>
          <w:rFonts w:ascii="Times New Roman" w:hAnsi="Times New Roman" w:cs="Times New Roman"/>
          <w:sz w:val="24"/>
          <w:szCs w:val="24"/>
        </w:rPr>
        <w:t>,</w:t>
      </w:r>
      <w:r w:rsidR="008E00D5" w:rsidRPr="00D03776">
        <w:rPr>
          <w:rFonts w:ascii="Times New Roman" w:hAnsi="Times New Roman" w:cs="Times New Roman"/>
          <w:sz w:val="24"/>
          <w:szCs w:val="24"/>
        </w:rPr>
        <w:t xml:space="preserve"> livestock productivity </w:t>
      </w:r>
      <w:r w:rsidR="00584260" w:rsidRPr="00D03776">
        <w:rPr>
          <w:rFonts w:ascii="Times New Roman" w:hAnsi="Times New Roman" w:cs="Times New Roman"/>
          <w:sz w:val="24"/>
          <w:szCs w:val="24"/>
        </w:rPr>
        <w:t xml:space="preserve">may </w:t>
      </w:r>
      <w:r w:rsidR="008E00D5" w:rsidRPr="00D03776">
        <w:rPr>
          <w:rFonts w:ascii="Times New Roman" w:hAnsi="Times New Roman" w:cs="Times New Roman"/>
          <w:sz w:val="24"/>
          <w:szCs w:val="24"/>
        </w:rPr>
        <w:t xml:space="preserve"> be minimized </w:t>
      </w:r>
      <w:r w:rsidR="00356803" w:rsidRPr="00D03776">
        <w:rPr>
          <w:rFonts w:ascii="Times New Roman" w:hAnsi="Times New Roman" w:cs="Times New Roman"/>
          <w:sz w:val="24"/>
          <w:szCs w:val="24"/>
        </w:rPr>
        <w:fldChar w:fldCharType="begin" w:fldLock="1"/>
      </w:r>
      <w:r w:rsidR="00DA0963" w:rsidRPr="00D03776">
        <w:rPr>
          <w:rFonts w:ascii="Times New Roman" w:hAnsi="Times New Roman" w:cs="Times New Roman"/>
          <w:sz w:val="24"/>
          <w:szCs w:val="24"/>
        </w:rPr>
        <w:instrText>ADDIN CSL_CITATION {"citationItems":[{"id":"ITEM-1","itemData":{"DOI":"10.3389/past.2024.13373","author":[{"dropping-particle":"","family":"Gusha","given":"Bukho","non-dropping-particle":"","parse-names":false,"suffix":""},{"dropping-particle":"","family":"Gwapedza","given":"David","non-dropping-particle":"","parse-names":false,"suffix":""},{"dropping-particle":"","family":"Gwate","given":"Onalenna","non-dropping-particle":"","parse-names":false,"suffix":""},{"dropping-particle":"","family":"Palmer","given":"Anthony R","non-dropping-particle":"","parse-names":false,"suffix":""},{"dropping-particle":"","family":"Falayi","given":"Menelisi","non-dropping-particle":"","parse-names":false,"suffix":""}],"id":"ITEM-1","issue":"November","issued":{"date-parts":[["2024"]]},"page":"1-11","title":"A scoping review of communal rangelands management in southern Africa : towards sustainable management of rangelands","type":"article-journal"},"uris":["http://www.mendeley.com/documents/?uuid=32c50357-e95c-45fd-bdbe-d2444e7287e7"]}],"mendeley":{"formattedCitation":"(Gusha et al., 2024)","plainTextFormattedCitation":"(Gusha et al., 2024)","previouslyFormattedCitation":"(Gusha et al., 2024)"},"properties":{"noteIndex":0},"schema":"https://github.com/citation-style-language/schema/raw/master/csl-citation.json"}</w:instrText>
      </w:r>
      <w:r w:rsidR="00356803" w:rsidRPr="00D03776">
        <w:rPr>
          <w:rFonts w:ascii="Times New Roman" w:hAnsi="Times New Roman" w:cs="Times New Roman"/>
          <w:sz w:val="24"/>
          <w:szCs w:val="24"/>
        </w:rPr>
        <w:fldChar w:fldCharType="separate"/>
      </w:r>
      <w:r w:rsidR="00356803" w:rsidRPr="00D03776">
        <w:rPr>
          <w:rFonts w:ascii="Times New Roman" w:hAnsi="Times New Roman" w:cs="Times New Roman"/>
          <w:noProof/>
          <w:sz w:val="24"/>
          <w:szCs w:val="24"/>
        </w:rPr>
        <w:t>(Gusha et al., 2024)</w:t>
      </w:r>
      <w:r w:rsidR="00356803" w:rsidRPr="00D03776">
        <w:rPr>
          <w:rFonts w:ascii="Times New Roman" w:hAnsi="Times New Roman" w:cs="Times New Roman"/>
          <w:sz w:val="24"/>
          <w:szCs w:val="24"/>
        </w:rPr>
        <w:fldChar w:fldCharType="end"/>
      </w:r>
      <w:r w:rsidR="008E00D5" w:rsidRPr="00D03776">
        <w:rPr>
          <w:rFonts w:ascii="Times New Roman" w:hAnsi="Times New Roman" w:cs="Times New Roman"/>
          <w:sz w:val="24"/>
          <w:szCs w:val="24"/>
        </w:rPr>
        <w:t xml:space="preserve">. A </w:t>
      </w:r>
      <w:r w:rsidR="00AA30FE" w:rsidRPr="00D03776">
        <w:rPr>
          <w:rFonts w:ascii="Times New Roman" w:hAnsi="Times New Roman" w:cs="Times New Roman"/>
          <w:sz w:val="24"/>
          <w:szCs w:val="24"/>
        </w:rPr>
        <w:t xml:space="preserve">study conducted in East Africa </w:t>
      </w:r>
      <w:r w:rsidR="008E00D5" w:rsidRPr="00D03776">
        <w:rPr>
          <w:rFonts w:ascii="Times New Roman" w:hAnsi="Times New Roman" w:cs="Times New Roman"/>
          <w:sz w:val="24"/>
          <w:szCs w:val="24"/>
        </w:rPr>
        <w:t xml:space="preserve">shows that </w:t>
      </w:r>
      <w:r w:rsidR="008E00D5" w:rsidRPr="00D03776">
        <w:rPr>
          <w:rFonts w:ascii="Times New Roman" w:hAnsi="Times New Roman" w:cs="Times New Roman"/>
          <w:i/>
          <w:sz w:val="24"/>
          <w:szCs w:val="24"/>
        </w:rPr>
        <w:t>Lantana camara</w:t>
      </w:r>
      <w:r w:rsidR="008E00D5" w:rsidRPr="00D03776">
        <w:rPr>
          <w:rFonts w:ascii="Times New Roman" w:hAnsi="Times New Roman" w:cs="Times New Roman"/>
          <w:sz w:val="24"/>
          <w:szCs w:val="24"/>
        </w:rPr>
        <w:t xml:space="preserve"> can reduce mo</w:t>
      </w:r>
      <w:r w:rsidR="00AA30FE" w:rsidRPr="00D03776">
        <w:rPr>
          <w:rFonts w:ascii="Times New Roman" w:hAnsi="Times New Roman" w:cs="Times New Roman"/>
          <w:sz w:val="24"/>
          <w:szCs w:val="24"/>
        </w:rPr>
        <w:t>re than</w:t>
      </w:r>
      <w:r w:rsidR="002017AF" w:rsidRPr="00D03776">
        <w:rPr>
          <w:rFonts w:ascii="Times New Roman" w:hAnsi="Times New Roman" w:cs="Times New Roman"/>
          <w:sz w:val="24"/>
          <w:szCs w:val="24"/>
        </w:rPr>
        <w:t xml:space="preserve"> 50% of l</w:t>
      </w:r>
      <w:r w:rsidR="008E00D5" w:rsidRPr="00D03776">
        <w:rPr>
          <w:rFonts w:ascii="Times New Roman" w:hAnsi="Times New Roman" w:cs="Times New Roman"/>
          <w:sz w:val="24"/>
          <w:szCs w:val="24"/>
        </w:rPr>
        <w:t xml:space="preserve">ivestock forage </w:t>
      </w:r>
      <w:r w:rsidR="008E00D5" w:rsidRPr="00D03776">
        <w:rPr>
          <w:rFonts w:ascii="Times New Roman" w:hAnsi="Times New Roman" w:cs="Times New Roman"/>
          <w:sz w:val="24"/>
          <w:szCs w:val="24"/>
        </w:rPr>
        <w:fldChar w:fldCharType="begin" w:fldLock="1"/>
      </w:r>
      <w:r w:rsidR="00356803" w:rsidRPr="00D03776">
        <w:rPr>
          <w:rFonts w:ascii="Times New Roman" w:hAnsi="Times New Roman" w:cs="Times New Roman"/>
          <w:sz w:val="24"/>
          <w:szCs w:val="24"/>
        </w:rPr>
        <w:instrText>ADDIN CSL_CITATION {"citationItems":[{"id":"ITEM-1","itemData":{"author":[{"dropping-particle":"","family":"Beale","given":"Tim","non-dropping-particle":"","parse-names":false,"suffix":""}],"id":"ITEM-1","issue":"Ipbes 2023","issued":{"date-parts":[["2026"]]},"page":"1-14","title":"Developing an initial inventory of non-native invasive plants based on roadside surveys : recent experience in southern and eastern Africa","type":"article-journal"},"uris":["http://www.mendeley.com/documents/?uuid=74bf4a63-d8e0-49c5-93fb-665daf83bb8f"]}],"mendeley":{"formattedCitation":"(Beale, 2026)","plainTextFormattedCitation":"(Beale, 2026)","previouslyFormattedCitation":"(Beale, 2026)"},"properties":{"noteIndex":0},"schema":"https://github.com/citation-style-language/schema/raw/master/csl-citation.json"}</w:instrText>
      </w:r>
      <w:r w:rsidR="008E00D5" w:rsidRPr="00D03776">
        <w:rPr>
          <w:rFonts w:ascii="Times New Roman" w:hAnsi="Times New Roman" w:cs="Times New Roman"/>
          <w:sz w:val="24"/>
          <w:szCs w:val="24"/>
        </w:rPr>
        <w:fldChar w:fldCharType="separate"/>
      </w:r>
      <w:r w:rsidR="008E00D5" w:rsidRPr="00D03776">
        <w:rPr>
          <w:rFonts w:ascii="Times New Roman" w:hAnsi="Times New Roman" w:cs="Times New Roman"/>
          <w:noProof/>
          <w:sz w:val="24"/>
          <w:szCs w:val="24"/>
        </w:rPr>
        <w:t>(Beale, 2026)</w:t>
      </w:r>
      <w:r w:rsidR="008E00D5" w:rsidRPr="00D03776">
        <w:rPr>
          <w:rFonts w:ascii="Times New Roman" w:hAnsi="Times New Roman" w:cs="Times New Roman"/>
          <w:sz w:val="24"/>
          <w:szCs w:val="24"/>
        </w:rPr>
        <w:fldChar w:fldCharType="end"/>
      </w:r>
      <w:r w:rsidR="008E00D5" w:rsidRPr="00D03776">
        <w:rPr>
          <w:rFonts w:ascii="Times New Roman" w:hAnsi="Times New Roman" w:cs="Times New Roman"/>
          <w:sz w:val="24"/>
          <w:szCs w:val="24"/>
        </w:rPr>
        <w:t>. Thi</w:t>
      </w:r>
      <w:r w:rsidR="002017AF" w:rsidRPr="00D03776">
        <w:rPr>
          <w:rFonts w:ascii="Times New Roman" w:hAnsi="Times New Roman" w:cs="Times New Roman"/>
          <w:sz w:val="24"/>
          <w:szCs w:val="24"/>
        </w:rPr>
        <w:t xml:space="preserve">s is due to the fact that, the </w:t>
      </w:r>
      <w:r w:rsidR="008E00D5" w:rsidRPr="00D03776">
        <w:rPr>
          <w:rFonts w:ascii="Times New Roman" w:hAnsi="Times New Roman" w:cs="Times New Roman"/>
          <w:sz w:val="24"/>
          <w:szCs w:val="24"/>
        </w:rPr>
        <w:t xml:space="preserve">invasive weed </w:t>
      </w:r>
      <w:r w:rsidR="007A79F0" w:rsidRPr="00D03776">
        <w:rPr>
          <w:rFonts w:ascii="Times New Roman" w:hAnsi="Times New Roman" w:cs="Times New Roman"/>
          <w:sz w:val="24"/>
          <w:szCs w:val="24"/>
        </w:rPr>
        <w:t xml:space="preserve">has ability to compete </w:t>
      </w:r>
      <w:r w:rsidR="00164ABE" w:rsidRPr="00D03776">
        <w:rPr>
          <w:rFonts w:ascii="Times New Roman" w:hAnsi="Times New Roman" w:cs="Times New Roman"/>
          <w:sz w:val="24"/>
          <w:szCs w:val="24"/>
        </w:rPr>
        <w:t>and defeat</w:t>
      </w:r>
      <w:r w:rsidR="008E00D5" w:rsidRPr="00D03776">
        <w:rPr>
          <w:rFonts w:ascii="Times New Roman" w:hAnsi="Times New Roman" w:cs="Times New Roman"/>
          <w:sz w:val="24"/>
          <w:szCs w:val="24"/>
        </w:rPr>
        <w:t xml:space="preserve"> forage</w:t>
      </w:r>
      <w:r w:rsidR="007A79F0" w:rsidRPr="00D03776">
        <w:rPr>
          <w:rFonts w:ascii="Times New Roman" w:hAnsi="Times New Roman" w:cs="Times New Roman"/>
          <w:sz w:val="24"/>
          <w:szCs w:val="24"/>
        </w:rPr>
        <w:t xml:space="preserve"> plants</w:t>
      </w:r>
      <w:r w:rsidR="008E00D5" w:rsidRPr="00D03776">
        <w:rPr>
          <w:rFonts w:ascii="Times New Roman" w:hAnsi="Times New Roman" w:cs="Times New Roman"/>
          <w:sz w:val="24"/>
          <w:szCs w:val="24"/>
        </w:rPr>
        <w:t xml:space="preserve"> that are consumed by grazing and browsing livestock</w:t>
      </w:r>
      <w:r w:rsidR="00431B2F" w:rsidRPr="00D03776">
        <w:rPr>
          <w:rFonts w:ascii="Times New Roman" w:hAnsi="Times New Roman" w:cs="Times New Roman"/>
          <w:sz w:val="24"/>
          <w:szCs w:val="24"/>
        </w:rPr>
        <w:t xml:space="preserve"> (Figure 1)</w:t>
      </w:r>
      <w:r w:rsidR="008E00D5" w:rsidRPr="00D03776">
        <w:rPr>
          <w:rFonts w:ascii="Times New Roman" w:hAnsi="Times New Roman" w:cs="Times New Roman"/>
          <w:sz w:val="24"/>
          <w:szCs w:val="24"/>
        </w:rPr>
        <w:t>.</w:t>
      </w:r>
    </w:p>
    <w:p w:rsidR="007A3450" w:rsidRDefault="007A3450" w:rsidP="00B36483">
      <w:pPr>
        <w:pStyle w:val="NoSpacing"/>
        <w:rPr>
          <w:color w:val="000000" w:themeColor="text1"/>
        </w:rPr>
      </w:pPr>
      <w:r w:rsidRPr="00FC5D1C">
        <w:rPr>
          <w:noProof/>
        </w:rPr>
        <w:drawing>
          <wp:inline distT="0" distB="0" distL="0" distR="0" wp14:anchorId="3DB05674" wp14:editId="30F1825F">
            <wp:extent cx="2620010" cy="1741805"/>
            <wp:effectExtent l="0" t="0" r="8890" b="0"/>
            <wp:docPr id="3" name="Picture 2" descr="D:\Haramaya University - Ethiopia\Semester One\Integrated Pest and disease Management\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aramaya University - Ethiopia\Semester One\Integrated Pest and disease Management\download.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0010" cy="1741805"/>
                    </a:xfrm>
                    <a:prstGeom prst="rect">
                      <a:avLst/>
                    </a:prstGeom>
                    <a:noFill/>
                    <a:ln>
                      <a:noFill/>
                    </a:ln>
                  </pic:spPr>
                </pic:pic>
              </a:graphicData>
            </a:graphic>
          </wp:inline>
        </w:drawing>
      </w:r>
      <w:r w:rsidRPr="00FC5D1C">
        <w:rPr>
          <w:noProof/>
        </w:rPr>
        <w:drawing>
          <wp:inline distT="0" distB="0" distL="0" distR="0" wp14:anchorId="3174CC37" wp14:editId="68CB1AF1">
            <wp:extent cx="2620010" cy="1741805"/>
            <wp:effectExtent l="0" t="0" r="8890" b="0"/>
            <wp:docPr id="4" name="Picture 3" descr="D:\Haramaya University - Ethiopia\Semester One\Integrated Pest and disease Management\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aramaya University - Ethiopia\Semester One\Integrated Pest and disease Management\download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0010" cy="1741805"/>
                    </a:xfrm>
                    <a:prstGeom prst="rect">
                      <a:avLst/>
                    </a:prstGeom>
                    <a:noFill/>
                    <a:ln>
                      <a:noFill/>
                    </a:ln>
                  </pic:spPr>
                </pic:pic>
              </a:graphicData>
            </a:graphic>
          </wp:inline>
        </w:drawing>
      </w:r>
    </w:p>
    <w:p w:rsidR="004172B1" w:rsidRDefault="007A3450" w:rsidP="00B36483">
      <w:pPr>
        <w:pStyle w:val="NoSpacing"/>
        <w:rPr>
          <w:rFonts w:ascii="Times New Roman" w:hAnsi="Times New Roman" w:cs="Times New Roman"/>
          <w:color w:val="000000" w:themeColor="text1"/>
          <w:sz w:val="24"/>
          <w:szCs w:val="24"/>
        </w:rPr>
      </w:pPr>
      <w:r w:rsidRPr="00867F67">
        <w:rPr>
          <w:rFonts w:ascii="Times New Roman" w:hAnsi="Times New Roman" w:cs="Times New Roman"/>
          <w:color w:val="000000" w:themeColor="text1"/>
          <w:sz w:val="24"/>
          <w:szCs w:val="24"/>
        </w:rPr>
        <w:t xml:space="preserve">Figure 1. </w:t>
      </w:r>
      <w:r w:rsidRPr="00D03776">
        <w:rPr>
          <w:rFonts w:ascii="Times New Roman" w:hAnsi="Times New Roman" w:cs="Times New Roman"/>
          <w:i/>
          <w:color w:val="000000" w:themeColor="text1"/>
          <w:sz w:val="24"/>
          <w:szCs w:val="24"/>
        </w:rPr>
        <w:t>Lantana camara</w:t>
      </w:r>
      <w:r w:rsidRPr="00867F67">
        <w:rPr>
          <w:rFonts w:ascii="Times New Roman" w:hAnsi="Times New Roman" w:cs="Times New Roman"/>
          <w:color w:val="000000" w:themeColor="text1"/>
          <w:sz w:val="24"/>
          <w:szCs w:val="24"/>
        </w:rPr>
        <w:t xml:space="preserve"> suppress forage grass in the rangeland </w:t>
      </w:r>
      <w:r w:rsidR="009C4FB2" w:rsidRPr="00867F67">
        <w:rPr>
          <w:rFonts w:ascii="Times New Roman" w:hAnsi="Times New Roman" w:cs="Times New Roman"/>
          <w:color w:val="000000" w:themeColor="text1"/>
          <w:sz w:val="24"/>
          <w:szCs w:val="24"/>
        </w:rPr>
        <w:t>(Source</w:t>
      </w:r>
      <w:r w:rsidR="00124D9B">
        <w:rPr>
          <w:rFonts w:ascii="Times New Roman" w:hAnsi="Times New Roman" w:cs="Times New Roman"/>
          <w:color w:val="000000" w:themeColor="text1"/>
          <w:sz w:val="24"/>
          <w:szCs w:val="24"/>
        </w:rPr>
        <w:t>;</w:t>
      </w:r>
      <w:r w:rsidRPr="00867F67">
        <w:rPr>
          <w:rFonts w:ascii="Times New Roman" w:hAnsi="Times New Roman" w:cs="Times New Roman"/>
          <w:color w:val="000000" w:themeColor="text1"/>
          <w:sz w:val="24"/>
          <w:szCs w:val="24"/>
        </w:rPr>
        <w:t xml:space="preserve"> Clive Nichols)</w:t>
      </w:r>
    </w:p>
    <w:p w:rsidR="00B36483" w:rsidRPr="00867F67" w:rsidRDefault="00B36483" w:rsidP="00B36483">
      <w:pPr>
        <w:pStyle w:val="NoSpacing"/>
        <w:rPr>
          <w:rFonts w:ascii="Times New Roman" w:hAnsi="Times New Roman" w:cs="Times New Roman"/>
          <w:color w:val="000000" w:themeColor="text1"/>
          <w:sz w:val="24"/>
          <w:szCs w:val="24"/>
        </w:rPr>
      </w:pPr>
    </w:p>
    <w:p w:rsidR="00E8645F" w:rsidRPr="00FE0E8B" w:rsidRDefault="00FE0E8B" w:rsidP="00FE0E8B">
      <w:pPr>
        <w:spacing w:line="360" w:lineRule="auto"/>
        <w:rPr>
          <w:rFonts w:ascii="Times New Roman" w:hAnsi="Times New Roman" w:cs="Times New Roman"/>
          <w:sz w:val="24"/>
          <w:szCs w:val="24"/>
        </w:rPr>
      </w:pPr>
      <w:r w:rsidRPr="00FE0E8B">
        <w:rPr>
          <w:rFonts w:ascii="Times New Roman" w:hAnsi="Times New Roman" w:cs="Times New Roman"/>
          <w:b/>
          <w:sz w:val="24"/>
          <w:szCs w:val="24"/>
        </w:rPr>
        <w:lastRenderedPageBreak/>
        <w:t>2.3</w:t>
      </w:r>
      <w:r>
        <w:rPr>
          <w:rFonts w:ascii="Times New Roman" w:hAnsi="Times New Roman" w:cs="Times New Roman"/>
          <w:b/>
          <w:i/>
          <w:sz w:val="24"/>
          <w:szCs w:val="24"/>
        </w:rPr>
        <w:t xml:space="preserve"> </w:t>
      </w:r>
      <w:r w:rsidR="004E6947" w:rsidRPr="00FE0E8B">
        <w:rPr>
          <w:rFonts w:ascii="Times New Roman" w:hAnsi="Times New Roman" w:cs="Times New Roman"/>
          <w:b/>
          <w:i/>
          <w:sz w:val="24"/>
          <w:szCs w:val="24"/>
        </w:rPr>
        <w:t>Lantana camara</w:t>
      </w:r>
      <w:r w:rsidR="004E6947" w:rsidRPr="00FE0E8B">
        <w:rPr>
          <w:rFonts w:ascii="Times New Roman" w:hAnsi="Times New Roman" w:cs="Times New Roman"/>
          <w:b/>
          <w:sz w:val="24"/>
          <w:szCs w:val="24"/>
        </w:rPr>
        <w:t xml:space="preserve"> Contains </w:t>
      </w:r>
      <w:r w:rsidR="00E8645F" w:rsidRPr="00FE0E8B">
        <w:rPr>
          <w:rFonts w:ascii="Times New Roman" w:hAnsi="Times New Roman" w:cs="Times New Roman"/>
          <w:b/>
          <w:sz w:val="24"/>
          <w:szCs w:val="24"/>
        </w:rPr>
        <w:t>High level of Ant</w:t>
      </w:r>
      <w:r w:rsidR="00387AD1">
        <w:rPr>
          <w:rFonts w:ascii="Times New Roman" w:hAnsi="Times New Roman" w:cs="Times New Roman"/>
          <w:b/>
          <w:sz w:val="24"/>
          <w:szCs w:val="24"/>
        </w:rPr>
        <w:t>i-</w:t>
      </w:r>
      <w:r w:rsidR="00E8645F" w:rsidRPr="00FE0E8B">
        <w:rPr>
          <w:rFonts w:ascii="Times New Roman" w:hAnsi="Times New Roman" w:cs="Times New Roman"/>
          <w:b/>
          <w:sz w:val="24"/>
          <w:szCs w:val="24"/>
        </w:rPr>
        <w:t xml:space="preserve">nutritional factors (ANFs)/Toxins </w:t>
      </w:r>
      <w:r w:rsidR="004E6947" w:rsidRPr="00FE0E8B">
        <w:rPr>
          <w:rFonts w:ascii="Times New Roman" w:hAnsi="Times New Roman" w:cs="Times New Roman"/>
          <w:b/>
          <w:sz w:val="24"/>
          <w:szCs w:val="24"/>
        </w:rPr>
        <w:t>that can be Lethal to the Livestock</w:t>
      </w:r>
    </w:p>
    <w:p w:rsidR="00E8645F" w:rsidRDefault="00E8645F" w:rsidP="00E8645F">
      <w:pPr>
        <w:spacing w:before="240" w:after="0" w:line="360" w:lineRule="auto"/>
        <w:jc w:val="both"/>
        <w:rPr>
          <w:rFonts w:ascii="Times New Roman" w:hAnsi="Times New Roman"/>
          <w:sz w:val="24"/>
          <w:szCs w:val="24"/>
          <w:shd w:val="clear" w:color="auto" w:fill="FFFFFF"/>
        </w:rPr>
      </w:pPr>
      <w:r w:rsidRPr="00C10437">
        <w:rPr>
          <w:rFonts w:ascii="Times New Roman" w:hAnsi="Times New Roman" w:cs="Times New Roman"/>
          <w:sz w:val="24"/>
          <w:szCs w:val="24"/>
        </w:rPr>
        <w:t>When there is irregular rainfall in a certain area</w:t>
      </w:r>
      <w:r w:rsidR="00164ABE" w:rsidRPr="00C10437">
        <w:rPr>
          <w:rFonts w:ascii="Times New Roman" w:hAnsi="Times New Roman" w:cs="Times New Roman"/>
          <w:sz w:val="24"/>
          <w:szCs w:val="24"/>
        </w:rPr>
        <w:t>, Lantana</w:t>
      </w:r>
      <w:r w:rsidRPr="00C10437">
        <w:rPr>
          <w:rFonts w:ascii="Times New Roman" w:hAnsi="Times New Roman" w:cs="Times New Roman"/>
          <w:i/>
          <w:sz w:val="24"/>
          <w:szCs w:val="24"/>
        </w:rPr>
        <w:t xml:space="preserve"> camara</w:t>
      </w:r>
      <w:r w:rsidRPr="00C10437">
        <w:rPr>
          <w:rFonts w:ascii="Times New Roman" w:hAnsi="Times New Roman" w:cs="Times New Roman"/>
          <w:sz w:val="24"/>
          <w:szCs w:val="24"/>
        </w:rPr>
        <w:t xml:space="preserve"> species</w:t>
      </w:r>
      <w:r w:rsidR="009140DF">
        <w:rPr>
          <w:rFonts w:ascii="Times New Roman" w:hAnsi="Times New Roman" w:cs="Times New Roman"/>
          <w:sz w:val="24"/>
          <w:szCs w:val="24"/>
        </w:rPr>
        <w:t xml:space="preserve"> </w:t>
      </w:r>
      <w:r w:rsidR="00164ABE">
        <w:rPr>
          <w:rFonts w:ascii="Times New Roman" w:hAnsi="Times New Roman" w:cs="Times New Roman"/>
          <w:sz w:val="24"/>
          <w:szCs w:val="24"/>
        </w:rPr>
        <w:t>can</w:t>
      </w:r>
      <w:r w:rsidR="00164ABE" w:rsidRPr="00C10437">
        <w:rPr>
          <w:rFonts w:ascii="Times New Roman" w:hAnsi="Times New Roman" w:cs="Times New Roman"/>
          <w:sz w:val="24"/>
          <w:szCs w:val="24"/>
        </w:rPr>
        <w:t xml:space="preserve"> grow</w:t>
      </w:r>
      <w:r w:rsidRPr="00C10437">
        <w:rPr>
          <w:rFonts w:ascii="Times New Roman" w:hAnsi="Times New Roman" w:cs="Times New Roman"/>
          <w:sz w:val="24"/>
          <w:szCs w:val="24"/>
        </w:rPr>
        <w:t xml:space="preserve"> </w:t>
      </w:r>
      <w:r w:rsidR="009140DF">
        <w:rPr>
          <w:rFonts w:ascii="Times New Roman" w:hAnsi="Times New Roman" w:cs="Times New Roman"/>
          <w:sz w:val="24"/>
          <w:szCs w:val="24"/>
        </w:rPr>
        <w:t>rapidly</w:t>
      </w:r>
      <w:r w:rsidR="002D659F" w:rsidRPr="00C10437">
        <w:rPr>
          <w:rFonts w:ascii="Times New Roman" w:hAnsi="Times New Roman" w:cs="Times New Roman"/>
          <w:sz w:val="24"/>
          <w:szCs w:val="24"/>
        </w:rPr>
        <w:t xml:space="preserve"> </w:t>
      </w:r>
      <w:r w:rsidRPr="00C10437">
        <w:rPr>
          <w:rFonts w:ascii="Times New Roman" w:hAnsi="Times New Roman" w:cs="Times New Roman"/>
          <w:sz w:val="24"/>
          <w:szCs w:val="24"/>
        </w:rPr>
        <w:t xml:space="preserve">  </w:t>
      </w:r>
      <w:r w:rsidR="003125F9">
        <w:rPr>
          <w:rFonts w:ascii="Times New Roman" w:hAnsi="Times New Roman" w:cs="Times New Roman"/>
          <w:sz w:val="24"/>
          <w:szCs w:val="24"/>
        </w:rPr>
        <w:t xml:space="preserve">leading to increased </w:t>
      </w:r>
      <w:r w:rsidRPr="00C10437">
        <w:rPr>
          <w:rFonts w:ascii="Times New Roman" w:hAnsi="Times New Roman" w:cs="Times New Roman"/>
          <w:sz w:val="24"/>
          <w:szCs w:val="24"/>
        </w:rPr>
        <w:t>produc</w:t>
      </w:r>
      <w:r w:rsidR="003125F9">
        <w:rPr>
          <w:rFonts w:ascii="Times New Roman" w:hAnsi="Times New Roman" w:cs="Times New Roman"/>
          <w:sz w:val="24"/>
          <w:szCs w:val="24"/>
        </w:rPr>
        <w:t xml:space="preserve">tion of </w:t>
      </w:r>
      <w:r w:rsidRPr="00C10437">
        <w:rPr>
          <w:rFonts w:ascii="Times New Roman" w:hAnsi="Times New Roman" w:cs="Times New Roman"/>
          <w:sz w:val="24"/>
          <w:szCs w:val="24"/>
        </w:rPr>
        <w:t xml:space="preserve">toxic compounds </w:t>
      </w:r>
      <w:r w:rsidR="003125F9">
        <w:rPr>
          <w:rFonts w:ascii="Times New Roman" w:hAnsi="Times New Roman" w:cs="Times New Roman"/>
          <w:sz w:val="24"/>
          <w:szCs w:val="24"/>
        </w:rPr>
        <w:t>i</w:t>
      </w:r>
      <w:r w:rsidRPr="00C10437">
        <w:rPr>
          <w:rFonts w:ascii="Times New Roman" w:hAnsi="Times New Roman" w:cs="Times New Roman"/>
          <w:sz w:val="24"/>
          <w:szCs w:val="24"/>
        </w:rPr>
        <w:t xml:space="preserve">n </w:t>
      </w:r>
      <w:r w:rsidR="003125F9">
        <w:rPr>
          <w:rFonts w:ascii="Times New Roman" w:hAnsi="Times New Roman" w:cs="Times New Roman"/>
          <w:sz w:val="24"/>
          <w:szCs w:val="24"/>
        </w:rPr>
        <w:t>its</w:t>
      </w:r>
      <w:r w:rsidRPr="00C10437">
        <w:rPr>
          <w:rFonts w:ascii="Times New Roman" w:hAnsi="Times New Roman" w:cs="Times New Roman"/>
          <w:sz w:val="24"/>
          <w:szCs w:val="24"/>
        </w:rPr>
        <w:t xml:space="preserve"> leaves </w:t>
      </w:r>
      <w:r w:rsidR="003125F9">
        <w:rPr>
          <w:rFonts w:ascii="Times New Roman" w:hAnsi="Times New Roman" w:cs="Times New Roman"/>
          <w:sz w:val="24"/>
          <w:szCs w:val="24"/>
        </w:rPr>
        <w:t xml:space="preserve">known </w:t>
      </w:r>
      <w:r w:rsidR="00164ABE">
        <w:rPr>
          <w:rFonts w:ascii="Times New Roman" w:hAnsi="Times New Roman" w:cs="Times New Roman"/>
          <w:sz w:val="24"/>
          <w:szCs w:val="24"/>
        </w:rPr>
        <w:t xml:space="preserve">as </w:t>
      </w:r>
      <w:r w:rsidR="00164ABE" w:rsidRPr="00C10437">
        <w:rPr>
          <w:rFonts w:ascii="Times New Roman" w:hAnsi="Times New Roman" w:cs="Times New Roman"/>
          <w:sz w:val="24"/>
          <w:szCs w:val="24"/>
        </w:rPr>
        <w:t>“</w:t>
      </w:r>
      <w:r w:rsidRPr="00C10437">
        <w:rPr>
          <w:rFonts w:ascii="Times New Roman" w:hAnsi="Times New Roman" w:cs="Times New Roman"/>
          <w:sz w:val="24"/>
          <w:szCs w:val="24"/>
        </w:rPr>
        <w:t>lantadenes</w:t>
      </w:r>
      <w:r w:rsidR="006E4267" w:rsidRPr="00C10437">
        <w:rPr>
          <w:rFonts w:ascii="Times New Roman" w:hAnsi="Times New Roman" w:cs="Times New Roman"/>
          <w:sz w:val="24"/>
          <w:szCs w:val="24"/>
        </w:rPr>
        <w:t>”</w:t>
      </w:r>
      <w:r w:rsidRPr="00C10437">
        <w:rPr>
          <w:rFonts w:ascii="Times New Roman" w:hAnsi="Times New Roman" w:cs="Times New Roman"/>
          <w:sz w:val="24"/>
          <w:szCs w:val="24"/>
        </w:rPr>
        <w:t>, w</w:t>
      </w:r>
      <w:r w:rsidR="00B30771" w:rsidRPr="00C10437">
        <w:rPr>
          <w:rFonts w:ascii="Times New Roman" w:hAnsi="Times New Roman" w:cs="Times New Roman"/>
          <w:sz w:val="24"/>
          <w:szCs w:val="24"/>
        </w:rPr>
        <w:t>hich can be fatal to livestock</w:t>
      </w:r>
      <w:r w:rsidR="00BA7032" w:rsidRPr="00C10437">
        <w:rPr>
          <w:rFonts w:ascii="Times New Roman" w:hAnsi="Times New Roman" w:cs="Times New Roman"/>
          <w:sz w:val="24"/>
          <w:szCs w:val="24"/>
        </w:rPr>
        <w:t xml:space="preserve">. This </w:t>
      </w:r>
      <w:r w:rsidR="003125F9">
        <w:rPr>
          <w:rFonts w:ascii="Times New Roman" w:hAnsi="Times New Roman" w:cs="Times New Roman"/>
          <w:sz w:val="24"/>
          <w:szCs w:val="24"/>
        </w:rPr>
        <w:t>can</w:t>
      </w:r>
      <w:r w:rsidR="00BA7032" w:rsidRPr="00C10437">
        <w:rPr>
          <w:rFonts w:ascii="Times New Roman" w:hAnsi="Times New Roman" w:cs="Times New Roman"/>
          <w:sz w:val="24"/>
          <w:szCs w:val="24"/>
        </w:rPr>
        <w:t xml:space="preserve">l be discovered by the grazing livestock; when they </w:t>
      </w:r>
      <w:r w:rsidRPr="00C10437">
        <w:rPr>
          <w:rFonts w:ascii="Times New Roman" w:hAnsi="Times New Roman" w:cs="Times New Roman"/>
          <w:sz w:val="24"/>
          <w:szCs w:val="24"/>
        </w:rPr>
        <w:t xml:space="preserve">consume </w:t>
      </w:r>
      <w:r w:rsidR="003125F9">
        <w:rPr>
          <w:rFonts w:ascii="Times New Roman" w:hAnsi="Times New Roman" w:cs="Times New Roman"/>
          <w:sz w:val="24"/>
          <w:szCs w:val="24"/>
        </w:rPr>
        <w:t>toxic</w:t>
      </w:r>
      <w:r w:rsidRPr="00C10437">
        <w:rPr>
          <w:rFonts w:ascii="Times New Roman" w:hAnsi="Times New Roman" w:cs="Times New Roman"/>
          <w:sz w:val="24"/>
          <w:szCs w:val="24"/>
        </w:rPr>
        <w:t xml:space="preserve"> leaves</w:t>
      </w:r>
      <w:r w:rsidR="004874A1" w:rsidRPr="00C10437">
        <w:rPr>
          <w:rFonts w:ascii="Times New Roman" w:hAnsi="Times New Roman" w:cs="Times New Roman"/>
          <w:sz w:val="24"/>
          <w:szCs w:val="24"/>
        </w:rPr>
        <w:t xml:space="preserve">, </w:t>
      </w:r>
      <w:r w:rsidR="003125F9">
        <w:rPr>
          <w:rFonts w:ascii="Times New Roman" w:hAnsi="Times New Roman" w:cs="Times New Roman"/>
          <w:sz w:val="24"/>
          <w:szCs w:val="24"/>
        </w:rPr>
        <w:t xml:space="preserve">thereby causing damage to the </w:t>
      </w:r>
      <w:r w:rsidR="004874A1" w:rsidRPr="00C10437">
        <w:rPr>
          <w:rFonts w:ascii="Times New Roman" w:hAnsi="Times New Roman" w:cs="Times New Roman"/>
          <w:sz w:val="24"/>
          <w:szCs w:val="24"/>
        </w:rPr>
        <w:t xml:space="preserve"> </w:t>
      </w:r>
      <w:r w:rsidRPr="00C10437">
        <w:rPr>
          <w:rFonts w:ascii="Times New Roman" w:hAnsi="Times New Roman" w:cs="Times New Roman"/>
          <w:sz w:val="24"/>
          <w:szCs w:val="24"/>
        </w:rPr>
        <w:t xml:space="preserve">liver and kidney of </w:t>
      </w:r>
      <w:r w:rsidR="00DA0963" w:rsidRPr="00C10437">
        <w:rPr>
          <w:rFonts w:ascii="Times New Roman" w:hAnsi="Times New Roman" w:cs="Times New Roman"/>
          <w:sz w:val="24"/>
          <w:szCs w:val="24"/>
        </w:rPr>
        <w:t>the ruminant livestock (</w:t>
      </w:r>
      <w:r w:rsidR="003125F9">
        <w:rPr>
          <w:rFonts w:ascii="Times New Roman" w:hAnsi="Times New Roman" w:cs="Times New Roman"/>
          <w:sz w:val="24"/>
          <w:szCs w:val="24"/>
        </w:rPr>
        <w:t>F</w:t>
      </w:r>
      <w:r w:rsidR="00DA0963" w:rsidRPr="00C10437">
        <w:rPr>
          <w:rFonts w:ascii="Times New Roman" w:hAnsi="Times New Roman" w:cs="Times New Roman"/>
          <w:sz w:val="24"/>
          <w:szCs w:val="24"/>
        </w:rPr>
        <w:t>igure 2</w:t>
      </w:r>
      <w:r w:rsidRPr="00C10437">
        <w:rPr>
          <w:rFonts w:ascii="Times New Roman" w:hAnsi="Times New Roman" w:cs="Times New Roman"/>
          <w:sz w:val="24"/>
          <w:szCs w:val="24"/>
        </w:rPr>
        <w:t>), especially cattle, buffalo</w:t>
      </w:r>
      <w:r w:rsidR="00E51CAF" w:rsidRPr="00C10437">
        <w:rPr>
          <w:rFonts w:ascii="Times New Roman" w:hAnsi="Times New Roman" w:cs="Times New Roman"/>
          <w:sz w:val="24"/>
          <w:szCs w:val="24"/>
        </w:rPr>
        <w:t>,</w:t>
      </w:r>
      <w:r w:rsidRPr="00C10437">
        <w:rPr>
          <w:rFonts w:ascii="Times New Roman" w:hAnsi="Times New Roman" w:cs="Times New Roman"/>
          <w:sz w:val="24"/>
          <w:szCs w:val="24"/>
        </w:rPr>
        <w:t xml:space="preserve"> and sheep</w:t>
      </w:r>
      <w:r w:rsidR="00E51CAF" w:rsidRPr="00C10437">
        <w:rPr>
          <w:rFonts w:ascii="Times New Roman" w:hAnsi="Times New Roman" w:cs="Times New Roman"/>
          <w:sz w:val="24"/>
          <w:szCs w:val="24"/>
        </w:rPr>
        <w:t>,</w:t>
      </w:r>
      <w:r w:rsidRPr="00C10437">
        <w:rPr>
          <w:rFonts w:ascii="Times New Roman" w:hAnsi="Times New Roman" w:cs="Times New Roman"/>
          <w:sz w:val="24"/>
          <w:szCs w:val="24"/>
        </w:rPr>
        <w:t xml:space="preserve"> </w:t>
      </w:r>
      <w:r w:rsidR="00FD73D1">
        <w:rPr>
          <w:rFonts w:ascii="Times New Roman" w:hAnsi="Times New Roman" w:cs="Times New Roman"/>
          <w:sz w:val="24"/>
          <w:szCs w:val="24"/>
        </w:rPr>
        <w:t xml:space="preserve">which can </w:t>
      </w:r>
      <w:r w:rsidRPr="00C10437">
        <w:rPr>
          <w:rFonts w:ascii="Times New Roman" w:hAnsi="Times New Roman" w:cs="Times New Roman"/>
          <w:sz w:val="24"/>
          <w:szCs w:val="24"/>
        </w:rPr>
        <w:t xml:space="preserve"> lead to death </w:t>
      </w:r>
      <w:r w:rsidRPr="00C10437">
        <w:rPr>
          <w:rFonts w:ascii="Times New Roman" w:hAnsi="Times New Roman" w:cs="Times New Roman"/>
          <w:sz w:val="24"/>
          <w:szCs w:val="24"/>
        </w:rPr>
        <w:fldChar w:fldCharType="begin" w:fldLock="1"/>
      </w:r>
      <w:r w:rsidR="006F5E77" w:rsidRPr="00C10437">
        <w:rPr>
          <w:rFonts w:ascii="Times New Roman" w:hAnsi="Times New Roman" w:cs="Times New Roman"/>
          <w:sz w:val="24"/>
          <w:szCs w:val="24"/>
        </w:rPr>
        <w:instrText>ADDIN CSL_CITATION {"citationItems":[{"id":"ITEM-1","itemData":{"DOI":"10.3390/su14020751","ISSN":"20711050","abstract":"Among the possible impacts of plant invaders on South African biodiversity, water supplies, and rangeland production, Lantana camara is ranked the highest in terms of its environmental impact. Globally, L. camara is regarded as one of the most ecologically and economically destructive invasive alien plants. The spread of L. camara affects the environment and threatens livestock productivity due to its toxicity to animals (especial cattle and sheep) in most semi-arid areas of South Africa. Lantana camara is known to have high concentrations of nutrients that are beneficial to livestock, but most previous research has concentrated on its toxicity. To enrich our knowledge on its nutritive value, further research has to evaluate its dietary impact on the growth and health of different ruminant livestock species, particularly goats. This review evaluates L. camara as a potential browse species for goats in southern Africa, and its adverse effects on goats and other ruminant livestock are also presented. The review describes L. camara and its distribution globally, its poisonous effect to livestock, and potential use as an alternative forage to browsing animals such as goats, which have proved resistant to its harmful traits. The high crude protein content, low fibre and adequate macro-minerals for small ruminants makes L. camara a good ruminant protein supplement in semi-arid areas. In addition to other biological control strategies, the prospects of using goats as a biological management tool is discussed. The research will contribute to the understanding of the control measures of L. camara while improving the productivity of small stock, especially goats. This means that a balanced understanding of its nutritional value as a source of protein and its negative impact on the environment should be considered in developing mitigation strategies to arrest its spread. We, therefore, recommend the use of goats in the control of L. camara; however, further studies are needed to limit its toxic effects, and thus improve its value.","author":[{"dropping-particle":"","family":"Ntalo","given":"Malizo","non-dropping-particle":"","parse-names":false,"suffix":""},{"dropping-particle":"","family":"Ravhuhali","given":"Khuliso Emmanuel","non-dropping-particle":"","parse-names":false,"suffix":""},{"dropping-particle":"","family":"Moyo","given":"Bethwell","non-dropping-particle":"","parse-names":false,"suffix":""},{"dropping-particle":"","family":"Hawu","given":"Onke","non-dropping-particle":"","parse-names":false,"suffix":""},{"dropping-particle":"","family":"Msiza","given":"Ntokozo Happy","non-dropping-particle":"","parse-names":false,"suffix":""}],"container-title":"Sustainability (Switzerland)","id":"ITEM-1","issue":"2","issued":{"date-parts":[["2022"]]},"page":"1-10","title":"Lantana camara: Poisonous Species and a Potential Browse Species for Goats in Southern Africa—A Review","type":"article-journal","volume":"14"},"uris":["http://www.mendeley.com/documents/?uuid=a11bc9d9-62f1-4ea7-8fd7-b21a155ded7d"]}],"mendeley":{"formattedCitation":"(Ntalo et al., 2022)","plainTextFormattedCitation":"(Ntalo et al., 2022)","previouslyFormattedCitation":"(Ntalo et al., 2022)"},"properties":{"noteIndex":0},"schema":"https://github.com/citation-style-language/schema/raw/master/csl-citation.json"}</w:instrText>
      </w:r>
      <w:r w:rsidRPr="00C10437">
        <w:rPr>
          <w:rFonts w:ascii="Times New Roman" w:hAnsi="Times New Roman" w:cs="Times New Roman"/>
          <w:sz w:val="24"/>
          <w:szCs w:val="24"/>
        </w:rPr>
        <w:fldChar w:fldCharType="separate"/>
      </w:r>
      <w:r w:rsidR="00B30771" w:rsidRPr="00C10437">
        <w:rPr>
          <w:rFonts w:ascii="Times New Roman" w:hAnsi="Times New Roman" w:cs="Times New Roman"/>
          <w:noProof/>
          <w:sz w:val="24"/>
          <w:szCs w:val="24"/>
        </w:rPr>
        <w:t>(Ntalo et al., 2022)</w:t>
      </w:r>
      <w:r w:rsidRPr="00C10437">
        <w:rPr>
          <w:rFonts w:ascii="Times New Roman" w:hAnsi="Times New Roman" w:cs="Times New Roman"/>
          <w:sz w:val="24"/>
          <w:szCs w:val="24"/>
        </w:rPr>
        <w:fldChar w:fldCharType="end"/>
      </w:r>
      <w:r w:rsidRPr="00C10437">
        <w:rPr>
          <w:rFonts w:ascii="Times New Roman" w:hAnsi="Times New Roman"/>
          <w:sz w:val="24"/>
          <w:szCs w:val="24"/>
          <w:shd w:val="clear" w:color="auto" w:fill="FFFFFF"/>
        </w:rPr>
        <w:t xml:space="preserve">. Under that circumstance, the livestock production </w:t>
      </w:r>
      <w:r w:rsidR="0096649E">
        <w:rPr>
          <w:rFonts w:ascii="Times New Roman" w:hAnsi="Times New Roman"/>
          <w:sz w:val="24"/>
          <w:szCs w:val="24"/>
          <w:shd w:val="clear" w:color="auto" w:fill="FFFFFF"/>
        </w:rPr>
        <w:t>can</w:t>
      </w:r>
      <w:r w:rsidRPr="00C10437">
        <w:rPr>
          <w:rFonts w:ascii="Times New Roman" w:hAnsi="Times New Roman"/>
          <w:sz w:val="24"/>
          <w:szCs w:val="24"/>
          <w:shd w:val="clear" w:color="auto" w:fill="FFFFFF"/>
        </w:rPr>
        <w:t xml:space="preserve"> be reduced due to the fact that </w:t>
      </w:r>
      <w:r w:rsidR="007D0684">
        <w:rPr>
          <w:rFonts w:ascii="Times New Roman" w:hAnsi="Times New Roman"/>
          <w:sz w:val="24"/>
          <w:szCs w:val="24"/>
          <w:shd w:val="clear" w:color="auto" w:fill="FFFFFF"/>
        </w:rPr>
        <w:t>many animals</w:t>
      </w:r>
      <w:r w:rsidRPr="00C10437">
        <w:rPr>
          <w:rFonts w:ascii="Times New Roman" w:hAnsi="Times New Roman"/>
          <w:sz w:val="24"/>
          <w:szCs w:val="24"/>
          <w:shd w:val="clear" w:color="auto" w:fill="FFFFFF"/>
        </w:rPr>
        <w:t xml:space="preserve"> </w:t>
      </w:r>
      <w:r w:rsidR="007D0684">
        <w:rPr>
          <w:rFonts w:ascii="Times New Roman" w:hAnsi="Times New Roman"/>
          <w:sz w:val="24"/>
          <w:szCs w:val="24"/>
          <w:shd w:val="clear" w:color="auto" w:fill="FFFFFF"/>
        </w:rPr>
        <w:t>may</w:t>
      </w:r>
      <w:r w:rsidRPr="00C10437">
        <w:rPr>
          <w:rFonts w:ascii="Times New Roman" w:hAnsi="Times New Roman"/>
          <w:sz w:val="24"/>
          <w:szCs w:val="24"/>
          <w:shd w:val="clear" w:color="auto" w:fill="FFFFFF"/>
        </w:rPr>
        <w:t xml:space="preserve"> </w:t>
      </w:r>
      <w:r w:rsidR="00DA0963" w:rsidRPr="00C10437">
        <w:rPr>
          <w:rFonts w:ascii="Times New Roman" w:hAnsi="Times New Roman"/>
          <w:sz w:val="24"/>
          <w:szCs w:val="24"/>
          <w:shd w:val="clear" w:color="auto" w:fill="FFFFFF"/>
        </w:rPr>
        <w:t>die,</w:t>
      </w:r>
      <w:r w:rsidRPr="00C10437">
        <w:rPr>
          <w:rFonts w:ascii="Times New Roman" w:hAnsi="Times New Roman"/>
          <w:sz w:val="24"/>
          <w:szCs w:val="24"/>
          <w:shd w:val="clear" w:color="auto" w:fill="FFFFFF"/>
        </w:rPr>
        <w:t xml:space="preserve"> </w:t>
      </w:r>
      <w:r w:rsidR="007D0684">
        <w:rPr>
          <w:rFonts w:ascii="Times New Roman" w:hAnsi="Times New Roman"/>
          <w:sz w:val="24"/>
          <w:szCs w:val="24"/>
          <w:shd w:val="clear" w:color="auto" w:fill="FFFFFF"/>
        </w:rPr>
        <w:t xml:space="preserve">while those that survive can </w:t>
      </w:r>
      <w:r w:rsidRPr="00C10437">
        <w:rPr>
          <w:rFonts w:ascii="Times New Roman" w:hAnsi="Times New Roman"/>
          <w:sz w:val="24"/>
          <w:szCs w:val="24"/>
          <w:shd w:val="clear" w:color="auto" w:fill="FFFFFF"/>
        </w:rPr>
        <w:t xml:space="preserve"> be less productive because of the exposure </w:t>
      </w:r>
      <w:r w:rsidR="002D22CA">
        <w:rPr>
          <w:rFonts w:ascii="Times New Roman" w:hAnsi="Times New Roman"/>
          <w:sz w:val="24"/>
          <w:szCs w:val="24"/>
          <w:shd w:val="clear" w:color="auto" w:fill="FFFFFF"/>
        </w:rPr>
        <w:t xml:space="preserve">to </w:t>
      </w:r>
      <w:r w:rsidRPr="00C10437">
        <w:rPr>
          <w:rFonts w:ascii="Times New Roman" w:hAnsi="Times New Roman"/>
          <w:sz w:val="24"/>
          <w:szCs w:val="24"/>
          <w:shd w:val="clear" w:color="auto" w:fill="FFFFFF"/>
        </w:rPr>
        <w:t xml:space="preserve">the </w:t>
      </w:r>
      <w:r w:rsidR="002D22CA">
        <w:rPr>
          <w:rFonts w:ascii="Times New Roman" w:hAnsi="Times New Roman"/>
          <w:sz w:val="24"/>
          <w:szCs w:val="24"/>
          <w:shd w:val="clear" w:color="auto" w:fill="FFFFFF"/>
        </w:rPr>
        <w:t>toxic</w:t>
      </w:r>
      <w:r w:rsidRPr="00C10437">
        <w:rPr>
          <w:rFonts w:ascii="Times New Roman" w:hAnsi="Times New Roman"/>
          <w:sz w:val="24"/>
          <w:szCs w:val="24"/>
          <w:shd w:val="clear" w:color="auto" w:fill="FFFFFF"/>
        </w:rPr>
        <w:t xml:space="preserve"> </w:t>
      </w:r>
      <w:r w:rsidR="00DA0963" w:rsidRPr="00C10437">
        <w:rPr>
          <w:rFonts w:ascii="Times New Roman" w:hAnsi="Times New Roman"/>
          <w:sz w:val="24"/>
          <w:szCs w:val="24"/>
          <w:shd w:val="clear" w:color="auto" w:fill="FFFFFF"/>
        </w:rPr>
        <w:t xml:space="preserve"> leaves of the invasive species </w:t>
      </w:r>
      <w:r w:rsidR="00DA0963" w:rsidRPr="00C10437">
        <w:rPr>
          <w:rFonts w:ascii="Times New Roman" w:hAnsi="Times New Roman"/>
          <w:sz w:val="24"/>
          <w:szCs w:val="24"/>
          <w:shd w:val="clear" w:color="auto" w:fill="FFFFFF"/>
        </w:rPr>
        <w:fldChar w:fldCharType="begin" w:fldLock="1"/>
      </w:r>
      <w:r w:rsidR="00B30771" w:rsidRPr="00C10437">
        <w:rPr>
          <w:rFonts w:ascii="Times New Roman" w:hAnsi="Times New Roman"/>
          <w:sz w:val="24"/>
          <w:szCs w:val="24"/>
          <w:shd w:val="clear" w:color="auto" w:fill="FFFFFF"/>
        </w:rPr>
        <w:instrText>ADDIN CSL_CITATION {"citationItems":[{"id":"ITEM-1","itemData":{"author":[{"dropping-particle":"","family":"Govindaiah","given":"Kavitha","non-dropping-particle":"","parse-names":false,"suffix":""},{"dropping-particle":"","family":"Biradar","given":"Rajashekar","non-dropping-particle":"","parse-names":false,"suffix":""},{"dropping-particle":"","family":"Gupta","given":"Venkatesha M Dasappa","non-dropping-particle":"","parse-names":false,"suffix":""},{"dropping-particle":"","family":"Munivenkatappa","given":"Byregowda S","non-dropping-particle":"","parse-names":false,"suffix":""}],"id":"ITEM-1","issued":{"date-parts":[["2021"]]},"title":"Lantana Toxicity in Grazing Cattle","type":"article-journal"},"uris":["http://www.mendeley.com/documents/?uuid=ec5f162e-dd38-4cc8-8857-001f90af441b"]}],"mendeley":{"formattedCitation":"(Govindaiah et al., 2021)","plainTextFormattedCitation":"(Govindaiah et al., 2021)","previouslyFormattedCitation":"(Govindaiah et al., 2021)"},"properties":{"noteIndex":0},"schema":"https://github.com/citation-style-language/schema/raw/master/csl-citation.json"}</w:instrText>
      </w:r>
      <w:r w:rsidR="00DA0963" w:rsidRPr="00C10437">
        <w:rPr>
          <w:rFonts w:ascii="Times New Roman" w:hAnsi="Times New Roman"/>
          <w:sz w:val="24"/>
          <w:szCs w:val="24"/>
          <w:shd w:val="clear" w:color="auto" w:fill="FFFFFF"/>
        </w:rPr>
        <w:fldChar w:fldCharType="separate"/>
      </w:r>
      <w:r w:rsidR="00DA0963" w:rsidRPr="00C10437">
        <w:rPr>
          <w:rFonts w:ascii="Times New Roman" w:hAnsi="Times New Roman"/>
          <w:noProof/>
          <w:sz w:val="24"/>
          <w:szCs w:val="24"/>
          <w:shd w:val="clear" w:color="auto" w:fill="FFFFFF"/>
        </w:rPr>
        <w:t>(Govindaiah et al., 2021)</w:t>
      </w:r>
      <w:r w:rsidR="00DA0963" w:rsidRPr="00C10437">
        <w:rPr>
          <w:rFonts w:ascii="Times New Roman" w:hAnsi="Times New Roman"/>
          <w:sz w:val="24"/>
          <w:szCs w:val="24"/>
          <w:shd w:val="clear" w:color="auto" w:fill="FFFFFF"/>
        </w:rPr>
        <w:fldChar w:fldCharType="end"/>
      </w:r>
      <w:r w:rsidR="007B27B8" w:rsidRPr="00C10437">
        <w:rPr>
          <w:rFonts w:ascii="Times New Roman" w:hAnsi="Times New Roman"/>
          <w:sz w:val="24"/>
          <w:szCs w:val="24"/>
          <w:shd w:val="clear" w:color="auto" w:fill="FFFFFF"/>
        </w:rPr>
        <w:t>.</w:t>
      </w:r>
    </w:p>
    <w:p w:rsidR="00AA4783" w:rsidRPr="00C10437" w:rsidRDefault="00AA4783" w:rsidP="00E8645F">
      <w:pPr>
        <w:spacing w:before="240" w:after="0" w:line="360" w:lineRule="auto"/>
        <w:jc w:val="both"/>
        <w:rPr>
          <w:rFonts w:ascii="Times New Roman" w:hAnsi="Times New Roman"/>
          <w:sz w:val="24"/>
          <w:szCs w:val="24"/>
          <w:shd w:val="clear" w:color="auto" w:fill="FFFFFF"/>
        </w:rPr>
      </w:pPr>
    </w:p>
    <w:p w:rsidR="007B27B8" w:rsidRPr="00C10437" w:rsidRDefault="007B27B8" w:rsidP="007B27B8">
      <w:pPr>
        <w:spacing w:line="360" w:lineRule="auto"/>
        <w:jc w:val="both"/>
        <w:rPr>
          <w:rFonts w:ascii="Times New Roman" w:hAnsi="Times New Roman" w:cs="Times New Roman"/>
          <w:sz w:val="24"/>
          <w:szCs w:val="24"/>
        </w:rPr>
      </w:pPr>
      <w:r w:rsidRPr="00C10437">
        <w:rPr>
          <w:rFonts w:ascii="Times New Roman" w:hAnsi="Times New Roman" w:cs="Times New Roman"/>
          <w:sz w:val="24"/>
          <w:szCs w:val="24"/>
        </w:rPr>
        <w:t xml:space="preserve">Animals </w:t>
      </w:r>
      <w:r w:rsidR="00E33B4E" w:rsidRPr="00C10437">
        <w:rPr>
          <w:rFonts w:ascii="Times New Roman" w:hAnsi="Times New Roman" w:cs="Times New Roman"/>
          <w:sz w:val="24"/>
          <w:szCs w:val="24"/>
        </w:rPr>
        <w:t xml:space="preserve">that consume </w:t>
      </w:r>
      <w:r w:rsidR="00E33B4E" w:rsidRPr="00C10437">
        <w:rPr>
          <w:rFonts w:ascii="Times New Roman" w:hAnsi="Times New Roman" w:cs="Times New Roman"/>
          <w:i/>
          <w:sz w:val="24"/>
          <w:szCs w:val="24"/>
        </w:rPr>
        <w:t>Lantana camara</w:t>
      </w:r>
      <w:r w:rsidR="00E33B4E" w:rsidRPr="00C10437">
        <w:rPr>
          <w:rFonts w:ascii="Times New Roman" w:hAnsi="Times New Roman" w:cs="Times New Roman"/>
          <w:sz w:val="24"/>
          <w:szCs w:val="24"/>
        </w:rPr>
        <w:t xml:space="preserve"> have</w:t>
      </w:r>
      <w:r w:rsidR="00C77613" w:rsidRPr="00C10437">
        <w:rPr>
          <w:rFonts w:ascii="Times New Roman" w:hAnsi="Times New Roman" w:cs="Times New Roman"/>
          <w:sz w:val="24"/>
          <w:szCs w:val="24"/>
        </w:rPr>
        <w:t xml:space="preserve"> a</w:t>
      </w:r>
      <w:r w:rsidRPr="00C10437">
        <w:rPr>
          <w:rFonts w:ascii="Times New Roman" w:hAnsi="Times New Roman" w:cs="Times New Roman"/>
          <w:sz w:val="24"/>
          <w:szCs w:val="24"/>
        </w:rPr>
        <w:t xml:space="preserve"> higher possibility of ingesting lantadenes A and B</w:t>
      </w:r>
      <w:r w:rsidR="008D435C" w:rsidRPr="00C10437">
        <w:rPr>
          <w:rFonts w:ascii="Times New Roman" w:hAnsi="Times New Roman" w:cs="Times New Roman"/>
          <w:sz w:val="24"/>
          <w:szCs w:val="24"/>
        </w:rPr>
        <w:t xml:space="preserve">, </w:t>
      </w:r>
      <w:r w:rsidR="004D423A">
        <w:rPr>
          <w:rFonts w:ascii="Times New Roman" w:hAnsi="Times New Roman" w:cs="Times New Roman"/>
          <w:sz w:val="24"/>
          <w:szCs w:val="24"/>
        </w:rPr>
        <w:t xml:space="preserve">toxic compounds that </w:t>
      </w:r>
      <w:r w:rsidR="008D435C" w:rsidRPr="00C10437">
        <w:rPr>
          <w:rFonts w:ascii="Times New Roman" w:hAnsi="Times New Roman" w:cs="Times New Roman"/>
          <w:sz w:val="24"/>
          <w:szCs w:val="24"/>
        </w:rPr>
        <w:t xml:space="preserve"> </w:t>
      </w:r>
      <w:r w:rsidRPr="00C10437">
        <w:rPr>
          <w:rFonts w:ascii="Times New Roman" w:hAnsi="Times New Roman" w:cs="Times New Roman"/>
          <w:sz w:val="24"/>
          <w:szCs w:val="24"/>
        </w:rPr>
        <w:t>can d</w:t>
      </w:r>
      <w:r w:rsidR="004D423A">
        <w:rPr>
          <w:rFonts w:ascii="Times New Roman" w:hAnsi="Times New Roman" w:cs="Times New Roman"/>
          <w:sz w:val="24"/>
          <w:szCs w:val="24"/>
        </w:rPr>
        <w:t>amage</w:t>
      </w:r>
      <w:r w:rsidRPr="00C10437">
        <w:rPr>
          <w:rFonts w:ascii="Times New Roman" w:hAnsi="Times New Roman" w:cs="Times New Roman"/>
          <w:sz w:val="24"/>
          <w:szCs w:val="24"/>
        </w:rPr>
        <w:t xml:space="preserve"> </w:t>
      </w:r>
      <w:r w:rsidR="00E221BE" w:rsidRPr="00C10437">
        <w:rPr>
          <w:rFonts w:ascii="Times New Roman" w:hAnsi="Times New Roman" w:cs="Times New Roman"/>
          <w:sz w:val="24"/>
          <w:szCs w:val="24"/>
        </w:rPr>
        <w:t xml:space="preserve">the </w:t>
      </w:r>
      <w:r w:rsidRPr="00C10437">
        <w:rPr>
          <w:rFonts w:ascii="Times New Roman" w:hAnsi="Times New Roman" w:cs="Times New Roman"/>
          <w:sz w:val="24"/>
          <w:szCs w:val="24"/>
        </w:rPr>
        <w:t xml:space="preserve">liver and kidney and hence weaken the immune system </w:t>
      </w:r>
      <w:r w:rsidRPr="00C10437">
        <w:rPr>
          <w:rFonts w:ascii="Times New Roman" w:hAnsi="Times New Roman" w:cs="Times New Roman"/>
          <w:sz w:val="24"/>
          <w:szCs w:val="24"/>
        </w:rPr>
        <w:fldChar w:fldCharType="begin" w:fldLock="1"/>
      </w:r>
      <w:r w:rsidRPr="00C10437">
        <w:rPr>
          <w:rFonts w:ascii="Times New Roman" w:hAnsi="Times New Roman" w:cs="Times New Roman"/>
          <w:sz w:val="24"/>
          <w:szCs w:val="24"/>
        </w:rPr>
        <w:instrText>ADDIN CSL_CITATION {"citationItems":[{"id":"ITEM-1","itemData":{"DOI":"10.47760/ijpsm.2021.v06i08.010","abstract":"Lantana camara is a plant that is used empirically for traditional medicine. This plant has the potential to be developed as an anti-inflammatory and antioxidant drug because it contains flavonoids, saponins, tannins, alkaloids[1] essential oils[19], carbohydrates, proteins, glycosides, oligosaccharides, kinins, steroids, triterpenoids, and sesquiterpenes[2]. Therefore this article is created in order to provide information about the various research that supports evidence of conformity with the use of this plant empirically as anti-inflammatory and antioxidant. Antioxidant activities were obtained in Lantana camara plants by using the DPPH method which showed high IC50 values compared to the standard drug. The anti-inflammatory activity of lantana leaves showed that they had different anti-inflammatory effects depending on the dose given. From the results of the review, empirical evidence of pharmacological activity was found from the use of the lantana plant leaves.","author":[{"dropping-particle":"","family":"Apriliana","given":"Restia","non-dropping-particle":"","parse-names":false,"suffix":""},{"dropping-particle":"","family":"Aldi","given":"Yufri","non-dropping-particle":"","parse-names":false,"suffix":""},{"dropping-particle":"","family":"Oktavia","given":"Sri","non-dropping-particle":"","parse-names":false,"suffix":""}],"container-title":"International Journal of Pharmaceutical Sciences and Medicine","id":"ITEM-1","issue":"8","issued":{"date-parts":[["2021"]]},"page":"144-151","title":"EFFECTS OF ANTI-INFLAMMATORY AND ANTIOXIDANT ACTIVITIES OF LANTANA (Lantana Camara L)","type":"article-journal","volume":"6"},"uris":["http://www.mendeley.com/documents/?uuid=47c98b1e-39b8-41cd-b6a0-c7176fb3f2b7","http://www.mendeley.com/documents/?uuid=c1bd3992-c068-42d8-84ee-0792eb86bae0"]}],"mendeley":{"formattedCitation":"(Apriliana et al., 2021)","plainTextFormattedCitation":"(Apriliana et al., 2021)","previouslyFormattedCitation":"(Apriliana et al., 2021)"},"properties":{"noteIndex":0},"schema":"https://github.com/citation-style-language/schema/raw/master/csl-citation.json"}</w:instrText>
      </w:r>
      <w:r w:rsidRPr="00C10437">
        <w:rPr>
          <w:rFonts w:ascii="Times New Roman" w:hAnsi="Times New Roman" w:cs="Times New Roman"/>
          <w:sz w:val="24"/>
          <w:szCs w:val="24"/>
        </w:rPr>
        <w:fldChar w:fldCharType="separate"/>
      </w:r>
      <w:r w:rsidRPr="00C10437">
        <w:rPr>
          <w:rFonts w:ascii="Times New Roman" w:hAnsi="Times New Roman" w:cs="Times New Roman"/>
          <w:noProof/>
          <w:sz w:val="24"/>
          <w:szCs w:val="24"/>
        </w:rPr>
        <w:t xml:space="preserve">(Apriliana </w:t>
      </w:r>
      <w:r w:rsidRPr="00C10437">
        <w:rPr>
          <w:rFonts w:ascii="Times New Roman" w:hAnsi="Times New Roman" w:cs="Times New Roman"/>
          <w:i/>
          <w:noProof/>
          <w:sz w:val="24"/>
          <w:szCs w:val="24"/>
        </w:rPr>
        <w:t>et al</w:t>
      </w:r>
      <w:r w:rsidRPr="00C10437">
        <w:rPr>
          <w:rFonts w:ascii="Times New Roman" w:hAnsi="Times New Roman" w:cs="Times New Roman"/>
          <w:noProof/>
          <w:sz w:val="24"/>
          <w:szCs w:val="24"/>
        </w:rPr>
        <w:t>., 2021)</w:t>
      </w:r>
      <w:r w:rsidRPr="00C10437">
        <w:rPr>
          <w:rFonts w:ascii="Times New Roman" w:hAnsi="Times New Roman" w:cs="Times New Roman"/>
          <w:sz w:val="24"/>
          <w:szCs w:val="24"/>
        </w:rPr>
        <w:fldChar w:fldCharType="end"/>
      </w:r>
      <w:r w:rsidRPr="00C10437">
        <w:rPr>
          <w:rFonts w:ascii="Times New Roman" w:hAnsi="Times New Roman" w:cs="Times New Roman"/>
          <w:sz w:val="24"/>
          <w:szCs w:val="24"/>
        </w:rPr>
        <w:t xml:space="preserve">. </w:t>
      </w:r>
      <w:r w:rsidR="007A335F">
        <w:rPr>
          <w:rFonts w:ascii="Times New Roman" w:hAnsi="Times New Roman" w:cs="Times New Roman"/>
          <w:sz w:val="24"/>
          <w:szCs w:val="24"/>
        </w:rPr>
        <w:t>T</w:t>
      </w:r>
      <w:r w:rsidR="00E221BE" w:rsidRPr="00C10437">
        <w:rPr>
          <w:rFonts w:ascii="Times New Roman" w:hAnsi="Times New Roman" w:cs="Times New Roman"/>
          <w:sz w:val="24"/>
          <w:szCs w:val="24"/>
        </w:rPr>
        <w:t xml:space="preserve">he </w:t>
      </w:r>
      <w:r w:rsidR="00164ABE" w:rsidRPr="00C10437">
        <w:rPr>
          <w:rFonts w:ascii="Times New Roman" w:hAnsi="Times New Roman" w:cs="Times New Roman"/>
          <w:sz w:val="24"/>
          <w:szCs w:val="24"/>
        </w:rPr>
        <w:t>liver plays</w:t>
      </w:r>
      <w:r w:rsidRPr="00C10437">
        <w:rPr>
          <w:rFonts w:ascii="Times New Roman" w:hAnsi="Times New Roman" w:cs="Times New Roman"/>
          <w:sz w:val="24"/>
          <w:szCs w:val="24"/>
        </w:rPr>
        <w:t xml:space="preserve"> a significant role in the immune response by creating proteins necessary for blood clotting and inflammation, together with filtering toxins from the blood. </w:t>
      </w:r>
      <w:r w:rsidR="007A335F">
        <w:rPr>
          <w:rFonts w:ascii="Times New Roman" w:hAnsi="Times New Roman" w:cs="Times New Roman"/>
          <w:sz w:val="24"/>
          <w:szCs w:val="24"/>
        </w:rPr>
        <w:t>Thus, w</w:t>
      </w:r>
      <w:r w:rsidRPr="00C10437">
        <w:rPr>
          <w:rFonts w:ascii="Times New Roman" w:hAnsi="Times New Roman" w:cs="Times New Roman"/>
          <w:sz w:val="24"/>
          <w:szCs w:val="24"/>
        </w:rPr>
        <w:t>hen livestock consume lantadenes, the result</w:t>
      </w:r>
      <w:r w:rsidR="007A335F">
        <w:rPr>
          <w:rFonts w:ascii="Times New Roman" w:hAnsi="Times New Roman" w:cs="Times New Roman"/>
          <w:sz w:val="24"/>
          <w:szCs w:val="24"/>
        </w:rPr>
        <w:t>ing</w:t>
      </w:r>
      <w:r w:rsidRPr="00C10437">
        <w:rPr>
          <w:rFonts w:ascii="Times New Roman" w:hAnsi="Times New Roman" w:cs="Times New Roman"/>
          <w:sz w:val="24"/>
          <w:szCs w:val="24"/>
        </w:rPr>
        <w:t xml:space="preserve"> liver damage can </w:t>
      </w:r>
      <w:r w:rsidR="007A335F">
        <w:rPr>
          <w:rFonts w:ascii="Times New Roman" w:hAnsi="Times New Roman" w:cs="Times New Roman"/>
          <w:sz w:val="24"/>
          <w:szCs w:val="24"/>
        </w:rPr>
        <w:t xml:space="preserve">stimulate </w:t>
      </w:r>
      <w:r w:rsidRPr="00C10437">
        <w:rPr>
          <w:rFonts w:ascii="Times New Roman" w:hAnsi="Times New Roman" w:cs="Times New Roman"/>
          <w:sz w:val="24"/>
          <w:szCs w:val="24"/>
        </w:rPr>
        <w:t xml:space="preserve">  several immunological reactions</w:t>
      </w:r>
      <w:r w:rsidR="00E90FED" w:rsidRPr="00C10437">
        <w:rPr>
          <w:rFonts w:ascii="Times New Roman" w:hAnsi="Times New Roman" w:cs="Times New Roman"/>
          <w:sz w:val="24"/>
          <w:szCs w:val="24"/>
        </w:rPr>
        <w:t>,</w:t>
      </w:r>
      <w:r w:rsidRPr="00C10437">
        <w:rPr>
          <w:rFonts w:ascii="Times New Roman" w:hAnsi="Times New Roman" w:cs="Times New Roman"/>
          <w:sz w:val="24"/>
          <w:szCs w:val="24"/>
        </w:rPr>
        <w:t xml:space="preserve"> such as impaired immune response and oxidative stress </w:t>
      </w:r>
      <w:r w:rsidRPr="00C10437">
        <w:rPr>
          <w:rFonts w:ascii="Times New Roman" w:hAnsi="Times New Roman" w:cs="Times New Roman"/>
          <w:sz w:val="24"/>
          <w:szCs w:val="24"/>
        </w:rPr>
        <w:fldChar w:fldCharType="begin" w:fldLock="1"/>
      </w:r>
      <w:r w:rsidRPr="00C10437">
        <w:rPr>
          <w:rFonts w:ascii="Times New Roman" w:hAnsi="Times New Roman" w:cs="Times New Roman"/>
          <w:sz w:val="24"/>
          <w:szCs w:val="24"/>
        </w:rPr>
        <w:instrText>ADDIN CSL_CITATION {"citationItems":[{"id":"ITEM-1","itemData":{"DOI":"10.21276/apjhs.2022.9.4.25","ISSN":"2350-0964","abstract":"The main objective of the present work is to evaluate the potential of Lantana camara (aculeata) for anti-arthritic activity using in vitro and in vivo study. L. camara is an important medicinal, ornamental, and essential oil-producing herb from family Verbenaceae. Different parts of L. camara have been used for the treatment of various human ailments such as itches, cuts, ulcers, swellings, bilious fever, eczema, tetanus, malaria, tumor, rheumatism, and headache. The anti-arthritic activities of pet ether, ethyl acetate, ethanol, and aqueous extracts of L. camara were initially evaluated using in vitro model of arthritis. The ethanolic and aqueous extracts were found to be better among all the extract in in vitro study and hence subjected for further in vivo anti-arthritic study using complete Freund’s adjuvant (CFA) model in rats for 28 days. Both the extracts at 200 and 400 mg/kg were evaluated in rats for different parameters. The paw volume displacement, changes in body weight, arthritic index, alteration in serum biomarker, alteration in hematological parameters, secondary lesions changes as noticed from the radiograph, and histopathology study were measured as a mark of antiarthritic activity. The results indicate that L. camara protects rats remarkably against the primary and secondary arthritic lesions, body weight changes, serum biomarker changes, radiological, histopathological, and hematological perturbations induced by CFA in dose-dependent manner. However, the effect of the ethanolic extract at the dose of 400 mg/kg was more significant, superior, and pronounced than aqueous extract and also it is comparable to the standard drug.","author":[{"dropping-particle":"","family":"Dhikale","given":"Rupali","non-dropping-particle":"","parse-names":false,"suffix":""},{"dropping-particle":"","family":"Gulecha","given":"Vishal","non-dropping-particle":"","parse-names":false,"suffix":""},{"dropping-particle":"","family":"Zalte","given":"Amar","non-dropping-particle":"","parse-names":false,"suffix":""}],"container-title":"Asian Pacific Journal of Health Sciences","id":"ITEM-1","issue":"4","issued":{"date-parts":[["2022"]]},"page":"123-133","title":"Protective Effects of Lantana camara (aculeata) in Rheumatoid arthritis using in vitro and in vivo Complete Freund’s Adjuvant induced arthritis in rats","type":"article-journal","volume":"9"},"uris":["http://www.mendeley.com/documents/?uuid=04807df2-70d1-41a7-a0f4-8d0398c74f8b","http://www.mendeley.com/documents/?uuid=563d9d5f-17c7-44e6-88b3-33fd4693b537"]}],"mendeley":{"formattedCitation":"(Dhikale et al., 2022)","plainTextFormattedCitation":"(Dhikale et al., 2022)","previouslyFormattedCitation":"(Dhikale et al., 2022)"},"properties":{"noteIndex":0},"schema":"https://github.com/citation-style-language/schema/raw/master/csl-citation.json"}</w:instrText>
      </w:r>
      <w:r w:rsidRPr="00C10437">
        <w:rPr>
          <w:rFonts w:ascii="Times New Roman" w:hAnsi="Times New Roman" w:cs="Times New Roman"/>
          <w:sz w:val="24"/>
          <w:szCs w:val="24"/>
        </w:rPr>
        <w:fldChar w:fldCharType="separate"/>
      </w:r>
      <w:r w:rsidRPr="00C10437">
        <w:rPr>
          <w:rFonts w:ascii="Times New Roman" w:hAnsi="Times New Roman" w:cs="Times New Roman"/>
          <w:noProof/>
          <w:sz w:val="24"/>
          <w:szCs w:val="24"/>
        </w:rPr>
        <w:t>(Dhikale et al., 2022)</w:t>
      </w:r>
      <w:r w:rsidRPr="00C10437">
        <w:rPr>
          <w:rFonts w:ascii="Times New Roman" w:hAnsi="Times New Roman" w:cs="Times New Roman"/>
          <w:sz w:val="24"/>
          <w:szCs w:val="24"/>
        </w:rPr>
        <w:fldChar w:fldCharType="end"/>
      </w:r>
      <w:r w:rsidRPr="00C10437">
        <w:rPr>
          <w:rFonts w:ascii="Times New Roman" w:hAnsi="Times New Roman"/>
          <w:sz w:val="24"/>
          <w:szCs w:val="24"/>
        </w:rPr>
        <w:t>.</w:t>
      </w:r>
    </w:p>
    <w:p w:rsidR="007B27B8" w:rsidRPr="00EA066C" w:rsidRDefault="005B1CF6" w:rsidP="00EA066C">
      <w:pPr>
        <w:pStyle w:val="NoSpacing"/>
        <w:spacing w:line="360" w:lineRule="auto"/>
        <w:jc w:val="both"/>
        <w:rPr>
          <w:rFonts w:ascii="Times New Roman" w:hAnsi="Times New Roman" w:cs="Times New Roman"/>
          <w:sz w:val="24"/>
          <w:szCs w:val="24"/>
        </w:rPr>
      </w:pPr>
      <w:r w:rsidRPr="00EA066C">
        <w:rPr>
          <w:rFonts w:ascii="Times New Roman" w:hAnsi="Times New Roman" w:cs="Times New Roman"/>
          <w:sz w:val="24"/>
          <w:szCs w:val="24"/>
        </w:rPr>
        <w:t xml:space="preserve">Some </w:t>
      </w:r>
      <w:r w:rsidR="007B27B8" w:rsidRPr="00EA066C">
        <w:rPr>
          <w:rFonts w:ascii="Times New Roman" w:hAnsi="Times New Roman" w:cs="Times New Roman"/>
          <w:sz w:val="24"/>
          <w:szCs w:val="24"/>
        </w:rPr>
        <w:t xml:space="preserve">ruminant </w:t>
      </w:r>
      <w:r w:rsidR="00164ABE" w:rsidRPr="00EA066C">
        <w:rPr>
          <w:rFonts w:ascii="Times New Roman" w:hAnsi="Times New Roman" w:cs="Times New Roman"/>
          <w:sz w:val="24"/>
          <w:szCs w:val="24"/>
        </w:rPr>
        <w:t>animals may</w:t>
      </w:r>
      <w:r w:rsidR="004F4E2C" w:rsidRPr="00EA066C">
        <w:rPr>
          <w:rFonts w:ascii="Times New Roman" w:hAnsi="Times New Roman" w:cs="Times New Roman"/>
          <w:sz w:val="24"/>
          <w:szCs w:val="24"/>
        </w:rPr>
        <w:t xml:space="preserve"> develop </w:t>
      </w:r>
      <w:r w:rsidR="007B27B8" w:rsidRPr="00EA066C">
        <w:rPr>
          <w:rFonts w:ascii="Times New Roman" w:hAnsi="Times New Roman" w:cs="Times New Roman"/>
          <w:sz w:val="24"/>
          <w:szCs w:val="24"/>
        </w:rPr>
        <w:t xml:space="preserve">  chronic infection</w:t>
      </w:r>
      <w:r w:rsidR="004F4E2C" w:rsidRPr="00EA066C">
        <w:rPr>
          <w:rFonts w:ascii="Times New Roman" w:hAnsi="Times New Roman" w:cs="Times New Roman"/>
          <w:sz w:val="24"/>
          <w:szCs w:val="24"/>
        </w:rPr>
        <w:t xml:space="preserve">s </w:t>
      </w:r>
      <w:r w:rsidR="00164ABE" w:rsidRPr="00EA066C">
        <w:rPr>
          <w:rFonts w:ascii="Times New Roman" w:hAnsi="Times New Roman" w:cs="Times New Roman"/>
          <w:sz w:val="24"/>
          <w:szCs w:val="24"/>
        </w:rPr>
        <w:t>caused by</w:t>
      </w:r>
      <w:r w:rsidR="007B27B8" w:rsidRPr="00EA066C">
        <w:rPr>
          <w:rFonts w:ascii="Times New Roman" w:hAnsi="Times New Roman" w:cs="Times New Roman"/>
          <w:sz w:val="24"/>
          <w:szCs w:val="24"/>
        </w:rPr>
        <w:t xml:space="preserve"> the lantadenes chemical</w:t>
      </w:r>
      <w:r w:rsidR="004F4E2C" w:rsidRPr="00EA066C">
        <w:rPr>
          <w:rFonts w:ascii="Times New Roman" w:hAnsi="Times New Roman" w:cs="Times New Roman"/>
          <w:sz w:val="24"/>
          <w:szCs w:val="24"/>
        </w:rPr>
        <w:t xml:space="preserve">, making them </w:t>
      </w:r>
      <w:r w:rsidR="00164ABE" w:rsidRPr="00EA066C">
        <w:rPr>
          <w:rFonts w:ascii="Times New Roman" w:hAnsi="Times New Roman" w:cs="Times New Roman"/>
          <w:sz w:val="24"/>
          <w:szCs w:val="24"/>
        </w:rPr>
        <w:t>more susceptible</w:t>
      </w:r>
      <w:r w:rsidR="007B27B8" w:rsidRPr="00EA066C">
        <w:rPr>
          <w:rFonts w:ascii="Times New Roman" w:hAnsi="Times New Roman" w:cs="Times New Roman"/>
          <w:sz w:val="24"/>
          <w:szCs w:val="24"/>
        </w:rPr>
        <w:t xml:space="preserve"> to other diseases (Mossie &amp;</w:t>
      </w:r>
      <w:r w:rsidR="00AC7B97" w:rsidRPr="00EA066C">
        <w:rPr>
          <w:rFonts w:ascii="Times New Roman" w:hAnsi="Times New Roman" w:cs="Times New Roman"/>
          <w:sz w:val="24"/>
          <w:szCs w:val="24"/>
        </w:rPr>
        <w:t>Yirdaw,</w:t>
      </w:r>
      <w:r w:rsidR="007B27B8" w:rsidRPr="00EA066C">
        <w:rPr>
          <w:rFonts w:ascii="Times New Roman" w:hAnsi="Times New Roman" w:cs="Times New Roman"/>
          <w:sz w:val="24"/>
          <w:szCs w:val="24"/>
        </w:rPr>
        <w:t xml:space="preserve"> 2023). This situation </w:t>
      </w:r>
      <w:r w:rsidR="00FF6892" w:rsidRPr="00EA066C">
        <w:rPr>
          <w:rFonts w:ascii="Times New Roman" w:hAnsi="Times New Roman" w:cs="Times New Roman"/>
          <w:sz w:val="24"/>
          <w:szCs w:val="24"/>
        </w:rPr>
        <w:t xml:space="preserve">is particularly common </w:t>
      </w:r>
      <w:r w:rsidR="00164ABE" w:rsidRPr="00EA066C">
        <w:rPr>
          <w:rFonts w:ascii="Times New Roman" w:hAnsi="Times New Roman" w:cs="Times New Roman"/>
          <w:sz w:val="24"/>
          <w:szCs w:val="24"/>
        </w:rPr>
        <w:t>among cattle grazing</w:t>
      </w:r>
      <w:r w:rsidR="007B27B8" w:rsidRPr="00EA066C">
        <w:rPr>
          <w:rFonts w:ascii="Times New Roman" w:hAnsi="Times New Roman" w:cs="Times New Roman"/>
          <w:sz w:val="24"/>
          <w:szCs w:val="24"/>
        </w:rPr>
        <w:t xml:space="preserve"> </w:t>
      </w:r>
      <w:r w:rsidR="00FF6892" w:rsidRPr="00EA066C">
        <w:rPr>
          <w:rFonts w:ascii="Times New Roman" w:hAnsi="Times New Roman" w:cs="Times New Roman"/>
          <w:sz w:val="24"/>
          <w:szCs w:val="24"/>
        </w:rPr>
        <w:t>o</w:t>
      </w:r>
      <w:r w:rsidR="007B27B8" w:rsidRPr="00EA066C">
        <w:rPr>
          <w:rFonts w:ascii="Times New Roman" w:hAnsi="Times New Roman" w:cs="Times New Roman"/>
          <w:sz w:val="24"/>
          <w:szCs w:val="24"/>
        </w:rPr>
        <w:t xml:space="preserve">n the communal rangelands. </w:t>
      </w:r>
      <w:r w:rsidR="00803D11" w:rsidRPr="00EA066C">
        <w:rPr>
          <w:rFonts w:ascii="Times New Roman" w:hAnsi="Times New Roman" w:cs="Times New Roman"/>
          <w:sz w:val="24"/>
          <w:szCs w:val="24"/>
        </w:rPr>
        <w:t>Consequently, these effects can</w:t>
      </w:r>
      <w:r w:rsidR="007B27B8" w:rsidRPr="00EA066C">
        <w:rPr>
          <w:rFonts w:ascii="Times New Roman" w:hAnsi="Times New Roman" w:cs="Times New Roman"/>
          <w:sz w:val="24"/>
          <w:szCs w:val="24"/>
        </w:rPr>
        <w:t xml:space="preserve"> reduce productivity of livestock in terms of milk and meat</w:t>
      </w:r>
      <w:r w:rsidR="0061481E" w:rsidRPr="00EA066C">
        <w:rPr>
          <w:rFonts w:ascii="Times New Roman" w:hAnsi="Times New Roman" w:cs="Times New Roman"/>
          <w:sz w:val="24"/>
          <w:szCs w:val="24"/>
        </w:rPr>
        <w:t xml:space="preserve"> production</w:t>
      </w:r>
      <w:r w:rsidR="007B27B8" w:rsidRPr="00EA066C">
        <w:rPr>
          <w:rFonts w:ascii="Times New Roman" w:hAnsi="Times New Roman" w:cs="Times New Roman"/>
          <w:sz w:val="24"/>
          <w:szCs w:val="24"/>
        </w:rPr>
        <w:t xml:space="preserve">, </w:t>
      </w:r>
      <w:r w:rsidR="0061481E" w:rsidRPr="00EA066C">
        <w:rPr>
          <w:rFonts w:ascii="Times New Roman" w:hAnsi="Times New Roman" w:cs="Times New Roman"/>
          <w:sz w:val="24"/>
          <w:szCs w:val="24"/>
        </w:rPr>
        <w:t xml:space="preserve">leading to reduced </w:t>
      </w:r>
      <w:r w:rsidR="007B27B8" w:rsidRPr="00EA066C">
        <w:rPr>
          <w:rFonts w:ascii="Times New Roman" w:hAnsi="Times New Roman" w:cs="Times New Roman"/>
          <w:sz w:val="24"/>
          <w:szCs w:val="24"/>
        </w:rPr>
        <w:t>household income and low food security.</w:t>
      </w:r>
    </w:p>
    <w:p w:rsidR="00E8645F" w:rsidRDefault="00DA0963" w:rsidP="00164ABE">
      <w:pPr>
        <w:pStyle w:val="NoSpacing"/>
        <w:jc w:val="center"/>
      </w:pPr>
      <w:r w:rsidRPr="00DA0963">
        <w:rPr>
          <w:noProof/>
        </w:rPr>
        <w:lastRenderedPageBreak/>
        <w:drawing>
          <wp:inline distT="0" distB="0" distL="0" distR="0">
            <wp:extent cx="3641697" cy="271598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4862" cy="2725801"/>
                    </a:xfrm>
                    <a:prstGeom prst="rect">
                      <a:avLst/>
                    </a:prstGeom>
                    <a:noFill/>
                    <a:ln>
                      <a:noFill/>
                    </a:ln>
                  </pic:spPr>
                </pic:pic>
              </a:graphicData>
            </a:graphic>
          </wp:inline>
        </w:drawing>
      </w:r>
    </w:p>
    <w:p w:rsidR="00EA066C" w:rsidRDefault="00E8645F" w:rsidP="00164ABE">
      <w:pPr>
        <w:pStyle w:val="NoSpacing"/>
        <w:jc w:val="both"/>
        <w:rPr>
          <w:rFonts w:ascii="Times New Roman" w:hAnsi="Times New Roman" w:cs="Times New Roman"/>
          <w:i/>
          <w:sz w:val="24"/>
          <w:szCs w:val="24"/>
        </w:rPr>
      </w:pPr>
      <w:r w:rsidRPr="00EA066C">
        <w:rPr>
          <w:rFonts w:ascii="Times New Roman" w:hAnsi="Times New Roman" w:cs="Times New Roman"/>
          <w:sz w:val="24"/>
          <w:szCs w:val="24"/>
        </w:rPr>
        <w:t>F</w:t>
      </w:r>
      <w:r w:rsidR="00BE7A6F" w:rsidRPr="00EA066C">
        <w:rPr>
          <w:rFonts w:ascii="Times New Roman" w:hAnsi="Times New Roman" w:cs="Times New Roman"/>
          <w:sz w:val="24"/>
          <w:szCs w:val="24"/>
        </w:rPr>
        <w:t>igure 2.</w:t>
      </w:r>
      <w:r w:rsidRPr="00EA066C">
        <w:rPr>
          <w:rFonts w:ascii="Times New Roman" w:hAnsi="Times New Roman" w:cs="Times New Roman"/>
          <w:sz w:val="24"/>
          <w:szCs w:val="24"/>
        </w:rPr>
        <w:t xml:space="preserve"> Dea</w:t>
      </w:r>
      <w:r w:rsidR="00385068">
        <w:rPr>
          <w:rFonts w:ascii="Times New Roman" w:hAnsi="Times New Roman" w:cs="Times New Roman"/>
          <w:sz w:val="24"/>
          <w:szCs w:val="24"/>
        </w:rPr>
        <w:t xml:space="preserve">d cattle </w:t>
      </w:r>
      <w:r w:rsidR="006740B4">
        <w:rPr>
          <w:rFonts w:ascii="Times New Roman" w:hAnsi="Times New Roman" w:cs="Times New Roman"/>
          <w:sz w:val="24"/>
          <w:szCs w:val="24"/>
        </w:rPr>
        <w:t xml:space="preserve">due </w:t>
      </w:r>
      <w:r w:rsidR="00164ABE">
        <w:rPr>
          <w:rFonts w:ascii="Times New Roman" w:hAnsi="Times New Roman" w:cs="Times New Roman"/>
          <w:sz w:val="24"/>
          <w:szCs w:val="24"/>
        </w:rPr>
        <w:t xml:space="preserve">to </w:t>
      </w:r>
      <w:r w:rsidR="00164ABE" w:rsidRPr="00EA066C">
        <w:rPr>
          <w:rFonts w:ascii="Times New Roman" w:hAnsi="Times New Roman" w:cs="Times New Roman"/>
          <w:sz w:val="24"/>
          <w:szCs w:val="24"/>
        </w:rPr>
        <w:t>poison</w:t>
      </w:r>
      <w:r w:rsidRPr="00EA066C">
        <w:rPr>
          <w:rFonts w:ascii="Times New Roman" w:hAnsi="Times New Roman" w:cs="Times New Roman"/>
          <w:sz w:val="24"/>
          <w:szCs w:val="24"/>
        </w:rPr>
        <w:t xml:space="preserve"> caused by </w:t>
      </w:r>
      <w:r w:rsidRPr="00EA066C">
        <w:rPr>
          <w:rFonts w:ascii="Times New Roman" w:hAnsi="Times New Roman" w:cs="Times New Roman"/>
          <w:i/>
          <w:sz w:val="24"/>
          <w:szCs w:val="24"/>
        </w:rPr>
        <w:t>Lantana camara</w:t>
      </w:r>
      <w:r w:rsidR="00DA0963" w:rsidRPr="00EA066C">
        <w:rPr>
          <w:rFonts w:ascii="Times New Roman" w:hAnsi="Times New Roman" w:cs="Times New Roman"/>
          <w:i/>
          <w:sz w:val="24"/>
          <w:szCs w:val="24"/>
        </w:rPr>
        <w:t xml:space="preserve"> </w:t>
      </w:r>
    </w:p>
    <w:p w:rsidR="00E8645F" w:rsidRPr="00EA066C" w:rsidRDefault="00DA0963" w:rsidP="00164ABE">
      <w:pPr>
        <w:pStyle w:val="NoSpacing"/>
        <w:jc w:val="both"/>
        <w:rPr>
          <w:rFonts w:ascii="Times New Roman" w:hAnsi="Times New Roman" w:cs="Times New Roman"/>
          <w:i/>
          <w:sz w:val="24"/>
          <w:szCs w:val="24"/>
        </w:rPr>
      </w:pPr>
      <w:r w:rsidRPr="00EA066C">
        <w:rPr>
          <w:rFonts w:ascii="Times New Roman" w:hAnsi="Times New Roman" w:cs="Times New Roman"/>
          <w:sz w:val="24"/>
          <w:szCs w:val="24"/>
        </w:rPr>
        <w:fldChar w:fldCharType="begin" w:fldLock="1"/>
      </w:r>
      <w:r w:rsidRPr="00EA066C">
        <w:rPr>
          <w:rFonts w:ascii="Times New Roman" w:hAnsi="Times New Roman" w:cs="Times New Roman"/>
          <w:sz w:val="24"/>
          <w:szCs w:val="24"/>
        </w:rPr>
        <w:instrText>ADDIN CSL_CITATION {"citationItems":[{"id":"ITEM-1","itemData":{"author":[{"dropping-particle":"","family":"Govindaiah","given":"Kavitha","non-dropping-particle":"","parse-names":false,"suffix":""},{"dropping-particle":"","family":"Biradar","given":"Rajashekar","non-dropping-particle":"","parse-names":false,"suffix":""},{"dropping-particle":"","family":"Gupta","given":"Venkatesha M Dasappa","non-dropping-particle":"","parse-names":false,"suffix":""},{"dropping-particle":"","family":"Munivenkatappa","given":"Byregowda S","non-dropping-particle":"","parse-names":false,"suffix":""}],"id":"ITEM-1","issued":{"date-parts":[["2021"]]},"title":"Lantana Toxicity in Grazing Cattle","type":"article-journal"},"uris":["http://www.mendeley.com/documents/?uuid=ec5f162e-dd38-4cc8-8857-001f90af441b"]}],"mendeley":{"formattedCitation":"(Govindaiah et al., 2021)","plainTextFormattedCitation":"(Govindaiah et al., 2021)","previouslyFormattedCitation":"(Govindaiah et al., 2021)"},"properties":{"noteIndex":0},"schema":"https://github.com/citation-style-language/schema/raw/master/csl-citation.json"}</w:instrText>
      </w:r>
      <w:r w:rsidRPr="00EA066C">
        <w:rPr>
          <w:rFonts w:ascii="Times New Roman" w:hAnsi="Times New Roman" w:cs="Times New Roman"/>
          <w:sz w:val="24"/>
          <w:szCs w:val="24"/>
        </w:rPr>
        <w:fldChar w:fldCharType="separate"/>
      </w:r>
      <w:r w:rsidRPr="00EA066C">
        <w:rPr>
          <w:rFonts w:ascii="Times New Roman" w:hAnsi="Times New Roman" w:cs="Times New Roman"/>
          <w:noProof/>
          <w:sz w:val="24"/>
          <w:szCs w:val="24"/>
        </w:rPr>
        <w:t>(Govindaiah et al., 2021)</w:t>
      </w:r>
      <w:r w:rsidRPr="00EA066C">
        <w:rPr>
          <w:rFonts w:ascii="Times New Roman" w:hAnsi="Times New Roman" w:cs="Times New Roman"/>
          <w:sz w:val="24"/>
          <w:szCs w:val="24"/>
        </w:rPr>
        <w:fldChar w:fldCharType="end"/>
      </w:r>
    </w:p>
    <w:p w:rsidR="0008365A" w:rsidRDefault="0008365A" w:rsidP="00164ABE">
      <w:pPr>
        <w:pStyle w:val="NormalWeb"/>
        <w:spacing w:line="360" w:lineRule="auto"/>
        <w:jc w:val="both"/>
        <w:rPr>
          <w:b/>
        </w:rPr>
      </w:pPr>
    </w:p>
    <w:p w:rsidR="00E8645F" w:rsidRDefault="00DE3718" w:rsidP="00DE3718">
      <w:pPr>
        <w:pStyle w:val="NormalWeb"/>
        <w:spacing w:line="360" w:lineRule="auto"/>
        <w:rPr>
          <w:b/>
        </w:rPr>
      </w:pPr>
      <w:r>
        <w:rPr>
          <w:b/>
        </w:rPr>
        <w:t xml:space="preserve">2.4 </w:t>
      </w:r>
      <w:r w:rsidR="006F5E77" w:rsidRPr="003F4844">
        <w:rPr>
          <w:b/>
        </w:rPr>
        <w:t xml:space="preserve">Climate Change and </w:t>
      </w:r>
      <w:r w:rsidR="006F5E77" w:rsidRPr="003F4844">
        <w:rPr>
          <w:b/>
          <w:i/>
        </w:rPr>
        <w:t>Lantana camara</w:t>
      </w:r>
      <w:r w:rsidR="006F5E77" w:rsidRPr="003F4844">
        <w:rPr>
          <w:b/>
        </w:rPr>
        <w:t xml:space="preserve"> Reinforce Each Other</w:t>
      </w:r>
    </w:p>
    <w:p w:rsidR="00B817F5" w:rsidRPr="006F7187" w:rsidRDefault="00B1003F" w:rsidP="006F7187">
      <w:pPr>
        <w:pStyle w:val="NoSpacing"/>
        <w:spacing w:line="360" w:lineRule="auto"/>
        <w:jc w:val="both"/>
        <w:rPr>
          <w:rFonts w:ascii="Times New Roman" w:hAnsi="Times New Roman" w:cs="Times New Roman"/>
          <w:sz w:val="24"/>
          <w:szCs w:val="24"/>
        </w:rPr>
      </w:pPr>
      <w:r w:rsidRPr="006F7187">
        <w:rPr>
          <w:rFonts w:ascii="Times New Roman" w:hAnsi="Times New Roman" w:cs="Times New Roman"/>
          <w:sz w:val="24"/>
          <w:szCs w:val="24"/>
        </w:rPr>
        <w:t>Most researchers argue that</w:t>
      </w:r>
      <w:r w:rsidR="00106B58" w:rsidRPr="006F7187">
        <w:rPr>
          <w:rFonts w:ascii="Times New Roman" w:hAnsi="Times New Roman" w:cs="Times New Roman"/>
          <w:sz w:val="24"/>
          <w:szCs w:val="24"/>
        </w:rPr>
        <w:t xml:space="preserve"> climate change and </w:t>
      </w:r>
      <w:r w:rsidR="00106B58" w:rsidRPr="006F7187">
        <w:rPr>
          <w:rStyle w:val="Emphasis"/>
          <w:rFonts w:ascii="Times New Roman" w:hAnsi="Times New Roman" w:cs="Times New Roman"/>
          <w:sz w:val="24"/>
          <w:szCs w:val="24"/>
        </w:rPr>
        <w:t>Lantana camara</w:t>
      </w:r>
      <w:r w:rsidR="00106B58" w:rsidRPr="006F7187">
        <w:rPr>
          <w:rFonts w:ascii="Times New Roman" w:hAnsi="Times New Roman" w:cs="Times New Roman"/>
          <w:sz w:val="24"/>
          <w:szCs w:val="24"/>
        </w:rPr>
        <w:t xml:space="preserve"> invasion interact synergistically. Drought and overgrazing weaken native vegetation, creating open spaces that favor invasive species establishment</w:t>
      </w:r>
      <w:r w:rsidR="006E6BB9" w:rsidRPr="006F7187">
        <w:rPr>
          <w:rFonts w:ascii="Times New Roman" w:hAnsi="Times New Roman" w:cs="Times New Roman"/>
          <w:sz w:val="24"/>
          <w:szCs w:val="24"/>
        </w:rPr>
        <w:t xml:space="preserve"> </w:t>
      </w:r>
      <w:r w:rsidR="006E6BB9" w:rsidRPr="006F7187">
        <w:rPr>
          <w:rFonts w:ascii="Times New Roman" w:hAnsi="Times New Roman" w:cs="Times New Roman"/>
          <w:sz w:val="24"/>
          <w:szCs w:val="24"/>
        </w:rPr>
        <w:fldChar w:fldCharType="begin" w:fldLock="1"/>
      </w:r>
      <w:r w:rsidR="007A1976" w:rsidRPr="006F7187">
        <w:rPr>
          <w:rFonts w:ascii="Times New Roman" w:hAnsi="Times New Roman" w:cs="Times New Roman"/>
          <w:sz w:val="24"/>
          <w:szCs w:val="24"/>
        </w:rPr>
        <w:instrText>ADDIN CSL_CITATION {"citationItems":[{"id":"ITEM-1","itemData":{"DOI":"10.1186/s13717-021-00354-w","ISSN":"2192-1709","author":[{"dropping-particle":"","family":"Tiwari","given":"Sharad","non-dropping-particle":"","parse-names":false,"suffix":""},{"dropping-particle":"","family":"Mishra","given":"S N","non-dropping-particle":"","parse-names":false,"suffix":""},{"dropping-particle":"","family":"Kumar","given":"Dharmendra","non-dropping-particle":"","parse-names":false,"suffix":""},{"dropping-particle":"","family":"Kumar","given":"Basant","non-dropping-particle":"","parse-names":false,"suffix":""},{"dropping-particle":"","family":"Vaidya","given":"S N","non-dropping-particle":"","parse-names":false,"suffix":""},{"dropping-particle":"","family":"Ghosh","given":"Brojo Gopal","non-dropping-particle":"","parse-names":false,"suffix":""},{"dropping-particle":"","family":"Rahaman","given":"Sk Mujibar","non-dropping-particle":"","parse-names":false,"suffix":""},{"dropping-particle":"","family":"Khatun","given":"Masjuda","non-dropping-particle":"","parse-names":false,"suffix":""},{"dropping-particle":"","family":"Garai","given":"Sanjoy","non-dropping-particle":"","parse-names":false,"suffix":""},{"dropping-particle":"","family":"Kumar","given":"Amit","non-dropping-particle":"","parse-names":false,"suffix":""}],"container-title":"Ecological Processes","id":"ITEM-1","issued":{"date-parts":[["2022"]]},"publisher":"Springer Berlin Heidelberg","title":"Modelling the potential risk zone of Lantana camara invasion and response to climate change in eastern India","type":"article-journal"},"uris":["http://www.mendeley.com/documents/?uuid=d53e1113-a424-4ed0-9f73-82618d71b6ab"]}],"mendeley":{"formattedCitation":"(Tiwari et al., 2022)","plainTextFormattedCitation":"(Tiwari et al., 2022)","previouslyFormattedCitation":"(Tiwari et al., 2022)"},"properties":{"noteIndex":0},"schema":"https://github.com/citation-style-language/schema/raw/master/csl-citation.json"}</w:instrText>
      </w:r>
      <w:r w:rsidR="006E6BB9" w:rsidRPr="006F7187">
        <w:rPr>
          <w:rFonts w:ascii="Times New Roman" w:hAnsi="Times New Roman" w:cs="Times New Roman"/>
          <w:sz w:val="24"/>
          <w:szCs w:val="24"/>
        </w:rPr>
        <w:fldChar w:fldCharType="separate"/>
      </w:r>
      <w:r w:rsidR="006E6BB9" w:rsidRPr="006F7187">
        <w:rPr>
          <w:rFonts w:ascii="Times New Roman" w:hAnsi="Times New Roman" w:cs="Times New Roman"/>
          <w:noProof/>
          <w:sz w:val="24"/>
          <w:szCs w:val="24"/>
        </w:rPr>
        <w:t>(Tiwari et al., 2022)</w:t>
      </w:r>
      <w:r w:rsidR="006E6BB9" w:rsidRPr="006F7187">
        <w:rPr>
          <w:rFonts w:ascii="Times New Roman" w:hAnsi="Times New Roman" w:cs="Times New Roman"/>
          <w:sz w:val="24"/>
          <w:szCs w:val="24"/>
        </w:rPr>
        <w:fldChar w:fldCharType="end"/>
      </w:r>
      <w:r w:rsidR="00106B58" w:rsidRPr="006F7187">
        <w:rPr>
          <w:rFonts w:ascii="Times New Roman" w:hAnsi="Times New Roman" w:cs="Times New Roman"/>
          <w:sz w:val="24"/>
          <w:szCs w:val="24"/>
        </w:rPr>
        <w:t xml:space="preserve">. Since </w:t>
      </w:r>
      <w:r w:rsidR="00106B58" w:rsidRPr="006F7187">
        <w:rPr>
          <w:rStyle w:val="Emphasis"/>
          <w:rFonts w:ascii="Times New Roman" w:hAnsi="Times New Roman" w:cs="Times New Roman"/>
          <w:sz w:val="24"/>
          <w:szCs w:val="24"/>
        </w:rPr>
        <w:t>Lantana camara</w:t>
      </w:r>
      <w:r w:rsidR="00106B58" w:rsidRPr="006F7187">
        <w:rPr>
          <w:rFonts w:ascii="Times New Roman" w:hAnsi="Times New Roman" w:cs="Times New Roman"/>
          <w:sz w:val="24"/>
          <w:szCs w:val="24"/>
        </w:rPr>
        <w:t xml:space="preserve"> is drought tolerant, it survives under harsh climatic conditions better than many nat</w:t>
      </w:r>
      <w:r w:rsidR="002501B3" w:rsidRPr="006F7187">
        <w:rPr>
          <w:rFonts w:ascii="Times New Roman" w:hAnsi="Times New Roman" w:cs="Times New Roman"/>
          <w:sz w:val="24"/>
          <w:szCs w:val="24"/>
        </w:rPr>
        <w:t>ive pasture species (Figure 3)</w:t>
      </w:r>
      <w:r w:rsidR="00777A4B" w:rsidRPr="006F7187">
        <w:rPr>
          <w:rFonts w:ascii="Times New Roman" w:hAnsi="Times New Roman" w:cs="Times New Roman"/>
          <w:sz w:val="24"/>
          <w:szCs w:val="24"/>
        </w:rPr>
        <w:t>. These relationship</w:t>
      </w:r>
      <w:r w:rsidR="0089461B" w:rsidRPr="006F7187">
        <w:rPr>
          <w:rFonts w:ascii="Times New Roman" w:hAnsi="Times New Roman" w:cs="Times New Roman"/>
          <w:sz w:val="24"/>
          <w:szCs w:val="24"/>
        </w:rPr>
        <w:t>s</w:t>
      </w:r>
      <w:r w:rsidR="00777A4B" w:rsidRPr="006F7187">
        <w:rPr>
          <w:rFonts w:ascii="Times New Roman" w:hAnsi="Times New Roman" w:cs="Times New Roman"/>
          <w:sz w:val="24"/>
          <w:szCs w:val="24"/>
        </w:rPr>
        <w:t xml:space="preserve"> </w:t>
      </w:r>
      <w:r w:rsidR="00ED5F64" w:rsidRPr="006F7187">
        <w:rPr>
          <w:rFonts w:ascii="Times New Roman" w:hAnsi="Times New Roman" w:cs="Times New Roman"/>
          <w:sz w:val="24"/>
          <w:szCs w:val="24"/>
        </w:rPr>
        <w:t xml:space="preserve">may </w:t>
      </w:r>
      <w:r w:rsidR="00777A4B" w:rsidRPr="006F7187">
        <w:rPr>
          <w:rFonts w:ascii="Times New Roman" w:hAnsi="Times New Roman" w:cs="Times New Roman"/>
          <w:sz w:val="24"/>
          <w:szCs w:val="24"/>
        </w:rPr>
        <w:t xml:space="preserve"> </w:t>
      </w:r>
      <w:r w:rsidR="00CB7652" w:rsidRPr="006F7187">
        <w:rPr>
          <w:rFonts w:ascii="Times New Roman" w:hAnsi="Times New Roman" w:cs="Times New Roman"/>
          <w:sz w:val="24"/>
          <w:szCs w:val="24"/>
        </w:rPr>
        <w:t xml:space="preserve"> reduce livestock production</w:t>
      </w:r>
      <w:r w:rsidR="00777A4B" w:rsidRPr="006F7187">
        <w:rPr>
          <w:rFonts w:ascii="Times New Roman" w:hAnsi="Times New Roman" w:cs="Times New Roman"/>
          <w:sz w:val="24"/>
          <w:szCs w:val="24"/>
        </w:rPr>
        <w:t xml:space="preserve"> </w:t>
      </w:r>
      <w:r w:rsidR="00ED5F64" w:rsidRPr="006F7187">
        <w:rPr>
          <w:rFonts w:ascii="Times New Roman" w:hAnsi="Times New Roman" w:cs="Times New Roman"/>
          <w:sz w:val="24"/>
          <w:szCs w:val="24"/>
        </w:rPr>
        <w:t xml:space="preserve">by decreasing the availability </w:t>
      </w:r>
      <w:r w:rsidR="00DC6C45" w:rsidRPr="006F7187">
        <w:rPr>
          <w:rFonts w:ascii="Times New Roman" w:hAnsi="Times New Roman" w:cs="Times New Roman"/>
          <w:sz w:val="24"/>
          <w:szCs w:val="24"/>
        </w:rPr>
        <w:t>of pastures</w:t>
      </w:r>
      <w:r w:rsidR="00DC60F1" w:rsidRPr="006F7187">
        <w:rPr>
          <w:rFonts w:ascii="Times New Roman" w:hAnsi="Times New Roman" w:cs="Times New Roman"/>
          <w:sz w:val="24"/>
          <w:szCs w:val="24"/>
        </w:rPr>
        <w:t xml:space="preserve"> </w:t>
      </w:r>
      <w:r w:rsidR="00ED5F64" w:rsidRPr="006F7187">
        <w:rPr>
          <w:rFonts w:ascii="Times New Roman" w:hAnsi="Times New Roman" w:cs="Times New Roman"/>
          <w:sz w:val="24"/>
          <w:szCs w:val="24"/>
        </w:rPr>
        <w:t xml:space="preserve">in </w:t>
      </w:r>
      <w:r w:rsidR="00DC60F1" w:rsidRPr="006F7187">
        <w:rPr>
          <w:rFonts w:ascii="Times New Roman" w:hAnsi="Times New Roman" w:cs="Times New Roman"/>
          <w:sz w:val="24"/>
          <w:szCs w:val="24"/>
        </w:rPr>
        <w:t>grazing</w:t>
      </w:r>
      <w:r w:rsidR="00777A4B" w:rsidRPr="006F7187">
        <w:rPr>
          <w:rFonts w:ascii="Times New Roman" w:hAnsi="Times New Roman" w:cs="Times New Roman"/>
          <w:sz w:val="24"/>
          <w:szCs w:val="24"/>
        </w:rPr>
        <w:t xml:space="preserve"> lands.</w:t>
      </w:r>
    </w:p>
    <w:p w:rsidR="00B817F5" w:rsidRDefault="00E14D8E" w:rsidP="009A7498">
      <w:pPr>
        <w:pStyle w:val="NoSpacing"/>
        <w:rPr>
          <w:i/>
          <w:color w:val="FF0000"/>
        </w:rPr>
      </w:pPr>
      <w:r>
        <w:rPr>
          <w:i/>
          <w:noProof/>
          <w:color w:val="FF0000"/>
        </w:rPr>
        <w:lastRenderedPageBreak/>
        <w:drawing>
          <wp:inline distT="0" distB="0" distL="0" distR="0" wp14:anchorId="07A11C01" wp14:editId="4ABBF4C1">
            <wp:extent cx="5023821" cy="3334870"/>
            <wp:effectExtent l="38100" t="38100" r="43815"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817F5" w:rsidRPr="009A7498" w:rsidRDefault="002501B3" w:rsidP="009A7498">
      <w:pPr>
        <w:pStyle w:val="NoSpacing"/>
        <w:rPr>
          <w:rFonts w:ascii="Times New Roman" w:hAnsi="Times New Roman" w:cs="Times New Roman"/>
          <w:sz w:val="24"/>
          <w:szCs w:val="24"/>
        </w:rPr>
      </w:pPr>
      <w:r w:rsidRPr="009A7498">
        <w:rPr>
          <w:rFonts w:ascii="Times New Roman" w:hAnsi="Times New Roman" w:cs="Times New Roman"/>
          <w:sz w:val="24"/>
          <w:szCs w:val="24"/>
        </w:rPr>
        <w:t xml:space="preserve">Figure 3. The synergy between </w:t>
      </w:r>
      <w:r w:rsidRPr="009A7498">
        <w:rPr>
          <w:rFonts w:ascii="Times New Roman" w:hAnsi="Times New Roman" w:cs="Times New Roman"/>
          <w:i/>
          <w:sz w:val="24"/>
          <w:szCs w:val="24"/>
        </w:rPr>
        <w:t>Lantana camara</w:t>
      </w:r>
      <w:r w:rsidRPr="009A7498">
        <w:rPr>
          <w:rFonts w:ascii="Times New Roman" w:hAnsi="Times New Roman" w:cs="Times New Roman"/>
          <w:sz w:val="24"/>
          <w:szCs w:val="24"/>
        </w:rPr>
        <w:t xml:space="preserve"> and Climate Change</w:t>
      </w:r>
    </w:p>
    <w:p w:rsidR="00A16DA0" w:rsidRPr="00B0309E" w:rsidRDefault="00A16DA0" w:rsidP="00B817F5">
      <w:pPr>
        <w:pStyle w:val="NormalWeb"/>
        <w:tabs>
          <w:tab w:val="left" w:pos="1364"/>
        </w:tabs>
        <w:spacing w:line="360" w:lineRule="auto"/>
        <w:jc w:val="both"/>
        <w:rPr>
          <w:b/>
        </w:rPr>
      </w:pPr>
      <w:r w:rsidRPr="00B0309E">
        <w:rPr>
          <w:b/>
        </w:rPr>
        <w:t>2.5 Livestock-Dependent Communities Are Highly Vulnerable</w:t>
      </w:r>
    </w:p>
    <w:p w:rsidR="00B817F5" w:rsidRPr="00B0309E" w:rsidRDefault="00CD3E95" w:rsidP="00B817F5">
      <w:pPr>
        <w:pStyle w:val="NormalWeb"/>
        <w:spacing w:line="360" w:lineRule="auto"/>
        <w:jc w:val="both"/>
      </w:pPr>
      <w:r w:rsidRPr="00B0309E">
        <w:t>Millions of rural livelihoods in East Africa are heavily dependent on livestock, making communities highly vul</w:t>
      </w:r>
      <w:r w:rsidR="000E06F6">
        <w:t>nerable to environmental change (</w:t>
      </w:r>
      <w:r w:rsidR="0008365A">
        <w:t>Cramer et al.,</w:t>
      </w:r>
      <w:r w:rsidR="0008365A">
        <w:rPr>
          <w:color w:val="FF0000"/>
        </w:rPr>
        <w:t xml:space="preserve"> 2025</w:t>
      </w:r>
      <w:r w:rsidR="000E06F6">
        <w:t>)</w:t>
      </w:r>
      <w:r w:rsidR="00FD7C62">
        <w:t>.</w:t>
      </w:r>
      <w:r w:rsidRPr="00B0309E">
        <w:t xml:space="preserve"> Reduced livestock productivity directly affects household income, food security, and nutrition. For instance</w:t>
      </w:r>
      <w:r w:rsidR="0097755C" w:rsidRPr="00B0309E">
        <w:t>,</w:t>
      </w:r>
      <w:r w:rsidRPr="00B0309E">
        <w:t xml:space="preserve"> Maasai people in Kenya</w:t>
      </w:r>
      <w:r w:rsidR="0097755C" w:rsidRPr="00B0309E">
        <w:t xml:space="preserve"> and Uganda;</w:t>
      </w:r>
      <w:r w:rsidRPr="00B0309E">
        <w:t xml:space="preserve"> Borana and Somali from Kenya, Somalia</w:t>
      </w:r>
      <w:r w:rsidR="00F238CF" w:rsidRPr="00B0309E">
        <w:t>,</w:t>
      </w:r>
      <w:r w:rsidR="002255CE" w:rsidRPr="00B0309E">
        <w:t xml:space="preserve"> and Ethiopia; and</w:t>
      </w:r>
      <w:r w:rsidRPr="00B0309E">
        <w:t xml:space="preserve"> Afar people in Ethiopia, Eritrea</w:t>
      </w:r>
      <w:r w:rsidR="00862D3E" w:rsidRPr="00B0309E">
        <w:t xml:space="preserve">, and Djibouti </w:t>
      </w:r>
      <w:r w:rsidRPr="00B0309E">
        <w:t xml:space="preserve">are </w:t>
      </w:r>
      <w:r w:rsidR="00830D44">
        <w:t xml:space="preserve">among </w:t>
      </w:r>
      <w:r w:rsidRPr="00B0309E">
        <w:t xml:space="preserve">the societies </w:t>
      </w:r>
      <w:r w:rsidR="00830D44">
        <w:t xml:space="preserve">most affected </w:t>
      </w:r>
      <w:r w:rsidR="00DC6C45">
        <w:t xml:space="preserve">by </w:t>
      </w:r>
      <w:r w:rsidR="00DC6C45" w:rsidRPr="00B0309E">
        <w:t>climate</w:t>
      </w:r>
      <w:r w:rsidRPr="00B0309E">
        <w:t xml:space="preserve"> change and </w:t>
      </w:r>
      <w:r w:rsidR="00830D44">
        <w:t xml:space="preserve">the </w:t>
      </w:r>
      <w:r w:rsidR="000B3262">
        <w:t xml:space="preserve">spread </w:t>
      </w:r>
      <w:r w:rsidR="000B3262" w:rsidRPr="00B0309E">
        <w:t>of</w:t>
      </w:r>
      <w:r w:rsidRPr="00B0309E">
        <w:t xml:space="preserve"> </w:t>
      </w:r>
      <w:r w:rsidRPr="00B0309E">
        <w:rPr>
          <w:i/>
        </w:rPr>
        <w:t>Lantana camara</w:t>
      </w:r>
      <w:r w:rsidRPr="00B0309E">
        <w:t>.</w:t>
      </w:r>
    </w:p>
    <w:p w:rsidR="00BA0072" w:rsidRPr="00B0309E" w:rsidRDefault="00BA0072" w:rsidP="00B817F5">
      <w:pPr>
        <w:pStyle w:val="NormalWeb"/>
        <w:spacing w:line="360" w:lineRule="auto"/>
        <w:jc w:val="both"/>
      </w:pPr>
      <w:r w:rsidRPr="00B0309E">
        <w:t>Women and youth are particularly affected because they often depend on livestock-related activities for economic survival</w:t>
      </w:r>
      <w:r w:rsidR="007A1976" w:rsidRPr="00B0309E">
        <w:t xml:space="preserve"> </w:t>
      </w:r>
      <w:r w:rsidR="007A1976" w:rsidRPr="00B0309E">
        <w:fldChar w:fldCharType="begin" w:fldLock="1"/>
      </w:r>
      <w:r w:rsidR="002374B1" w:rsidRPr="00B0309E">
        <w:instrText>ADDIN CSL_CITATION {"citationItems":[{"id":"ITEM-1","itemData":{"author":[{"dropping-particle":"","family":"Kuule","given":"Derick Ansyijar","non-dropping-particle":"","parse-names":false,"suffix":""},{"dropping-particle":"","family":"Ssentongo","given":"Benard","non-dropping-particle":"","parse-names":false,"suffix":""},{"dropping-particle":"","family":"Magaya","given":"Paul John","non-dropping-particle":"","parse-names":false,"suffix":""},{"dropping-particle":"","family":"Mwesigwa","given":"Gordon Yofesi","non-dropping-particle":"","parse-names":false,"suffix":""},{"dropping-particle":"","family":"Okurut","given":"Isaac Tom","non-dropping-particle":"","parse-names":false,"suffix":""},{"dropping-particle":"","family":"Nyombi","given":"Kenneth","non-dropping-particle":"","parse-names":false,"suffix":""},{"dropping-particle":"","family":"Egeru","given":"Anthony","non-dropping-particle":"","parse-names":false,"suffix":""},{"dropping-particle":"","family":"Robert","given":"John","non-dropping-particle":"","parse-names":false,"suffix":""},{"dropping-particle":"","family":"Tabuti","given":"Stephen","non-dropping-particle":"","parse-names":false,"suffix":""}],"id":"ITEM-1","issued":{"date-parts":[["2022"]]},"title":"Land Use and Land Cover Change Dynamics and Perceived Drivers in Rangeland Areas in Central Uganda","type":"article-journal"},"uris":["http://www.mendeley.com/documents/?uuid=f27083b7-60cb-408a-bf7f-01c884a20137"]}],"mendeley":{"formattedCitation":"(Kuule et al., 2022)","plainTextFormattedCitation":"(Kuule et al., 2022)","previouslyFormattedCitation":"(Kuule et al., 2022)"},"properties":{"noteIndex":0},"schema":"https://github.com/citation-style-language/schema/raw/master/csl-citation.json"}</w:instrText>
      </w:r>
      <w:r w:rsidR="007A1976" w:rsidRPr="00B0309E">
        <w:fldChar w:fldCharType="separate"/>
      </w:r>
      <w:r w:rsidR="007A1976" w:rsidRPr="00B0309E">
        <w:rPr>
          <w:noProof/>
        </w:rPr>
        <w:t>(Kuule et al., 2022)</w:t>
      </w:r>
      <w:r w:rsidR="007A1976" w:rsidRPr="00B0309E">
        <w:fldChar w:fldCharType="end"/>
      </w:r>
      <w:r w:rsidRPr="00B0309E">
        <w:t>. Therefore, the combined effects of climate change and invasive weeds may increase poverty and social instability in vulnerable communities.</w:t>
      </w:r>
    </w:p>
    <w:p w:rsidR="00D1517D" w:rsidRPr="00B0309E" w:rsidRDefault="00D1517D" w:rsidP="00D1517D">
      <w:pPr>
        <w:rPr>
          <w:rFonts w:ascii="Times New Roman" w:hAnsi="Times New Roman" w:cs="Times New Roman"/>
          <w:b/>
          <w:sz w:val="24"/>
          <w:szCs w:val="24"/>
        </w:rPr>
      </w:pPr>
      <w:r w:rsidRPr="00B0309E">
        <w:rPr>
          <w:rFonts w:ascii="Times New Roman" w:hAnsi="Times New Roman" w:cs="Times New Roman"/>
          <w:b/>
          <w:sz w:val="24"/>
          <w:szCs w:val="24"/>
        </w:rPr>
        <w:t>3. COUNTER-A</w:t>
      </w:r>
      <w:r w:rsidR="008C742F">
        <w:rPr>
          <w:rFonts w:ascii="Times New Roman" w:hAnsi="Times New Roman" w:cs="Times New Roman"/>
          <w:b/>
          <w:sz w:val="24"/>
          <w:szCs w:val="24"/>
        </w:rPr>
        <w:t>R</w:t>
      </w:r>
      <w:r w:rsidRPr="00B0309E">
        <w:rPr>
          <w:rFonts w:ascii="Times New Roman" w:hAnsi="Times New Roman" w:cs="Times New Roman"/>
          <w:b/>
          <w:sz w:val="24"/>
          <w:szCs w:val="24"/>
        </w:rPr>
        <w:t>GUMENT AND REBUTTAL</w:t>
      </w:r>
    </w:p>
    <w:p w:rsidR="00B817F5" w:rsidRPr="00B0309E" w:rsidRDefault="00D1517D" w:rsidP="00B817F5">
      <w:pPr>
        <w:pStyle w:val="NormalWeb"/>
        <w:spacing w:line="360" w:lineRule="auto"/>
        <w:jc w:val="both"/>
      </w:pPr>
      <w:r w:rsidRPr="00B0309E">
        <w:rPr>
          <w:b/>
        </w:rPr>
        <w:t>3.1 Criticism 1: Livestock Systems Can Adapt to Climate Change</w:t>
      </w:r>
    </w:p>
    <w:p w:rsidR="00F17453" w:rsidRPr="00B0309E" w:rsidRDefault="00C06F54" w:rsidP="00D13372">
      <w:pPr>
        <w:pStyle w:val="NormalWeb"/>
        <w:spacing w:line="360" w:lineRule="auto"/>
        <w:jc w:val="both"/>
      </w:pPr>
      <w:r w:rsidRPr="00B0309E">
        <w:t xml:space="preserve">Pastoral communities have historically adapted to environmental variability through mobility, herd diversification, and indigenous grazing management. With investment in drought-tolerant forage, </w:t>
      </w:r>
      <w:r w:rsidRPr="00B0309E">
        <w:lastRenderedPageBreak/>
        <w:t>water harvesting, and improved breeds, livestock systems can withstand climate change</w:t>
      </w:r>
      <w:r w:rsidR="00F17453" w:rsidRPr="00B0309E">
        <w:t xml:space="preserve"> without catastrophic collapse</w:t>
      </w:r>
      <w:r w:rsidR="002374B1" w:rsidRPr="00B0309E">
        <w:t xml:space="preserve"> </w:t>
      </w:r>
      <w:r w:rsidR="002374B1" w:rsidRPr="00B0309E">
        <w:fldChar w:fldCharType="begin" w:fldLock="1"/>
      </w:r>
      <w:r w:rsidR="00A93B44" w:rsidRPr="00B0309E">
        <w:instrText>ADDIN CSL_CITATION {"citationItems":[{"id":"ITEM-1","itemData":{"author":[{"dropping-particle":"","family":"Elena Grigorieva 1,*","given":"Alexandra Livenets 2 and Elena Stelmakh 2","non-dropping-particle":"","parse-names":false,"suffix":""},{"dropping-particle":"","family":"1","given":"","non-dropping-particle":"","parse-names":false,"suffix":""}],"id":"ITEM-1","issued":{"date-parts":[["2023"]]},"page":"1-37","title":"Adaptation of Agriculture to Climate Change : A Scoping Review","type":"article-journal"},"uris":["http://www.mendeley.com/documents/?uuid=c97a3656-0969-484f-bbb3-82cf9424d0b4"]}],"mendeley":{"formattedCitation":"(Elena Grigorieva 1,* &amp; 1, 2023)","manualFormatting":"(Grigorieva et al.,2023)","plainTextFormattedCitation":"(Elena Grigorieva 1,* &amp; 1, 2023)","previouslyFormattedCitation":"(Elena Grigorieva 1,* &amp; 1, 2023)"},"properties":{"noteIndex":0},"schema":"https://github.com/citation-style-language/schema/raw/master/csl-citation.json"}</w:instrText>
      </w:r>
      <w:r w:rsidR="002374B1" w:rsidRPr="00B0309E">
        <w:fldChar w:fldCharType="separate"/>
      </w:r>
      <w:r w:rsidR="002374B1" w:rsidRPr="00B0309E">
        <w:rPr>
          <w:noProof/>
        </w:rPr>
        <w:t>(Grigorieva et al.,2023)</w:t>
      </w:r>
      <w:r w:rsidR="002374B1" w:rsidRPr="00B0309E">
        <w:fldChar w:fldCharType="end"/>
      </w:r>
      <w:r w:rsidR="00F17453" w:rsidRPr="00B0309E">
        <w:t>.</w:t>
      </w:r>
    </w:p>
    <w:p w:rsidR="00B817F5" w:rsidRPr="00B0309E" w:rsidRDefault="00C06F54" w:rsidP="00D13372">
      <w:pPr>
        <w:pStyle w:val="NormalWeb"/>
        <w:spacing w:line="360" w:lineRule="auto"/>
        <w:jc w:val="both"/>
      </w:pPr>
      <w:r w:rsidRPr="00B0309E">
        <w:t xml:space="preserve">While indigenous adaptation strategies have proven resilient over centuries, the current pace and magnitude of climate change fundamentally differ from historical variability, particularly when compounded by invasive </w:t>
      </w:r>
      <w:r w:rsidRPr="00D03776">
        <w:rPr>
          <w:i/>
        </w:rPr>
        <w:t xml:space="preserve">Lantana </w:t>
      </w:r>
      <w:r w:rsidR="00F17453" w:rsidRPr="00D03776">
        <w:rPr>
          <w:i/>
        </w:rPr>
        <w:t>camara</w:t>
      </w:r>
      <w:r w:rsidR="00F17453" w:rsidRPr="00B0309E">
        <w:t>. Prolonged</w:t>
      </w:r>
      <w:r w:rsidRPr="00B0309E">
        <w:t xml:space="preserve"> droughts, rising temperatures, and irregular rainfall are not merely cyclical challenges but accelerating trends that outstrip traditional coping mechanisms. Critically, these climate stresses create ideal conditions for </w:t>
      </w:r>
      <w:r w:rsidRPr="00B0309E">
        <w:rPr>
          <w:i/>
        </w:rPr>
        <w:t>Lantana camara</w:t>
      </w:r>
      <w:r w:rsidRPr="00B0309E">
        <w:t xml:space="preserve"> to establish dense thickets that further reduce grazing areas, meaning livestock production faces a dual squeeze: less forage from drought and less accessible land from invasion</w:t>
      </w:r>
      <w:r w:rsidR="00A93B44" w:rsidRPr="00B0309E">
        <w:t xml:space="preserve"> </w:t>
      </w:r>
      <w:r w:rsidR="00A93B44" w:rsidRPr="00B0309E">
        <w:fldChar w:fldCharType="begin" w:fldLock="1"/>
      </w:r>
      <w:r w:rsidR="00F25490" w:rsidRPr="00B0309E">
        <w:instrText>ADDIN CSL_CITATION {"citationItems":[{"id":"ITEM-1","itemData":{"DOI":"10.1080/14693062.2022.2028597","author":[{"dropping-particle":"","family":"Feliciano","given":"Diana","non-dropping-particle":"","parse-names":false,"suffix":""},{"dropping-particle":"","family":"Recha","given":"John","non-dropping-particle":"","parse-names":false,"suffix":""},{"dropping-particle":"","family":"Ambaw","given":"Gebermedihin","non-dropping-particle":"","parse-names":false,"suffix":""},{"dropping-particle":"","family":"Macsween","given":"Kirsten","non-dropping-particle":"","parse-names":false,"suffix":""},{"dropping-particle":"","family":"Solomon","given":"Dawit","non-dropping-particle":"","parse-names":false,"suffix":""},{"dropping-particle":"","family":"Wollenberg","given":"Eva","non-dropping-particle":"","parse-names":false,"suffix":""},{"dropping-particle":"","family":"Feliciano","given":"Diana","non-dropping-particle":"","parse-names":false,"suffix":""},{"dropping-particle":"","family":"Recha","given":"John","non-dropping-particle":"","parse-names":false,"suffix":""},{"dropping-particle":"","family":"Ambaw","given":"Gebermedihin","non-dropping-particle":"","parse-names":false,"suffix":""},{"dropping-particle":"","family":"Macsween","given":"Kirsten","non-dropping-particle":"","parse-names":false,"suffix":""}],"id":"ITEM-1","issued":{"date-parts":[["2022"]]},"title":"Assessment of agricultural emissions , climate change mitigation and adaptation practices in Ethiopia Assessment of agricultural emissions , climate change mitigation and","type":"article-journal","volume":"3062"},"uris":["http://www.mendeley.com/documents/?uuid=a8bd61cf-41cb-4af3-b05b-2498182ebbff"]}],"mendeley":{"formattedCitation":"(Feliciano et al., 2022)","plainTextFormattedCitation":"(Feliciano et al., 2022)","previouslyFormattedCitation":"(Feliciano et al., 2022)"},"properties":{"noteIndex":0},"schema":"https://github.com/citation-style-language/schema/raw/master/csl-citation.json"}</w:instrText>
      </w:r>
      <w:r w:rsidR="00A93B44" w:rsidRPr="00B0309E">
        <w:fldChar w:fldCharType="separate"/>
      </w:r>
      <w:r w:rsidR="00A93B44" w:rsidRPr="00B0309E">
        <w:rPr>
          <w:noProof/>
        </w:rPr>
        <w:t>(Feliciano et al., 2022)</w:t>
      </w:r>
      <w:r w:rsidR="00A93B44" w:rsidRPr="00B0309E">
        <w:fldChar w:fldCharType="end"/>
      </w:r>
      <w:r w:rsidRPr="00B0309E">
        <w:t xml:space="preserve">. Even drought-tolerant forage species struggle to establish where Lantana dominates, and water harvesting cannot compensate for pastures poisoned by lantadenes. The suggestion that governments will invest in adaptive measures assumes institutional capacity that remains absent in resource-constrained East African nations, while livestock continue </w:t>
      </w:r>
      <w:r w:rsidR="00B03E12" w:rsidRPr="00B0309E">
        <w:t>dying from both starvation and l</w:t>
      </w:r>
      <w:r w:rsidRPr="00B0309E">
        <w:t>antana toxicity.</w:t>
      </w:r>
    </w:p>
    <w:p w:rsidR="00C63B1C" w:rsidRPr="00B0309E" w:rsidRDefault="003D3A84" w:rsidP="00106B58">
      <w:pPr>
        <w:pStyle w:val="NormalWeb"/>
        <w:rPr>
          <w:b/>
        </w:rPr>
      </w:pPr>
      <w:r w:rsidRPr="00B0309E">
        <w:rPr>
          <w:b/>
        </w:rPr>
        <w:t xml:space="preserve">3.2 Criticism 2: </w:t>
      </w:r>
      <w:r w:rsidRPr="00B0309E">
        <w:rPr>
          <w:b/>
          <w:i/>
        </w:rPr>
        <w:t>Lantana camara</w:t>
      </w:r>
      <w:r w:rsidRPr="00B0309E">
        <w:rPr>
          <w:b/>
        </w:rPr>
        <w:t xml:space="preserve"> </w:t>
      </w:r>
      <w:r w:rsidR="00AF709A" w:rsidRPr="00B0309E">
        <w:rPr>
          <w:b/>
        </w:rPr>
        <w:t>is</w:t>
      </w:r>
      <w:r w:rsidRPr="00B0309E">
        <w:rPr>
          <w:b/>
        </w:rPr>
        <w:t xml:space="preserve"> Not Always Entirely Harmful</w:t>
      </w:r>
    </w:p>
    <w:p w:rsidR="00BE2F67" w:rsidRPr="00B0309E" w:rsidRDefault="00BE2F67" w:rsidP="00BE2F67">
      <w:pPr>
        <w:pStyle w:val="NormalWeb"/>
        <w:spacing w:line="360" w:lineRule="auto"/>
        <w:jc w:val="both"/>
      </w:pPr>
      <w:r w:rsidRPr="00B0309E">
        <w:t xml:space="preserve">Some scientists </w:t>
      </w:r>
      <w:r w:rsidR="007B23A2">
        <w:t xml:space="preserve">argued </w:t>
      </w:r>
      <w:r w:rsidRPr="00B0309E">
        <w:t xml:space="preserve"> that </w:t>
      </w:r>
      <w:r w:rsidRPr="00D03776">
        <w:rPr>
          <w:i/>
        </w:rPr>
        <w:t>Lantana camara</w:t>
      </w:r>
      <w:r w:rsidRPr="00B0309E">
        <w:t xml:space="preserve"> </w:t>
      </w:r>
      <w:r w:rsidR="00E57CB2">
        <w:t xml:space="preserve">can </w:t>
      </w:r>
      <w:r w:rsidRPr="00B0309E">
        <w:t>provide ecological benefits</w:t>
      </w:r>
      <w:r w:rsidR="00DC6A63" w:rsidRPr="00B0309E">
        <w:t>,</w:t>
      </w:r>
      <w:r w:rsidRPr="00B0309E">
        <w:t xml:space="preserve"> including soil erosion reduction, habitat for birds and insects, and utility for firewood, fencing, and traditional medicine</w:t>
      </w:r>
      <w:r w:rsidR="007C5652" w:rsidRPr="00B0309E">
        <w:t xml:space="preserve"> </w:t>
      </w:r>
      <w:r w:rsidR="00F25490" w:rsidRPr="00B0309E">
        <w:fldChar w:fldCharType="begin" w:fldLock="1"/>
      </w:r>
      <w:r w:rsidR="00921A5B" w:rsidRPr="00B0309E">
        <w:instrText>ADDIN CSL_CITATION {"citationItems":[{"id":"ITEM-1","itemData":{"DOI":"10.20959/wjpr202414-33200","author":[{"dropping-particle":"","family":"Aditya Wagh*, Chinmay Kapile Sir, Sakshi Daine","given":"Sakshi Satpute and Prathmesh Wagh","non-dropping-particle":"","parse-names":false,"suffix":""}],"id":"ITEM-1","issue":"14","issued":{"date-parts":[["2024"]]},"page":"1152-1169","title":"LANTANA CAMARA : A REVIEW OF ITS ENVIRONMENTAL","type":"article-journal","volume":"13"},"uris":["http://www.mendeley.com/documents/?uuid=1130eddb-9070-4c68-a82a-3177b7613aa8"]}],"mendeley":{"formattedCitation":"(Aditya Wagh*, Chinmay Kapile Sir, Sakshi Daine, 2024)","manualFormatting":"(Aditya et al., 2024)","plainTextFormattedCitation":"(Aditya Wagh*, Chinmay Kapile Sir, Sakshi Daine, 2024)","previouslyFormattedCitation":"(Aditya Wagh*, Chinmay Kapile Sir, Sakshi Daine, 2024)"},"properties":{"noteIndex":0},"schema":"https://github.com/citation-style-language/schema/raw/master/csl-citation.json"}</w:instrText>
      </w:r>
      <w:r w:rsidR="00F25490" w:rsidRPr="00B0309E">
        <w:fldChar w:fldCharType="separate"/>
      </w:r>
      <w:r w:rsidR="00F25490" w:rsidRPr="00B0309E">
        <w:rPr>
          <w:noProof/>
        </w:rPr>
        <w:t>(Aditya et al., 2024)</w:t>
      </w:r>
      <w:r w:rsidR="00F25490" w:rsidRPr="00B0309E">
        <w:fldChar w:fldCharType="end"/>
      </w:r>
      <w:r w:rsidRPr="00B0309E">
        <w:t>. It should be viewed as a manageable resource rather than purely destructive.</w:t>
      </w:r>
    </w:p>
    <w:p w:rsidR="00BE2F67" w:rsidRPr="00B0309E" w:rsidRDefault="00BE2F67" w:rsidP="00BE2F67">
      <w:pPr>
        <w:pStyle w:val="NormalWeb"/>
        <w:spacing w:line="360" w:lineRule="auto"/>
        <w:jc w:val="both"/>
      </w:pPr>
      <w:r w:rsidRPr="00B0309E">
        <w:t xml:space="preserve">This perspective dangerously conflates minor ancillary benefits with overwhelming ecological and economic costs to livestock production under climate change pressures. The article establishes that </w:t>
      </w:r>
      <w:r w:rsidRPr="00D03776">
        <w:rPr>
          <w:i/>
        </w:rPr>
        <w:t>Lantana camara</w:t>
      </w:r>
      <w:r w:rsidRPr="00B0309E">
        <w:t xml:space="preserve"> reduces livestock forage by over 50% and produces lantadenes that </w:t>
      </w:r>
      <w:r w:rsidR="008C742F">
        <w:t xml:space="preserve">can </w:t>
      </w:r>
      <w:r w:rsidRPr="00B0309E">
        <w:t>cause fatal liver and kidney damag</w:t>
      </w:r>
      <w:r w:rsidR="001B2106" w:rsidRPr="00B0309E">
        <w:t>e in cattle, buffalo, and sheep</w:t>
      </w:r>
      <w:r w:rsidRPr="00B0309E">
        <w:t xml:space="preserve"> precisely when climate change has already diminished pasture quality and quantity. While the shrub may provide temporary erosion control, it achieves this by forming dense thickets that permanently suppress native vegetation and biodiversity, leaving livestock with even fewer feeding options during drought periods</w:t>
      </w:r>
      <w:r w:rsidR="00921A5B" w:rsidRPr="00B0309E">
        <w:t xml:space="preserve"> </w:t>
      </w:r>
      <w:r w:rsidR="00921A5B" w:rsidRPr="00B0309E">
        <w:fldChar w:fldCharType="begin" w:fldLock="1"/>
      </w:r>
      <w:r w:rsidR="00D512A1" w:rsidRPr="00B0309E">
        <w:instrText>ADDIN CSL_CITATION {"citationItems":[{"id":"ITEM-1","itemData":{"DOI":"10.3389/past.2024.13373","author":[{"dropping-particle":"","family":"Gusha","given":"Bukho","non-dropping-particle":"","parse-names":false,"suffix":""},{"dropping-particle":"","family":"Gwapedza","given":"David","non-dropping-particle":"","parse-names":false,"suffix":""},{"dropping-particle":"","family":"Gwate","given":"Onalenna","non-dropping-particle":"","parse-names":false,"suffix":""},{"dropping-particle":"","family":"Palmer","given":"Anthony R","non-dropping-particle":"","parse-names":false,"suffix":""},{"dropping-particle":"","family":"Falayi","given":"Menelisi","non-dropping-particle":"","parse-names":false,"suffix":""}],"id":"ITEM-1","issue":"November","issued":{"date-parts":[["2024"]]},"page":"1-11","title":"A scoping review of communal rangelands management in southern Africa : towards sustainable management of rangelands","type":"article-journal"},"uris":["http://www.mendeley.com/documents/?uuid=32c50357-e95c-45fd-bdbe-d2444e7287e7"]}],"mendeley":{"formattedCitation":"(Gusha et al., 2024)","plainTextFormattedCitation":"(Gusha et al., 2024)","previouslyFormattedCitation":"(Gusha et al., 2024)"},"properties":{"noteIndex":0},"schema":"https://github.com/citation-style-language/schema/raw/master/csl-citation.json"}</w:instrText>
      </w:r>
      <w:r w:rsidR="00921A5B" w:rsidRPr="00B0309E">
        <w:fldChar w:fldCharType="separate"/>
      </w:r>
      <w:r w:rsidR="00921A5B" w:rsidRPr="00B0309E">
        <w:rPr>
          <w:noProof/>
        </w:rPr>
        <w:t>(Gusha et al., 2024)</w:t>
      </w:r>
      <w:r w:rsidR="00921A5B" w:rsidRPr="00B0309E">
        <w:fldChar w:fldCharType="end"/>
      </w:r>
      <w:r w:rsidRPr="00B0309E">
        <w:t xml:space="preserve">. As climate change intensifies and dry seasons lengthen, the </w:t>
      </w:r>
      <w:r w:rsidR="003A401C" w:rsidRPr="00B0309E">
        <w:t>opportunity cost of tolerating l</w:t>
      </w:r>
      <w:r w:rsidRPr="00B0309E">
        <w:t>antana far exceeds its limited utility, because every hectare occupied by this invasive shrub represents lost capacity to feed animals already facing heat stress and nutritional deficit.</w:t>
      </w:r>
    </w:p>
    <w:p w:rsidR="000B263E" w:rsidRPr="00B0309E" w:rsidRDefault="008772B0" w:rsidP="000B263E">
      <w:pPr>
        <w:pStyle w:val="NormalWeb"/>
        <w:rPr>
          <w:b/>
        </w:rPr>
      </w:pPr>
      <w:r w:rsidRPr="00B0309E">
        <w:rPr>
          <w:b/>
        </w:rPr>
        <w:lastRenderedPageBreak/>
        <w:t>3.3 Criticism 3:</w:t>
      </w:r>
      <w:r w:rsidR="000B263E" w:rsidRPr="00B0309E">
        <w:rPr>
          <w:b/>
        </w:rPr>
        <w:t xml:space="preserve"> Poor Land Management Is the Main Problem</w:t>
      </w:r>
    </w:p>
    <w:p w:rsidR="000B263E" w:rsidRPr="00B0309E" w:rsidRDefault="000B263E" w:rsidP="000B263E">
      <w:pPr>
        <w:pStyle w:val="NormalWeb"/>
        <w:spacing w:line="360" w:lineRule="auto"/>
        <w:jc w:val="both"/>
      </w:pPr>
      <w:r w:rsidRPr="00B0309E">
        <w:t>Unsustainable practices such as overgrazing, deforestation, bush burning, and poor pasture management may create conditions for invasion</w:t>
      </w:r>
      <w:r w:rsidR="00D512A1" w:rsidRPr="00B0309E">
        <w:t xml:space="preserve"> </w:t>
      </w:r>
      <w:r w:rsidR="00D512A1" w:rsidRPr="00B0309E">
        <w:fldChar w:fldCharType="begin" w:fldLock="1"/>
      </w:r>
      <w:r w:rsidR="002575CC" w:rsidRPr="00B0309E">
        <w:instrText>ADDIN CSL_CITATION {"citationItems":[{"id":"ITEM-1","itemData":{"author":[{"dropping-particle":"","family":"Bano","given":"Haleema","non-dropping-particle":"","parse-names":false,"suffix":""},{"dropping-particle":"","family":"Mir","given":"Umar Ashraf","non-dropping-particle":"","parse-names":false,"suffix":""},{"dropping-particle":"","family":"Rather","given":"R A","non-dropping-particle":"","parse-names":false,"suffix":""}],"id":"ITEM-1","issue":"3","issued":{"date-parts":[["2023"]]},"page":"418-427","title":"Invasive plant species , a burning problem of present day World , their threats and mitigation measures","type":"article-journal","volume":"29"},"uris":["http://www.mendeley.com/documents/?uuid=087085c8-fef6-4c29-92f4-325de8e9da52"]}],"mendeley":{"formattedCitation":"(Bano et al., 2023)","plainTextFormattedCitation":"(Bano et al., 2023)","previouslyFormattedCitation":"(Bano et al., 2023)"},"properties":{"noteIndex":0},"schema":"https://github.com/citation-style-language/schema/raw/master/csl-citation.json"}</w:instrText>
      </w:r>
      <w:r w:rsidR="00D512A1" w:rsidRPr="00B0309E">
        <w:fldChar w:fldCharType="separate"/>
      </w:r>
      <w:r w:rsidR="00D512A1" w:rsidRPr="00B0309E">
        <w:rPr>
          <w:noProof/>
        </w:rPr>
        <w:t>(Bano et al., 2023)</w:t>
      </w:r>
      <w:r w:rsidR="00D512A1" w:rsidRPr="00B0309E">
        <w:fldChar w:fldCharType="end"/>
      </w:r>
      <w:r w:rsidRPr="00B0309E">
        <w:t xml:space="preserve">. Improving grazing management could control </w:t>
      </w:r>
      <w:r w:rsidRPr="00B0309E">
        <w:rPr>
          <w:i/>
        </w:rPr>
        <w:t>Lantana camara</w:t>
      </w:r>
      <w:r w:rsidRPr="00B0309E">
        <w:t xml:space="preserve"> regardless of climate change.</w:t>
      </w:r>
    </w:p>
    <w:p w:rsidR="00A84378" w:rsidRPr="00B0309E" w:rsidRDefault="000B263E" w:rsidP="000B263E">
      <w:pPr>
        <w:pStyle w:val="NormalWeb"/>
        <w:spacing w:line="360" w:lineRule="auto"/>
        <w:jc w:val="both"/>
      </w:pPr>
      <w:r w:rsidRPr="00B0309E">
        <w:t xml:space="preserve">This argument creates a </w:t>
      </w:r>
      <w:r w:rsidR="00882342" w:rsidRPr="00B0309E">
        <w:t>black-and-</w:t>
      </w:r>
      <w:r w:rsidRPr="00B0309E">
        <w:t>white thinking between land management and climate drivers. Blaming pastoralists for land degradation ignores that these communities practice mobility precisely to prevent overgrazing, yet climate change compresses their spatial and temporal options, forcing animals to graze in Lantana-infested areas they would normally avoid. Even well-managed rangelands face invasion when climate stress reduces native competitiveness, and improved grazing man</w:t>
      </w:r>
      <w:r w:rsidR="00F4283B" w:rsidRPr="00B0309E">
        <w:t>agement cannot reverse</w:t>
      </w:r>
      <w:r w:rsidRPr="00B0309E">
        <w:t xml:space="preserve"> toxicity once liv</w:t>
      </w:r>
      <w:r w:rsidR="00F4283B" w:rsidRPr="00B0309E">
        <w:t>estock consume the leaves</w:t>
      </w:r>
      <w:r w:rsidR="002575CC" w:rsidRPr="00B0309E">
        <w:t xml:space="preserve"> </w:t>
      </w:r>
      <w:r w:rsidR="002575CC" w:rsidRPr="00B0309E">
        <w:fldChar w:fldCharType="begin" w:fldLock="1"/>
      </w:r>
      <w:r w:rsidR="002575CC" w:rsidRPr="00B0309E">
        <w:instrText>ADDIN CSL_CITATION {"citationItems":[{"id":"ITEM-1","itemData":{"DOI":"10.1016/j.indic.2024.100413","ISSN":"2665-9727","author":[{"dropping-particle":"","family":"Daba","given":"Belay","non-dropping-particle":"","parse-names":false,"suffix":""},{"dropping-particle":"","family":"Mammo","given":"Siraj","non-dropping-particle":"","parse-names":false,"suffix":""}],"container-title":"Environmental and Sustainability Indicators","id":"ITEM-1","issue":"May","issued":{"date-parts":[["2024"]]},"page":"100413","publisher":"Elsevier Inc.","title":"Environmental and Sustainability Indicators Rangeland degradation and management practice in Ethiopia : A systematic review paper","type":"article-journal","volume":"23"},"uris":["http://www.mendeley.com/documents/?uuid=8a14572f-de29-44f1-bcb5-8ac068339a2b"]}],"mendeley":{"formattedCitation":"(Daba &amp; Mammo, 2024)","plainTextFormattedCitation":"(Daba &amp; Mammo, 2024)"},"properties":{"noteIndex":0},"schema":"https://github.com/citation-style-language/schema/raw/master/csl-citation.json"}</w:instrText>
      </w:r>
      <w:r w:rsidR="002575CC" w:rsidRPr="00B0309E">
        <w:fldChar w:fldCharType="separate"/>
      </w:r>
      <w:r w:rsidR="002575CC" w:rsidRPr="00B0309E">
        <w:rPr>
          <w:noProof/>
        </w:rPr>
        <w:t>(Daba &amp; Mammo, 2024)</w:t>
      </w:r>
      <w:r w:rsidR="002575CC" w:rsidRPr="00B0309E">
        <w:fldChar w:fldCharType="end"/>
      </w:r>
      <w:r w:rsidR="00F4283B" w:rsidRPr="00B0309E">
        <w:t xml:space="preserve">. The </w:t>
      </w:r>
      <w:r w:rsidRPr="00B0309E">
        <w:t>mai</w:t>
      </w:r>
      <w:r w:rsidR="00F4283B" w:rsidRPr="00B0309E">
        <w:t>n problem</w:t>
      </w:r>
      <w:r w:rsidRPr="00B0309E">
        <w:t xml:space="preserve"> framing serves to abs</w:t>
      </w:r>
      <w:r w:rsidR="00F4283B" w:rsidRPr="00B0309E">
        <w:t xml:space="preserve">olve broader structural drivers like </w:t>
      </w:r>
      <w:r w:rsidRPr="00B0309E">
        <w:t xml:space="preserve">climate policy failures, historical land dispossession, </w:t>
      </w:r>
      <w:r w:rsidR="00F4283B" w:rsidRPr="00B0309E">
        <w:t xml:space="preserve">and lack of veterinary services </w:t>
      </w:r>
      <w:r w:rsidRPr="00B0309E">
        <w:t>while placing burden on the most vulnerable populations whose livestock are already weakened by rising temperatures and now face</w:t>
      </w:r>
      <w:r w:rsidR="008602E4" w:rsidRPr="00B0309E">
        <w:t xml:space="preserve"> additional poisoning from </w:t>
      </w:r>
      <w:r w:rsidR="00265C57">
        <w:rPr>
          <w:i/>
        </w:rPr>
        <w:t>L</w:t>
      </w:r>
      <w:r w:rsidRPr="00D03776">
        <w:rPr>
          <w:i/>
        </w:rPr>
        <w:t>antana camara</w:t>
      </w:r>
      <w:r w:rsidR="00351F1F" w:rsidRPr="00B0309E">
        <w:t>.</w:t>
      </w:r>
    </w:p>
    <w:p w:rsidR="00C63B1C" w:rsidRPr="00B0309E" w:rsidRDefault="00A84378" w:rsidP="00FE5620">
      <w:pPr>
        <w:rPr>
          <w:rFonts w:ascii="Times New Roman" w:hAnsi="Times New Roman" w:cs="Times New Roman"/>
          <w:b/>
          <w:sz w:val="24"/>
          <w:szCs w:val="24"/>
        </w:rPr>
      </w:pPr>
      <w:r w:rsidRPr="00B0309E">
        <w:rPr>
          <w:rFonts w:ascii="Times New Roman" w:hAnsi="Times New Roman" w:cs="Times New Roman"/>
          <w:b/>
          <w:sz w:val="24"/>
          <w:szCs w:val="24"/>
        </w:rPr>
        <w:t>4.0 CONCLUSION</w:t>
      </w:r>
    </w:p>
    <w:p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 xml:space="preserve">The intersection of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and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invasion represents an existential threat to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-dependent communities in East Africa that demands urgent, integrated responses. This article has demonstrated that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-induced stresses</w:t>
      </w:r>
      <w:r w:rsidR="006033BA" w:rsidRPr="00B0309E">
        <w:rPr>
          <w:rFonts w:ascii="Times New Roman" w:eastAsia="Times New Roman" w:hAnsi="Times New Roman" w:cs="Times New Roman"/>
          <w:sz w:val="24"/>
          <w:szCs w:val="24"/>
        </w:rPr>
        <w:t>,</w:t>
      </w:r>
      <w:r w:rsidRPr="00B0309E">
        <w:rPr>
          <w:rFonts w:ascii="Times New Roman" w:eastAsia="Times New Roman" w:hAnsi="Times New Roman" w:cs="Times New Roman"/>
          <w:sz w:val="24"/>
          <w:szCs w:val="24"/>
        </w:rPr>
        <w:t xml:space="preserve"> namely, prolonged droughts, rising temperatures, and irregular </w:t>
      </w:r>
      <w:r w:rsidR="006033BA" w:rsidRPr="00B0309E">
        <w:rPr>
          <w:rFonts w:ascii="Times New Roman" w:eastAsia="Times New Roman" w:hAnsi="Times New Roman" w:cs="Times New Roman"/>
          <w:sz w:val="24"/>
          <w:szCs w:val="24"/>
        </w:rPr>
        <w:t>rainfall,</w:t>
      </w:r>
      <w:r w:rsidR="00EC2B7B" w:rsidRPr="00B0309E">
        <w:rPr>
          <w:rFonts w:ascii="Times New Roman" w:eastAsia="Times New Roman" w:hAnsi="Times New Roman" w:cs="Times New Roman"/>
          <w:sz w:val="24"/>
          <w:szCs w:val="24"/>
        </w:rPr>
        <w:t xml:space="preserve"> </w:t>
      </w:r>
      <w:r w:rsidR="006033BA" w:rsidRPr="00B0309E">
        <w:rPr>
          <w:rFonts w:ascii="Times New Roman" w:eastAsia="Times New Roman" w:hAnsi="Times New Roman" w:cs="Times New Roman"/>
          <w:sz w:val="24"/>
          <w:szCs w:val="24"/>
        </w:rPr>
        <w:t>consistently</w:t>
      </w:r>
      <w:r w:rsidRPr="00B0309E">
        <w:rPr>
          <w:rFonts w:ascii="Times New Roman" w:eastAsia="Times New Roman" w:hAnsi="Times New Roman" w:cs="Times New Roman"/>
          <w:sz w:val="24"/>
          <w:szCs w:val="24"/>
        </w:rPr>
        <w:t xml:space="preserve"> undermine </w:t>
      </w:r>
      <w:r w:rsidRPr="00B0309E">
        <w:rPr>
          <w:rFonts w:ascii="Times New Roman" w:eastAsia="Times New Roman" w:hAnsi="Times New Roman" w:cs="Times New Roman"/>
          <w:bCs/>
          <w:sz w:val="24"/>
          <w:szCs w:val="24"/>
          <w:bdr w:val="none" w:sz="0" w:space="0" w:color="auto" w:frame="1"/>
        </w:rPr>
        <w:t>livestock production</w:t>
      </w:r>
      <w:r w:rsidRPr="00B0309E">
        <w:rPr>
          <w:rFonts w:ascii="Times New Roman" w:eastAsia="Times New Roman" w:hAnsi="Times New Roman" w:cs="Times New Roman"/>
          <w:sz w:val="24"/>
          <w:szCs w:val="24"/>
        </w:rPr>
        <w:t xml:space="preserve"> through reduced forage, impaired reproduction, increased disease burden, and elevated mortality. Simultaneously,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capitalizes on these degraded conditions, forming dense toxic thickets that further diminish grazing resources and poison cattle, sheep, and buffalo through hepatotoxic lantadenes.</w:t>
      </w:r>
    </w:p>
    <w:p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 xml:space="preserve">The synergy between these dual pressures creates a vicious cycle: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weakens native pastures, facilitating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establishment;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then reduces forage availability precisely when animals are already stressed by heat and nutritional deficit; weakened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become susceptible to chronic infections; and declining </w:t>
      </w:r>
      <w:r w:rsidRPr="00B0309E">
        <w:rPr>
          <w:rFonts w:ascii="Times New Roman" w:eastAsia="Times New Roman" w:hAnsi="Times New Roman" w:cs="Times New Roman"/>
          <w:bCs/>
          <w:sz w:val="24"/>
          <w:szCs w:val="24"/>
          <w:bdr w:val="none" w:sz="0" w:space="0" w:color="auto" w:frame="1"/>
        </w:rPr>
        <w:t>livestock productivity</w:t>
      </w:r>
      <w:r w:rsidRPr="00B0309E">
        <w:rPr>
          <w:rFonts w:ascii="Times New Roman" w:eastAsia="Times New Roman" w:hAnsi="Times New Roman" w:cs="Times New Roman"/>
          <w:sz w:val="24"/>
          <w:szCs w:val="24"/>
        </w:rPr>
        <w:t xml:space="preserve"> entrenches poverty among pastoral and agro-pastoral households. Counterarguments suggesting adaptation capacity, beneficial uses of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land management solutions, or distraction by other invasive fail to engage with the magnitude, lethality, and structural drivers of this crisis.</w:t>
      </w:r>
    </w:p>
    <w:p w:rsidR="00A84378" w:rsidRPr="00B0309E" w:rsidRDefault="00A84378" w:rsidP="00A84378">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lastRenderedPageBreak/>
        <w:t>The vulnerability of communities such as the M</w:t>
      </w:r>
      <w:r w:rsidR="002A6254" w:rsidRPr="00B0309E">
        <w:rPr>
          <w:rFonts w:ascii="Times New Roman" w:eastAsia="Times New Roman" w:hAnsi="Times New Roman" w:cs="Times New Roman"/>
          <w:sz w:val="24"/>
          <w:szCs w:val="24"/>
        </w:rPr>
        <w:t xml:space="preserve">aasai, Borana, Somali, and Afar </w:t>
      </w:r>
      <w:r w:rsidRPr="00B0309E">
        <w:rPr>
          <w:rFonts w:ascii="Times New Roman" w:eastAsia="Times New Roman" w:hAnsi="Times New Roman" w:cs="Times New Roman"/>
          <w:sz w:val="24"/>
          <w:szCs w:val="24"/>
        </w:rPr>
        <w:t xml:space="preserve">who maintain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-based livelihoods </w:t>
      </w:r>
      <w:r w:rsidR="005D38D0" w:rsidRPr="00B0309E">
        <w:rPr>
          <w:rFonts w:ascii="Times New Roman" w:eastAsia="Times New Roman" w:hAnsi="Times New Roman" w:cs="Times New Roman"/>
          <w:sz w:val="24"/>
          <w:szCs w:val="24"/>
        </w:rPr>
        <w:t>across trans</w:t>
      </w:r>
      <w:r w:rsidR="005B739C">
        <w:rPr>
          <w:rFonts w:ascii="Times New Roman" w:eastAsia="Times New Roman" w:hAnsi="Times New Roman" w:cs="Times New Roman"/>
          <w:sz w:val="24"/>
          <w:szCs w:val="24"/>
        </w:rPr>
        <w:t>-</w:t>
      </w:r>
      <w:r w:rsidR="005D38D0" w:rsidRPr="00B0309E">
        <w:rPr>
          <w:rFonts w:ascii="Times New Roman" w:eastAsia="Times New Roman" w:hAnsi="Times New Roman" w:cs="Times New Roman"/>
          <w:sz w:val="24"/>
          <w:szCs w:val="24"/>
        </w:rPr>
        <w:t xml:space="preserve">boundary rangelands </w:t>
      </w:r>
      <w:r w:rsidRPr="00B0309E">
        <w:rPr>
          <w:rFonts w:ascii="Times New Roman" w:eastAsia="Times New Roman" w:hAnsi="Times New Roman" w:cs="Times New Roman"/>
          <w:sz w:val="24"/>
          <w:szCs w:val="24"/>
        </w:rPr>
        <w:t xml:space="preserve">demands policy responses that transcend single-sector interventions. Effective mitigation requires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 xml:space="preserve"> adaptation strategies (drought-tolerant forage development, water harvesting infrastructure, </w:t>
      </w:r>
      <w:r w:rsidR="007C293F" w:rsidRPr="00B0309E">
        <w:rPr>
          <w:rFonts w:ascii="Times New Roman" w:eastAsia="Times New Roman" w:hAnsi="Times New Roman" w:cs="Times New Roman"/>
          <w:sz w:val="24"/>
          <w:szCs w:val="24"/>
        </w:rPr>
        <w:t xml:space="preserve">and </w:t>
      </w:r>
      <w:r w:rsidRPr="00B0309E">
        <w:rPr>
          <w:rFonts w:ascii="Times New Roman" w:eastAsia="Times New Roman" w:hAnsi="Times New Roman" w:cs="Times New Roman"/>
          <w:sz w:val="24"/>
          <w:szCs w:val="24"/>
        </w:rPr>
        <w:t xml:space="preserve">early warning systems) integrated with invasive species management (biological control of </w:t>
      </w:r>
      <w:r w:rsidRPr="00B0309E">
        <w:rPr>
          <w:rFonts w:ascii="Times New Roman" w:eastAsia="Times New Roman" w:hAnsi="Times New Roman" w:cs="Times New Roman"/>
          <w:bCs/>
          <w:i/>
          <w:iCs/>
          <w:sz w:val="24"/>
          <w:szCs w:val="24"/>
          <w:bdr w:val="none" w:sz="0" w:space="0" w:color="auto" w:frame="1"/>
        </w:rPr>
        <w:t>Lantana</w:t>
      </w:r>
      <w:r w:rsidRPr="00B0309E">
        <w:rPr>
          <w:rFonts w:ascii="Times New Roman" w:eastAsia="Times New Roman" w:hAnsi="Times New Roman" w:cs="Times New Roman"/>
          <w:sz w:val="24"/>
          <w:szCs w:val="24"/>
        </w:rPr>
        <w:t xml:space="preserve">, mechanical removal, </w:t>
      </w:r>
      <w:r w:rsidR="005D38D0" w:rsidRPr="00B0309E">
        <w:rPr>
          <w:rFonts w:ascii="Times New Roman" w:eastAsia="Times New Roman" w:hAnsi="Times New Roman" w:cs="Times New Roman"/>
          <w:sz w:val="24"/>
          <w:szCs w:val="24"/>
        </w:rPr>
        <w:t xml:space="preserve">and </w:t>
      </w:r>
      <w:r w:rsidRPr="00B0309E">
        <w:rPr>
          <w:rFonts w:ascii="Times New Roman" w:eastAsia="Times New Roman" w:hAnsi="Times New Roman" w:cs="Times New Roman"/>
          <w:sz w:val="24"/>
          <w:szCs w:val="24"/>
        </w:rPr>
        <w:t xml:space="preserve">community-based monitoring). Critically, these technical solutions must be accompanied by recognition of pastoral land rights, investment in veterinary services for </w:t>
      </w:r>
      <w:r w:rsidRPr="00B0309E">
        <w:rPr>
          <w:rFonts w:ascii="Times New Roman" w:eastAsia="Times New Roman" w:hAnsi="Times New Roman" w:cs="Times New Roman"/>
          <w:bCs/>
          <w:sz w:val="24"/>
          <w:szCs w:val="24"/>
          <w:bdr w:val="none" w:sz="0" w:space="0" w:color="auto" w:frame="1"/>
        </w:rPr>
        <w:t>Lantana</w:t>
      </w:r>
      <w:r w:rsidRPr="00B0309E">
        <w:rPr>
          <w:rFonts w:ascii="Times New Roman" w:eastAsia="Times New Roman" w:hAnsi="Times New Roman" w:cs="Times New Roman"/>
          <w:sz w:val="24"/>
          <w:szCs w:val="24"/>
        </w:rPr>
        <w:t xml:space="preserve"> poisoning treatment, and support for women and youth who disproportionately bear the economic consequences of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decline.</w:t>
      </w:r>
    </w:p>
    <w:p w:rsidR="005B739C" w:rsidRPr="0046508D" w:rsidRDefault="00A84378" w:rsidP="0046508D">
      <w:pPr>
        <w:shd w:val="clear" w:color="auto" w:fill="FFFFFF"/>
        <w:spacing w:line="360" w:lineRule="auto"/>
        <w:jc w:val="both"/>
        <w:textAlignment w:val="baseline"/>
        <w:rPr>
          <w:rFonts w:ascii="Times New Roman" w:eastAsia="Times New Roman" w:hAnsi="Times New Roman" w:cs="Times New Roman"/>
          <w:sz w:val="24"/>
          <w:szCs w:val="24"/>
        </w:rPr>
      </w:pPr>
      <w:r w:rsidRPr="00B0309E">
        <w:rPr>
          <w:rFonts w:ascii="Times New Roman" w:eastAsia="Times New Roman" w:hAnsi="Times New Roman" w:cs="Times New Roman"/>
          <w:sz w:val="24"/>
          <w:szCs w:val="24"/>
        </w:rPr>
        <w:t xml:space="preserve">Without such integrated action, the compounding effects of </w:t>
      </w:r>
      <w:r w:rsidRPr="00B0309E">
        <w:rPr>
          <w:rFonts w:ascii="Times New Roman" w:eastAsia="Times New Roman" w:hAnsi="Times New Roman" w:cs="Times New Roman"/>
          <w:bCs/>
          <w:sz w:val="24"/>
          <w:szCs w:val="24"/>
          <w:bdr w:val="none" w:sz="0" w:space="0" w:color="auto" w:frame="1"/>
        </w:rPr>
        <w:t>climate change</w:t>
      </w:r>
      <w:r w:rsidRPr="00B0309E">
        <w:rPr>
          <w:rFonts w:ascii="Times New Roman" w:eastAsia="Times New Roman" w:hAnsi="Times New Roman" w:cs="Times New Roman"/>
          <w:sz w:val="24"/>
          <w:szCs w:val="24"/>
        </w:rPr>
        <w:t xml:space="preserve"> and </w:t>
      </w:r>
      <w:r w:rsidRPr="00B0309E">
        <w:rPr>
          <w:rFonts w:ascii="Times New Roman" w:eastAsia="Times New Roman" w:hAnsi="Times New Roman" w:cs="Times New Roman"/>
          <w:bCs/>
          <w:i/>
          <w:iCs/>
          <w:sz w:val="24"/>
          <w:szCs w:val="24"/>
          <w:bdr w:val="none" w:sz="0" w:space="0" w:color="auto" w:frame="1"/>
        </w:rPr>
        <w:t>Lantana camara</w:t>
      </w:r>
      <w:r w:rsidRPr="00B0309E">
        <w:rPr>
          <w:rFonts w:ascii="Times New Roman" w:eastAsia="Times New Roman" w:hAnsi="Times New Roman" w:cs="Times New Roman"/>
          <w:sz w:val="24"/>
          <w:szCs w:val="24"/>
        </w:rPr>
        <w:t xml:space="preserve"> will continue to erode food security, household incomes, and social stability across East Africa. The window for preventive intervention narrows as both </w:t>
      </w:r>
      <w:r w:rsidRPr="00B0309E">
        <w:rPr>
          <w:rFonts w:ascii="Times New Roman" w:eastAsia="Times New Roman" w:hAnsi="Times New Roman" w:cs="Times New Roman"/>
          <w:bCs/>
          <w:sz w:val="24"/>
          <w:szCs w:val="24"/>
          <w:bdr w:val="none" w:sz="0" w:space="0" w:color="auto" w:frame="1"/>
        </w:rPr>
        <w:t>climate</w:t>
      </w:r>
      <w:r w:rsidRPr="00B0309E">
        <w:rPr>
          <w:rFonts w:ascii="Times New Roman" w:eastAsia="Times New Roman" w:hAnsi="Times New Roman" w:cs="Times New Roman"/>
          <w:sz w:val="24"/>
          <w:szCs w:val="24"/>
        </w:rPr>
        <w:t xml:space="preserve"> impacts and invasive spread accelerate. The question is not whether </w:t>
      </w:r>
      <w:r w:rsidRPr="00B0309E">
        <w:rPr>
          <w:rFonts w:ascii="Times New Roman" w:eastAsia="Times New Roman" w:hAnsi="Times New Roman" w:cs="Times New Roman"/>
          <w:bCs/>
          <w:sz w:val="24"/>
          <w:szCs w:val="24"/>
          <w:bdr w:val="none" w:sz="0" w:space="0" w:color="auto" w:frame="1"/>
        </w:rPr>
        <w:t>livestock production</w:t>
      </w:r>
      <w:r w:rsidRPr="00B0309E">
        <w:rPr>
          <w:rFonts w:ascii="Times New Roman" w:eastAsia="Times New Roman" w:hAnsi="Times New Roman" w:cs="Times New Roman"/>
          <w:sz w:val="24"/>
          <w:szCs w:val="24"/>
        </w:rPr>
        <w:t xml:space="preserve"> systems can survive these pressures indefinitely, but whether regional governments and international partners will mobilize resources quickly enough to prevent systemic collapse. The evidence presented here suggests that delay will be measured in lost </w:t>
      </w:r>
      <w:r w:rsidRPr="00B0309E">
        <w:rPr>
          <w:rFonts w:ascii="Times New Roman" w:eastAsia="Times New Roman" w:hAnsi="Times New Roman" w:cs="Times New Roman"/>
          <w:bCs/>
          <w:sz w:val="24"/>
          <w:szCs w:val="24"/>
          <w:bdr w:val="none" w:sz="0" w:space="0" w:color="auto" w:frame="1"/>
        </w:rPr>
        <w:t>livestock</w:t>
      </w:r>
      <w:r w:rsidRPr="00B0309E">
        <w:rPr>
          <w:rFonts w:ascii="Times New Roman" w:eastAsia="Times New Roman" w:hAnsi="Times New Roman" w:cs="Times New Roman"/>
          <w:sz w:val="24"/>
          <w:szCs w:val="24"/>
        </w:rPr>
        <w:t xml:space="preserve"> livelihoods, degraded landscapes, and irreversible damage to one of Africa's most important food production systems.</w:t>
      </w:r>
    </w:p>
    <w:p w:rsidR="00D65DCE" w:rsidRPr="009667DD" w:rsidRDefault="00D65DCE" w:rsidP="00D65DCE">
      <w:pPr>
        <w:pStyle w:val="NormalWeb"/>
        <w:spacing w:line="360" w:lineRule="auto"/>
        <w:jc w:val="both"/>
        <w:rPr>
          <w:b/>
        </w:rPr>
      </w:pPr>
      <w:r w:rsidRPr="009667DD">
        <w:rPr>
          <w:b/>
        </w:rPr>
        <w:t>COMPETING INTEREST</w:t>
      </w:r>
    </w:p>
    <w:p w:rsidR="00D65DCE" w:rsidRDefault="00D65DCE" w:rsidP="00D65DCE">
      <w:pPr>
        <w:pStyle w:val="NormalWeb"/>
        <w:spacing w:line="360" w:lineRule="auto"/>
        <w:jc w:val="both"/>
      </w:pPr>
      <w:r w:rsidRPr="009667DD">
        <w:t xml:space="preserve">There is no any competing </w:t>
      </w:r>
      <w:r w:rsidR="007E1925" w:rsidRPr="009667DD">
        <w:t xml:space="preserve">interest </w:t>
      </w:r>
      <w:r w:rsidR="007E1925">
        <w:t>between</w:t>
      </w:r>
      <w:r>
        <w:t xml:space="preserve"> the Authors </w:t>
      </w:r>
      <w:r w:rsidRPr="009667DD">
        <w:t>that has rais</w:t>
      </w:r>
      <w:r>
        <w:t xml:space="preserve">ed during production of </w:t>
      </w:r>
      <w:r w:rsidRPr="009667DD">
        <w:t>this</w:t>
      </w:r>
      <w:r w:rsidR="007E1925">
        <w:t xml:space="preserve"> article.</w:t>
      </w:r>
    </w:p>
    <w:p w:rsidR="00EF09E1" w:rsidRPr="009667DD" w:rsidRDefault="00EF09E1" w:rsidP="00EF09E1">
      <w:pPr>
        <w:pStyle w:val="NormalWeb"/>
        <w:spacing w:line="360" w:lineRule="auto"/>
        <w:jc w:val="both"/>
        <w:rPr>
          <w:b/>
        </w:rPr>
      </w:pPr>
      <w:r w:rsidRPr="009667DD">
        <w:rPr>
          <w:b/>
        </w:rPr>
        <w:t>DISCLAIMER (ARTIFICIAL INTELIGENCE)</w:t>
      </w:r>
    </w:p>
    <w:p w:rsidR="00EF09E1" w:rsidRDefault="00EF09E1" w:rsidP="00D65DCE">
      <w:pPr>
        <w:pStyle w:val="NormalWeb"/>
        <w:spacing w:line="360" w:lineRule="auto"/>
        <w:jc w:val="both"/>
      </w:pPr>
      <w:r w:rsidRPr="009667DD">
        <w:t>There is no generative AI technologies like large language models (ChatGTP, COPILOT, CHATBOT etc.) and text-to-image generators that have been used during writing a</w:t>
      </w:r>
      <w:r>
        <w:t>nd editing the article</w:t>
      </w:r>
      <w:r w:rsidRPr="009667DD">
        <w:t>.</w:t>
      </w:r>
    </w:p>
    <w:p w:rsidR="00C63B1C" w:rsidRPr="00042D45" w:rsidRDefault="00C63B1C" w:rsidP="00106B58">
      <w:pPr>
        <w:pStyle w:val="NormalWeb"/>
        <w:rPr>
          <w:b/>
          <w:color w:val="FF0000"/>
        </w:rPr>
      </w:pPr>
      <w:r w:rsidRPr="00042D45">
        <w:rPr>
          <w:b/>
        </w:rPr>
        <w:t>REFERENCES</w:t>
      </w:r>
      <w:r w:rsidRPr="00042D45">
        <w:rPr>
          <w:b/>
          <w:color w:val="FF0000"/>
        </w:rPr>
        <w:t xml:space="preserve"> </w:t>
      </w:r>
    </w:p>
    <w:p w:rsidR="002575CC" w:rsidRPr="002575CC" w:rsidRDefault="006F5E77"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olor w:val="FF0000"/>
          <w:sz w:val="24"/>
          <w:szCs w:val="24"/>
        </w:rPr>
        <w:fldChar w:fldCharType="begin" w:fldLock="1"/>
      </w:r>
      <w:r>
        <w:rPr>
          <w:rFonts w:ascii="Times New Roman" w:hAnsi="Times New Roman"/>
          <w:color w:val="FF0000"/>
          <w:sz w:val="24"/>
          <w:szCs w:val="24"/>
        </w:rPr>
        <w:instrText xml:space="preserve">ADDIN Mendeley Bibliography CSL_BIBLIOGRAPHY </w:instrText>
      </w:r>
      <w:r>
        <w:rPr>
          <w:rFonts w:ascii="Times New Roman" w:hAnsi="Times New Roman"/>
          <w:color w:val="FF0000"/>
          <w:sz w:val="24"/>
          <w:szCs w:val="24"/>
        </w:rPr>
        <w:fldChar w:fldCharType="separate"/>
      </w:r>
      <w:r w:rsidR="002575CC" w:rsidRPr="002575CC">
        <w:rPr>
          <w:rFonts w:ascii="Times New Roman" w:hAnsi="Times New Roman" w:cs="Times New Roman"/>
          <w:noProof/>
          <w:sz w:val="24"/>
          <w:szCs w:val="24"/>
        </w:rPr>
        <w:t xml:space="preserve">Annpurna, P., Manoj, D., Jhariya, K., Banerjee, A., &amp; Singh, S. (2026). </w:t>
      </w:r>
      <w:r w:rsidR="002575CC" w:rsidRPr="002575CC">
        <w:rPr>
          <w:rFonts w:ascii="Times New Roman" w:hAnsi="Times New Roman" w:cs="Times New Roman"/>
          <w:i/>
          <w:iCs/>
          <w:noProof/>
          <w:sz w:val="24"/>
          <w:szCs w:val="24"/>
        </w:rPr>
        <w:t>Grassland degradation : ecological aspects for sustainable management</w:t>
      </w:r>
      <w:r w:rsidR="002575CC" w:rsidRPr="002575CC">
        <w:rPr>
          <w:rFonts w:ascii="Times New Roman" w:hAnsi="Times New Roman" w:cs="Times New Roman"/>
          <w:noProof/>
          <w:sz w:val="24"/>
          <w:szCs w:val="24"/>
        </w:rPr>
        <w:t>.</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lastRenderedPageBreak/>
        <w:t xml:space="preserve">Apriliana, R., Aldi, Y., &amp; Oktavia, S. (2021). EFFECTS OF ANTI-INFLAMMATORY AND ANTIOXIDANT ACTIVITIES OF LANTANA (Lantana Camara L). </w:t>
      </w:r>
      <w:r w:rsidRPr="002575CC">
        <w:rPr>
          <w:rFonts w:ascii="Times New Roman" w:hAnsi="Times New Roman" w:cs="Times New Roman"/>
          <w:i/>
          <w:iCs/>
          <w:noProof/>
          <w:sz w:val="24"/>
          <w:szCs w:val="24"/>
        </w:rPr>
        <w:t>International Journal of Pharmaceutical Sciences and Medicine</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6</w:t>
      </w:r>
      <w:r w:rsidRPr="002575CC">
        <w:rPr>
          <w:rFonts w:ascii="Times New Roman" w:hAnsi="Times New Roman" w:cs="Times New Roman"/>
          <w:noProof/>
          <w:sz w:val="24"/>
          <w:szCs w:val="24"/>
        </w:rPr>
        <w:t>(8), 144–151. https://doi.org/10.47760/ijpsm.2021.v06i08.010</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Bano, H., Mir, U. A., &amp; Rather, R. A. (2023). </w:t>
      </w:r>
      <w:r w:rsidRPr="002575CC">
        <w:rPr>
          <w:rFonts w:ascii="Times New Roman" w:hAnsi="Times New Roman" w:cs="Times New Roman"/>
          <w:i/>
          <w:iCs/>
          <w:noProof/>
          <w:sz w:val="24"/>
          <w:szCs w:val="24"/>
        </w:rPr>
        <w:t>Invasive plant species , a burning problem of present day World , their threats and mitigation measures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29</w:t>
      </w:r>
      <w:r w:rsidRPr="002575CC">
        <w:rPr>
          <w:rFonts w:ascii="Times New Roman" w:hAnsi="Times New Roman" w:cs="Times New Roman"/>
          <w:noProof/>
          <w:sz w:val="24"/>
          <w:szCs w:val="24"/>
        </w:rPr>
        <w:t>(3), 418–427.</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Beale, T. (2026). </w:t>
      </w:r>
      <w:r w:rsidRPr="002575CC">
        <w:rPr>
          <w:rFonts w:ascii="Times New Roman" w:hAnsi="Times New Roman" w:cs="Times New Roman"/>
          <w:i/>
          <w:iCs/>
          <w:noProof/>
          <w:sz w:val="24"/>
          <w:szCs w:val="24"/>
        </w:rPr>
        <w:t>Developing an initial inventory of non-native invasive plants based on roadside surveys : recent experience in southern and eastern Africa</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Ipbes 2023</w:t>
      </w:r>
      <w:r w:rsidRPr="002575CC">
        <w:rPr>
          <w:rFonts w:ascii="Times New Roman" w:hAnsi="Times New Roman" w:cs="Times New Roman"/>
          <w:noProof/>
          <w:sz w:val="24"/>
          <w:szCs w:val="24"/>
        </w:rPr>
        <w:t>, 1–14.</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Bogale, G. A., &amp; Tolossa, T. T. (2021). Climate change intensification impacts and challenges of invasive species and adaptation measures in Eastern Ethiopia. </w:t>
      </w:r>
      <w:r w:rsidRPr="002575CC">
        <w:rPr>
          <w:rFonts w:ascii="Times New Roman" w:hAnsi="Times New Roman" w:cs="Times New Roman"/>
          <w:i/>
          <w:iCs/>
          <w:noProof/>
          <w:sz w:val="24"/>
          <w:szCs w:val="24"/>
        </w:rPr>
        <w:t>Sustainable Environment</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7</w:t>
      </w:r>
      <w:r w:rsidRPr="002575CC">
        <w:rPr>
          <w:rFonts w:ascii="Times New Roman" w:hAnsi="Times New Roman" w:cs="Times New Roman"/>
          <w:noProof/>
          <w:sz w:val="24"/>
          <w:szCs w:val="24"/>
        </w:rPr>
        <w:t>(1). https://doi.org/10.1080/23311843.2021.1875555</w:t>
      </w:r>
    </w:p>
    <w:p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Chari, F., &amp; Ngcamu, B. S. (2022). </w:t>
      </w:r>
      <w:r w:rsidRPr="002575CC">
        <w:rPr>
          <w:rFonts w:ascii="Times New Roman" w:hAnsi="Times New Roman" w:cs="Times New Roman"/>
          <w:i/>
          <w:iCs/>
          <w:noProof/>
          <w:sz w:val="24"/>
          <w:szCs w:val="24"/>
        </w:rPr>
        <w:t>Climate change and its impact on urban agriculture in Sub-Saharan Africa : A literature review</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2020</w:t>
      </w:r>
      <w:r w:rsidRPr="002575CC">
        <w:rPr>
          <w:rFonts w:ascii="Times New Roman" w:hAnsi="Times New Roman" w:cs="Times New Roman"/>
          <w:noProof/>
          <w:sz w:val="24"/>
          <w:szCs w:val="24"/>
        </w:rPr>
        <w:t>, 22–32. https://doi.org/10.2478/environ-2022-0014</w:t>
      </w:r>
    </w:p>
    <w:p w:rsidR="007E6FA3" w:rsidRPr="0077212D" w:rsidRDefault="007E6FA3" w:rsidP="007E6FA3">
      <w:pPr>
        <w:spacing w:line="360" w:lineRule="auto"/>
        <w:ind w:left="720" w:hanging="720"/>
        <w:jc w:val="both"/>
        <w:rPr>
          <w:rFonts w:ascii="Times New Roman" w:hAnsi="Times New Roman" w:cs="Times New Roman"/>
          <w:sz w:val="24"/>
          <w:szCs w:val="24"/>
        </w:rPr>
      </w:pPr>
      <w:r w:rsidRPr="0077212D">
        <w:rPr>
          <w:rFonts w:ascii="Times New Roman" w:hAnsi="Times New Roman" w:cs="Times New Roman"/>
          <w:sz w:val="24"/>
          <w:szCs w:val="24"/>
        </w:rPr>
        <w:t>Cramer, L., Dewulf, A., &amp; Crane, T. (2025). Livestock and climate change frames and interaction strategies in East Africa: exploring tensions between adaptation and mitigation options. </w:t>
      </w:r>
      <w:r w:rsidRPr="0077212D">
        <w:rPr>
          <w:rFonts w:ascii="Times New Roman" w:hAnsi="Times New Roman" w:cs="Times New Roman"/>
          <w:i/>
          <w:iCs/>
          <w:sz w:val="24"/>
          <w:szCs w:val="24"/>
        </w:rPr>
        <w:t>Critical Policy Studies</w:t>
      </w:r>
      <w:r w:rsidRPr="0077212D">
        <w:rPr>
          <w:rFonts w:ascii="Times New Roman" w:hAnsi="Times New Roman" w:cs="Times New Roman"/>
          <w:sz w:val="24"/>
          <w:szCs w:val="24"/>
        </w:rPr>
        <w:t>, </w:t>
      </w:r>
      <w:r w:rsidRPr="0077212D">
        <w:rPr>
          <w:rFonts w:ascii="Times New Roman" w:hAnsi="Times New Roman" w:cs="Times New Roman"/>
          <w:i/>
          <w:iCs/>
          <w:sz w:val="24"/>
          <w:szCs w:val="24"/>
        </w:rPr>
        <w:t>19</w:t>
      </w:r>
      <w:r w:rsidRPr="0077212D">
        <w:rPr>
          <w:rFonts w:ascii="Times New Roman" w:hAnsi="Times New Roman" w:cs="Times New Roman"/>
          <w:sz w:val="24"/>
          <w:szCs w:val="24"/>
        </w:rPr>
        <w:t>(1), 114–136. https://doi.org/10.1080/19460171.2024.2331706</w:t>
      </w:r>
    </w:p>
    <w:p w:rsidR="007E6FA3" w:rsidRPr="002575CC"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Daba, B., &amp; Mammo, S. (2024). Environmental and Sustainability Indicators Rangeland degradation and management practice in Ethiopia : A systematic review paper. </w:t>
      </w:r>
      <w:r w:rsidRPr="002575CC">
        <w:rPr>
          <w:rFonts w:ascii="Times New Roman" w:hAnsi="Times New Roman" w:cs="Times New Roman"/>
          <w:i/>
          <w:iCs/>
          <w:noProof/>
          <w:sz w:val="24"/>
          <w:szCs w:val="24"/>
        </w:rPr>
        <w:t>Environmental and Sustainability Indicators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23</w:t>
      </w:r>
      <w:r w:rsidRPr="002575CC">
        <w:rPr>
          <w:rFonts w:ascii="Times New Roman" w:hAnsi="Times New Roman" w:cs="Times New Roman"/>
          <w:noProof/>
          <w:sz w:val="24"/>
          <w:szCs w:val="24"/>
        </w:rPr>
        <w:t>(May), 100413. https://doi.org/10.1016/j.indic.2024.100413</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Dhikale, R., Gulecha, V., &amp; Zalte, A. (2022). Protective Effects of Lantana camara (aculeata) in Rheumatoid arthritis using in vitro and in vivo Complete Freund’s Adjuvant induced arthritis in rats. </w:t>
      </w:r>
      <w:r w:rsidRPr="002575CC">
        <w:rPr>
          <w:rFonts w:ascii="Times New Roman" w:hAnsi="Times New Roman" w:cs="Times New Roman"/>
          <w:i/>
          <w:iCs/>
          <w:noProof/>
          <w:sz w:val="24"/>
          <w:szCs w:val="24"/>
        </w:rPr>
        <w:t>Asian Pacific Journal of Health Sciences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9</w:t>
      </w:r>
      <w:r w:rsidRPr="002575CC">
        <w:rPr>
          <w:rFonts w:ascii="Times New Roman" w:hAnsi="Times New Roman" w:cs="Times New Roman"/>
          <w:noProof/>
          <w:sz w:val="24"/>
          <w:szCs w:val="24"/>
        </w:rPr>
        <w:t>(4), 123–133. https://doi.org/10.21276/apjhs.2022.9.4.25</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Duku, C., Tefera, G., Teferi, D., &amp; Solomon, D. (2025). Climate change impacts livestock carrying </w:t>
      </w:r>
      <w:r w:rsidRPr="002575CC">
        <w:rPr>
          <w:rFonts w:ascii="Times New Roman" w:hAnsi="Times New Roman" w:cs="Times New Roman"/>
          <w:noProof/>
          <w:sz w:val="24"/>
          <w:szCs w:val="24"/>
        </w:rPr>
        <w:lastRenderedPageBreak/>
        <w:t xml:space="preserve">capacity in East Africa. </w:t>
      </w:r>
      <w:r w:rsidRPr="002575CC">
        <w:rPr>
          <w:rFonts w:ascii="Times New Roman" w:hAnsi="Times New Roman" w:cs="Times New Roman"/>
          <w:i/>
          <w:iCs/>
          <w:noProof/>
          <w:sz w:val="24"/>
          <w:szCs w:val="24"/>
        </w:rPr>
        <w:t>Regional Environmental Change</w:t>
      </w:r>
      <w:r w:rsidRPr="002575CC">
        <w:rPr>
          <w:rFonts w:ascii="Times New Roman" w:hAnsi="Times New Roman" w:cs="Times New Roman"/>
          <w:noProof/>
          <w:sz w:val="24"/>
          <w:szCs w:val="24"/>
        </w:rPr>
        <w:t>. https://doi.org/10.1007/s10113-025-02440-7</w:t>
      </w:r>
    </w:p>
    <w:p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Feliciano, D., Recha, J., Ambaw, G., Macsween, K., Solomon, D., Wollenberg, E., Feliciano, D., Recha, J., Ambaw, G., &amp; Macsween, K. (2022). </w:t>
      </w:r>
      <w:r w:rsidRPr="002575CC">
        <w:rPr>
          <w:rFonts w:ascii="Times New Roman" w:hAnsi="Times New Roman" w:cs="Times New Roman"/>
          <w:i/>
          <w:iCs/>
          <w:noProof/>
          <w:sz w:val="24"/>
          <w:szCs w:val="24"/>
        </w:rPr>
        <w:t>Assessment of agricultural emissions , climate change mitigation and adaptation practices in Ethiopia Assessment of agricultural emissions , climate change mitigation and</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3062</w:t>
      </w:r>
      <w:r w:rsidRPr="002575CC">
        <w:rPr>
          <w:rFonts w:ascii="Times New Roman" w:hAnsi="Times New Roman" w:cs="Times New Roman"/>
          <w:noProof/>
          <w:sz w:val="24"/>
          <w:szCs w:val="24"/>
        </w:rPr>
        <w:t>. https://doi.org/10.1080/14693062.2022.2028597</w:t>
      </w:r>
    </w:p>
    <w:p w:rsidR="00D17452" w:rsidRPr="00D17452" w:rsidRDefault="00D17452" w:rsidP="00D17452">
      <w:pPr>
        <w:spacing w:line="360" w:lineRule="auto"/>
        <w:ind w:left="720" w:hanging="720"/>
        <w:jc w:val="both"/>
        <w:rPr>
          <w:rFonts w:ascii="Times New Roman" w:hAnsi="Times New Roman" w:cs="Times New Roman"/>
          <w:color w:val="000000" w:themeColor="text1"/>
          <w:sz w:val="24"/>
          <w:szCs w:val="24"/>
        </w:rPr>
      </w:pPr>
      <w:r w:rsidRPr="00D17452">
        <w:rPr>
          <w:rFonts w:ascii="Times New Roman" w:hAnsi="Times New Roman" w:cs="Times New Roman"/>
          <w:color w:val="000000" w:themeColor="text1"/>
          <w:sz w:val="24"/>
          <w:szCs w:val="24"/>
        </w:rPr>
        <w:t>Flax, V., Ouma, E., Baltenweck, I., Omosa, E., Girard, A., Jensen, N., &amp; Dominguez</w:t>
      </w:r>
      <w:r w:rsidRPr="00D17452">
        <w:rPr>
          <w:rFonts w:ascii="Times New Roman" w:hAnsi="Times New Roman" w:cs="Times New Roman"/>
          <w:color w:val="000000" w:themeColor="text1"/>
          <w:sz w:val="24"/>
          <w:szCs w:val="24"/>
        </w:rPr>
        <w:noBreakHyphen/>
        <w:t>Salas, P. (2023). Pathways from livestock to improved human nutrition: lessons learned in East Africa. </w:t>
      </w:r>
      <w:r w:rsidRPr="00D17452">
        <w:rPr>
          <w:rFonts w:ascii="Times New Roman" w:hAnsi="Times New Roman" w:cs="Times New Roman"/>
          <w:i/>
          <w:iCs/>
          <w:color w:val="000000" w:themeColor="text1"/>
          <w:sz w:val="24"/>
          <w:szCs w:val="24"/>
        </w:rPr>
        <w:t>Food Security</w:t>
      </w:r>
      <w:r w:rsidRPr="00D17452">
        <w:rPr>
          <w:rFonts w:ascii="Times New Roman" w:hAnsi="Times New Roman" w:cs="Times New Roman"/>
          <w:color w:val="000000" w:themeColor="text1"/>
          <w:sz w:val="24"/>
          <w:szCs w:val="24"/>
        </w:rPr>
        <w:t>, </w:t>
      </w:r>
      <w:r w:rsidRPr="00D17452">
        <w:rPr>
          <w:rFonts w:ascii="Times New Roman" w:hAnsi="Times New Roman" w:cs="Times New Roman"/>
          <w:i/>
          <w:iCs/>
          <w:color w:val="000000" w:themeColor="text1"/>
          <w:sz w:val="24"/>
          <w:szCs w:val="24"/>
        </w:rPr>
        <w:t>15</w:t>
      </w:r>
      <w:r w:rsidRPr="00D17452">
        <w:rPr>
          <w:rFonts w:ascii="Times New Roman" w:hAnsi="Times New Roman" w:cs="Times New Roman"/>
          <w:color w:val="000000" w:themeColor="text1"/>
          <w:sz w:val="24"/>
          <w:szCs w:val="24"/>
        </w:rPr>
        <w:t xml:space="preserve">(5), 1293-1312. </w:t>
      </w:r>
      <w:hyperlink r:id="rId16" w:history="1">
        <w:r w:rsidRPr="00D17452">
          <w:rPr>
            <w:rStyle w:val="Hyperlink"/>
            <w:rFonts w:ascii="Times New Roman" w:hAnsi="Times New Roman" w:cs="Times New Roman"/>
            <w:color w:val="000000" w:themeColor="text1"/>
            <w:sz w:val="24"/>
            <w:szCs w:val="24"/>
          </w:rPr>
          <w:t>https://doi.org/10.1007/s12571-023-01382-4</w:t>
        </w:r>
      </w:hyperlink>
    </w:p>
    <w:p w:rsidR="00D17452" w:rsidRDefault="00D17452"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rsidR="007E6FA3" w:rsidRPr="007E6FA3"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E6FA3">
        <w:rPr>
          <w:rFonts w:ascii="Times New Roman" w:hAnsi="Times New Roman" w:cs="Times New Roman"/>
          <w:color w:val="222222"/>
          <w:sz w:val="24"/>
          <w:szCs w:val="24"/>
          <w:shd w:val="clear" w:color="auto" w:fill="FFFFFF"/>
        </w:rPr>
        <w:t>Grigorieva, E., Livenets, A., &amp; Stelmakh, E. (2023). Adaptation of agriculture to climate change: A scoping review. </w:t>
      </w:r>
      <w:r w:rsidRPr="007E6FA3">
        <w:rPr>
          <w:rFonts w:ascii="Times New Roman" w:hAnsi="Times New Roman" w:cs="Times New Roman"/>
          <w:i/>
          <w:iCs/>
          <w:color w:val="222222"/>
          <w:sz w:val="24"/>
          <w:szCs w:val="24"/>
          <w:shd w:val="clear" w:color="auto" w:fill="FFFFFF"/>
        </w:rPr>
        <w:t>Climate</w:t>
      </w:r>
      <w:r w:rsidRPr="007E6FA3">
        <w:rPr>
          <w:rFonts w:ascii="Times New Roman" w:hAnsi="Times New Roman" w:cs="Times New Roman"/>
          <w:color w:val="222222"/>
          <w:sz w:val="24"/>
          <w:szCs w:val="24"/>
          <w:shd w:val="clear" w:color="auto" w:fill="FFFFFF"/>
        </w:rPr>
        <w:t>, </w:t>
      </w:r>
      <w:r w:rsidRPr="007E6FA3">
        <w:rPr>
          <w:rFonts w:ascii="Times New Roman" w:hAnsi="Times New Roman" w:cs="Times New Roman"/>
          <w:i/>
          <w:iCs/>
          <w:color w:val="222222"/>
          <w:sz w:val="24"/>
          <w:szCs w:val="24"/>
          <w:shd w:val="clear" w:color="auto" w:fill="FFFFFF"/>
        </w:rPr>
        <w:t>11</w:t>
      </w:r>
      <w:r w:rsidRPr="007E6FA3">
        <w:rPr>
          <w:rFonts w:ascii="Times New Roman" w:hAnsi="Times New Roman" w:cs="Times New Roman"/>
          <w:color w:val="222222"/>
          <w:sz w:val="24"/>
          <w:szCs w:val="24"/>
          <w:shd w:val="clear" w:color="auto" w:fill="FFFFFF"/>
        </w:rPr>
        <w:t>(10), 202.</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Govindaiah, K., Biradar, R., Gupta, V. M. D., &amp; Munivenkatappa, B. S. (2021). </w:t>
      </w:r>
      <w:r w:rsidRPr="002575CC">
        <w:rPr>
          <w:rFonts w:ascii="Times New Roman" w:hAnsi="Times New Roman" w:cs="Times New Roman"/>
          <w:i/>
          <w:iCs/>
          <w:noProof/>
          <w:sz w:val="24"/>
          <w:szCs w:val="24"/>
        </w:rPr>
        <w:t>Lantana Toxicity in Grazing Cattle</w:t>
      </w:r>
      <w:r w:rsidRPr="002575CC">
        <w:rPr>
          <w:rFonts w:ascii="Times New Roman" w:hAnsi="Times New Roman" w:cs="Times New Roman"/>
          <w:noProof/>
          <w:sz w:val="24"/>
          <w:szCs w:val="24"/>
        </w:rPr>
        <w:t>.</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Gusha, B., Gwapedza, D., Gwate, O., Palmer, A. R., &amp; Falayi, M. (2024). </w:t>
      </w:r>
      <w:r w:rsidRPr="002575CC">
        <w:rPr>
          <w:rFonts w:ascii="Times New Roman" w:hAnsi="Times New Roman" w:cs="Times New Roman"/>
          <w:i/>
          <w:iCs/>
          <w:noProof/>
          <w:sz w:val="24"/>
          <w:szCs w:val="24"/>
        </w:rPr>
        <w:t>A scoping review of communal rangelands management in southern Africa : towards sustainable management of rangelands</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November</w:t>
      </w:r>
      <w:r w:rsidRPr="002575CC">
        <w:rPr>
          <w:rFonts w:ascii="Times New Roman" w:hAnsi="Times New Roman" w:cs="Times New Roman"/>
          <w:noProof/>
          <w:sz w:val="24"/>
          <w:szCs w:val="24"/>
        </w:rPr>
        <w:t>, 1–11. https://doi.org/10.3389/past.2024.13373</w:t>
      </w:r>
    </w:p>
    <w:p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Kuule, D. A., Ssentongo, B., Magaya, P. J., Mwesigwa, G. Y., Okurut, I. T., Nyombi, K., Egeru, A., Robert, J., &amp; Tabuti, S. (2022). </w:t>
      </w:r>
      <w:r w:rsidRPr="002575CC">
        <w:rPr>
          <w:rFonts w:ascii="Times New Roman" w:hAnsi="Times New Roman" w:cs="Times New Roman"/>
          <w:i/>
          <w:iCs/>
          <w:noProof/>
          <w:sz w:val="24"/>
          <w:szCs w:val="24"/>
        </w:rPr>
        <w:t>Land Use and Land Cover Change Dynamics and Perceived Drivers in Rangeland Areas in Central Uganda</w:t>
      </w:r>
      <w:r w:rsidRPr="002575CC">
        <w:rPr>
          <w:rFonts w:ascii="Times New Roman" w:hAnsi="Times New Roman" w:cs="Times New Roman"/>
          <w:noProof/>
          <w:sz w:val="24"/>
          <w:szCs w:val="24"/>
        </w:rPr>
        <w:t>.</w:t>
      </w:r>
    </w:p>
    <w:p w:rsidR="00BD7FF0" w:rsidRPr="00BD7FF0" w:rsidRDefault="00BD7FF0" w:rsidP="00BD7FF0">
      <w:pPr>
        <w:spacing w:line="360" w:lineRule="auto"/>
        <w:ind w:left="720" w:hanging="720"/>
        <w:jc w:val="both"/>
        <w:rPr>
          <w:rFonts w:ascii="Times New Roman" w:hAnsi="Times New Roman" w:cs="Times New Roman"/>
          <w:color w:val="000000" w:themeColor="text1"/>
          <w:sz w:val="24"/>
          <w:szCs w:val="24"/>
        </w:rPr>
      </w:pPr>
      <w:r w:rsidRPr="00BD7FF0">
        <w:rPr>
          <w:rFonts w:ascii="Times New Roman" w:hAnsi="Times New Roman" w:cs="Times New Roman"/>
          <w:color w:val="000000" w:themeColor="text1"/>
          <w:sz w:val="24"/>
          <w:szCs w:val="24"/>
        </w:rPr>
        <w:t>Messmer, M., Eckert, S., Torre-Marin Rando, A., Snethlage, M., González-Rojí, S. J., Hurni, K., &amp; Stocker, T. F. (2024). Major distribution shifts are projected for key rangeland grasses under a high-emission scenario in East Africa at the end of the 21st century. </w:t>
      </w:r>
      <w:r w:rsidRPr="00BD7FF0">
        <w:rPr>
          <w:rFonts w:ascii="Times New Roman" w:hAnsi="Times New Roman" w:cs="Times New Roman"/>
          <w:i/>
          <w:iCs/>
          <w:color w:val="000000" w:themeColor="text1"/>
          <w:sz w:val="24"/>
          <w:szCs w:val="24"/>
        </w:rPr>
        <w:t>Communications Earth &amp; Environment</w:t>
      </w:r>
      <w:r w:rsidRPr="00BD7FF0">
        <w:rPr>
          <w:rFonts w:ascii="Times New Roman" w:hAnsi="Times New Roman" w:cs="Times New Roman"/>
          <w:color w:val="000000" w:themeColor="text1"/>
          <w:sz w:val="24"/>
          <w:szCs w:val="24"/>
        </w:rPr>
        <w:t>, </w:t>
      </w:r>
      <w:r w:rsidRPr="00BD7FF0">
        <w:rPr>
          <w:rFonts w:ascii="Times New Roman" w:hAnsi="Times New Roman" w:cs="Times New Roman"/>
          <w:i/>
          <w:iCs/>
          <w:color w:val="000000" w:themeColor="text1"/>
          <w:sz w:val="24"/>
          <w:szCs w:val="24"/>
        </w:rPr>
        <w:t>5</w:t>
      </w:r>
      <w:r w:rsidRPr="00BD7FF0">
        <w:rPr>
          <w:rFonts w:ascii="Times New Roman" w:hAnsi="Times New Roman" w:cs="Times New Roman"/>
          <w:color w:val="000000" w:themeColor="text1"/>
          <w:sz w:val="24"/>
          <w:szCs w:val="24"/>
        </w:rPr>
        <w:t>(1), 600. https://doi.org/10.1038/s43247-024-01731-x</w:t>
      </w:r>
    </w:p>
    <w:p w:rsidR="00BD7FF0" w:rsidRPr="002575CC" w:rsidRDefault="00BD7FF0"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lastRenderedPageBreak/>
        <w:t xml:space="preserve">Mutengwa, C. S., Mnkeni, P., &amp; Kondwakwenda, A. (2023). </w:t>
      </w:r>
      <w:r w:rsidRPr="002575CC">
        <w:rPr>
          <w:rFonts w:ascii="Times New Roman" w:hAnsi="Times New Roman" w:cs="Times New Roman"/>
          <w:i/>
          <w:iCs/>
          <w:noProof/>
          <w:sz w:val="24"/>
          <w:szCs w:val="24"/>
        </w:rPr>
        <w:t>Climate-Smart Agriculture and Food Security in Southern Africa : A Review of the Vulnerability of Smallholder Agriculture and Food Security to Climate Change</w:t>
      </w:r>
      <w:r w:rsidRPr="002575CC">
        <w:rPr>
          <w:rFonts w:ascii="Times New Roman" w:hAnsi="Times New Roman" w:cs="Times New Roman"/>
          <w:noProof/>
          <w:sz w:val="24"/>
          <w:szCs w:val="24"/>
        </w:rPr>
        <w:t>.</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Ntalo, M., Ravhuhali, K. E., Moyo, B., Hawu, O., &amp; Msiza, N. H. (2022). Lantana camara: Poisonous Species and a Potential Browse Species for Goats in Southern Africa—A Review. </w:t>
      </w:r>
      <w:r w:rsidRPr="002575CC">
        <w:rPr>
          <w:rFonts w:ascii="Times New Roman" w:hAnsi="Times New Roman" w:cs="Times New Roman"/>
          <w:i/>
          <w:iCs/>
          <w:noProof/>
          <w:sz w:val="24"/>
          <w:szCs w:val="24"/>
        </w:rPr>
        <w:t>Sustainability (Switzerland)</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14</w:t>
      </w:r>
      <w:r w:rsidRPr="002575CC">
        <w:rPr>
          <w:rFonts w:ascii="Times New Roman" w:hAnsi="Times New Roman" w:cs="Times New Roman"/>
          <w:noProof/>
          <w:sz w:val="24"/>
          <w:szCs w:val="24"/>
        </w:rPr>
        <w:t>(2), 1–10. https://doi.org/10.3390/su14020751</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Oosting, S. J., Crane, T. A., Notenbaert, A., Braimoh, A., Ndambi, A., Ayantunde, A., Kihoro, E., Middelaar, C. Van, &amp; Lee, J. Van Der. (2021). </w:t>
      </w:r>
      <w:r w:rsidRPr="002575CC">
        <w:rPr>
          <w:rFonts w:ascii="Times New Roman" w:hAnsi="Times New Roman" w:cs="Times New Roman"/>
          <w:i/>
          <w:iCs/>
          <w:noProof/>
          <w:sz w:val="24"/>
          <w:szCs w:val="24"/>
        </w:rPr>
        <w:t>19 The multifunctional role of livestock in East African food systems : the case for dairy</w:t>
      </w:r>
      <w:r w:rsidRPr="002575CC">
        <w:rPr>
          <w:rFonts w:ascii="Times New Roman" w:hAnsi="Times New Roman" w:cs="Times New Roman"/>
          <w:noProof/>
          <w:sz w:val="24"/>
          <w:szCs w:val="24"/>
        </w:rPr>
        <w:t>. https://doi.org/10.4324/9781032649696</w:t>
      </w:r>
    </w:p>
    <w:p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Papakonstantinou, G. I., Voulgarakis, N., Terzidou, G., Fotos, L., Giamouri, E., &amp; Papatsiros, V. G. (2024). </w:t>
      </w:r>
      <w:r w:rsidRPr="002575CC">
        <w:rPr>
          <w:rFonts w:ascii="Times New Roman" w:hAnsi="Times New Roman" w:cs="Times New Roman"/>
          <w:i/>
          <w:iCs/>
          <w:noProof/>
          <w:sz w:val="24"/>
          <w:szCs w:val="24"/>
        </w:rPr>
        <w:t>Precision Livestock Farming Technology : Applications and Challenges of Animal Welfare and Climate Change</w:t>
      </w:r>
      <w:r w:rsidRPr="002575CC">
        <w:rPr>
          <w:rFonts w:ascii="Times New Roman" w:hAnsi="Times New Roman" w:cs="Times New Roman"/>
          <w:noProof/>
          <w:sz w:val="24"/>
          <w:szCs w:val="24"/>
        </w:rPr>
        <w:t>. 1–17.</w:t>
      </w:r>
    </w:p>
    <w:p w:rsidR="00BD7FF0" w:rsidRPr="00565556" w:rsidRDefault="00BD7FF0" w:rsidP="00565556">
      <w:pPr>
        <w:spacing w:line="360" w:lineRule="auto"/>
        <w:ind w:left="720" w:hanging="720"/>
        <w:jc w:val="both"/>
        <w:rPr>
          <w:rFonts w:ascii="Times New Roman" w:hAnsi="Times New Roman" w:cs="Times New Roman"/>
          <w:color w:val="000000" w:themeColor="text1"/>
          <w:sz w:val="24"/>
          <w:szCs w:val="24"/>
        </w:rPr>
      </w:pPr>
      <w:r w:rsidRPr="00565556">
        <w:rPr>
          <w:rFonts w:ascii="Times New Roman" w:hAnsi="Times New Roman" w:cs="Times New Roman"/>
          <w:color w:val="000000" w:themeColor="text1"/>
          <w:sz w:val="24"/>
          <w:szCs w:val="24"/>
        </w:rPr>
        <w:t>Peter, N., Wen, W., Matthews, N., Aina, R. S. N., &amp; Donnata, A. (2024). Spatio-Temporal Variability of Rainfall and Temperature and Their Effects on Pasture Variability over East Africa: Implication on the Cattle Grazing Areas. </w:t>
      </w:r>
      <w:r w:rsidRPr="00565556">
        <w:rPr>
          <w:rFonts w:ascii="Times New Roman" w:hAnsi="Times New Roman" w:cs="Times New Roman"/>
          <w:i/>
          <w:iCs/>
          <w:color w:val="000000" w:themeColor="text1"/>
          <w:sz w:val="24"/>
          <w:szCs w:val="24"/>
        </w:rPr>
        <w:t>Journal of Geoscience and Environment Protection</w:t>
      </w:r>
      <w:r w:rsidRPr="00565556">
        <w:rPr>
          <w:rFonts w:ascii="Times New Roman" w:hAnsi="Times New Roman" w:cs="Times New Roman"/>
          <w:color w:val="000000" w:themeColor="text1"/>
          <w:sz w:val="24"/>
          <w:szCs w:val="24"/>
        </w:rPr>
        <w:t>, </w:t>
      </w:r>
      <w:r w:rsidRPr="00565556">
        <w:rPr>
          <w:rFonts w:ascii="Times New Roman" w:hAnsi="Times New Roman" w:cs="Times New Roman"/>
          <w:i/>
          <w:iCs/>
          <w:color w:val="000000" w:themeColor="text1"/>
          <w:sz w:val="24"/>
          <w:szCs w:val="24"/>
        </w:rPr>
        <w:t>12</w:t>
      </w:r>
      <w:r w:rsidRPr="00565556">
        <w:rPr>
          <w:rFonts w:ascii="Times New Roman" w:hAnsi="Times New Roman" w:cs="Times New Roman"/>
          <w:color w:val="000000" w:themeColor="text1"/>
          <w:sz w:val="24"/>
          <w:szCs w:val="24"/>
        </w:rPr>
        <w:t xml:space="preserve">(3), 54-69. </w:t>
      </w:r>
      <w:hyperlink r:id="rId17" w:history="1">
        <w:r w:rsidRPr="00565556">
          <w:rPr>
            <w:rStyle w:val="Hyperlink"/>
            <w:rFonts w:ascii="Times New Roman" w:hAnsi="Times New Roman" w:cs="Times New Roman"/>
            <w:color w:val="000000" w:themeColor="text1"/>
            <w:sz w:val="24"/>
            <w:szCs w:val="24"/>
          </w:rPr>
          <w:t>https://doi.org/10.4236/gep.2024.123004</w:t>
        </w:r>
      </w:hyperlink>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Radeny, M., Rao, E. J. O., Juma, M., John, O., &amp; Dawit, W. R. (2022). Impacts of climate ‑ smart crop varieties and livestock breeds on the food security of smallholder farmers in Kenya. </w:t>
      </w:r>
      <w:r w:rsidRPr="002575CC">
        <w:rPr>
          <w:rFonts w:ascii="Times New Roman" w:hAnsi="Times New Roman" w:cs="Times New Roman"/>
          <w:i/>
          <w:iCs/>
          <w:noProof/>
          <w:sz w:val="24"/>
          <w:szCs w:val="24"/>
        </w:rPr>
        <w:t>Food Security</w:t>
      </w:r>
      <w:r w:rsidRPr="002575CC">
        <w:rPr>
          <w:rFonts w:ascii="Times New Roman" w:hAnsi="Times New Roman" w:cs="Times New Roman"/>
          <w:noProof/>
          <w:sz w:val="24"/>
          <w:szCs w:val="24"/>
        </w:rPr>
        <w:t>, 1511–1535. https://doi.org/10.1007/s12571-022-01307-7</w:t>
      </w:r>
    </w:p>
    <w:p w:rsidR="002575CC" w:rsidRP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Ssali, F., Baluku, R., Drileyo, G., &amp; Muhumuza, M. (2024). </w:t>
      </w:r>
      <w:r w:rsidRPr="002575CC">
        <w:rPr>
          <w:rFonts w:ascii="Times New Roman" w:hAnsi="Times New Roman" w:cs="Times New Roman"/>
          <w:i/>
          <w:iCs/>
          <w:noProof/>
          <w:sz w:val="24"/>
          <w:szCs w:val="24"/>
        </w:rPr>
        <w:t>Associations between Lantana camara L . ( Verbenaceae ) and common native species in an African savanna</w:t>
      </w:r>
      <w:r w:rsidRPr="002575CC">
        <w:rPr>
          <w:rFonts w:ascii="Times New Roman" w:hAnsi="Times New Roman" w:cs="Times New Roman"/>
          <w:noProof/>
          <w:sz w:val="24"/>
          <w:szCs w:val="24"/>
        </w:rPr>
        <w:t xml:space="preserve">. </w:t>
      </w:r>
      <w:r w:rsidRPr="002575CC">
        <w:rPr>
          <w:rFonts w:ascii="Times New Roman" w:hAnsi="Times New Roman" w:cs="Times New Roman"/>
          <w:i/>
          <w:iCs/>
          <w:noProof/>
          <w:sz w:val="24"/>
          <w:szCs w:val="24"/>
        </w:rPr>
        <w:t>July</w:t>
      </w:r>
      <w:r w:rsidRPr="002575CC">
        <w:rPr>
          <w:rFonts w:ascii="Times New Roman" w:hAnsi="Times New Roman" w:cs="Times New Roman"/>
          <w:noProof/>
          <w:sz w:val="24"/>
          <w:szCs w:val="24"/>
        </w:rPr>
        <w:t>, 1–10. https://doi.org/10.1002/2688-8319.12375</w:t>
      </w:r>
    </w:p>
    <w:p w:rsidR="002575CC" w:rsidRDefault="002575CC"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575CC">
        <w:rPr>
          <w:rFonts w:ascii="Times New Roman" w:hAnsi="Times New Roman" w:cs="Times New Roman"/>
          <w:noProof/>
          <w:sz w:val="24"/>
          <w:szCs w:val="24"/>
        </w:rPr>
        <w:t xml:space="preserve">Tiwari, S., Mishra, S. N., Kumar, D., Kumar, B., Vaidya, S. N., Ghosh, B. G., Rahaman, S. M., Khatun, M., Garai, S., &amp; Kumar, A. (2022). Modelling the potential risk zone of Lantana camara invasion and response to climate change in eastern India. </w:t>
      </w:r>
      <w:r w:rsidRPr="002575CC">
        <w:rPr>
          <w:rFonts w:ascii="Times New Roman" w:hAnsi="Times New Roman" w:cs="Times New Roman"/>
          <w:i/>
          <w:iCs/>
          <w:noProof/>
          <w:sz w:val="24"/>
          <w:szCs w:val="24"/>
        </w:rPr>
        <w:t>Ecological Processes</w:t>
      </w:r>
      <w:r w:rsidRPr="002575CC">
        <w:rPr>
          <w:rFonts w:ascii="Times New Roman" w:hAnsi="Times New Roman" w:cs="Times New Roman"/>
          <w:noProof/>
          <w:sz w:val="24"/>
          <w:szCs w:val="24"/>
        </w:rPr>
        <w:t>. https://doi.org/10.1186/s13717-021-00354-w</w:t>
      </w:r>
    </w:p>
    <w:p w:rsidR="007E6FA3" w:rsidRPr="007E6FA3" w:rsidRDefault="007E6FA3" w:rsidP="002A6254">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7E6FA3">
        <w:rPr>
          <w:rFonts w:ascii="Times New Roman" w:hAnsi="Times New Roman" w:cs="Times New Roman"/>
          <w:color w:val="222222"/>
          <w:sz w:val="24"/>
          <w:szCs w:val="24"/>
          <w:shd w:val="clear" w:color="auto" w:fill="FFFFFF"/>
        </w:rPr>
        <w:t>Wagh, A., Sir, C. K., Daine, S., Satpute, S., &amp; Wagh, P. (2024). Lantana camara: a review of its environmental impact and medicinal potential. </w:t>
      </w:r>
      <w:r w:rsidRPr="007E6FA3">
        <w:rPr>
          <w:rFonts w:ascii="Times New Roman" w:hAnsi="Times New Roman" w:cs="Times New Roman"/>
          <w:i/>
          <w:iCs/>
          <w:color w:val="222222"/>
          <w:sz w:val="24"/>
          <w:szCs w:val="24"/>
          <w:shd w:val="clear" w:color="auto" w:fill="FFFFFF"/>
        </w:rPr>
        <w:t>Environ. Sci. Pollut. Res.</w:t>
      </w:r>
      <w:r w:rsidRPr="007E6FA3">
        <w:rPr>
          <w:rFonts w:ascii="Times New Roman" w:hAnsi="Times New Roman" w:cs="Times New Roman"/>
          <w:color w:val="222222"/>
          <w:sz w:val="24"/>
          <w:szCs w:val="24"/>
          <w:shd w:val="clear" w:color="auto" w:fill="FFFFFF"/>
        </w:rPr>
        <w:t>, </w:t>
      </w:r>
      <w:r w:rsidRPr="007E6FA3">
        <w:rPr>
          <w:rFonts w:ascii="Times New Roman" w:hAnsi="Times New Roman" w:cs="Times New Roman"/>
          <w:i/>
          <w:iCs/>
          <w:color w:val="222222"/>
          <w:sz w:val="24"/>
          <w:szCs w:val="24"/>
          <w:shd w:val="clear" w:color="auto" w:fill="FFFFFF"/>
        </w:rPr>
        <w:t>31</w:t>
      </w:r>
      <w:r w:rsidRPr="007E6FA3">
        <w:rPr>
          <w:rFonts w:ascii="Times New Roman" w:hAnsi="Times New Roman" w:cs="Times New Roman"/>
          <w:color w:val="222222"/>
          <w:sz w:val="24"/>
          <w:szCs w:val="24"/>
          <w:shd w:val="clear" w:color="auto" w:fill="FFFFFF"/>
        </w:rPr>
        <w:t>, 22145-22160.</w:t>
      </w:r>
    </w:p>
    <w:p w:rsidR="007E6FA3" w:rsidRDefault="006F5E77" w:rsidP="002A6254">
      <w:pPr>
        <w:spacing w:line="360" w:lineRule="auto"/>
        <w:jc w:val="both"/>
        <w:rPr>
          <w:rFonts w:ascii="Times New Roman" w:hAnsi="Times New Roman"/>
          <w:color w:val="FF0000"/>
          <w:sz w:val="24"/>
          <w:szCs w:val="24"/>
        </w:rPr>
      </w:pPr>
      <w:r>
        <w:rPr>
          <w:rFonts w:ascii="Times New Roman" w:hAnsi="Times New Roman"/>
          <w:color w:val="FF0000"/>
          <w:sz w:val="24"/>
          <w:szCs w:val="24"/>
        </w:rPr>
        <w:lastRenderedPageBreak/>
        <w:fldChar w:fldCharType="end"/>
      </w:r>
    </w:p>
    <w:p w:rsidR="000E06F6" w:rsidRPr="00D03776" w:rsidRDefault="000E06F6" w:rsidP="002A6254">
      <w:pPr>
        <w:spacing w:line="360" w:lineRule="auto"/>
        <w:jc w:val="both"/>
        <w:rPr>
          <w:rFonts w:ascii="Times New Roman" w:hAnsi="Times New Roman" w:cs="Times New Roman"/>
          <w:color w:val="FF0000"/>
          <w:sz w:val="24"/>
          <w:szCs w:val="24"/>
        </w:rPr>
      </w:pPr>
      <w:bookmarkStart w:id="1" w:name="_GoBack"/>
      <w:bookmarkEnd w:id="1"/>
    </w:p>
    <w:sectPr w:rsidR="000E06F6" w:rsidRPr="00D03776" w:rsidSect="0046508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804" w:rsidRDefault="00640804" w:rsidP="00BD5B95">
      <w:pPr>
        <w:spacing w:after="0" w:line="240" w:lineRule="auto"/>
      </w:pPr>
      <w:r>
        <w:separator/>
      </w:r>
    </w:p>
  </w:endnote>
  <w:endnote w:type="continuationSeparator" w:id="0">
    <w:p w:rsidR="00640804" w:rsidRDefault="00640804" w:rsidP="00BD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1C" w:rsidRDefault="0040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1C" w:rsidRDefault="00402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1C" w:rsidRDefault="00402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804" w:rsidRDefault="00640804" w:rsidP="00BD5B95">
      <w:pPr>
        <w:spacing w:after="0" w:line="240" w:lineRule="auto"/>
      </w:pPr>
      <w:r>
        <w:separator/>
      </w:r>
    </w:p>
  </w:footnote>
  <w:footnote w:type="continuationSeparator" w:id="0">
    <w:p w:rsidR="00640804" w:rsidRDefault="00640804" w:rsidP="00BD5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1C" w:rsidRDefault="00402A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1C" w:rsidRDefault="00402A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1C" w:rsidRDefault="00402A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2250"/>
      </v:shape>
    </w:pict>
  </w:numPicBullet>
  <w:abstractNum w:abstractNumId="0" w15:restartNumberingAfterBreak="0">
    <w:nsid w:val="41384020"/>
    <w:multiLevelType w:val="hybridMultilevel"/>
    <w:tmpl w:val="0DE8EA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03010"/>
    <w:multiLevelType w:val="multilevel"/>
    <w:tmpl w:val="1C36B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04250E"/>
    <w:multiLevelType w:val="multilevel"/>
    <w:tmpl w:val="A8DEC5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A7D2A35"/>
    <w:multiLevelType w:val="multilevel"/>
    <w:tmpl w:val="0090CB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4" w15:restartNumberingAfterBreak="0">
    <w:nsid w:val="62906965"/>
    <w:multiLevelType w:val="multilevel"/>
    <w:tmpl w:val="3B5A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F146C"/>
    <w:multiLevelType w:val="multilevel"/>
    <w:tmpl w:val="629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F61059"/>
    <w:multiLevelType w:val="hybridMultilevel"/>
    <w:tmpl w:val="950A4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5F"/>
    <w:rsid w:val="00025311"/>
    <w:rsid w:val="00042D45"/>
    <w:rsid w:val="000432DA"/>
    <w:rsid w:val="00047197"/>
    <w:rsid w:val="00071561"/>
    <w:rsid w:val="00075712"/>
    <w:rsid w:val="000819BD"/>
    <w:rsid w:val="0008365A"/>
    <w:rsid w:val="0009768D"/>
    <w:rsid w:val="000B263E"/>
    <w:rsid w:val="000B3262"/>
    <w:rsid w:val="000D3E87"/>
    <w:rsid w:val="000E06F6"/>
    <w:rsid w:val="000F02DB"/>
    <w:rsid w:val="000F63BF"/>
    <w:rsid w:val="00106B58"/>
    <w:rsid w:val="00124D9B"/>
    <w:rsid w:val="00164ABE"/>
    <w:rsid w:val="00196C51"/>
    <w:rsid w:val="001B2106"/>
    <w:rsid w:val="001F4B9E"/>
    <w:rsid w:val="002017AF"/>
    <w:rsid w:val="00202BFE"/>
    <w:rsid w:val="002255CE"/>
    <w:rsid w:val="00233A3B"/>
    <w:rsid w:val="00235360"/>
    <w:rsid w:val="002374B1"/>
    <w:rsid w:val="002466F1"/>
    <w:rsid w:val="00246D3F"/>
    <w:rsid w:val="00247C3B"/>
    <w:rsid w:val="002501B3"/>
    <w:rsid w:val="002575CC"/>
    <w:rsid w:val="00265C57"/>
    <w:rsid w:val="00266139"/>
    <w:rsid w:val="002778B1"/>
    <w:rsid w:val="00281B80"/>
    <w:rsid w:val="00284473"/>
    <w:rsid w:val="00292C11"/>
    <w:rsid w:val="002A0EE9"/>
    <w:rsid w:val="002A6254"/>
    <w:rsid w:val="002C100B"/>
    <w:rsid w:val="002D22CA"/>
    <w:rsid w:val="002D602A"/>
    <w:rsid w:val="002D659F"/>
    <w:rsid w:val="002E76CE"/>
    <w:rsid w:val="002F3DD8"/>
    <w:rsid w:val="00302042"/>
    <w:rsid w:val="00310A0A"/>
    <w:rsid w:val="003125F9"/>
    <w:rsid w:val="00322B0D"/>
    <w:rsid w:val="0034005D"/>
    <w:rsid w:val="00351F1F"/>
    <w:rsid w:val="0035403C"/>
    <w:rsid w:val="00356803"/>
    <w:rsid w:val="00385068"/>
    <w:rsid w:val="00387AD1"/>
    <w:rsid w:val="003A2B6D"/>
    <w:rsid w:val="003A401C"/>
    <w:rsid w:val="003D3A84"/>
    <w:rsid w:val="003F4844"/>
    <w:rsid w:val="004004F7"/>
    <w:rsid w:val="00402A1C"/>
    <w:rsid w:val="004058B3"/>
    <w:rsid w:val="0040748B"/>
    <w:rsid w:val="004172B1"/>
    <w:rsid w:val="00431B2F"/>
    <w:rsid w:val="0046508D"/>
    <w:rsid w:val="004874A1"/>
    <w:rsid w:val="004A1A01"/>
    <w:rsid w:val="004D423A"/>
    <w:rsid w:val="004D709E"/>
    <w:rsid w:val="004D7871"/>
    <w:rsid w:val="004E1938"/>
    <w:rsid w:val="004E6371"/>
    <w:rsid w:val="004E6947"/>
    <w:rsid w:val="004F4E2C"/>
    <w:rsid w:val="00501838"/>
    <w:rsid w:val="0050520A"/>
    <w:rsid w:val="00505929"/>
    <w:rsid w:val="00505D46"/>
    <w:rsid w:val="0053667C"/>
    <w:rsid w:val="005524B4"/>
    <w:rsid w:val="00553CDF"/>
    <w:rsid w:val="00565556"/>
    <w:rsid w:val="00573E30"/>
    <w:rsid w:val="00584260"/>
    <w:rsid w:val="0058656B"/>
    <w:rsid w:val="00587BC6"/>
    <w:rsid w:val="005A792C"/>
    <w:rsid w:val="005B12B8"/>
    <w:rsid w:val="005B1CF6"/>
    <w:rsid w:val="005B739C"/>
    <w:rsid w:val="005C57B7"/>
    <w:rsid w:val="005D38D0"/>
    <w:rsid w:val="005E40D7"/>
    <w:rsid w:val="005F4830"/>
    <w:rsid w:val="006033BA"/>
    <w:rsid w:val="0061481E"/>
    <w:rsid w:val="00616854"/>
    <w:rsid w:val="00640804"/>
    <w:rsid w:val="006740B4"/>
    <w:rsid w:val="006975AE"/>
    <w:rsid w:val="006A5E7D"/>
    <w:rsid w:val="006A6326"/>
    <w:rsid w:val="006C1B31"/>
    <w:rsid w:val="006C3DA4"/>
    <w:rsid w:val="006E4267"/>
    <w:rsid w:val="006E6BB9"/>
    <w:rsid w:val="006F1CDA"/>
    <w:rsid w:val="006F4FD9"/>
    <w:rsid w:val="006F5E77"/>
    <w:rsid w:val="006F7187"/>
    <w:rsid w:val="00704F54"/>
    <w:rsid w:val="00707628"/>
    <w:rsid w:val="007119D8"/>
    <w:rsid w:val="00712951"/>
    <w:rsid w:val="007151BE"/>
    <w:rsid w:val="00723BE8"/>
    <w:rsid w:val="00741470"/>
    <w:rsid w:val="00770795"/>
    <w:rsid w:val="0077212D"/>
    <w:rsid w:val="00777A4B"/>
    <w:rsid w:val="0078452F"/>
    <w:rsid w:val="00790A04"/>
    <w:rsid w:val="007A1976"/>
    <w:rsid w:val="007A335F"/>
    <w:rsid w:val="007A3450"/>
    <w:rsid w:val="007A79F0"/>
    <w:rsid w:val="007B23A2"/>
    <w:rsid w:val="007B27B8"/>
    <w:rsid w:val="007C293F"/>
    <w:rsid w:val="007C5652"/>
    <w:rsid w:val="007D0684"/>
    <w:rsid w:val="007D0EAE"/>
    <w:rsid w:val="007D496F"/>
    <w:rsid w:val="007E1925"/>
    <w:rsid w:val="007E6FA3"/>
    <w:rsid w:val="00802443"/>
    <w:rsid w:val="00803D11"/>
    <w:rsid w:val="00823E0F"/>
    <w:rsid w:val="00830D44"/>
    <w:rsid w:val="00844EA1"/>
    <w:rsid w:val="00854618"/>
    <w:rsid w:val="008602E4"/>
    <w:rsid w:val="00862D3E"/>
    <w:rsid w:val="00867F67"/>
    <w:rsid w:val="00872528"/>
    <w:rsid w:val="008772B0"/>
    <w:rsid w:val="0088210D"/>
    <w:rsid w:val="00882342"/>
    <w:rsid w:val="00887A41"/>
    <w:rsid w:val="0089158A"/>
    <w:rsid w:val="0089461B"/>
    <w:rsid w:val="008C2766"/>
    <w:rsid w:val="008C742F"/>
    <w:rsid w:val="008D435C"/>
    <w:rsid w:val="008E00D5"/>
    <w:rsid w:val="008F69B7"/>
    <w:rsid w:val="008F7D0B"/>
    <w:rsid w:val="00906E79"/>
    <w:rsid w:val="00907C33"/>
    <w:rsid w:val="00912B58"/>
    <w:rsid w:val="009140DF"/>
    <w:rsid w:val="00921A5B"/>
    <w:rsid w:val="0096649E"/>
    <w:rsid w:val="0097755C"/>
    <w:rsid w:val="00984C08"/>
    <w:rsid w:val="009A7498"/>
    <w:rsid w:val="009C4FB2"/>
    <w:rsid w:val="00A10A4C"/>
    <w:rsid w:val="00A10FB4"/>
    <w:rsid w:val="00A13CC4"/>
    <w:rsid w:val="00A16DA0"/>
    <w:rsid w:val="00A75F59"/>
    <w:rsid w:val="00A76DC4"/>
    <w:rsid w:val="00A82B65"/>
    <w:rsid w:val="00A84378"/>
    <w:rsid w:val="00A93B44"/>
    <w:rsid w:val="00AA30FE"/>
    <w:rsid w:val="00AA4783"/>
    <w:rsid w:val="00AB295C"/>
    <w:rsid w:val="00AC4207"/>
    <w:rsid w:val="00AC7B97"/>
    <w:rsid w:val="00AD5544"/>
    <w:rsid w:val="00AF709A"/>
    <w:rsid w:val="00B0309E"/>
    <w:rsid w:val="00B03E12"/>
    <w:rsid w:val="00B1003F"/>
    <w:rsid w:val="00B30771"/>
    <w:rsid w:val="00B36483"/>
    <w:rsid w:val="00B37404"/>
    <w:rsid w:val="00B71FBB"/>
    <w:rsid w:val="00B817F5"/>
    <w:rsid w:val="00B90F47"/>
    <w:rsid w:val="00BA0072"/>
    <w:rsid w:val="00BA7032"/>
    <w:rsid w:val="00BB27C9"/>
    <w:rsid w:val="00BC2457"/>
    <w:rsid w:val="00BD1E40"/>
    <w:rsid w:val="00BD5000"/>
    <w:rsid w:val="00BD5B95"/>
    <w:rsid w:val="00BD7FF0"/>
    <w:rsid w:val="00BE2F67"/>
    <w:rsid w:val="00BE7A6F"/>
    <w:rsid w:val="00C06F54"/>
    <w:rsid w:val="00C10437"/>
    <w:rsid w:val="00C11F60"/>
    <w:rsid w:val="00C224BA"/>
    <w:rsid w:val="00C541AB"/>
    <w:rsid w:val="00C63B1C"/>
    <w:rsid w:val="00C64394"/>
    <w:rsid w:val="00C77613"/>
    <w:rsid w:val="00CA61F5"/>
    <w:rsid w:val="00CA745C"/>
    <w:rsid w:val="00CB7652"/>
    <w:rsid w:val="00CD3E95"/>
    <w:rsid w:val="00CD4EA4"/>
    <w:rsid w:val="00CE51D5"/>
    <w:rsid w:val="00D03776"/>
    <w:rsid w:val="00D059E7"/>
    <w:rsid w:val="00D13372"/>
    <w:rsid w:val="00D1517D"/>
    <w:rsid w:val="00D1545B"/>
    <w:rsid w:val="00D17452"/>
    <w:rsid w:val="00D512A1"/>
    <w:rsid w:val="00D51695"/>
    <w:rsid w:val="00D63F95"/>
    <w:rsid w:val="00D65DCE"/>
    <w:rsid w:val="00D92754"/>
    <w:rsid w:val="00DA0963"/>
    <w:rsid w:val="00DB4179"/>
    <w:rsid w:val="00DC60F1"/>
    <w:rsid w:val="00DC6A63"/>
    <w:rsid w:val="00DC6C45"/>
    <w:rsid w:val="00DD32EA"/>
    <w:rsid w:val="00DD334B"/>
    <w:rsid w:val="00DD42CE"/>
    <w:rsid w:val="00DE10C7"/>
    <w:rsid w:val="00DE3643"/>
    <w:rsid w:val="00DE3718"/>
    <w:rsid w:val="00E14D8E"/>
    <w:rsid w:val="00E221BE"/>
    <w:rsid w:val="00E33B4E"/>
    <w:rsid w:val="00E404A8"/>
    <w:rsid w:val="00E406B1"/>
    <w:rsid w:val="00E41431"/>
    <w:rsid w:val="00E51CAF"/>
    <w:rsid w:val="00E57CB2"/>
    <w:rsid w:val="00E61E72"/>
    <w:rsid w:val="00E63976"/>
    <w:rsid w:val="00E66CDD"/>
    <w:rsid w:val="00E7025E"/>
    <w:rsid w:val="00E83086"/>
    <w:rsid w:val="00E8645F"/>
    <w:rsid w:val="00E90FED"/>
    <w:rsid w:val="00E93E37"/>
    <w:rsid w:val="00EA066C"/>
    <w:rsid w:val="00EC2B7B"/>
    <w:rsid w:val="00ED5F64"/>
    <w:rsid w:val="00EE697C"/>
    <w:rsid w:val="00EF09E1"/>
    <w:rsid w:val="00F11EE6"/>
    <w:rsid w:val="00F17393"/>
    <w:rsid w:val="00F17453"/>
    <w:rsid w:val="00F238CF"/>
    <w:rsid w:val="00F25490"/>
    <w:rsid w:val="00F3180F"/>
    <w:rsid w:val="00F34864"/>
    <w:rsid w:val="00F4283B"/>
    <w:rsid w:val="00FD73D1"/>
    <w:rsid w:val="00FD7C62"/>
    <w:rsid w:val="00FE0E8B"/>
    <w:rsid w:val="00FE2395"/>
    <w:rsid w:val="00FE5620"/>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BF403E"/>
  <w15:chartTrackingRefBased/>
  <w15:docId w15:val="{8B7989C6-E5B2-42DC-BB43-32C23144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45F"/>
    <w:pPr>
      <w:spacing w:before="0" w:after="160" w:line="259" w:lineRule="auto"/>
      <w:jc w:val="left"/>
    </w:pPr>
  </w:style>
  <w:style w:type="paragraph" w:styleId="Heading2">
    <w:name w:val="heading 2"/>
    <w:basedOn w:val="Normal"/>
    <w:next w:val="Normal"/>
    <w:link w:val="Heading2Char"/>
    <w:uiPriority w:val="9"/>
    <w:unhideWhenUsed/>
    <w:qFormat/>
    <w:rsid w:val="00E8645F"/>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106B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645F"/>
    <w:rPr>
      <w:rFonts w:asciiTheme="majorHAnsi" w:eastAsiaTheme="majorEastAsia" w:hAnsiTheme="majorHAnsi" w:cstheme="majorBidi"/>
      <w:sz w:val="26"/>
      <w:szCs w:val="26"/>
    </w:rPr>
  </w:style>
  <w:style w:type="paragraph" w:styleId="ListParagraph">
    <w:name w:val="List Paragraph"/>
    <w:basedOn w:val="Normal"/>
    <w:uiPriority w:val="34"/>
    <w:qFormat/>
    <w:rsid w:val="00E8645F"/>
    <w:pPr>
      <w:ind w:left="720"/>
      <w:contextualSpacing/>
    </w:pPr>
  </w:style>
  <w:style w:type="paragraph" w:styleId="NormalWeb">
    <w:name w:val="Normal (Web)"/>
    <w:basedOn w:val="Normal"/>
    <w:uiPriority w:val="99"/>
    <w:unhideWhenUsed/>
    <w:rsid w:val="00E86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06B58"/>
  </w:style>
  <w:style w:type="character" w:styleId="Emphasis">
    <w:name w:val="Emphasis"/>
    <w:basedOn w:val="DefaultParagraphFont"/>
    <w:uiPriority w:val="20"/>
    <w:qFormat/>
    <w:rsid w:val="00106B58"/>
    <w:rPr>
      <w:i/>
      <w:iCs/>
    </w:rPr>
  </w:style>
  <w:style w:type="character" w:customStyle="1" w:styleId="Heading3Char">
    <w:name w:val="Heading 3 Char"/>
    <w:basedOn w:val="DefaultParagraphFont"/>
    <w:link w:val="Heading3"/>
    <w:uiPriority w:val="9"/>
    <w:semiHidden/>
    <w:rsid w:val="00106B5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D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95"/>
  </w:style>
  <w:style w:type="paragraph" w:styleId="Footer">
    <w:name w:val="footer"/>
    <w:basedOn w:val="Normal"/>
    <w:link w:val="FooterChar"/>
    <w:uiPriority w:val="99"/>
    <w:unhideWhenUsed/>
    <w:rsid w:val="00BD5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95"/>
  </w:style>
  <w:style w:type="paragraph" w:styleId="BodyText">
    <w:name w:val="Body Text"/>
    <w:basedOn w:val="Normal"/>
    <w:link w:val="BodyTextChar"/>
    <w:uiPriority w:val="1"/>
    <w:qFormat/>
    <w:rsid w:val="002778B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2778B1"/>
    <w:rPr>
      <w:rFonts w:ascii="Arial" w:eastAsia="Arial" w:hAnsi="Arial" w:cs="Arial"/>
      <w:sz w:val="20"/>
      <w:szCs w:val="20"/>
    </w:rPr>
  </w:style>
  <w:style w:type="character" w:styleId="Hyperlink">
    <w:name w:val="Hyperlink"/>
    <w:basedOn w:val="DefaultParagraphFont"/>
    <w:uiPriority w:val="99"/>
    <w:unhideWhenUsed/>
    <w:rsid w:val="002778B1"/>
    <w:rPr>
      <w:color w:val="0563C1" w:themeColor="hyperlink"/>
      <w:u w:val="single"/>
    </w:rPr>
  </w:style>
  <w:style w:type="character" w:styleId="Strong">
    <w:name w:val="Strong"/>
    <w:basedOn w:val="DefaultParagraphFont"/>
    <w:uiPriority w:val="22"/>
    <w:qFormat/>
    <w:rsid w:val="00501838"/>
    <w:rPr>
      <w:b/>
      <w:bCs/>
    </w:rPr>
  </w:style>
  <w:style w:type="table" w:styleId="TableGrid">
    <w:name w:val="Table Grid"/>
    <w:basedOn w:val="TableNormal"/>
    <w:uiPriority w:val="39"/>
    <w:rsid w:val="0050183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6483"/>
    <w:pPr>
      <w:spacing w:before="0" w:after="0" w:line="240" w:lineRule="auto"/>
      <w:jc w:val="left"/>
    </w:pPr>
  </w:style>
  <w:style w:type="character" w:styleId="CommentReference">
    <w:name w:val="annotation reference"/>
    <w:basedOn w:val="DefaultParagraphFont"/>
    <w:uiPriority w:val="99"/>
    <w:semiHidden/>
    <w:unhideWhenUsed/>
    <w:rsid w:val="008C742F"/>
    <w:rPr>
      <w:sz w:val="16"/>
      <w:szCs w:val="16"/>
    </w:rPr>
  </w:style>
  <w:style w:type="paragraph" w:styleId="CommentText">
    <w:name w:val="annotation text"/>
    <w:basedOn w:val="Normal"/>
    <w:link w:val="CommentTextChar"/>
    <w:uiPriority w:val="99"/>
    <w:semiHidden/>
    <w:unhideWhenUsed/>
    <w:rsid w:val="008C742F"/>
    <w:pPr>
      <w:spacing w:line="240" w:lineRule="auto"/>
    </w:pPr>
    <w:rPr>
      <w:sz w:val="20"/>
      <w:szCs w:val="20"/>
    </w:rPr>
  </w:style>
  <w:style w:type="character" w:customStyle="1" w:styleId="CommentTextChar">
    <w:name w:val="Comment Text Char"/>
    <w:basedOn w:val="DefaultParagraphFont"/>
    <w:link w:val="CommentText"/>
    <w:uiPriority w:val="99"/>
    <w:semiHidden/>
    <w:rsid w:val="008C742F"/>
    <w:rPr>
      <w:sz w:val="20"/>
      <w:szCs w:val="20"/>
    </w:rPr>
  </w:style>
  <w:style w:type="paragraph" w:styleId="CommentSubject">
    <w:name w:val="annotation subject"/>
    <w:basedOn w:val="CommentText"/>
    <w:next w:val="CommentText"/>
    <w:link w:val="CommentSubjectChar"/>
    <w:uiPriority w:val="99"/>
    <w:semiHidden/>
    <w:unhideWhenUsed/>
    <w:rsid w:val="008C742F"/>
    <w:rPr>
      <w:b/>
      <w:bCs/>
    </w:rPr>
  </w:style>
  <w:style w:type="character" w:customStyle="1" w:styleId="CommentSubjectChar">
    <w:name w:val="Comment Subject Char"/>
    <w:basedOn w:val="CommentTextChar"/>
    <w:link w:val="CommentSubject"/>
    <w:uiPriority w:val="99"/>
    <w:semiHidden/>
    <w:rsid w:val="008C742F"/>
    <w:rPr>
      <w:b/>
      <w:bCs/>
      <w:sz w:val="20"/>
      <w:szCs w:val="20"/>
    </w:rPr>
  </w:style>
  <w:style w:type="paragraph" w:styleId="Revision">
    <w:name w:val="Revision"/>
    <w:hidden/>
    <w:uiPriority w:val="99"/>
    <w:semiHidden/>
    <w:rsid w:val="008C742F"/>
    <w:pPr>
      <w:spacing w:before="0" w:after="0" w:line="240" w:lineRule="auto"/>
      <w:jc w:val="left"/>
    </w:pPr>
  </w:style>
  <w:style w:type="paragraph" w:styleId="BalloonText">
    <w:name w:val="Balloon Text"/>
    <w:basedOn w:val="Normal"/>
    <w:link w:val="BalloonTextChar"/>
    <w:uiPriority w:val="99"/>
    <w:semiHidden/>
    <w:unhideWhenUsed/>
    <w:rsid w:val="008C7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2F"/>
    <w:rPr>
      <w:rFonts w:ascii="Segoe UI" w:hAnsi="Segoe UI" w:cs="Segoe UI"/>
      <w:sz w:val="18"/>
      <w:szCs w:val="18"/>
    </w:rPr>
  </w:style>
  <w:style w:type="character" w:styleId="UnresolvedMention">
    <w:name w:val="Unresolved Mention"/>
    <w:basedOn w:val="DefaultParagraphFont"/>
    <w:uiPriority w:val="99"/>
    <w:semiHidden/>
    <w:unhideWhenUsed/>
    <w:rsid w:val="00D51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25333">
      <w:bodyDiv w:val="1"/>
      <w:marLeft w:val="0"/>
      <w:marRight w:val="0"/>
      <w:marTop w:val="0"/>
      <w:marBottom w:val="0"/>
      <w:divBdr>
        <w:top w:val="none" w:sz="0" w:space="0" w:color="auto"/>
        <w:left w:val="none" w:sz="0" w:space="0" w:color="auto"/>
        <w:bottom w:val="none" w:sz="0" w:space="0" w:color="auto"/>
        <w:right w:val="none" w:sz="0" w:space="0" w:color="auto"/>
      </w:divBdr>
      <w:divsChild>
        <w:div w:id="1254241540">
          <w:marLeft w:val="0"/>
          <w:marRight w:val="0"/>
          <w:marTop w:val="0"/>
          <w:marBottom w:val="240"/>
          <w:divBdr>
            <w:top w:val="none" w:sz="0" w:space="0" w:color="auto"/>
            <w:left w:val="none" w:sz="0" w:space="0" w:color="auto"/>
            <w:bottom w:val="none" w:sz="0" w:space="0" w:color="auto"/>
            <w:right w:val="none" w:sz="0" w:space="0" w:color="auto"/>
          </w:divBdr>
        </w:div>
        <w:div w:id="1667828133">
          <w:marLeft w:val="0"/>
          <w:marRight w:val="0"/>
          <w:marTop w:val="0"/>
          <w:marBottom w:val="240"/>
          <w:divBdr>
            <w:top w:val="none" w:sz="0" w:space="0" w:color="auto"/>
            <w:left w:val="none" w:sz="0" w:space="0" w:color="auto"/>
            <w:bottom w:val="none" w:sz="0" w:space="0" w:color="auto"/>
            <w:right w:val="none" w:sz="0" w:space="0" w:color="auto"/>
          </w:divBdr>
        </w:div>
      </w:divsChild>
    </w:div>
    <w:div w:id="931474891">
      <w:bodyDiv w:val="1"/>
      <w:marLeft w:val="0"/>
      <w:marRight w:val="0"/>
      <w:marTop w:val="0"/>
      <w:marBottom w:val="0"/>
      <w:divBdr>
        <w:top w:val="none" w:sz="0" w:space="0" w:color="auto"/>
        <w:left w:val="none" w:sz="0" w:space="0" w:color="auto"/>
        <w:bottom w:val="none" w:sz="0" w:space="0" w:color="auto"/>
        <w:right w:val="none" w:sz="0" w:space="0" w:color="auto"/>
      </w:divBdr>
    </w:div>
    <w:div w:id="1174761415">
      <w:bodyDiv w:val="1"/>
      <w:marLeft w:val="0"/>
      <w:marRight w:val="0"/>
      <w:marTop w:val="0"/>
      <w:marBottom w:val="0"/>
      <w:divBdr>
        <w:top w:val="none" w:sz="0" w:space="0" w:color="auto"/>
        <w:left w:val="none" w:sz="0" w:space="0" w:color="auto"/>
        <w:bottom w:val="none" w:sz="0" w:space="0" w:color="auto"/>
        <w:right w:val="none" w:sz="0" w:space="0" w:color="auto"/>
      </w:divBdr>
      <w:divsChild>
        <w:div w:id="2099859767">
          <w:marLeft w:val="0"/>
          <w:marRight w:val="0"/>
          <w:marTop w:val="0"/>
          <w:marBottom w:val="240"/>
          <w:divBdr>
            <w:top w:val="none" w:sz="0" w:space="0" w:color="auto"/>
            <w:left w:val="none" w:sz="0" w:space="0" w:color="auto"/>
            <w:bottom w:val="none" w:sz="0" w:space="0" w:color="auto"/>
            <w:right w:val="none" w:sz="0" w:space="0" w:color="auto"/>
          </w:divBdr>
        </w:div>
        <w:div w:id="1229807843">
          <w:marLeft w:val="0"/>
          <w:marRight w:val="0"/>
          <w:marTop w:val="0"/>
          <w:marBottom w:val="240"/>
          <w:divBdr>
            <w:top w:val="none" w:sz="0" w:space="0" w:color="auto"/>
            <w:left w:val="none" w:sz="0" w:space="0" w:color="auto"/>
            <w:bottom w:val="none" w:sz="0" w:space="0" w:color="auto"/>
            <w:right w:val="none" w:sz="0" w:space="0" w:color="auto"/>
          </w:divBdr>
        </w:div>
        <w:div w:id="144014491">
          <w:marLeft w:val="0"/>
          <w:marRight w:val="0"/>
          <w:marTop w:val="0"/>
          <w:marBottom w:val="240"/>
          <w:divBdr>
            <w:top w:val="none" w:sz="0" w:space="0" w:color="auto"/>
            <w:left w:val="none" w:sz="0" w:space="0" w:color="auto"/>
            <w:bottom w:val="none" w:sz="0" w:space="0" w:color="auto"/>
            <w:right w:val="none" w:sz="0" w:space="0" w:color="auto"/>
          </w:divBdr>
        </w:div>
        <w:div w:id="1886867977">
          <w:marLeft w:val="0"/>
          <w:marRight w:val="0"/>
          <w:marTop w:val="0"/>
          <w:marBottom w:val="240"/>
          <w:divBdr>
            <w:top w:val="none" w:sz="0" w:space="0" w:color="auto"/>
            <w:left w:val="none" w:sz="0" w:space="0" w:color="auto"/>
            <w:bottom w:val="none" w:sz="0" w:space="0" w:color="auto"/>
            <w:right w:val="none" w:sz="0" w:space="0" w:color="auto"/>
          </w:divBdr>
        </w:div>
      </w:divsChild>
    </w:div>
    <w:div w:id="1567034671">
      <w:bodyDiv w:val="1"/>
      <w:marLeft w:val="0"/>
      <w:marRight w:val="0"/>
      <w:marTop w:val="0"/>
      <w:marBottom w:val="0"/>
      <w:divBdr>
        <w:top w:val="none" w:sz="0" w:space="0" w:color="auto"/>
        <w:left w:val="none" w:sz="0" w:space="0" w:color="auto"/>
        <w:bottom w:val="none" w:sz="0" w:space="0" w:color="auto"/>
        <w:right w:val="none" w:sz="0" w:space="0" w:color="auto"/>
      </w:divBdr>
      <w:divsChild>
        <w:div w:id="139736370">
          <w:marLeft w:val="0"/>
          <w:marRight w:val="0"/>
          <w:marTop w:val="0"/>
          <w:marBottom w:val="0"/>
          <w:divBdr>
            <w:top w:val="none" w:sz="0" w:space="0" w:color="auto"/>
            <w:left w:val="none" w:sz="0" w:space="0" w:color="auto"/>
            <w:bottom w:val="none" w:sz="0" w:space="0" w:color="auto"/>
            <w:right w:val="none" w:sz="0" w:space="0" w:color="auto"/>
          </w:divBdr>
        </w:div>
      </w:divsChild>
    </w:div>
    <w:div w:id="1667631168">
      <w:bodyDiv w:val="1"/>
      <w:marLeft w:val="0"/>
      <w:marRight w:val="0"/>
      <w:marTop w:val="0"/>
      <w:marBottom w:val="0"/>
      <w:divBdr>
        <w:top w:val="none" w:sz="0" w:space="0" w:color="auto"/>
        <w:left w:val="none" w:sz="0" w:space="0" w:color="auto"/>
        <w:bottom w:val="none" w:sz="0" w:space="0" w:color="auto"/>
        <w:right w:val="none" w:sz="0" w:space="0" w:color="auto"/>
      </w:divBdr>
    </w:div>
    <w:div w:id="1708917612">
      <w:bodyDiv w:val="1"/>
      <w:marLeft w:val="0"/>
      <w:marRight w:val="0"/>
      <w:marTop w:val="0"/>
      <w:marBottom w:val="0"/>
      <w:divBdr>
        <w:top w:val="none" w:sz="0" w:space="0" w:color="auto"/>
        <w:left w:val="none" w:sz="0" w:space="0" w:color="auto"/>
        <w:bottom w:val="none" w:sz="0" w:space="0" w:color="auto"/>
        <w:right w:val="none" w:sz="0" w:space="0" w:color="auto"/>
      </w:divBdr>
    </w:div>
    <w:div w:id="1751734491">
      <w:bodyDiv w:val="1"/>
      <w:marLeft w:val="0"/>
      <w:marRight w:val="0"/>
      <w:marTop w:val="0"/>
      <w:marBottom w:val="0"/>
      <w:divBdr>
        <w:top w:val="none" w:sz="0" w:space="0" w:color="auto"/>
        <w:left w:val="none" w:sz="0" w:space="0" w:color="auto"/>
        <w:bottom w:val="none" w:sz="0" w:space="0" w:color="auto"/>
        <w:right w:val="none" w:sz="0" w:space="0" w:color="auto"/>
      </w:divBdr>
      <w:divsChild>
        <w:div w:id="1225800853">
          <w:marLeft w:val="0"/>
          <w:marRight w:val="0"/>
          <w:marTop w:val="0"/>
          <w:marBottom w:val="240"/>
          <w:divBdr>
            <w:top w:val="none" w:sz="0" w:space="0" w:color="auto"/>
            <w:left w:val="none" w:sz="0" w:space="0" w:color="auto"/>
            <w:bottom w:val="none" w:sz="0" w:space="0" w:color="auto"/>
            <w:right w:val="none" w:sz="0" w:space="0" w:color="auto"/>
          </w:divBdr>
        </w:div>
        <w:div w:id="919943717">
          <w:marLeft w:val="0"/>
          <w:marRight w:val="0"/>
          <w:marTop w:val="0"/>
          <w:marBottom w:val="240"/>
          <w:divBdr>
            <w:top w:val="none" w:sz="0" w:space="0" w:color="auto"/>
            <w:left w:val="none" w:sz="0" w:space="0" w:color="auto"/>
            <w:bottom w:val="none" w:sz="0" w:space="0" w:color="auto"/>
            <w:right w:val="none" w:sz="0" w:space="0" w:color="auto"/>
          </w:divBdr>
        </w:div>
        <w:div w:id="815024277">
          <w:marLeft w:val="0"/>
          <w:marRight w:val="0"/>
          <w:marTop w:val="0"/>
          <w:marBottom w:val="240"/>
          <w:divBdr>
            <w:top w:val="none" w:sz="0" w:space="0" w:color="auto"/>
            <w:left w:val="none" w:sz="0" w:space="0" w:color="auto"/>
            <w:bottom w:val="none" w:sz="0" w:space="0" w:color="auto"/>
            <w:right w:val="none" w:sz="0" w:space="0" w:color="auto"/>
          </w:divBdr>
        </w:div>
        <w:div w:id="160505569">
          <w:marLeft w:val="0"/>
          <w:marRight w:val="0"/>
          <w:marTop w:val="0"/>
          <w:marBottom w:val="240"/>
          <w:divBdr>
            <w:top w:val="none" w:sz="0" w:space="0" w:color="auto"/>
            <w:left w:val="none" w:sz="0" w:space="0" w:color="auto"/>
            <w:bottom w:val="none" w:sz="0" w:space="0" w:color="auto"/>
            <w:right w:val="none" w:sz="0" w:space="0" w:color="auto"/>
          </w:divBdr>
        </w:div>
        <w:div w:id="1045838141">
          <w:marLeft w:val="0"/>
          <w:marRight w:val="0"/>
          <w:marTop w:val="0"/>
          <w:marBottom w:val="240"/>
          <w:divBdr>
            <w:top w:val="none" w:sz="0" w:space="0" w:color="auto"/>
            <w:left w:val="none" w:sz="0" w:space="0" w:color="auto"/>
            <w:bottom w:val="none" w:sz="0" w:space="0" w:color="auto"/>
            <w:right w:val="none" w:sz="0" w:space="0" w:color="auto"/>
          </w:divBdr>
        </w:div>
      </w:divsChild>
    </w:div>
    <w:div w:id="1894344448">
      <w:bodyDiv w:val="1"/>
      <w:marLeft w:val="0"/>
      <w:marRight w:val="0"/>
      <w:marTop w:val="0"/>
      <w:marBottom w:val="0"/>
      <w:divBdr>
        <w:top w:val="none" w:sz="0" w:space="0" w:color="auto"/>
        <w:left w:val="none" w:sz="0" w:space="0" w:color="auto"/>
        <w:bottom w:val="none" w:sz="0" w:space="0" w:color="auto"/>
        <w:right w:val="none" w:sz="0" w:space="0" w:color="auto"/>
      </w:divBdr>
    </w:div>
    <w:div w:id="1992563154">
      <w:bodyDiv w:val="1"/>
      <w:marLeft w:val="0"/>
      <w:marRight w:val="0"/>
      <w:marTop w:val="0"/>
      <w:marBottom w:val="0"/>
      <w:divBdr>
        <w:top w:val="none" w:sz="0" w:space="0" w:color="auto"/>
        <w:left w:val="none" w:sz="0" w:space="0" w:color="auto"/>
        <w:bottom w:val="none" w:sz="0" w:space="0" w:color="auto"/>
        <w:right w:val="none" w:sz="0" w:space="0" w:color="auto"/>
      </w:divBdr>
      <w:divsChild>
        <w:div w:id="553082515">
          <w:marLeft w:val="0"/>
          <w:marRight w:val="0"/>
          <w:marTop w:val="0"/>
          <w:marBottom w:val="240"/>
          <w:divBdr>
            <w:top w:val="none" w:sz="0" w:space="0" w:color="auto"/>
            <w:left w:val="none" w:sz="0" w:space="0" w:color="auto"/>
            <w:bottom w:val="none" w:sz="0" w:space="0" w:color="auto"/>
            <w:right w:val="none" w:sz="0" w:space="0" w:color="auto"/>
          </w:divBdr>
        </w:div>
        <w:div w:id="1308120497">
          <w:marLeft w:val="0"/>
          <w:marRight w:val="0"/>
          <w:marTop w:val="0"/>
          <w:marBottom w:val="240"/>
          <w:divBdr>
            <w:top w:val="none" w:sz="0" w:space="0" w:color="auto"/>
            <w:left w:val="none" w:sz="0" w:space="0" w:color="auto"/>
            <w:bottom w:val="none" w:sz="0" w:space="0" w:color="auto"/>
            <w:right w:val="none" w:sz="0" w:space="0" w:color="auto"/>
          </w:divBdr>
        </w:div>
      </w:divsChild>
    </w:div>
    <w:div w:id="2135640003">
      <w:bodyDiv w:val="1"/>
      <w:marLeft w:val="0"/>
      <w:marRight w:val="0"/>
      <w:marTop w:val="0"/>
      <w:marBottom w:val="0"/>
      <w:divBdr>
        <w:top w:val="none" w:sz="0" w:space="0" w:color="auto"/>
        <w:left w:val="none" w:sz="0" w:space="0" w:color="auto"/>
        <w:bottom w:val="none" w:sz="0" w:space="0" w:color="auto"/>
        <w:right w:val="none" w:sz="0" w:space="0" w:color="auto"/>
      </w:divBdr>
      <w:divsChild>
        <w:div w:id="1750425626">
          <w:marLeft w:val="0"/>
          <w:marRight w:val="0"/>
          <w:marTop w:val="0"/>
          <w:marBottom w:val="240"/>
          <w:divBdr>
            <w:top w:val="none" w:sz="0" w:space="0" w:color="auto"/>
            <w:left w:val="none" w:sz="0" w:space="0" w:color="auto"/>
            <w:bottom w:val="none" w:sz="0" w:space="0" w:color="auto"/>
            <w:right w:val="none" w:sz="0" w:space="0" w:color="auto"/>
          </w:divBdr>
        </w:div>
        <w:div w:id="14802643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doi.org/10.4236/gep.2024.1230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2571-023-0138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Colors" Target="diagrams/colors1.xm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D299FE-92CB-4DC2-81FC-DD1CACF6BF5C}" type="doc">
      <dgm:prSet loTypeId="urn:microsoft.com/office/officeart/2009/3/layout/OpposingIdeas" loCatId="relationship" qsTypeId="urn:microsoft.com/office/officeart/2005/8/quickstyle/3d3" qsCatId="3D" csTypeId="urn:microsoft.com/office/officeart/2005/8/colors/colorful5" csCatId="colorful" phldr="1"/>
      <dgm:spPr/>
      <dgm:t>
        <a:bodyPr/>
        <a:lstStyle/>
        <a:p>
          <a:endParaRPr lang="en-US"/>
        </a:p>
      </dgm:t>
    </dgm:pt>
    <dgm:pt modelId="{8AB32615-8E2D-449B-B69F-661B2043BE01}">
      <dgm:prSet phldrT="[Text]" custT="1"/>
      <dgm:spPr/>
      <dgm:t>
        <a:bodyPr/>
        <a:lstStyle/>
        <a:p>
          <a:r>
            <a:rPr lang="en-US" sz="1200">
              <a:latin typeface="Times New Roman" panose="02020603050405020304" pitchFamily="18" charset="0"/>
              <a:cs typeface="Times New Roman" panose="02020603050405020304" pitchFamily="18" charset="0"/>
            </a:rPr>
            <a:t>Rise temperature,Prolonged Drought</a:t>
          </a:r>
        </a:p>
      </dgm:t>
    </dgm:pt>
    <dgm:pt modelId="{4A3FAD69-DD8B-4EC6-8EBE-FC707734916D}" type="parTrans" cxnId="{2B7EFAE8-2BA3-4BC2-BAE9-3376BB2D4D5E}">
      <dgm:prSet/>
      <dgm:spPr/>
      <dgm:t>
        <a:bodyPr/>
        <a:lstStyle/>
        <a:p>
          <a:endParaRPr lang="en-US"/>
        </a:p>
      </dgm:t>
    </dgm:pt>
    <dgm:pt modelId="{B914C135-D1E6-4B0F-B72E-91842BDD282F}" type="sibTrans" cxnId="{2B7EFAE8-2BA3-4BC2-BAE9-3376BB2D4D5E}">
      <dgm:prSet/>
      <dgm:spPr/>
      <dgm:t>
        <a:bodyPr/>
        <a:lstStyle/>
        <a:p>
          <a:endParaRPr lang="en-US"/>
        </a:p>
      </dgm:t>
    </dgm:pt>
    <dgm:pt modelId="{FB67EC56-3BB8-4EF3-AD9C-31D40785A1D0}">
      <dgm:prSet phldrT="[Text]" custT="1"/>
      <dgm:spPr/>
      <dgm:t>
        <a:bodyPr/>
        <a:lstStyle/>
        <a:p>
          <a:r>
            <a:rPr lang="en-US" sz="1200">
              <a:latin typeface="Times New Roman" panose="02020603050405020304" pitchFamily="18" charset="0"/>
              <a:cs typeface="Times New Roman" panose="02020603050405020304" pitchFamily="18" charset="0"/>
            </a:rPr>
            <a:t>Climate change and Lantana camara</a:t>
          </a:r>
        </a:p>
      </dgm:t>
    </dgm:pt>
    <dgm:pt modelId="{0ED719EC-B843-41BF-896D-3A677BB24AEC}" type="parTrans" cxnId="{6116C6C8-42EC-406D-84B2-E6004AFD4852}">
      <dgm:prSet/>
      <dgm:spPr/>
      <dgm:t>
        <a:bodyPr/>
        <a:lstStyle/>
        <a:p>
          <a:endParaRPr lang="en-US"/>
        </a:p>
      </dgm:t>
    </dgm:pt>
    <dgm:pt modelId="{C5A06F73-E192-4B85-80DB-4DCE77445E98}" type="sibTrans" cxnId="{6116C6C8-42EC-406D-84B2-E6004AFD4852}">
      <dgm:prSet/>
      <dgm:spPr/>
      <dgm:t>
        <a:bodyPr/>
        <a:lstStyle/>
        <a:p>
          <a:endParaRPr lang="en-US"/>
        </a:p>
      </dgm:t>
    </dgm:pt>
    <dgm:pt modelId="{ABD9C526-CB9A-4C59-9C2B-6ADD09C98AEE}">
      <dgm:prSet phldrT="[Text]" custT="1"/>
      <dgm:spPr/>
      <dgm:t>
        <a:bodyPr/>
        <a:lstStyle/>
        <a:p>
          <a:pPr algn="l"/>
          <a:r>
            <a:rPr lang="en-US" sz="1200">
              <a:latin typeface="Times New Roman" panose="02020603050405020304" pitchFamily="18" charset="0"/>
              <a:cs typeface="Times New Roman" panose="02020603050405020304" pitchFamily="18" charset="0"/>
            </a:rPr>
            <a:t> Death of Livestock,rangeland degradation,Decline pasture</a:t>
          </a:r>
        </a:p>
      </dgm:t>
    </dgm:pt>
    <dgm:pt modelId="{79D13339-1969-4499-A71D-7EED9F64ECA9}" type="parTrans" cxnId="{CD1DB0C5-99E0-467C-9A37-18923C9DAA70}">
      <dgm:prSet/>
      <dgm:spPr/>
      <dgm:t>
        <a:bodyPr/>
        <a:lstStyle/>
        <a:p>
          <a:endParaRPr lang="en-US"/>
        </a:p>
      </dgm:t>
    </dgm:pt>
    <dgm:pt modelId="{422858EE-CB63-4A53-9F36-67E5687C62E0}" type="sibTrans" cxnId="{CD1DB0C5-99E0-467C-9A37-18923C9DAA70}">
      <dgm:prSet/>
      <dgm:spPr/>
      <dgm:t>
        <a:bodyPr/>
        <a:lstStyle/>
        <a:p>
          <a:endParaRPr lang="en-US"/>
        </a:p>
      </dgm:t>
    </dgm:pt>
    <dgm:pt modelId="{391FA32A-0CF7-4E44-A1F9-240F84D789F1}">
      <dgm:prSet phldrT="[Text]" custT="1"/>
      <dgm:spPr/>
      <dgm:t>
        <a:bodyPr/>
        <a:lstStyle/>
        <a:p>
          <a:r>
            <a:rPr lang="en-US" sz="1200">
              <a:latin typeface="Times New Roman" panose="02020603050405020304" pitchFamily="18" charset="0"/>
              <a:cs typeface="Times New Roman" panose="02020603050405020304" pitchFamily="18" charset="0"/>
            </a:rPr>
            <a:t>Livestock Production</a:t>
          </a:r>
        </a:p>
      </dgm:t>
    </dgm:pt>
    <dgm:pt modelId="{9118F803-B3B6-4157-A81E-3CBFB8C281E7}" type="parTrans" cxnId="{0BAD9B55-330E-4AA4-8F58-DEB05AE77615}">
      <dgm:prSet/>
      <dgm:spPr/>
      <dgm:t>
        <a:bodyPr/>
        <a:lstStyle/>
        <a:p>
          <a:endParaRPr lang="en-US"/>
        </a:p>
      </dgm:t>
    </dgm:pt>
    <dgm:pt modelId="{F8B3D138-CFE4-493E-B0CC-1EEC50F07862}" type="sibTrans" cxnId="{0BAD9B55-330E-4AA4-8F58-DEB05AE77615}">
      <dgm:prSet/>
      <dgm:spPr/>
      <dgm:t>
        <a:bodyPr/>
        <a:lstStyle/>
        <a:p>
          <a:endParaRPr lang="en-US"/>
        </a:p>
      </dgm:t>
    </dgm:pt>
    <dgm:pt modelId="{80F2A991-5B3A-4180-B84C-A6D8BC7DD3DA}" type="pres">
      <dgm:prSet presAssocID="{2AD299FE-92CB-4DC2-81FC-DD1CACF6BF5C}" presName="Name0" presStyleCnt="0">
        <dgm:presLayoutVars>
          <dgm:chMax val="2"/>
          <dgm:dir/>
          <dgm:animOne val="branch"/>
          <dgm:animLvl val="lvl"/>
          <dgm:resizeHandles val="exact"/>
        </dgm:presLayoutVars>
      </dgm:prSet>
      <dgm:spPr/>
    </dgm:pt>
    <dgm:pt modelId="{FD051FE4-42DD-4B6D-A77E-0DA26EE54F71}" type="pres">
      <dgm:prSet presAssocID="{2AD299FE-92CB-4DC2-81FC-DD1CACF6BF5C}" presName="Background" presStyleLbl="node1" presStyleIdx="0" presStyleCnt="1"/>
      <dgm:spPr/>
    </dgm:pt>
    <dgm:pt modelId="{C450CDCE-4C5D-486A-9A46-DF1C3C708E9C}" type="pres">
      <dgm:prSet presAssocID="{2AD299FE-92CB-4DC2-81FC-DD1CACF6BF5C}" presName="Divider" presStyleLbl="callout" presStyleIdx="0" presStyleCnt="1"/>
      <dgm:spPr/>
    </dgm:pt>
    <dgm:pt modelId="{663A9852-8C53-492F-BBBE-ADF7F4D835E6}" type="pres">
      <dgm:prSet presAssocID="{2AD299FE-92CB-4DC2-81FC-DD1CACF6BF5C}" presName="ChildText1" presStyleLbl="revTx" presStyleIdx="0" presStyleCnt="0">
        <dgm:presLayoutVars>
          <dgm:chMax val="0"/>
          <dgm:chPref val="0"/>
          <dgm:bulletEnabled val="1"/>
        </dgm:presLayoutVars>
      </dgm:prSet>
      <dgm:spPr/>
    </dgm:pt>
    <dgm:pt modelId="{0F52C0FD-D94D-42B6-B995-EBE9E907CD0E}" type="pres">
      <dgm:prSet presAssocID="{2AD299FE-92CB-4DC2-81FC-DD1CACF6BF5C}" presName="ChildText2" presStyleLbl="revTx" presStyleIdx="0" presStyleCnt="0">
        <dgm:presLayoutVars>
          <dgm:chMax val="0"/>
          <dgm:chPref val="0"/>
          <dgm:bulletEnabled val="1"/>
        </dgm:presLayoutVars>
      </dgm:prSet>
      <dgm:spPr/>
    </dgm:pt>
    <dgm:pt modelId="{266F7AFA-4F34-4E55-8EDF-3F8075DF89BA}" type="pres">
      <dgm:prSet presAssocID="{2AD299FE-92CB-4DC2-81FC-DD1CACF6BF5C}" presName="ParentText1" presStyleLbl="revTx" presStyleIdx="0" presStyleCnt="0">
        <dgm:presLayoutVars>
          <dgm:chMax val="1"/>
          <dgm:chPref val="1"/>
        </dgm:presLayoutVars>
      </dgm:prSet>
      <dgm:spPr/>
    </dgm:pt>
    <dgm:pt modelId="{E8426207-9BED-4A3D-8A6A-BE02B5DF242A}" type="pres">
      <dgm:prSet presAssocID="{2AD299FE-92CB-4DC2-81FC-DD1CACF6BF5C}" presName="ParentShape1" presStyleLbl="alignImgPlace1" presStyleIdx="0" presStyleCnt="2" custScaleY="122689">
        <dgm:presLayoutVars/>
      </dgm:prSet>
      <dgm:spPr/>
    </dgm:pt>
    <dgm:pt modelId="{F787064E-E04E-4EA3-9D63-238739E700C5}" type="pres">
      <dgm:prSet presAssocID="{2AD299FE-92CB-4DC2-81FC-DD1CACF6BF5C}" presName="ParentText2" presStyleLbl="revTx" presStyleIdx="0" presStyleCnt="0">
        <dgm:presLayoutVars>
          <dgm:chMax val="1"/>
          <dgm:chPref val="1"/>
        </dgm:presLayoutVars>
      </dgm:prSet>
      <dgm:spPr/>
    </dgm:pt>
    <dgm:pt modelId="{A57C5E3E-2080-4B2D-9009-986A0583F241}" type="pres">
      <dgm:prSet presAssocID="{2AD299FE-92CB-4DC2-81FC-DD1CACF6BF5C}" presName="ParentShape2" presStyleLbl="alignImgPlace1" presStyleIdx="1" presStyleCnt="2" custLinFactNeighborX="8216" custLinFactNeighborY="-31046">
        <dgm:presLayoutVars/>
      </dgm:prSet>
      <dgm:spPr/>
    </dgm:pt>
  </dgm:ptLst>
  <dgm:cxnLst>
    <dgm:cxn modelId="{FD8B0102-EBD7-4876-B09E-BF888C050132}" type="presOf" srcId="{FB67EC56-3BB8-4EF3-AD9C-31D40785A1D0}" destId="{663A9852-8C53-492F-BBBE-ADF7F4D835E6}" srcOrd="0" destOrd="0" presId="urn:microsoft.com/office/officeart/2009/3/layout/OpposingIdeas"/>
    <dgm:cxn modelId="{4294D625-18A1-4C7E-ABA2-6146BBB9C1D9}" type="presOf" srcId="{2AD299FE-92CB-4DC2-81FC-DD1CACF6BF5C}" destId="{80F2A991-5B3A-4180-B84C-A6D8BC7DD3DA}" srcOrd="0" destOrd="0" presId="urn:microsoft.com/office/officeart/2009/3/layout/OpposingIdeas"/>
    <dgm:cxn modelId="{B6936629-9A9A-4AF7-9E62-2F7DD278BF23}" type="presOf" srcId="{8AB32615-8E2D-449B-B69F-661B2043BE01}" destId="{E8426207-9BED-4A3D-8A6A-BE02B5DF242A}" srcOrd="1" destOrd="0" presId="urn:microsoft.com/office/officeart/2009/3/layout/OpposingIdeas"/>
    <dgm:cxn modelId="{33C8FC41-F184-4FF2-A241-8045326FD9F0}" type="presOf" srcId="{8AB32615-8E2D-449B-B69F-661B2043BE01}" destId="{266F7AFA-4F34-4E55-8EDF-3F8075DF89BA}" srcOrd="0" destOrd="0" presId="urn:microsoft.com/office/officeart/2009/3/layout/OpposingIdeas"/>
    <dgm:cxn modelId="{0BAD9B55-330E-4AA4-8F58-DEB05AE77615}" srcId="{ABD9C526-CB9A-4C59-9C2B-6ADD09C98AEE}" destId="{391FA32A-0CF7-4E44-A1F9-240F84D789F1}" srcOrd="0" destOrd="0" parTransId="{9118F803-B3B6-4157-A81E-3CBFB8C281E7}" sibTransId="{F8B3D138-CFE4-493E-B0CC-1EEC50F07862}"/>
    <dgm:cxn modelId="{029DB998-0FC4-466C-B954-47D3DB19CDBF}" type="presOf" srcId="{391FA32A-0CF7-4E44-A1F9-240F84D789F1}" destId="{0F52C0FD-D94D-42B6-B995-EBE9E907CD0E}" srcOrd="0" destOrd="0" presId="urn:microsoft.com/office/officeart/2009/3/layout/OpposingIdeas"/>
    <dgm:cxn modelId="{20F736C3-73AE-4DAC-90CD-2149C27BACAA}" type="presOf" srcId="{ABD9C526-CB9A-4C59-9C2B-6ADD09C98AEE}" destId="{F787064E-E04E-4EA3-9D63-238739E700C5}" srcOrd="0" destOrd="0" presId="urn:microsoft.com/office/officeart/2009/3/layout/OpposingIdeas"/>
    <dgm:cxn modelId="{CD1DB0C5-99E0-467C-9A37-18923C9DAA70}" srcId="{2AD299FE-92CB-4DC2-81FC-DD1CACF6BF5C}" destId="{ABD9C526-CB9A-4C59-9C2B-6ADD09C98AEE}" srcOrd="1" destOrd="0" parTransId="{79D13339-1969-4499-A71D-7EED9F64ECA9}" sibTransId="{422858EE-CB63-4A53-9F36-67E5687C62E0}"/>
    <dgm:cxn modelId="{6116C6C8-42EC-406D-84B2-E6004AFD4852}" srcId="{8AB32615-8E2D-449B-B69F-661B2043BE01}" destId="{FB67EC56-3BB8-4EF3-AD9C-31D40785A1D0}" srcOrd="0" destOrd="0" parTransId="{0ED719EC-B843-41BF-896D-3A677BB24AEC}" sibTransId="{C5A06F73-E192-4B85-80DB-4DCE77445E98}"/>
    <dgm:cxn modelId="{2B7EFAE8-2BA3-4BC2-BAE9-3376BB2D4D5E}" srcId="{2AD299FE-92CB-4DC2-81FC-DD1CACF6BF5C}" destId="{8AB32615-8E2D-449B-B69F-661B2043BE01}" srcOrd="0" destOrd="0" parTransId="{4A3FAD69-DD8B-4EC6-8EBE-FC707734916D}" sibTransId="{B914C135-D1E6-4B0F-B72E-91842BDD282F}"/>
    <dgm:cxn modelId="{7B7A67EC-96A3-4CC7-A84D-A68A64536938}" type="presOf" srcId="{ABD9C526-CB9A-4C59-9C2B-6ADD09C98AEE}" destId="{A57C5E3E-2080-4B2D-9009-986A0583F241}" srcOrd="1" destOrd="0" presId="urn:microsoft.com/office/officeart/2009/3/layout/OpposingIdeas"/>
    <dgm:cxn modelId="{295B9866-7D96-4C19-B34F-5A9387907E28}" type="presParOf" srcId="{80F2A991-5B3A-4180-B84C-A6D8BC7DD3DA}" destId="{FD051FE4-42DD-4B6D-A77E-0DA26EE54F71}" srcOrd="0" destOrd="0" presId="urn:microsoft.com/office/officeart/2009/3/layout/OpposingIdeas"/>
    <dgm:cxn modelId="{82D2371B-9F5B-4BFF-BE28-48013AE4AF54}" type="presParOf" srcId="{80F2A991-5B3A-4180-B84C-A6D8BC7DD3DA}" destId="{C450CDCE-4C5D-486A-9A46-DF1C3C708E9C}" srcOrd="1" destOrd="0" presId="urn:microsoft.com/office/officeart/2009/3/layout/OpposingIdeas"/>
    <dgm:cxn modelId="{8EF623D4-5B6F-4A63-B66F-51BE6BC6E851}" type="presParOf" srcId="{80F2A991-5B3A-4180-B84C-A6D8BC7DD3DA}" destId="{663A9852-8C53-492F-BBBE-ADF7F4D835E6}" srcOrd="2" destOrd="0" presId="urn:microsoft.com/office/officeart/2009/3/layout/OpposingIdeas"/>
    <dgm:cxn modelId="{E8652C07-E2EC-408F-8441-AC8655D03FC0}" type="presParOf" srcId="{80F2A991-5B3A-4180-B84C-A6D8BC7DD3DA}" destId="{0F52C0FD-D94D-42B6-B995-EBE9E907CD0E}" srcOrd="3" destOrd="0" presId="urn:microsoft.com/office/officeart/2009/3/layout/OpposingIdeas"/>
    <dgm:cxn modelId="{0A3D3A22-CD44-4D56-8972-13782E09FE98}" type="presParOf" srcId="{80F2A991-5B3A-4180-B84C-A6D8BC7DD3DA}" destId="{266F7AFA-4F34-4E55-8EDF-3F8075DF89BA}" srcOrd="4" destOrd="0" presId="urn:microsoft.com/office/officeart/2009/3/layout/OpposingIdeas"/>
    <dgm:cxn modelId="{6BD046F9-FE62-486E-9DF1-485B5F8982AA}" type="presParOf" srcId="{80F2A991-5B3A-4180-B84C-A6D8BC7DD3DA}" destId="{E8426207-9BED-4A3D-8A6A-BE02B5DF242A}" srcOrd="5" destOrd="0" presId="urn:microsoft.com/office/officeart/2009/3/layout/OpposingIdeas"/>
    <dgm:cxn modelId="{0E2FAC79-3706-43BB-85CD-1D38AC6A1CC7}" type="presParOf" srcId="{80F2A991-5B3A-4180-B84C-A6D8BC7DD3DA}" destId="{F787064E-E04E-4EA3-9D63-238739E700C5}" srcOrd="6" destOrd="0" presId="urn:microsoft.com/office/officeart/2009/3/layout/OpposingIdeas"/>
    <dgm:cxn modelId="{24EA23B3-1995-4F76-82A7-56A8CD8346E5}" type="presParOf" srcId="{80F2A991-5B3A-4180-B84C-A6D8BC7DD3DA}" destId="{A57C5E3E-2080-4B2D-9009-986A0583F241}" srcOrd="7" destOrd="0" presId="urn:microsoft.com/office/officeart/2009/3/layout/OpposingIdeas"/>
  </dgm:cxnLst>
  <dgm:bg>
    <a:blipFill dpi="0" rotWithShape="1">
      <a:blip xmlns:r="http://schemas.openxmlformats.org/officeDocument/2006/relationships" r:embed="rId1">
        <a:alphaModFix amt="87000"/>
      </a:blip>
      <a:srcRect/>
      <a:tile tx="0" ty="0" sx="100000" sy="100000" flip="none" algn="tl"/>
    </a:blip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051FE4-42DD-4B6D-A77E-0DA26EE54F71}">
      <dsp:nvSpPr>
        <dsp:cNvPr id="0" name=""/>
        <dsp:cNvSpPr/>
      </dsp:nvSpPr>
      <dsp:spPr>
        <a:xfrm>
          <a:off x="627977" y="779701"/>
          <a:ext cx="3767865" cy="2026229"/>
        </a:xfrm>
        <a:prstGeom prst="round2DiagRect">
          <a:avLst>
            <a:gd name="adj1" fmla="val 0"/>
            <a:gd name="adj2" fmla="val 1667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450CDCE-4C5D-486A-9A46-DF1C3C708E9C}">
      <dsp:nvSpPr>
        <dsp:cNvPr id="0" name=""/>
        <dsp:cNvSpPr/>
      </dsp:nvSpPr>
      <dsp:spPr>
        <a:xfrm>
          <a:off x="2511910" y="994604"/>
          <a:ext cx="502" cy="1596423"/>
        </a:xfrm>
        <a:prstGeom prst="line">
          <a:avLst/>
        </a:prstGeom>
        <a:solidFill>
          <a:schemeClr val="accent5">
            <a:hueOff val="0"/>
            <a:satOff val="0"/>
            <a:lumOff val="0"/>
            <a:alphaOff val="0"/>
          </a:schemeClr>
        </a:solidFill>
        <a:ln w="12700" cap="flat" cmpd="sng" algn="ctr">
          <a:solidFill>
            <a:schemeClr val="accent5">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663A9852-8C53-492F-BBBE-ADF7F4D835E6}">
      <dsp:nvSpPr>
        <dsp:cNvPr id="0" name=""/>
        <dsp:cNvSpPr/>
      </dsp:nvSpPr>
      <dsp:spPr>
        <a:xfrm>
          <a:off x="753573" y="933203"/>
          <a:ext cx="1632741" cy="1719224"/>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Climate change and Lantana camara</a:t>
          </a:r>
        </a:p>
      </dsp:txBody>
      <dsp:txXfrm>
        <a:off x="753573" y="933203"/>
        <a:ext cx="1632741" cy="1719224"/>
      </dsp:txXfrm>
    </dsp:sp>
    <dsp:sp modelId="{0F52C0FD-D94D-42B6-B995-EBE9E907CD0E}">
      <dsp:nvSpPr>
        <dsp:cNvPr id="0" name=""/>
        <dsp:cNvSpPr/>
      </dsp:nvSpPr>
      <dsp:spPr>
        <a:xfrm>
          <a:off x="2637506" y="933203"/>
          <a:ext cx="1632741" cy="1719224"/>
        </a:xfrm>
        <a:prstGeom prst="rect">
          <a:avLst/>
        </a:prstGeom>
        <a:noFill/>
        <a:ln w="6350" cap="flat" cmpd="sng" algn="ctr">
          <a:noFill/>
          <a:prstDash val="solid"/>
          <a:miter lim="800000"/>
        </a:ln>
        <a:effectLst/>
        <a:sp3d/>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Livestock Production</a:t>
          </a:r>
        </a:p>
      </dsp:txBody>
      <dsp:txXfrm>
        <a:off x="2637506" y="933203"/>
        <a:ext cx="1632741" cy="1719224"/>
      </dsp:txXfrm>
    </dsp:sp>
    <dsp:sp modelId="{E8426207-9BED-4A3D-8A6A-BE02B5DF242A}">
      <dsp:nvSpPr>
        <dsp:cNvPr id="0" name=""/>
        <dsp:cNvSpPr/>
      </dsp:nvSpPr>
      <dsp:spPr>
        <a:xfrm rot="16200000">
          <a:off x="-1041989" y="1049021"/>
          <a:ext cx="2711957" cy="627977"/>
        </a:xfrm>
        <a:prstGeom prst="rightArrow">
          <a:avLst>
            <a:gd name="adj1" fmla="val 49830"/>
            <a:gd name="adj2" fmla="val 60660"/>
          </a:avLst>
        </a:prstGeom>
        <a:solidFill>
          <a:schemeClr val="accent5">
            <a:tint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txBody>
        <a:bodyPr spcFirstLastPara="0" vert="horz" wrap="square" lIns="45720" tIns="45720" rIns="45720" bIns="45720" numCol="1" spcCol="1270" anchor="ctr" anchorCtr="0">
          <a:noAutofit/>
        </a:bodyPr>
        <a:lstStyle/>
        <a:p>
          <a:pPr marL="0" lvl="0" indent="0" algn="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Rise temperature,Prolonged Drought</a:t>
          </a:r>
        </a:p>
      </dsp:txBody>
      <dsp:txXfrm>
        <a:off x="-947080" y="1301458"/>
        <a:ext cx="2522139" cy="312921"/>
      </dsp:txXfrm>
    </dsp:sp>
    <dsp:sp modelId="{A57C5E3E-2080-4B2D-9009-986A0583F241}">
      <dsp:nvSpPr>
        <dsp:cNvPr id="0" name=""/>
        <dsp:cNvSpPr/>
      </dsp:nvSpPr>
      <dsp:spPr>
        <a:xfrm rot="5400000">
          <a:off x="3604616" y="1222382"/>
          <a:ext cx="2210432" cy="627977"/>
        </a:xfrm>
        <a:prstGeom prst="rightArrow">
          <a:avLst>
            <a:gd name="adj1" fmla="val 49830"/>
            <a:gd name="adj2" fmla="val 60660"/>
          </a:avLst>
        </a:prstGeom>
        <a:solidFill>
          <a:schemeClr val="accent5">
            <a:tint val="50000"/>
            <a:hueOff val="-7344354"/>
            <a:satOff val="-15375"/>
            <a:lumOff val="10564"/>
            <a:alphaOff val="0"/>
          </a:schemeClr>
        </a:solidFill>
        <a:ln>
          <a:noFill/>
        </a:ln>
        <a:effectLst/>
        <a:scene3d>
          <a:camera prst="orthographicFront">
            <a:rot lat="0" lon="0" rev="0"/>
          </a:camera>
          <a:lightRig rig="contrasting" dir="t">
            <a:rot lat="0" lon="0" rev="1200000"/>
          </a:lightRig>
        </a:scene3d>
        <a:sp3d contourW="12700" prstMaterial="flat">
          <a:bevelT w="177800" h="254000"/>
          <a:bevelB w="152400"/>
        </a:sp3d>
      </dsp:spPr>
      <dsp:style>
        <a:lnRef idx="0">
          <a:scrgbClr r="0" g="0" b="0"/>
        </a:lnRef>
        <a:fillRef idx="1">
          <a:scrgbClr r="0" g="0" b="0"/>
        </a:fillRef>
        <a:effectRef idx="1">
          <a:scrgbClr r="0" g="0" b="0"/>
        </a:effectRef>
        <a:fontRef idx="minor"/>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Death of Livestock,rangeland degradation,Decline pasture</a:t>
          </a:r>
        </a:p>
      </dsp:txBody>
      <dsp:txXfrm>
        <a:off x="3699525" y="1285001"/>
        <a:ext cx="2020614" cy="312921"/>
      </dsp:txXfrm>
    </dsp:sp>
  </dsp:spTree>
</dsp:drawing>
</file>

<file path=word/diagrams/layout1.xml><?xml version="1.0" encoding="utf-8"?>
<dgm:layoutDef xmlns:dgm="http://schemas.openxmlformats.org/drawingml/2006/diagram" xmlns:a="http://schemas.openxmlformats.org/drawingml/2006/main" uniqueId="urn:microsoft.com/office/officeart/2009/3/layout/OpposingIdeas">
  <dgm:title val=""/>
  <dgm:desc val=""/>
  <dgm:catLst>
    <dgm:cat type="relationship" pri="3400"/>
  </dgm:catLst>
  <dgm:samp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Lst>
      <dgm:cxnLst>
        <dgm:cxn modelId="30" srcId="0" destId="10" srcOrd="0" destOrd="0"/>
        <dgm:cxn modelId="12" srcId="10" destId="11" srcOrd="0" destOrd="0"/>
        <dgm:cxn modelId="40" srcId="0" destId="20" srcOrd="1" destOrd="0"/>
        <dgm:cxn modelId="22" srcId="20" destId="21" srcOrd="0" destOrd="0"/>
      </dgm:cxnLst>
      <dgm:bg/>
      <dgm:whole/>
    </dgm:dataModel>
  </dgm:clrData>
  <dgm:layoutNode name="Name0">
    <dgm:varLst>
      <dgm:chMax val="2"/>
      <dgm:dir/>
      <dgm:animOne val="branch"/>
      <dgm:animLvl val="lvl"/>
      <dgm:resizeHandles val="exact"/>
    </dgm:varLst>
    <dgm:choose name="Name1">
      <dgm:if name="Name2" axis="ch" ptType="node" func="cnt" op="lte" val="1">
        <dgm:alg type="composite">
          <dgm:param type="ar" val="0.9928"/>
        </dgm:alg>
      </dgm:if>
      <dgm:else name="Name3">
        <dgm:alg type="composite">
          <dgm:param type="ar" val="1.6364"/>
        </dgm:alg>
      </dgm:else>
    </dgm:choose>
    <dgm:shape xmlns:r="http://schemas.openxmlformats.org/officeDocument/2006/relationships" r:blip="">
      <dgm:adjLst/>
    </dgm:shape>
    <dgm:choose name="Name4">
      <dgm:if name="Name5" func="var" arg="dir" op="equ" val="norm">
        <dgm:choose name="Name6">
          <dgm:if name="Name7"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2963"/>
              <dgm:constr type="t" for="ch" forName="ChildText1" refType="h" fact="0.2722"/>
              <dgm:constr type="w" for="ch" forName="ChildText1" refType="w" fact="0.6534"/>
              <dgm:constr type="h" for="ch" forName="ChildText1" refType="h" fact="0.6682"/>
              <dgm:constr type="l" for="ch" forName="Background" refType="w" fact="0.246"/>
              <dgm:constr type="t" for="ch" forName="Background" refType="h" fact="0.2125"/>
              <dgm:constr type="w" for="ch" forName="Background" refType="w" fact="0.754"/>
              <dgm:constr type="h" for="ch" forName="Background" refType="h" fact="0.7875"/>
              <dgm:constr type="l" for="ch" forName="ParentText1" refType="w" fact="0"/>
              <dgm:constr type="t" for="ch" forName="ParentText1" refType="h" fact="0"/>
              <dgm:constr type="w" for="ch" forName="ParentText1" refType="w" fact="0.234"/>
              <dgm:constr type="h" for="ch" forName="ParentText1" refType="h" fact="0.8713"/>
              <dgm:constr type="l" for="ch" forName="ParentShape1" refType="w" fact="0"/>
              <dgm:constr type="t" for="ch" forName="ParentShape1" refType="h" fact="0"/>
              <dgm:constr type="w" for="ch" forName="ParentShape1" refType="w" fact="0.234"/>
              <dgm:constr type="h" for="ch" forName="ParentShape1" refType="h" fact="0.8713"/>
            </dgm:constrLst>
          </dgm:if>
          <dgm:else name="Name8">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l" for="ch" forName="ChildText1" refType="w" fact="0.15"/>
              <dgm:constr type="t" for="ch" forName="ChildText1" refType="h" fact="0.22"/>
              <dgm:constr type="w" for="ch" forName="ChildText1" refType="w" fact="0.325"/>
              <dgm:constr type="h" for="ch" forName="ChildText1" refType="h" fact="0.56"/>
              <dgm:constr type="l" for="ch" forName="ChildText2" refType="w" fact="0.525"/>
              <dgm:constr type="t" for="ch" forName="ChildText2" refType="h" fact="0.22"/>
              <dgm:constr type="w" for="ch" forName="ChildText2" refType="w" fact="0.325"/>
              <dgm:constr type="h" for="ch" forName="ChildText2" refType="h" fact="0.56"/>
              <dgm:constr type="l" for="ch" forName="Background" refType="w" fact="0.125"/>
              <dgm:constr type="t" for="ch" forName="Background" refType="h" fact="0.17"/>
              <dgm:constr type="w" for="ch" forName="Background" refType="w" fact="0.75"/>
              <dgm:constr type="h" for="ch" forName="Background" refType="h" fact="0.66"/>
              <dgm:constr type="l" for="ch" forName="ParentText1" refType="w" fact="0"/>
              <dgm:constr type="t" for="ch" forName="ParentText1" refType="h" fact="0"/>
              <dgm:constr type="w" for="ch" forName="ParentText1" refType="w" fact="0.125"/>
              <dgm:constr type="h" for="ch" forName="ParentText1" refType="h" fact="0.72"/>
              <dgm:constr type="l" for="ch" forName="ParentShape1" refType="w" fact="0"/>
              <dgm:constr type="t" for="ch" forName="ParentShape1" refType="h" fact="0"/>
              <dgm:constr type="w" for="ch" forName="ParentShape1" refType="w" fact="0.125"/>
              <dgm:constr type="h" for="ch" forName="ParentShape1" refType="h" fact="0.72"/>
              <dgm:constr type="l" for="ch" forName="ParentText2" refType="w" fact="0.875"/>
              <dgm:constr type="t" for="ch" forName="ParentText2" refType="h" fact="0.28"/>
              <dgm:constr type="w" for="ch" forName="ParentText2" refType="w" fact="0.125"/>
              <dgm:constr type="h" for="ch" forName="ParentText2" refType="h" fact="0.72"/>
              <dgm:constr type="l" for="ch" forName="ParentShape2" refType="w" fact="0.875"/>
              <dgm:constr type="t" for="ch" forName="ParentShape2" refType="h" fact="0.28"/>
              <dgm:constr type="w" for="ch" forName="ParentShape2" refType="w" fact="0.125"/>
              <dgm:constr type="h" for="ch" forName="ParentShape2" refType="h" fact="0.72"/>
              <dgm:constr type="l" for="ch" forName="Divider" refType="w" fact="0.5"/>
              <dgm:constr type="t" for="ch" forName="Divider" refType="h" fact="0.24"/>
              <dgm:constr type="w" for="ch" forName="Divider" refType="w" fact="0.0001"/>
              <dgm:constr type="h" for="ch" forName="Divider" refType="h" fact="0.52"/>
            </dgm:constrLst>
          </dgm:else>
        </dgm:choose>
      </dgm:if>
      <dgm:else name="Name9">
        <dgm:choose name="Name10">
          <dgm:if name="Name11" axis="ch" ptType="node" func="cnt" op="lte" val="1">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2455"/>
              <dgm:constr type="t" for="ch" forName="ChildText1" refType="h" fact="0.2651"/>
              <dgm:constr type="w" for="ch" forName="ChildText1" refType="w" fact="0.5351"/>
              <dgm:constr type="h" for="ch" forName="ChildText1" refType="h" fact="0.56"/>
              <dgm:constr type="r" for="ch" forName="Background" refType="w" fact="-0.246"/>
              <dgm:constr type="t" for="ch" forName="Background" refType="h" fact="0.2125"/>
              <dgm:constr type="w" for="ch" forName="Background" refType="w" fact="0.754"/>
              <dgm:constr type="h" for="ch" forName="Background" refType="h" fact="0.7875"/>
              <dgm:constr type="r" for="ch" forName="ParentText1" refType="w" fact="0"/>
              <dgm:constr type="t" for="ch" forName="ParentText1" refType="h" fact="0"/>
              <dgm:constr type="w" for="ch" forName="ParentText1" refType="w" fact="0.234"/>
              <dgm:constr type="h" for="ch" forName="ParentText1" refType="h" fact="0.8713"/>
              <dgm:constr type="r" for="ch" forName="ParentShape1" refType="w" fact="0"/>
              <dgm:constr type="t" for="ch" forName="ParentShape1" refType="h" fact="0"/>
              <dgm:constr type="w" for="ch" forName="ParentShape1" refType="w" fact="0.234"/>
              <dgm:constr type="h" for="ch" forName="ParentShape1" refType="h" fact="0.8713"/>
            </dgm:constrLst>
          </dgm:if>
          <dgm:else name="Name12">
            <dgm:constrLst>
              <dgm:constr type="primFontSz" for="des" forName="ParentText1" op="equ" val="65"/>
              <dgm:constr type="primFontSz" for="des" forName="ParentText2" refType="primFontSz" refFor="des" refForName="ParentText1" op="equ"/>
              <dgm:constr type="primFontSz" for="des" forName="ChildText1" op="equ" val="65"/>
              <dgm:constr type="primFontSz" for="des" forName="ChildText2" refType="primFontSz" refFor="des" refForName="ChildText1" op="equ"/>
              <dgm:constr type="r" for="ch" forName="ChildText1" refType="w" fact="-0.15"/>
              <dgm:constr type="t" for="ch" forName="ChildText1" refType="h" fact="0.22"/>
              <dgm:constr type="w" for="ch" forName="ChildText1" refType="w" fact="0.325"/>
              <dgm:constr type="h" for="ch" forName="ChildText1" refType="h" fact="0.56"/>
              <dgm:constr type="r" for="ch" forName="ChildText2" refType="w" fact="-0.525"/>
              <dgm:constr type="t" for="ch" forName="ChildText2" refType="h" fact="0.22"/>
              <dgm:constr type="w" for="ch" forName="ChildText2" refType="w" fact="0.325"/>
              <dgm:constr type="h" for="ch" forName="ChildText2" refType="h" fact="0.56"/>
              <dgm:constr type="r" for="ch" forName="Background" refType="w" fact="-0.125"/>
              <dgm:constr type="t" for="ch" forName="Background" refType="h" fact="0.17"/>
              <dgm:constr type="w" for="ch" forName="Background" refType="w" fact="0.75"/>
              <dgm:constr type="h" for="ch" forName="Background" refType="h" fact="0.66"/>
              <dgm:constr type="r" for="ch" forName="ParentText1" refType="w" fact="0"/>
              <dgm:constr type="t" for="ch" forName="ParentText1" refType="h" fact="0"/>
              <dgm:constr type="w" for="ch" forName="ParentText1" refType="w" fact="0.125"/>
              <dgm:constr type="h" for="ch" forName="ParentText1" refType="h" fact="0.72"/>
              <dgm:constr type="r" for="ch" forName="ParentShape1" refType="w" fact="0"/>
              <dgm:constr type="t" for="ch" forName="ParentShape1" refType="h" fact="0"/>
              <dgm:constr type="w" for="ch" forName="ParentShape1" refType="w" fact="0.125"/>
              <dgm:constr type="h" for="ch" forName="ParentShape1" refType="h" fact="0.72"/>
              <dgm:constr type="r" for="ch" forName="ParentText2" refType="w" fact="-0.875"/>
              <dgm:constr type="t" for="ch" forName="ParentText2" refType="h" fact="0.28"/>
              <dgm:constr type="w" for="ch" forName="ParentText2" refType="w" fact="0.125"/>
              <dgm:constr type="h" for="ch" forName="ParentText2" refType="h" fact="0.72"/>
              <dgm:constr type="r" for="ch" forName="ParentShape2" refType="w" fact="-0.875"/>
              <dgm:constr type="t" for="ch" forName="ParentShape2" refType="h" fact="0.28"/>
              <dgm:constr type="w" for="ch" forName="ParentShape2" refType="w" fact="0.125"/>
              <dgm:constr type="h" for="ch" forName="ParentShape2" refType="h" fact="0.72"/>
              <dgm:constr type="r" for="ch" forName="Divider" refType="w" fact="-0.5"/>
              <dgm:constr type="t" for="ch" forName="Divider" refType="h" fact="0.24"/>
              <dgm:constr type="w" for="ch" forName="Divider" refType="w" fact="0.0001"/>
              <dgm:constr type="h" for="ch" forName="Divider" refType="h" fact="0.52"/>
            </dgm:constrLst>
          </dgm:else>
        </dgm:choose>
      </dgm:else>
    </dgm:choose>
    <dgm:choose name="Name13">
      <dgm:if name="Name14" axis="ch" ptType="node" func="cnt" op="gte" val="1">
        <dgm:layoutNode name="Background" styleLbl="node1">
          <dgm:alg type="sp"/>
          <dgm:choose name="Name15">
            <dgm:if name="Name16" func="var" arg="dir" op="equ" val="norm">
              <dgm:shape xmlns:r="http://schemas.openxmlformats.org/officeDocument/2006/relationships" type="round2DiagRect" r:blip="">
                <dgm:adjLst>
                  <dgm:adj idx="1" val="0"/>
                  <dgm:adj idx="2" val="0.1667"/>
                </dgm:adjLst>
              </dgm:shape>
            </dgm:if>
            <dgm:else name="Name17">
              <dgm:shape xmlns:r="http://schemas.openxmlformats.org/officeDocument/2006/relationships" type="round2DiagRect" r:blip="">
                <dgm:adjLst>
                  <dgm:adj idx="1" val="0.1667"/>
                  <dgm:adj idx="2" val="0"/>
                </dgm:adjLst>
              </dgm:shape>
            </dgm:else>
          </dgm:choose>
          <dgm:presOf/>
        </dgm:layoutNode>
        <dgm:choose name="Name18">
          <dgm:if name="Name19" axis="ch" ptType="node" func="cnt" op="gte" val="2">
            <dgm:layoutNode name="Divider" styleLbl="callout">
              <dgm:alg type="sp"/>
              <dgm:shape xmlns:r="http://schemas.openxmlformats.org/officeDocument/2006/relationships" type="line" r:blip="">
                <dgm:adjLst/>
              </dgm:shape>
              <dgm:presOf/>
            </dgm:layoutNode>
          </dgm:if>
          <dgm:else name="Name20"/>
        </dgm:choose>
        <dgm:layoutNode name="ChildText1"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21">
          <dgm:if name="Name22" axis="ch" ptType="node" func="cnt" op="gte" val="2">
            <dgm:layoutNode name="ChildText2" styleLbl="revTx">
              <dgm:varLst>
                <dgm:chMax val="0"/>
                <dgm:chPref val="0"/>
                <dgm:bulletEnabled val="1"/>
              </dgm:varLst>
              <dgm:alg type="tx">
                <dgm:param type="parTxLTRAlign" val="l"/>
                <dgm:param type="txAnchorVert" val="t"/>
              </dgm:alg>
              <dgm:shape xmlns:r="http://schemas.openxmlformats.org/officeDocument/2006/relationships" type="rect" r:blip="" hideGeom="1">
                <dgm:adjLst/>
              </dgm:shape>
              <dgm:presOf axis="ch des"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3"/>
        </dgm:choose>
        <dgm:layoutNode name="ParentText1" styleLbl="revTx">
          <dgm:varLst>
            <dgm:chMax val="1"/>
            <dgm:chPref val="1"/>
          </dgm:varLst>
          <dgm:choose name="Name24">
            <dgm:if name="Name25" func="var" arg="dir" op="equ" val="norm">
              <dgm:alg type="tx">
                <dgm:param type="parTxLTRAlign" val="r"/>
                <dgm:param type="shpTxLTRAlignCh" val="r"/>
                <dgm:param type="txAnchorVertCh" val="mid"/>
                <dgm:param type="autoTxRot" val="grav"/>
              </dgm:alg>
            </dgm:if>
            <dgm:else name="Name26">
              <dgm:alg type="tx">
                <dgm:param type="parTxLTRAlign" val="l"/>
                <dgm:param type="shpTxLTRAlignCh" val="r"/>
                <dgm:param type="txAnchorVertCh" val="mid"/>
                <dgm:param type="autoTxRot" val="grav"/>
              </dgm:alg>
            </dgm:else>
          </dgm:choose>
          <dgm:choose name="Name27">
            <dgm:if name="Name28" func="var" arg="dir" op="equ" val="norm">
              <dgm:shape xmlns:r="http://schemas.openxmlformats.org/officeDocument/2006/relationships" rot="-90" type="rightArrow" r:blip="" hideGeom="1">
                <dgm:adjLst>
                  <dgm:adj idx="1" val="0.4983"/>
                  <dgm:adj idx="2" val="0.6066"/>
                </dgm:adjLst>
              </dgm:shape>
            </dgm:if>
            <dgm:else name="Name29">
              <dgm:shape xmlns:r="http://schemas.openxmlformats.org/officeDocument/2006/relationships" rot="90" type="leftArrow" r:blip="" hideGeom="1">
                <dgm:adjLst>
                  <dgm:adj idx="1" val="0.4983"/>
                  <dgm:adj idx="2" val="0.6066"/>
                </dgm:adjLst>
              </dgm:shape>
            </dgm:else>
          </dgm:choos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1" styleLbl="alignImgPlace1">
          <dgm:varLst/>
          <dgm:alg type="sp"/>
          <dgm:presOf axis="ch self" ptType="node node" st="1 1" cnt="1 0"/>
          <dgm:choose name="Name30">
            <dgm:if name="Name31" func="var" arg="dir" op="equ" val="norm">
              <dgm:shape xmlns:r="http://schemas.openxmlformats.org/officeDocument/2006/relationships" rot="-90" type="rightArrow" r:blip="">
                <dgm:adjLst>
                  <dgm:adj idx="1" val="0.4983"/>
                  <dgm:adj idx="2" val="0.6066"/>
                </dgm:adjLst>
              </dgm:shape>
            </dgm:if>
            <dgm:else name="Name32">
              <dgm:shape xmlns:r="http://schemas.openxmlformats.org/officeDocument/2006/relationships" rot="90" type="leftArrow" r:blip="">
                <dgm:adjLst>
                  <dgm:adj idx="1" val="0.4983"/>
                  <dgm:adj idx="2" val="0.6066"/>
                </dgm:adjLst>
              </dgm:shape>
            </dgm:else>
          </dgm:choose>
        </dgm:layoutNode>
        <dgm:choose name="Name33">
          <dgm:if name="Name34" axis="ch" ptType="node" func="cnt" op="gte" val="2">
            <dgm:layoutNode name="ParentText2" styleLbl="revTx">
              <dgm:varLst>
                <dgm:chMax val="1"/>
                <dgm:chPref val="1"/>
              </dgm:varLst>
              <dgm:choose name="Name35">
                <dgm:if name="Name36" func="var" arg="dir" op="equ" val="norm">
                  <dgm:alg type="tx">
                    <dgm:param type="parTxLTRAlign" val="r"/>
                    <dgm:param type="shpTxLTRAlignCh" val="r"/>
                    <dgm:param type="txAnchorVertCh" val="mid"/>
                    <dgm:param type="autoTxRot" val="grav"/>
                  </dgm:alg>
                </dgm:if>
                <dgm:else name="Name37">
                  <dgm:alg type="tx">
                    <dgm:param type="parTxLTRAlign" val="l"/>
                    <dgm:param type="shpTxLTRAlignCh" val="r"/>
                    <dgm:param type="txAnchorVertCh" val="mid"/>
                    <dgm:param type="autoTxRot" val="grav"/>
                  </dgm:alg>
                </dgm:else>
              </dgm:choose>
              <dgm:choose name="Name38">
                <dgm:if name="Name39" func="var" arg="dir" op="equ" val="norm">
                  <dgm:shape xmlns:r="http://schemas.openxmlformats.org/officeDocument/2006/relationships" rot="90" type="rightArrow" r:blip="" hideGeom="1">
                    <dgm:adjLst>
                      <dgm:adj idx="1" val="0.4983"/>
                      <dgm:adj idx="2" val="0.6066"/>
                    </dgm:adjLst>
                  </dgm:shape>
                </dgm:if>
                <dgm:else name="Name40">
                  <dgm:shape xmlns:r="http://schemas.openxmlformats.org/officeDocument/2006/relationships" rot="-90" type="leftArrow" r:blip="" hideGeom="1">
                    <dgm:adjLst>
                      <dgm:adj idx="1" val="0.4983"/>
                      <dgm:adj idx="2" val="0.6066"/>
                    </dgm:adjLst>
                  </dgm:shape>
                </dgm:else>
              </dgm:choos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Shape2" styleLbl="alignImgPlace1">
              <dgm:varLst/>
              <dgm:alg type="sp"/>
              <dgm:choose name="Name41">
                <dgm:if name="Name42" func="var" arg="dir" op="equ" val="norm">
                  <dgm:shape xmlns:r="http://schemas.openxmlformats.org/officeDocument/2006/relationships" rot="90" type="rightArrow" r:blip="">
                    <dgm:adjLst>
                      <dgm:adj idx="1" val="0.4983"/>
                      <dgm:adj idx="2" val="0.6066"/>
                    </dgm:adjLst>
                  </dgm:shape>
                </dgm:if>
                <dgm:else name="Name43">
                  <dgm:shape xmlns:r="http://schemas.openxmlformats.org/officeDocument/2006/relationships" rot="-90" type="leftArrow" r:blip="">
                    <dgm:adjLst>
                      <dgm:adj idx="1" val="0.4983"/>
                      <dgm:adj idx="2" val="0.6066"/>
                    </dgm:adjLst>
                  </dgm:shape>
                </dgm:else>
              </dgm:choose>
              <dgm:presOf axis="ch self" ptType="node node" st="2 1" cnt="1 0"/>
            </dgm:layoutNode>
          </dgm:if>
          <dgm:else name="Name44"/>
        </dgm:choose>
      </dgm:if>
      <dgm:else name="Name4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DD91-92A8-4404-A44B-7FB45BD8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9130</Words>
  <Characters>52042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150</cp:revision>
  <dcterms:created xsi:type="dcterms:W3CDTF">2026-05-16T08:56:00Z</dcterms:created>
  <dcterms:modified xsi:type="dcterms:W3CDTF">2026-05-18T10:53:00Z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http://www.zotero.org/styles/american-psychological-association-7th-edition-edited</vt:lpwstr>
  </property>
  <property fmtid="{D5CDD505-2E9C-101B-9397-08002B2CF9AE}" pid="7" name="Mendeley Recent Style Name 2_1">
    <vt:lpwstr>American Psychological Association 7th edition- Edited</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277f4933-9bea-3abd-b455-a726fbeb3201</vt:lpwstr>
  </property>
</Properties>
</file>