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81B0" w14:textId="77777777" w:rsidR="00A047D5"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Work Task Motivation </w:t>
      </w:r>
      <w:r w:rsidR="009A0F81" w:rsidRPr="00A72052">
        <w:rPr>
          <w:rFonts w:ascii="Cambria" w:hAnsi="Cambria" w:cs="Times New Roman"/>
          <w:b/>
          <w:bCs/>
          <w:sz w:val="24"/>
          <w:szCs w:val="24"/>
        </w:rPr>
        <w:t>a</w:t>
      </w:r>
      <w:r w:rsidRPr="00A72052">
        <w:rPr>
          <w:rFonts w:ascii="Cambria" w:hAnsi="Cambria" w:cs="Times New Roman"/>
          <w:b/>
          <w:bCs/>
          <w:sz w:val="24"/>
          <w:szCs w:val="24"/>
        </w:rPr>
        <w:t xml:space="preserve">mong Early Childhood </w:t>
      </w:r>
      <w:r w:rsidR="009A0F81" w:rsidRPr="00A72052">
        <w:rPr>
          <w:rFonts w:ascii="Cambria" w:hAnsi="Cambria" w:cs="Times New Roman"/>
          <w:b/>
          <w:bCs/>
          <w:sz w:val="24"/>
          <w:szCs w:val="24"/>
        </w:rPr>
        <w:t>E</w:t>
      </w:r>
      <w:r w:rsidRPr="00A72052">
        <w:rPr>
          <w:rFonts w:ascii="Cambria" w:hAnsi="Cambria" w:cs="Times New Roman"/>
          <w:b/>
          <w:bCs/>
          <w:sz w:val="24"/>
          <w:szCs w:val="24"/>
        </w:rPr>
        <w:t xml:space="preserve">ducators in Public Schools as </w:t>
      </w:r>
    </w:p>
    <w:p w14:paraId="1A37AC1F" w14:textId="07CECC2D" w:rsidR="007F1549"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Predicted by </w:t>
      </w:r>
      <w:r w:rsidR="00990E1A" w:rsidRPr="00A72052">
        <w:rPr>
          <w:rFonts w:ascii="Cambria" w:hAnsi="Cambria" w:cs="Times New Roman"/>
          <w:b/>
          <w:bCs/>
          <w:sz w:val="24"/>
          <w:szCs w:val="24"/>
        </w:rPr>
        <w:t xml:space="preserve">Resilience and </w:t>
      </w:r>
      <w:r w:rsidR="00D945AF" w:rsidRPr="00A72052">
        <w:rPr>
          <w:rFonts w:ascii="Cambria" w:hAnsi="Cambria" w:cs="Times New Roman"/>
          <w:b/>
          <w:bCs/>
          <w:sz w:val="24"/>
          <w:szCs w:val="24"/>
        </w:rPr>
        <w:t>P</w:t>
      </w:r>
      <w:r w:rsidR="00990E1A" w:rsidRPr="00A72052">
        <w:rPr>
          <w:rFonts w:ascii="Cambria" w:hAnsi="Cambria" w:cs="Times New Roman"/>
          <w:b/>
          <w:bCs/>
          <w:sz w:val="24"/>
          <w:szCs w:val="24"/>
        </w:rPr>
        <w:t xml:space="preserve">sychological </w:t>
      </w:r>
      <w:r w:rsidR="00D945AF" w:rsidRPr="00A72052">
        <w:rPr>
          <w:rFonts w:ascii="Cambria" w:hAnsi="Cambria" w:cs="Times New Roman"/>
          <w:b/>
          <w:bCs/>
          <w:sz w:val="24"/>
          <w:szCs w:val="24"/>
        </w:rPr>
        <w:t>W</w:t>
      </w:r>
      <w:r w:rsidR="00990E1A" w:rsidRPr="00A72052">
        <w:rPr>
          <w:rFonts w:ascii="Cambria" w:hAnsi="Cambria" w:cs="Times New Roman"/>
          <w:b/>
          <w:bCs/>
          <w:sz w:val="24"/>
          <w:szCs w:val="24"/>
        </w:rPr>
        <w:t>ell-</w:t>
      </w:r>
      <w:r w:rsidRPr="00A72052">
        <w:rPr>
          <w:rFonts w:ascii="Cambria" w:hAnsi="Cambria" w:cs="Times New Roman"/>
          <w:b/>
          <w:bCs/>
          <w:sz w:val="24"/>
          <w:szCs w:val="24"/>
        </w:rPr>
        <w:t>B</w:t>
      </w:r>
      <w:r w:rsidR="00990E1A" w:rsidRPr="00A72052">
        <w:rPr>
          <w:rFonts w:ascii="Cambria" w:hAnsi="Cambria" w:cs="Times New Roman"/>
          <w:b/>
          <w:bCs/>
          <w:sz w:val="24"/>
          <w:szCs w:val="24"/>
        </w:rPr>
        <w:t xml:space="preserve">eing </w:t>
      </w:r>
    </w:p>
    <w:p w14:paraId="64D2E97E" w14:textId="77777777" w:rsidR="007F1549" w:rsidRPr="00A72052" w:rsidRDefault="007F1549" w:rsidP="007F1549">
      <w:pPr>
        <w:pStyle w:val="NoSpacing"/>
        <w:spacing w:line="480" w:lineRule="auto"/>
        <w:rPr>
          <w:rFonts w:ascii="Cambria" w:hAnsi="Cambria" w:cs="Times New Roman"/>
          <w:sz w:val="24"/>
          <w:szCs w:val="24"/>
        </w:rPr>
      </w:pPr>
    </w:p>
    <w:p w14:paraId="023D6AFD" w14:textId="18AC5910" w:rsidR="00636B07" w:rsidRPr="00A72052" w:rsidRDefault="00636B07" w:rsidP="00636B07">
      <w:pPr>
        <w:spacing w:line="480" w:lineRule="auto"/>
        <w:jc w:val="center"/>
        <w:rPr>
          <w:rFonts w:ascii="Cambria" w:hAnsi="Cambria" w:cs="Times New Roman"/>
          <w:b/>
          <w:bCs/>
          <w:sz w:val="24"/>
          <w:szCs w:val="24"/>
        </w:rPr>
      </w:pPr>
      <w:bookmarkStart w:id="0" w:name="_GoBack"/>
      <w:bookmarkEnd w:id="0"/>
      <w:r w:rsidRPr="00A72052">
        <w:rPr>
          <w:rFonts w:ascii="Cambria" w:hAnsi="Cambria" w:cs="Times New Roman"/>
          <w:b/>
          <w:bCs/>
          <w:sz w:val="24"/>
          <w:szCs w:val="24"/>
        </w:rPr>
        <w:t>ABSTRACT</w:t>
      </w:r>
    </w:p>
    <w:p w14:paraId="3D91DC04" w14:textId="263CC47B" w:rsidR="00EB4D14" w:rsidRPr="00A72052" w:rsidRDefault="006C7D07" w:rsidP="00EB4D14">
      <w:pPr>
        <w:autoSpaceDE w:val="0"/>
        <w:autoSpaceDN w:val="0"/>
        <w:adjustRightInd w:val="0"/>
        <w:spacing w:after="0" w:line="240" w:lineRule="auto"/>
        <w:ind w:firstLine="720"/>
        <w:jc w:val="both"/>
        <w:rPr>
          <w:rFonts w:ascii="Cambria" w:hAnsi="Cambria" w:cs="Times New Roman"/>
          <w:bCs/>
          <w:iCs/>
          <w:sz w:val="24"/>
          <w:szCs w:val="24"/>
        </w:rPr>
      </w:pPr>
      <w:r w:rsidRPr="00A72052">
        <w:rPr>
          <w:rFonts w:ascii="Cambria" w:hAnsi="Cambria" w:cs="Times New Roman"/>
          <w:sz w:val="24"/>
          <w:szCs w:val="24"/>
        </w:rPr>
        <w:t>Work-task motivation among early childhood educators is a growing concern. The</w:t>
      </w:r>
      <w:r w:rsidR="003E26C1" w:rsidRPr="00A72052">
        <w:rPr>
          <w:rFonts w:ascii="Cambria" w:hAnsi="Cambria" w:cs="Times New Roman"/>
          <w:sz w:val="24"/>
          <w:szCs w:val="24"/>
        </w:rPr>
        <w:t xml:space="preserve"> strength to</w:t>
      </w:r>
      <w:r w:rsidRPr="00A72052">
        <w:rPr>
          <w:rFonts w:ascii="Cambria" w:hAnsi="Cambria" w:cs="Times New Roman"/>
          <w:sz w:val="24"/>
          <w:szCs w:val="24"/>
        </w:rPr>
        <w:t xml:space="preserve"> </w:t>
      </w:r>
      <w:r w:rsidR="003E26C1" w:rsidRPr="00A72052">
        <w:rPr>
          <w:rFonts w:ascii="Cambria" w:hAnsi="Cambria" w:cs="Times New Roman"/>
          <w:sz w:val="24"/>
          <w:szCs w:val="24"/>
        </w:rPr>
        <w:t>predict</w:t>
      </w:r>
      <w:r w:rsidR="00E53ACB" w:rsidRPr="00A72052">
        <w:rPr>
          <w:rFonts w:ascii="Cambria" w:hAnsi="Cambria" w:cs="Times New Roman"/>
          <w:sz w:val="24"/>
          <w:szCs w:val="24"/>
        </w:rPr>
        <w:t xml:space="preserve"> work-task motivation using resilience and psychological well-being</w:t>
      </w:r>
      <w:r w:rsidR="008C349E" w:rsidRPr="00A72052">
        <w:rPr>
          <w:rFonts w:ascii="Cambria" w:hAnsi="Cambria" w:cs="Times New Roman"/>
          <w:sz w:val="24"/>
          <w:szCs w:val="24"/>
        </w:rPr>
        <w:t xml:space="preserve"> as predictors was determined. Predictive research design</w:t>
      </w:r>
      <w:r w:rsidR="005670DB" w:rsidRPr="00A72052">
        <w:rPr>
          <w:rFonts w:ascii="Cambria" w:hAnsi="Cambria" w:cs="Times New Roman"/>
          <w:sz w:val="24"/>
          <w:szCs w:val="24"/>
        </w:rPr>
        <w:t>, universal sampling, survey, and multiple linear regression</w:t>
      </w:r>
      <w:r w:rsidR="006E1996" w:rsidRPr="00A72052">
        <w:rPr>
          <w:rFonts w:ascii="Cambria" w:hAnsi="Cambria" w:cs="Times New Roman"/>
          <w:sz w:val="24"/>
          <w:szCs w:val="24"/>
        </w:rPr>
        <w:t xml:space="preserve"> were the method used. The data from</w:t>
      </w:r>
      <w:r w:rsidR="00E53ACB" w:rsidRPr="00A72052">
        <w:rPr>
          <w:rFonts w:ascii="Cambria" w:hAnsi="Cambria" w:cs="Times New Roman"/>
          <w:sz w:val="24"/>
          <w:szCs w:val="24"/>
        </w:rPr>
        <w:t xml:space="preserve"> </w:t>
      </w:r>
      <w:r w:rsidR="00661612" w:rsidRPr="00A72052">
        <w:rPr>
          <w:rFonts w:ascii="Cambria" w:hAnsi="Cambria" w:cs="Times New Roman"/>
          <w:sz w:val="24"/>
          <w:szCs w:val="24"/>
        </w:rPr>
        <w:t xml:space="preserve">200 </w:t>
      </w:r>
      <w:r w:rsidR="00E343C7" w:rsidRPr="00A72052">
        <w:rPr>
          <w:rFonts w:ascii="Cambria" w:hAnsi="Cambria" w:cs="Times New Roman"/>
          <w:sz w:val="24"/>
          <w:szCs w:val="24"/>
        </w:rPr>
        <w:t xml:space="preserve">public </w:t>
      </w:r>
      <w:r w:rsidR="00897CD5" w:rsidRPr="00A72052">
        <w:rPr>
          <w:rFonts w:ascii="Cambria" w:hAnsi="Cambria" w:cs="Times New Roman"/>
          <w:sz w:val="24"/>
          <w:szCs w:val="24"/>
        </w:rPr>
        <w:t>kinderg</w:t>
      </w:r>
      <w:r w:rsidR="00C56D27" w:rsidRPr="00A72052">
        <w:rPr>
          <w:rFonts w:ascii="Cambria" w:hAnsi="Cambria" w:cs="Times New Roman"/>
          <w:sz w:val="24"/>
          <w:szCs w:val="24"/>
        </w:rPr>
        <w:t>arten</w:t>
      </w:r>
      <w:r w:rsidR="00E343C7" w:rsidRPr="00A72052">
        <w:rPr>
          <w:rFonts w:ascii="Cambria" w:hAnsi="Cambria" w:cs="Times New Roman"/>
          <w:sz w:val="24"/>
          <w:szCs w:val="24"/>
        </w:rPr>
        <w:t xml:space="preserve"> teachers revealed that</w:t>
      </w:r>
      <w:r w:rsidR="00546635" w:rsidRPr="00A72052">
        <w:rPr>
          <w:rFonts w:ascii="Cambria" w:hAnsi="Cambria" w:cs="Times New Roman"/>
          <w:sz w:val="24"/>
          <w:szCs w:val="24"/>
        </w:rPr>
        <w:t xml:space="preserve"> the predictive model was strong (</w:t>
      </w:r>
      <w:r w:rsidRPr="00A72052">
        <w:rPr>
          <w:rFonts w:ascii="Cambria" w:hAnsi="Cambria" w:cs="Times New Roman"/>
          <w:sz w:val="24"/>
          <w:szCs w:val="24"/>
        </w:rPr>
        <w:t>40.5%</w:t>
      </w:r>
      <w:r w:rsidR="00546635" w:rsidRPr="00A72052">
        <w:rPr>
          <w:rFonts w:ascii="Cambria" w:hAnsi="Cambria" w:cs="Times New Roman"/>
          <w:sz w:val="24"/>
          <w:szCs w:val="24"/>
        </w:rPr>
        <w:t xml:space="preserve">) and significant, </w:t>
      </w:r>
      <w:r w:rsidR="001B4E74" w:rsidRPr="00A72052">
        <w:rPr>
          <w:rFonts w:ascii="Cambria" w:hAnsi="Cambria" w:cs="Times New Roman"/>
          <w:sz w:val="24"/>
          <w:szCs w:val="24"/>
        </w:rPr>
        <w:t>partially affirm</w:t>
      </w:r>
      <w:r w:rsidR="00307CB7" w:rsidRPr="00A72052">
        <w:rPr>
          <w:rFonts w:ascii="Cambria" w:hAnsi="Cambria" w:cs="Times New Roman"/>
          <w:sz w:val="24"/>
          <w:szCs w:val="24"/>
        </w:rPr>
        <w:t xml:space="preserve">ing the </w:t>
      </w:r>
      <w:r w:rsidR="0078353C" w:rsidRPr="00A72052">
        <w:rPr>
          <w:rFonts w:ascii="Cambria" w:hAnsi="Cambria" w:cs="Times New Roman"/>
          <w:sz w:val="24"/>
          <w:szCs w:val="24"/>
        </w:rPr>
        <w:t>Self Determination Theory</w:t>
      </w:r>
      <w:r w:rsidR="00E206D3" w:rsidRPr="00A72052">
        <w:rPr>
          <w:rFonts w:ascii="Cambria" w:hAnsi="Cambria" w:cs="Times New Roman"/>
          <w:sz w:val="24"/>
          <w:szCs w:val="24"/>
        </w:rPr>
        <w:t>.</w:t>
      </w:r>
      <w:r w:rsidRPr="00A72052">
        <w:rPr>
          <w:rFonts w:ascii="Cambria" w:hAnsi="Cambria" w:cs="Times New Roman"/>
          <w:sz w:val="24"/>
          <w:szCs w:val="24"/>
        </w:rPr>
        <w:t xml:space="preserve"> </w:t>
      </w:r>
      <w:r w:rsidR="00EB4D14" w:rsidRPr="00A72052">
        <w:rPr>
          <w:rFonts w:ascii="Cambria" w:hAnsi="Cambria" w:cs="Times New Roman"/>
          <w:bCs/>
          <w:iCs/>
          <w:sz w:val="24"/>
          <w:szCs w:val="24"/>
        </w:rPr>
        <w:t xml:space="preserve"> Future research </w:t>
      </w:r>
      <w:r w:rsidR="00E72071" w:rsidRPr="00A72052">
        <w:rPr>
          <w:rFonts w:ascii="Cambria" w:hAnsi="Cambria" w:cs="Times New Roman"/>
          <w:bCs/>
          <w:iCs/>
          <w:sz w:val="24"/>
          <w:szCs w:val="24"/>
        </w:rPr>
        <w:t>may</w:t>
      </w:r>
      <w:r w:rsidR="00EB4D14" w:rsidRPr="00A72052">
        <w:rPr>
          <w:rFonts w:ascii="Cambria" w:hAnsi="Cambria" w:cs="Times New Roman"/>
          <w:bCs/>
          <w:iCs/>
          <w:sz w:val="24"/>
          <w:szCs w:val="24"/>
        </w:rPr>
        <w:t xml:space="preserve"> explore additional and emerging variables to better explain work-task motivation, while educational leaders </w:t>
      </w:r>
      <w:r w:rsidR="00527FC7" w:rsidRPr="00A72052">
        <w:rPr>
          <w:rFonts w:ascii="Cambria" w:hAnsi="Cambria" w:cs="Times New Roman"/>
          <w:bCs/>
          <w:iCs/>
          <w:sz w:val="24"/>
          <w:szCs w:val="24"/>
        </w:rPr>
        <w:t xml:space="preserve">may </w:t>
      </w:r>
      <w:r w:rsidR="00EB4D14" w:rsidRPr="00A72052">
        <w:rPr>
          <w:rFonts w:ascii="Cambria" w:hAnsi="Cambria" w:cs="Times New Roman"/>
          <w:bCs/>
          <w:iCs/>
          <w:sz w:val="24"/>
          <w:szCs w:val="24"/>
        </w:rPr>
        <w:t xml:space="preserve">support resilience-building and psychological well-being programs to enhance teachers’ motivation. </w:t>
      </w:r>
    </w:p>
    <w:p w14:paraId="59165BF8" w14:textId="77777777" w:rsidR="00A53BC9" w:rsidRPr="00A72052" w:rsidRDefault="00A53BC9" w:rsidP="00757131">
      <w:pPr>
        <w:pStyle w:val="NoSpacing"/>
        <w:jc w:val="both"/>
        <w:rPr>
          <w:rFonts w:ascii="Cambria" w:hAnsi="Cambria" w:cs="Times New Roman"/>
          <w:sz w:val="24"/>
          <w:szCs w:val="24"/>
        </w:rPr>
      </w:pPr>
    </w:p>
    <w:p w14:paraId="222D8484" w14:textId="77777777" w:rsidR="009E3A56" w:rsidRPr="00A72052" w:rsidRDefault="009E3A56" w:rsidP="00023A30">
      <w:pPr>
        <w:pStyle w:val="NoSpacing"/>
        <w:jc w:val="both"/>
        <w:rPr>
          <w:rFonts w:ascii="Cambria" w:hAnsi="Cambria" w:cs="Times New Roman"/>
          <w:sz w:val="24"/>
          <w:szCs w:val="24"/>
        </w:rPr>
      </w:pPr>
    </w:p>
    <w:p w14:paraId="1608C89B" w14:textId="6BA291D1" w:rsidR="00AE6A0E" w:rsidRPr="00A72052" w:rsidRDefault="00AE6A0E" w:rsidP="00023A30">
      <w:pPr>
        <w:pStyle w:val="NoSpacing"/>
        <w:jc w:val="both"/>
        <w:rPr>
          <w:rFonts w:ascii="Cambria" w:hAnsi="Cambria" w:cs="Times New Roman"/>
          <w:sz w:val="24"/>
          <w:szCs w:val="24"/>
        </w:rPr>
      </w:pPr>
      <w:r w:rsidRPr="00A72052">
        <w:rPr>
          <w:rFonts w:ascii="Cambria" w:hAnsi="Cambria" w:cs="Times New Roman"/>
          <w:b/>
          <w:bCs/>
          <w:sz w:val="24"/>
          <w:szCs w:val="24"/>
        </w:rPr>
        <w:t>Keywords:</w:t>
      </w:r>
      <w:r w:rsidRPr="00A72052">
        <w:rPr>
          <w:rFonts w:ascii="Cambria" w:hAnsi="Cambria" w:cs="Times New Roman"/>
          <w:sz w:val="24"/>
          <w:szCs w:val="24"/>
        </w:rPr>
        <w:t xml:space="preserve"> </w:t>
      </w:r>
      <w:r w:rsidR="0012222E" w:rsidRPr="00A72052">
        <w:rPr>
          <w:rFonts w:ascii="Cambria" w:hAnsi="Cambria" w:cs="Times New Roman"/>
          <w:i/>
          <w:iCs/>
          <w:sz w:val="24"/>
          <w:szCs w:val="24"/>
        </w:rPr>
        <w:t>W</w:t>
      </w:r>
      <w:r w:rsidR="00783548" w:rsidRPr="00A72052">
        <w:rPr>
          <w:rFonts w:ascii="Cambria" w:hAnsi="Cambria" w:cs="Times New Roman"/>
          <w:i/>
          <w:iCs/>
          <w:sz w:val="24"/>
          <w:szCs w:val="24"/>
        </w:rPr>
        <w:t>ork-task motivation, early childhood educators,</w:t>
      </w:r>
      <w:r w:rsidR="008D38F4" w:rsidRPr="00A72052">
        <w:rPr>
          <w:rFonts w:ascii="Cambria" w:hAnsi="Cambria" w:cs="Times New Roman"/>
          <w:i/>
          <w:iCs/>
          <w:sz w:val="24"/>
          <w:szCs w:val="24"/>
        </w:rPr>
        <w:t xml:space="preserve"> public school, </w:t>
      </w:r>
      <w:r w:rsidR="003C1FFF" w:rsidRPr="00A72052">
        <w:rPr>
          <w:rFonts w:ascii="Cambria" w:hAnsi="Cambria" w:cs="Times New Roman"/>
          <w:i/>
          <w:iCs/>
          <w:sz w:val="24"/>
          <w:szCs w:val="24"/>
        </w:rPr>
        <w:t>resilience</w:t>
      </w:r>
      <w:r w:rsidR="008D38F4" w:rsidRPr="00A72052">
        <w:rPr>
          <w:rFonts w:ascii="Cambria" w:hAnsi="Cambria" w:cs="Times New Roman"/>
          <w:i/>
          <w:iCs/>
          <w:sz w:val="24"/>
          <w:szCs w:val="24"/>
        </w:rPr>
        <w:t xml:space="preserve"> and </w:t>
      </w:r>
      <w:r w:rsidR="003C1FFF" w:rsidRPr="00A72052">
        <w:rPr>
          <w:rFonts w:ascii="Cambria" w:hAnsi="Cambria" w:cs="Times New Roman"/>
          <w:i/>
          <w:iCs/>
          <w:sz w:val="24"/>
          <w:szCs w:val="24"/>
        </w:rPr>
        <w:t>psychological well-being</w:t>
      </w:r>
    </w:p>
    <w:p w14:paraId="5AE98038" w14:textId="77777777" w:rsidR="00636B07" w:rsidRPr="00A72052" w:rsidRDefault="00636B07" w:rsidP="007F1549">
      <w:pPr>
        <w:pStyle w:val="NoSpacing"/>
        <w:spacing w:line="480" w:lineRule="auto"/>
        <w:rPr>
          <w:rFonts w:ascii="Cambria" w:hAnsi="Cambria" w:cs="Times New Roman"/>
          <w:b/>
          <w:bCs/>
          <w:sz w:val="24"/>
          <w:szCs w:val="24"/>
        </w:rPr>
      </w:pPr>
    </w:p>
    <w:p w14:paraId="11072833" w14:textId="77777777" w:rsidR="00833335" w:rsidRPr="00A72052" w:rsidRDefault="00833335" w:rsidP="007F1549">
      <w:pPr>
        <w:pStyle w:val="NoSpacing"/>
        <w:spacing w:line="480" w:lineRule="auto"/>
        <w:rPr>
          <w:rFonts w:ascii="Cambria" w:hAnsi="Cambria" w:cs="Times New Roman"/>
          <w:b/>
          <w:bCs/>
          <w:sz w:val="24"/>
          <w:szCs w:val="24"/>
        </w:rPr>
      </w:pPr>
    </w:p>
    <w:p w14:paraId="4BC5B9D9" w14:textId="77777777" w:rsidR="00390B59" w:rsidRPr="00A72052" w:rsidRDefault="00390B59" w:rsidP="007F1549">
      <w:pPr>
        <w:spacing w:line="480" w:lineRule="auto"/>
        <w:jc w:val="center"/>
        <w:rPr>
          <w:rFonts w:ascii="Cambria" w:hAnsi="Cambria" w:cs="Times New Roman"/>
          <w:b/>
          <w:bCs/>
          <w:sz w:val="24"/>
          <w:szCs w:val="24"/>
        </w:rPr>
      </w:pPr>
    </w:p>
    <w:p w14:paraId="357A3E62" w14:textId="77777777" w:rsidR="00390B59" w:rsidRPr="00A72052" w:rsidRDefault="00390B59" w:rsidP="007F1549">
      <w:pPr>
        <w:spacing w:line="480" w:lineRule="auto"/>
        <w:jc w:val="center"/>
        <w:rPr>
          <w:rFonts w:ascii="Cambria" w:hAnsi="Cambria" w:cs="Times New Roman"/>
          <w:b/>
          <w:bCs/>
          <w:sz w:val="24"/>
          <w:szCs w:val="24"/>
        </w:rPr>
      </w:pPr>
    </w:p>
    <w:p w14:paraId="5498AED5" w14:textId="77777777" w:rsidR="0054612E" w:rsidRPr="00A72052" w:rsidRDefault="0054612E" w:rsidP="0095752C">
      <w:pPr>
        <w:spacing w:line="480" w:lineRule="auto"/>
        <w:rPr>
          <w:rFonts w:ascii="Cambria" w:hAnsi="Cambria" w:cs="Times New Roman"/>
          <w:b/>
          <w:bCs/>
          <w:sz w:val="24"/>
          <w:szCs w:val="24"/>
        </w:rPr>
      </w:pPr>
    </w:p>
    <w:p w14:paraId="03AC6734" w14:textId="77777777" w:rsidR="00A72052" w:rsidRPr="00A72052" w:rsidRDefault="00A72052" w:rsidP="0095752C">
      <w:pPr>
        <w:spacing w:line="480" w:lineRule="auto"/>
        <w:rPr>
          <w:rFonts w:ascii="Cambria" w:hAnsi="Cambria" w:cs="Times New Roman"/>
          <w:b/>
          <w:bCs/>
          <w:sz w:val="24"/>
          <w:szCs w:val="24"/>
        </w:rPr>
      </w:pPr>
    </w:p>
    <w:p w14:paraId="0428A407" w14:textId="0F2F366C" w:rsidR="007F1549" w:rsidRPr="00A72052" w:rsidRDefault="007F1549" w:rsidP="007F1549">
      <w:pPr>
        <w:spacing w:line="480" w:lineRule="auto"/>
        <w:jc w:val="center"/>
        <w:rPr>
          <w:rFonts w:ascii="Cambria" w:hAnsi="Cambria" w:cs="Times New Roman"/>
          <w:b/>
          <w:bCs/>
          <w:sz w:val="24"/>
          <w:szCs w:val="24"/>
        </w:rPr>
      </w:pPr>
      <w:r w:rsidRPr="00A72052">
        <w:rPr>
          <w:rFonts w:ascii="Cambria" w:hAnsi="Cambria" w:cs="Times New Roman"/>
          <w:b/>
          <w:bCs/>
          <w:sz w:val="24"/>
          <w:szCs w:val="24"/>
        </w:rPr>
        <w:t>INTRODUCTION</w:t>
      </w:r>
    </w:p>
    <w:p w14:paraId="26295BAA" w14:textId="77777777" w:rsidR="007F1549" w:rsidRPr="00A72052" w:rsidRDefault="007F1549" w:rsidP="007F1549">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The Problem and Its Scope</w:t>
      </w:r>
    </w:p>
    <w:p w14:paraId="7188D078" w14:textId="1F47468E" w:rsidR="009B73F5" w:rsidRPr="00A72052" w:rsidRDefault="00BA7A53" w:rsidP="00E05A5C">
      <w:pPr>
        <w:spacing w:after="0" w:line="240" w:lineRule="auto"/>
        <w:ind w:firstLine="720"/>
        <w:jc w:val="both"/>
        <w:rPr>
          <w:rFonts w:ascii="Cambria" w:hAnsi="Cambria" w:cs="Times New Roman"/>
          <w:sz w:val="24"/>
          <w:szCs w:val="24"/>
        </w:rPr>
      </w:pPr>
      <w:r w:rsidRPr="00A72052">
        <w:rPr>
          <w:rFonts w:ascii="Cambria" w:eastAsia="Arial" w:hAnsi="Cambria" w:cs="Arial"/>
          <w:sz w:val="24"/>
          <w:szCs w:val="24"/>
        </w:rPr>
        <w:t>The low level of work-task motivation among early childhood education teachers is widely acknowledged as a global concern.</w:t>
      </w:r>
      <w:r w:rsidRPr="00A72052">
        <w:rPr>
          <w:rFonts w:ascii="Cambria" w:hAnsi="Cambria" w:cs="Times New Roman"/>
          <w:sz w:val="24"/>
          <w:szCs w:val="24"/>
        </w:rPr>
        <w:t xml:space="preserve"> </w:t>
      </w:r>
      <w:r w:rsidR="005C7D3C" w:rsidRPr="00A72052">
        <w:rPr>
          <w:rFonts w:ascii="Cambria" w:hAnsi="Cambria" w:cs="Times New Roman"/>
          <w:sz w:val="24"/>
          <w:szCs w:val="24"/>
        </w:rPr>
        <w:t>In particular, their work is often accompanied by high emotional demands, heavy workloads, and limited institutional support; consequently, these conditions have been linked to increased stress, burnout, and diminished motivation, especially in early childhood settings (Maslach &amp; Leiter, 2016).</w:t>
      </w:r>
      <w:r w:rsidR="00C15909" w:rsidRPr="00A72052">
        <w:rPr>
          <w:rFonts w:ascii="Cambria" w:hAnsi="Cambria" w:cs="Times New Roman"/>
          <w:sz w:val="24"/>
          <w:szCs w:val="24"/>
        </w:rPr>
        <w:t xml:space="preserve"> </w:t>
      </w:r>
      <w:r w:rsidR="00767619" w:rsidRPr="00A72052">
        <w:rPr>
          <w:rFonts w:ascii="Cambria" w:hAnsi="Cambria" w:cs="Times New Roman"/>
          <w:sz w:val="24"/>
          <w:szCs w:val="24"/>
        </w:rPr>
        <w:t>In addition</w:t>
      </w:r>
      <w:r w:rsidR="00C15909" w:rsidRPr="00A72052">
        <w:rPr>
          <w:rFonts w:ascii="Cambria" w:hAnsi="Cambria" w:cs="Times New Roman"/>
          <w:sz w:val="24"/>
          <w:szCs w:val="24"/>
        </w:rPr>
        <w:t>, without sufficient motivation, teachers may struggle to perform at their full potential, which can adversely affect the effectiveness of teaching and learning outcomes (Kasim et al., 2018).</w:t>
      </w:r>
    </w:p>
    <w:p w14:paraId="036CB9F2" w14:textId="77777777" w:rsidR="00E05A5C" w:rsidRPr="00A72052" w:rsidRDefault="00E05A5C" w:rsidP="00BA7A53">
      <w:pPr>
        <w:spacing w:after="0" w:line="240" w:lineRule="auto"/>
        <w:jc w:val="both"/>
        <w:rPr>
          <w:rFonts w:ascii="Cambria" w:hAnsi="Cambria" w:cs="Times New Roman"/>
          <w:sz w:val="24"/>
          <w:szCs w:val="24"/>
        </w:rPr>
      </w:pPr>
    </w:p>
    <w:p w14:paraId="0C725FF6" w14:textId="12A11A45" w:rsidR="007A7D2F" w:rsidRPr="00A72052" w:rsidRDefault="007A7D2F" w:rsidP="00DD5569">
      <w:pPr>
        <w:ind w:firstLine="720"/>
        <w:jc w:val="both"/>
        <w:rPr>
          <w:rFonts w:ascii="Cambria" w:hAnsi="Cambria" w:cs="Times New Roman"/>
          <w:sz w:val="24"/>
          <w:szCs w:val="24"/>
        </w:rPr>
      </w:pPr>
      <w:r w:rsidRPr="00A72052">
        <w:rPr>
          <w:rFonts w:ascii="Cambria" w:hAnsi="Cambria" w:cs="Times New Roman"/>
          <w:sz w:val="24"/>
          <w:szCs w:val="24"/>
        </w:rPr>
        <w:t xml:space="preserve">In Ghana, both intrinsic factors, such as personal commitment, and extrinsic factors, including salary, incentives, and working conditions, significantly influence teachers’ performance in early childhood education, highlighting how inadequate motivation can affect learning outcomes (Odoom et al., 2016). Similarly, </w:t>
      </w:r>
      <w:r w:rsidR="001849B5" w:rsidRPr="00A72052">
        <w:rPr>
          <w:rFonts w:ascii="Cambria" w:hAnsi="Cambria" w:cs="Times New Roman"/>
          <w:sz w:val="24"/>
          <w:szCs w:val="24"/>
        </w:rPr>
        <w:t>Ryan and Deci</w:t>
      </w:r>
      <w:r w:rsidRPr="00A72052">
        <w:rPr>
          <w:rFonts w:ascii="Cambria" w:hAnsi="Cambria" w:cs="Times New Roman"/>
          <w:sz w:val="24"/>
          <w:szCs w:val="24"/>
        </w:rPr>
        <w:t xml:space="preserve"> (2020) emphasize</w:t>
      </w:r>
      <w:r w:rsidR="001849B5" w:rsidRPr="00A72052">
        <w:rPr>
          <w:rFonts w:ascii="Cambria" w:hAnsi="Cambria" w:cs="Times New Roman"/>
          <w:sz w:val="24"/>
          <w:szCs w:val="24"/>
        </w:rPr>
        <w:t>d</w:t>
      </w:r>
      <w:r w:rsidRPr="00A72052">
        <w:rPr>
          <w:rFonts w:ascii="Cambria" w:hAnsi="Cambria" w:cs="Times New Roman"/>
          <w:sz w:val="24"/>
          <w:szCs w:val="24"/>
        </w:rPr>
        <w:t xml:space="preserve"> that work motivation consists of both intrinsic and extrinsic components. Meanwhile, in Punjab, Pakistan, challenges such as a shortage of trained teachers, limited resources, low salaries, and lack of institutional support continue to hinder teachers’ professional motivation and the overall quality of early childhood education (Rafiq et al., 2023).</w:t>
      </w:r>
    </w:p>
    <w:p w14:paraId="7B676B35" w14:textId="767F86F4" w:rsidR="00354F7B" w:rsidRPr="00A72052" w:rsidRDefault="00B14DF1" w:rsidP="00BF24A6">
      <w:pPr>
        <w:jc w:val="both"/>
        <w:rPr>
          <w:rFonts w:ascii="Cambria" w:hAnsi="Cambria" w:cs="Times New Roman"/>
          <w:sz w:val="24"/>
          <w:szCs w:val="24"/>
        </w:rPr>
      </w:pPr>
      <w:r w:rsidRPr="00A72052">
        <w:rPr>
          <w:rFonts w:ascii="Cambria" w:hAnsi="Cambria" w:cs="Times New Roman"/>
          <w:sz w:val="24"/>
          <w:szCs w:val="24"/>
        </w:rPr>
        <w:tab/>
      </w:r>
      <w:r w:rsidR="007A32BE" w:rsidRPr="00A72052">
        <w:rPr>
          <w:rFonts w:ascii="Cambria" w:hAnsi="Cambria" w:cs="Times New Roman"/>
          <w:sz w:val="24"/>
          <w:szCs w:val="24"/>
        </w:rPr>
        <w:t>In the Philippines, particularly in both rural and urban areas such as Davao City, persistent challenges</w:t>
      </w:r>
      <w:r w:rsidR="001849B5" w:rsidRPr="00A72052">
        <w:rPr>
          <w:rFonts w:ascii="Cambria" w:hAnsi="Cambria" w:cs="Times New Roman"/>
          <w:sz w:val="24"/>
          <w:szCs w:val="24"/>
        </w:rPr>
        <w:t xml:space="preserve">, </w:t>
      </w:r>
      <w:r w:rsidR="007A32BE" w:rsidRPr="00A72052">
        <w:rPr>
          <w:rFonts w:ascii="Cambria" w:hAnsi="Cambria" w:cs="Times New Roman"/>
          <w:sz w:val="24"/>
          <w:szCs w:val="24"/>
        </w:rPr>
        <w:t xml:space="preserve">including inadequate government support, funding disparities, shortages of trained teachers, and insufficient educational facilities—have been shown to negatively affect teacher </w:t>
      </w:r>
      <w:r w:rsidR="00DD5569" w:rsidRPr="00A72052">
        <w:rPr>
          <w:rFonts w:ascii="Cambria" w:hAnsi="Cambria" w:cs="Times New Roman"/>
          <w:sz w:val="24"/>
          <w:szCs w:val="24"/>
        </w:rPr>
        <w:t xml:space="preserve">work-task </w:t>
      </w:r>
      <w:r w:rsidR="007A32BE" w:rsidRPr="00A72052">
        <w:rPr>
          <w:rFonts w:ascii="Cambria" w:hAnsi="Cambria" w:cs="Times New Roman"/>
          <w:sz w:val="24"/>
          <w:szCs w:val="24"/>
        </w:rPr>
        <w:t xml:space="preserve">motivation </w:t>
      </w:r>
      <w:r w:rsidRPr="00A72052">
        <w:rPr>
          <w:rFonts w:ascii="Cambria" w:hAnsi="Cambria" w:cs="Times New Roman"/>
          <w:sz w:val="24"/>
          <w:szCs w:val="24"/>
        </w:rPr>
        <w:t>(Delos Reyes</w:t>
      </w:r>
      <w:r w:rsidR="001849B5" w:rsidRPr="00A72052">
        <w:rPr>
          <w:rFonts w:ascii="Cambria" w:hAnsi="Cambria" w:cs="Times New Roman"/>
          <w:sz w:val="24"/>
          <w:szCs w:val="24"/>
        </w:rPr>
        <w:t xml:space="preserve"> </w:t>
      </w:r>
      <w:r w:rsidRPr="00A72052">
        <w:rPr>
          <w:rFonts w:ascii="Cambria" w:hAnsi="Cambria" w:cs="Times New Roman"/>
          <w:sz w:val="24"/>
          <w:szCs w:val="24"/>
        </w:rPr>
        <w:t>&amp; Gallardo, 2021).</w:t>
      </w:r>
    </w:p>
    <w:p w14:paraId="6A07927D" w14:textId="6F26EDCD" w:rsidR="00AA3DC8" w:rsidRPr="00A72052" w:rsidRDefault="00A54DAA" w:rsidP="00A03E58">
      <w:pPr>
        <w:ind w:firstLine="720"/>
        <w:jc w:val="both"/>
        <w:rPr>
          <w:rFonts w:ascii="Cambria" w:hAnsi="Cambria" w:cs="Times New Roman"/>
          <w:sz w:val="24"/>
          <w:szCs w:val="24"/>
        </w:rPr>
      </w:pPr>
      <w:r w:rsidRPr="00A72052">
        <w:rPr>
          <w:rFonts w:ascii="Cambria" w:hAnsi="Cambria" w:cs="Times New Roman"/>
          <w:sz w:val="24"/>
          <w:szCs w:val="24"/>
        </w:rPr>
        <w:t xml:space="preserve">The lack of </w:t>
      </w:r>
      <w:r w:rsidR="0098499B" w:rsidRPr="00A72052">
        <w:rPr>
          <w:rFonts w:ascii="Cambria" w:hAnsi="Cambria" w:cs="Times New Roman"/>
          <w:sz w:val="24"/>
          <w:szCs w:val="24"/>
        </w:rPr>
        <w:t>work-task</w:t>
      </w:r>
      <w:r w:rsidR="00203443" w:rsidRPr="00A72052">
        <w:rPr>
          <w:rFonts w:ascii="Cambria" w:hAnsi="Cambria" w:cs="Times New Roman"/>
          <w:sz w:val="24"/>
          <w:szCs w:val="24"/>
        </w:rPr>
        <w:t xml:space="preserve"> motivation has been shown to negatively impact instructional quality and learners’ outcomes (Odoom et al., 2016; Rafiq et al., 2023). </w:t>
      </w:r>
      <w:r w:rsidR="00A03E58" w:rsidRPr="00A72052">
        <w:rPr>
          <w:rFonts w:ascii="Cambria" w:hAnsi="Cambria" w:cs="Times New Roman"/>
          <w:sz w:val="24"/>
          <w:szCs w:val="24"/>
        </w:rPr>
        <w:t xml:space="preserve">Work-task </w:t>
      </w:r>
      <w:r w:rsidR="00203443" w:rsidRPr="00A72052">
        <w:rPr>
          <w:rFonts w:ascii="Cambria" w:hAnsi="Cambria" w:cs="Times New Roman"/>
          <w:sz w:val="24"/>
          <w:szCs w:val="24"/>
        </w:rPr>
        <w:t>motivation remains a key concern for improving early childhood education (Ryan &amp; Deci, 2020), there is limited local evidence on how resilience and psychological well-being influence teachers’ motivation. Hence, this study was conducted.</w:t>
      </w:r>
    </w:p>
    <w:p w14:paraId="0141E2FC" w14:textId="1ED19D1D" w:rsidR="00DB4892" w:rsidRPr="00A72052" w:rsidRDefault="00627091" w:rsidP="00DB4892">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Significance of the Study</w:t>
      </w:r>
    </w:p>
    <w:p w14:paraId="1F53DF4D" w14:textId="4C07C34A" w:rsidR="003277F5" w:rsidRPr="00A72052" w:rsidRDefault="003277F5" w:rsidP="00993BEB">
      <w:pPr>
        <w:ind w:firstLine="720"/>
        <w:jc w:val="both"/>
        <w:rPr>
          <w:rFonts w:ascii="Cambria" w:hAnsi="Cambria" w:cs="Times New Roman"/>
          <w:sz w:val="24"/>
          <w:szCs w:val="24"/>
        </w:rPr>
      </w:pPr>
      <w:r w:rsidRPr="00A72052">
        <w:rPr>
          <w:rFonts w:ascii="Cambria" w:eastAsia="Arial" w:hAnsi="Cambria" w:cs="Arial"/>
          <w:color w:val="000000" w:themeColor="text1"/>
          <w:sz w:val="24"/>
          <w:szCs w:val="24"/>
        </w:rPr>
        <w:t xml:space="preserve">This study is significant as it examines the influence of resilience and psychological well-being on </w:t>
      </w:r>
      <w:r w:rsidR="00993BEB" w:rsidRPr="00A72052">
        <w:rPr>
          <w:rFonts w:ascii="Cambria" w:eastAsia="Arial" w:hAnsi="Cambria" w:cs="Arial"/>
          <w:color w:val="000000" w:themeColor="text1"/>
          <w:sz w:val="24"/>
          <w:szCs w:val="24"/>
        </w:rPr>
        <w:t>work-task motivation</w:t>
      </w:r>
      <w:r w:rsidRPr="00A72052">
        <w:rPr>
          <w:rFonts w:ascii="Cambria" w:eastAsia="Arial" w:hAnsi="Cambria" w:cs="Arial"/>
          <w:color w:val="000000" w:themeColor="text1"/>
          <w:sz w:val="24"/>
          <w:szCs w:val="24"/>
        </w:rPr>
        <w:t xml:space="preserve"> </w:t>
      </w:r>
      <w:r w:rsidR="00993BEB" w:rsidRPr="00A72052">
        <w:rPr>
          <w:rFonts w:ascii="Cambria" w:hAnsi="Cambria" w:cs="Times New Roman"/>
          <w:sz w:val="24"/>
          <w:szCs w:val="24"/>
        </w:rPr>
        <w:t>among early childhood educators as a key factor in achieving United Nations Sustainable Development Goals</w:t>
      </w:r>
      <w:r w:rsidR="000E349E" w:rsidRPr="00A72052">
        <w:rPr>
          <w:rFonts w:ascii="Cambria" w:hAnsi="Cambria" w:cs="Times New Roman"/>
          <w:sz w:val="24"/>
          <w:szCs w:val="24"/>
        </w:rPr>
        <w:t xml:space="preserve"> (SDG)</w:t>
      </w:r>
      <w:r w:rsidR="00993BEB" w:rsidRPr="00A72052">
        <w:rPr>
          <w:rFonts w:ascii="Cambria" w:hAnsi="Cambria" w:cs="Times New Roman"/>
          <w:sz w:val="24"/>
          <w:szCs w:val="24"/>
        </w:rPr>
        <w:t xml:space="preserve">, particularly SDG 3 and SDG 4, by promoting teacher well-being and sustaining effective teaching practices. In the Philippine context, the findings </w:t>
      </w:r>
      <w:r w:rsidR="000E349E" w:rsidRPr="00A72052">
        <w:rPr>
          <w:rFonts w:ascii="Cambria" w:hAnsi="Cambria" w:cs="Times New Roman"/>
          <w:sz w:val="24"/>
          <w:szCs w:val="24"/>
        </w:rPr>
        <w:t xml:space="preserve">may </w:t>
      </w:r>
      <w:r w:rsidR="00993BEB" w:rsidRPr="00A72052">
        <w:rPr>
          <w:rFonts w:ascii="Cambria" w:hAnsi="Cambria" w:cs="Times New Roman"/>
          <w:sz w:val="24"/>
          <w:szCs w:val="24"/>
        </w:rPr>
        <w:t xml:space="preserve">support the goals of the Department of Education in enhancing teacher development, strengthening motivation, and improving instructional quality. At the institutional level, the results </w:t>
      </w:r>
      <w:r w:rsidR="000E349E" w:rsidRPr="00A72052">
        <w:rPr>
          <w:rFonts w:ascii="Cambria" w:hAnsi="Cambria" w:cs="Times New Roman"/>
          <w:sz w:val="24"/>
          <w:szCs w:val="24"/>
        </w:rPr>
        <w:t>may be</w:t>
      </w:r>
      <w:r w:rsidR="00993BEB" w:rsidRPr="00A72052">
        <w:rPr>
          <w:rFonts w:ascii="Cambria" w:hAnsi="Cambria" w:cs="Times New Roman"/>
          <w:sz w:val="24"/>
          <w:szCs w:val="24"/>
        </w:rPr>
        <w:t xml:space="preserve"> valuable to Holy Cross of Davao College in promoting faculty well-being, strengthening professional support systems, and sustaining a mission-driven academic community. Ultimately, this study </w:t>
      </w:r>
      <w:r w:rsidR="000E349E" w:rsidRPr="00A72052">
        <w:rPr>
          <w:rFonts w:ascii="Cambria" w:hAnsi="Cambria" w:cs="Times New Roman"/>
          <w:sz w:val="24"/>
          <w:szCs w:val="24"/>
        </w:rPr>
        <w:t>may provide</w:t>
      </w:r>
      <w:r w:rsidR="00993BEB" w:rsidRPr="00A72052">
        <w:rPr>
          <w:rFonts w:ascii="Cambria" w:hAnsi="Cambria" w:cs="Times New Roman"/>
          <w:sz w:val="24"/>
          <w:szCs w:val="24"/>
        </w:rPr>
        <w:t xml:space="preserve"> insights for educators, school leaders, and policymakers in developing targeted interventions that enhance resilience, psychological well-being, and motivation, contributing to improved learning outcomes and long-term educational sustainability.</w:t>
      </w:r>
    </w:p>
    <w:p w14:paraId="367213D7" w14:textId="77777777" w:rsidR="00CA293B" w:rsidRPr="00A72052" w:rsidRDefault="00CA293B" w:rsidP="00CA293B">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Statement of the Problem</w:t>
      </w:r>
      <w:bookmarkStart w:id="1" w:name="_Hlk196213386"/>
    </w:p>
    <w:p w14:paraId="5D40C5B6" w14:textId="40AFAE1B" w:rsidR="004B52BE" w:rsidRPr="00A72052" w:rsidRDefault="004B52BE" w:rsidP="00161299">
      <w:pPr>
        <w:spacing w:line="276" w:lineRule="auto"/>
        <w:ind w:firstLine="720"/>
        <w:jc w:val="both"/>
        <w:rPr>
          <w:rFonts w:ascii="Cambria" w:eastAsia="Arial" w:hAnsi="Cambria" w:cs="Arial"/>
          <w:color w:val="000000" w:themeColor="text1"/>
          <w:sz w:val="24"/>
          <w:szCs w:val="24"/>
        </w:rPr>
      </w:pPr>
      <w:r w:rsidRPr="00A72052">
        <w:rPr>
          <w:rFonts w:ascii="Cambria" w:eastAsia="Arial" w:hAnsi="Cambria" w:cs="Arial"/>
          <w:color w:val="000000" w:themeColor="text1"/>
          <w:sz w:val="24"/>
          <w:szCs w:val="24"/>
        </w:rPr>
        <w:t xml:space="preserve">This study investigated the </w:t>
      </w:r>
      <w:r w:rsidR="0051786A" w:rsidRPr="00A72052">
        <w:rPr>
          <w:rFonts w:ascii="Cambria" w:eastAsia="Arial" w:hAnsi="Cambria" w:cs="Arial"/>
          <w:color w:val="000000" w:themeColor="text1"/>
          <w:sz w:val="24"/>
          <w:szCs w:val="24"/>
        </w:rPr>
        <w:t>strength</w:t>
      </w:r>
      <w:r w:rsidRPr="00A72052">
        <w:rPr>
          <w:rFonts w:ascii="Cambria" w:eastAsia="Arial" w:hAnsi="Cambria" w:cs="Arial"/>
          <w:color w:val="000000" w:themeColor="text1"/>
          <w:sz w:val="24"/>
          <w:szCs w:val="24"/>
        </w:rPr>
        <w:t xml:space="preserve"> of </w:t>
      </w:r>
      <w:r w:rsidR="00161299" w:rsidRPr="00A72052">
        <w:rPr>
          <w:rFonts w:ascii="Cambria" w:eastAsia="Arial" w:hAnsi="Cambria" w:cs="Arial"/>
          <w:color w:val="000000" w:themeColor="text1"/>
          <w:sz w:val="24"/>
          <w:szCs w:val="24"/>
        </w:rPr>
        <w:t xml:space="preserve">work-task motivation </w:t>
      </w:r>
      <w:r w:rsidRPr="00A72052">
        <w:rPr>
          <w:rFonts w:ascii="Cambria" w:eastAsia="Arial" w:hAnsi="Cambria" w:cs="Arial"/>
          <w:color w:val="000000" w:themeColor="text1"/>
          <w:sz w:val="24"/>
          <w:szCs w:val="24"/>
        </w:rPr>
        <w:t xml:space="preserve">predicted by </w:t>
      </w:r>
      <w:r w:rsidR="00161299" w:rsidRPr="00A72052">
        <w:rPr>
          <w:rFonts w:ascii="Cambria" w:eastAsia="Arial" w:hAnsi="Cambria" w:cs="Arial"/>
          <w:color w:val="000000" w:themeColor="text1"/>
          <w:sz w:val="24"/>
          <w:szCs w:val="24"/>
        </w:rPr>
        <w:t>resilience</w:t>
      </w:r>
      <w:r w:rsidRPr="00A72052">
        <w:rPr>
          <w:rFonts w:ascii="Cambria" w:eastAsia="Arial" w:hAnsi="Cambria" w:cs="Arial"/>
          <w:color w:val="000000" w:themeColor="text1"/>
          <w:sz w:val="24"/>
          <w:szCs w:val="24"/>
        </w:rPr>
        <w:t xml:space="preserve"> and </w:t>
      </w:r>
      <w:r w:rsidR="0051786A" w:rsidRPr="00A72052">
        <w:rPr>
          <w:rFonts w:ascii="Cambria" w:eastAsia="Arial" w:hAnsi="Cambria" w:cs="Arial"/>
          <w:color w:val="000000" w:themeColor="text1"/>
          <w:sz w:val="24"/>
          <w:szCs w:val="24"/>
        </w:rPr>
        <w:t>psychological well-being</w:t>
      </w:r>
      <w:r w:rsidRPr="00A72052">
        <w:rPr>
          <w:rFonts w:ascii="Cambria" w:eastAsia="Arial" w:hAnsi="Cambria" w:cs="Arial"/>
          <w:color w:val="000000" w:themeColor="text1"/>
          <w:sz w:val="24"/>
          <w:szCs w:val="24"/>
        </w:rPr>
        <w:t xml:space="preserve">. Specifically, it aimed to pursue the following objectives: </w:t>
      </w:r>
    </w:p>
    <w:bookmarkEnd w:id="1"/>
    <w:p w14:paraId="38D2808E" w14:textId="645AAAF7" w:rsidR="003238E5" w:rsidRPr="00A72052" w:rsidRDefault="00817A7F" w:rsidP="008A1067">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lang w:val="en-US"/>
        </w:rPr>
        <w:t>To describe</w:t>
      </w:r>
      <w:r w:rsidR="002D4D34" w:rsidRPr="00A72052">
        <w:rPr>
          <w:rFonts w:ascii="Cambria" w:hAnsi="Cambria" w:cs="Times New Roman"/>
          <w:sz w:val="24"/>
          <w:szCs w:val="24"/>
          <w:lang w:val="en-US"/>
        </w:rPr>
        <w:t xml:space="preserve"> the level</w:t>
      </w:r>
      <w:r w:rsidR="009B7AE4" w:rsidRPr="00A72052">
        <w:rPr>
          <w:rFonts w:ascii="Cambria" w:hAnsi="Cambria" w:cs="Times New Roman"/>
          <w:sz w:val="24"/>
          <w:szCs w:val="24"/>
          <w:lang w:val="en-US"/>
        </w:rPr>
        <w:t>s</w:t>
      </w:r>
      <w:r w:rsidR="002D4D34" w:rsidRPr="00A72052">
        <w:rPr>
          <w:rFonts w:ascii="Cambria" w:hAnsi="Cambria" w:cs="Times New Roman"/>
          <w:sz w:val="24"/>
          <w:szCs w:val="24"/>
          <w:lang w:val="en-US"/>
        </w:rPr>
        <w:t xml:space="preserve"> of resilience among early childhood educators in public schools in terms of </w:t>
      </w:r>
      <w:r w:rsidR="00215D9E" w:rsidRPr="00A72052">
        <w:rPr>
          <w:rFonts w:ascii="Cambria" w:hAnsi="Cambria" w:cs="Times New Roman"/>
          <w:sz w:val="24"/>
          <w:szCs w:val="24"/>
          <w:lang w:val="en-US"/>
        </w:rPr>
        <w:t>s</w:t>
      </w:r>
      <w:r w:rsidR="00865AD2" w:rsidRPr="00A72052">
        <w:rPr>
          <w:rFonts w:ascii="Cambria" w:hAnsi="Cambria" w:cs="Times New Roman"/>
          <w:sz w:val="24"/>
          <w:szCs w:val="24"/>
          <w:lang w:val="en-US"/>
        </w:rPr>
        <w:t>elf-</w:t>
      </w:r>
      <w:r w:rsidR="00215D9E" w:rsidRPr="00A72052">
        <w:rPr>
          <w:rFonts w:ascii="Cambria" w:hAnsi="Cambria" w:cs="Times New Roman"/>
          <w:sz w:val="24"/>
          <w:szCs w:val="24"/>
          <w:lang w:val="en-US"/>
        </w:rPr>
        <w:t>r</w:t>
      </w:r>
      <w:r w:rsidR="00865AD2" w:rsidRPr="00A72052">
        <w:rPr>
          <w:rFonts w:ascii="Cambria" w:hAnsi="Cambria" w:cs="Times New Roman"/>
          <w:sz w:val="24"/>
          <w:szCs w:val="24"/>
          <w:lang w:val="en-US"/>
        </w:rPr>
        <w:t>eliance</w:t>
      </w:r>
      <w:r w:rsidR="002D4D34" w:rsidRPr="00A72052">
        <w:rPr>
          <w:rFonts w:ascii="Cambria" w:hAnsi="Cambria" w:cs="Times New Roman"/>
          <w:sz w:val="24"/>
          <w:szCs w:val="24"/>
          <w:lang w:val="en-US"/>
        </w:rPr>
        <w:t xml:space="preserve">, </w:t>
      </w:r>
      <w:r w:rsidR="00215D9E" w:rsidRPr="00A72052">
        <w:rPr>
          <w:rFonts w:ascii="Cambria" w:hAnsi="Cambria" w:cs="Times New Roman"/>
          <w:sz w:val="24"/>
          <w:szCs w:val="24"/>
          <w:lang w:val="en-US"/>
        </w:rPr>
        <w:t>p</w:t>
      </w:r>
      <w:r w:rsidR="002D4D34" w:rsidRPr="00A72052">
        <w:rPr>
          <w:rFonts w:ascii="Cambria" w:hAnsi="Cambria" w:cs="Times New Roman"/>
          <w:sz w:val="24"/>
          <w:szCs w:val="24"/>
          <w:lang w:val="en-US"/>
        </w:rPr>
        <w:t xml:space="preserve">ositive </w:t>
      </w:r>
      <w:r w:rsidR="00215D9E" w:rsidRPr="00A72052">
        <w:rPr>
          <w:rFonts w:ascii="Cambria" w:hAnsi="Cambria" w:cs="Times New Roman"/>
          <w:sz w:val="24"/>
          <w:szCs w:val="24"/>
          <w:lang w:val="en-US"/>
        </w:rPr>
        <w:t>o</w:t>
      </w:r>
      <w:r w:rsidR="002D4D34" w:rsidRPr="00A72052">
        <w:rPr>
          <w:rFonts w:ascii="Cambria" w:hAnsi="Cambria" w:cs="Times New Roman"/>
          <w:sz w:val="24"/>
          <w:szCs w:val="24"/>
          <w:lang w:val="en-US"/>
        </w:rPr>
        <w:t xml:space="preserve">utlook, </w:t>
      </w:r>
      <w:r w:rsidR="00215D9E" w:rsidRPr="00A72052">
        <w:rPr>
          <w:rFonts w:ascii="Cambria" w:hAnsi="Cambria" w:cs="Times New Roman"/>
          <w:sz w:val="24"/>
          <w:szCs w:val="24"/>
          <w:lang w:val="en-US"/>
        </w:rPr>
        <w:t>d</w:t>
      </w:r>
      <w:r w:rsidR="002D4D34" w:rsidRPr="00A72052">
        <w:rPr>
          <w:rFonts w:ascii="Cambria" w:hAnsi="Cambria" w:cs="Times New Roman"/>
          <w:sz w:val="24"/>
          <w:szCs w:val="24"/>
          <w:lang w:val="en-US"/>
        </w:rPr>
        <w:t xml:space="preserve">etermination, and </w:t>
      </w:r>
      <w:r w:rsidR="00215D9E" w:rsidRPr="00A72052">
        <w:rPr>
          <w:rFonts w:ascii="Cambria" w:hAnsi="Cambria" w:cs="Times New Roman"/>
          <w:sz w:val="24"/>
          <w:szCs w:val="24"/>
          <w:lang w:val="en-US"/>
        </w:rPr>
        <w:t>e</w:t>
      </w:r>
      <w:r w:rsidR="002D4D34" w:rsidRPr="00A72052">
        <w:rPr>
          <w:rFonts w:ascii="Cambria" w:hAnsi="Cambria" w:cs="Times New Roman"/>
          <w:sz w:val="24"/>
          <w:szCs w:val="24"/>
          <w:lang w:val="en-US"/>
        </w:rPr>
        <w:t>quanimity</w:t>
      </w:r>
      <w:r w:rsidR="00215D9E" w:rsidRPr="00A72052">
        <w:rPr>
          <w:rFonts w:ascii="Cambria" w:hAnsi="Cambria" w:cs="Times New Roman"/>
          <w:sz w:val="24"/>
          <w:szCs w:val="24"/>
          <w:lang w:val="en-US"/>
        </w:rPr>
        <w:t xml:space="preserve">; </w:t>
      </w:r>
      <w:r w:rsidR="003918F6" w:rsidRPr="00A72052">
        <w:rPr>
          <w:rFonts w:ascii="Cambria" w:hAnsi="Cambria" w:cs="Times New Roman"/>
          <w:sz w:val="24"/>
          <w:szCs w:val="24"/>
          <w:lang w:val="en-US"/>
        </w:rPr>
        <w:t xml:space="preserve">psychological well-being in terms of </w:t>
      </w:r>
      <w:r w:rsidR="006E469C" w:rsidRPr="00A72052">
        <w:rPr>
          <w:rFonts w:ascii="Cambria" w:hAnsi="Cambria" w:cs="Times New Roman"/>
          <w:sz w:val="24"/>
          <w:szCs w:val="24"/>
          <w:lang w:val="en-US"/>
        </w:rPr>
        <w:t>a</w:t>
      </w:r>
      <w:r w:rsidR="003918F6" w:rsidRPr="00A72052">
        <w:rPr>
          <w:rFonts w:ascii="Cambria" w:hAnsi="Cambria" w:cs="Times New Roman"/>
          <w:sz w:val="24"/>
          <w:szCs w:val="24"/>
          <w:lang w:val="en-US"/>
        </w:rPr>
        <w:t xml:space="preserve">utonomy, </w:t>
      </w:r>
      <w:r w:rsidR="006E469C" w:rsidRPr="00A72052">
        <w:rPr>
          <w:rFonts w:ascii="Cambria" w:hAnsi="Cambria" w:cs="Times New Roman"/>
          <w:sz w:val="24"/>
          <w:szCs w:val="24"/>
          <w:lang w:val="en-US"/>
        </w:rPr>
        <w:t>e</w:t>
      </w:r>
      <w:r w:rsidR="003918F6" w:rsidRPr="00A72052">
        <w:rPr>
          <w:rFonts w:ascii="Cambria" w:hAnsi="Cambria" w:cs="Times New Roman"/>
          <w:sz w:val="24"/>
          <w:szCs w:val="24"/>
          <w:lang w:val="en-US"/>
        </w:rPr>
        <w:t xml:space="preserve">nvironmental </w:t>
      </w:r>
      <w:r w:rsidR="006E469C" w:rsidRPr="00A72052">
        <w:rPr>
          <w:rFonts w:ascii="Cambria" w:hAnsi="Cambria" w:cs="Times New Roman"/>
          <w:sz w:val="24"/>
          <w:szCs w:val="24"/>
          <w:lang w:val="en-US"/>
        </w:rPr>
        <w:t>m</w:t>
      </w:r>
      <w:r w:rsidR="003918F6" w:rsidRPr="00A72052">
        <w:rPr>
          <w:rFonts w:ascii="Cambria" w:hAnsi="Cambria" w:cs="Times New Roman"/>
          <w:sz w:val="24"/>
          <w:szCs w:val="24"/>
          <w:lang w:val="en-US"/>
        </w:rPr>
        <w:t xml:space="preserve">astery,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ersonal </w:t>
      </w:r>
      <w:r w:rsidR="006E469C" w:rsidRPr="00A72052">
        <w:rPr>
          <w:rFonts w:ascii="Cambria" w:hAnsi="Cambria" w:cs="Times New Roman"/>
          <w:sz w:val="24"/>
          <w:szCs w:val="24"/>
          <w:lang w:val="en-US"/>
        </w:rPr>
        <w:t>g</w:t>
      </w:r>
      <w:r w:rsidR="003918F6" w:rsidRPr="00A72052">
        <w:rPr>
          <w:rFonts w:ascii="Cambria" w:hAnsi="Cambria" w:cs="Times New Roman"/>
          <w:sz w:val="24"/>
          <w:szCs w:val="24"/>
          <w:lang w:val="en-US"/>
        </w:rPr>
        <w:t xml:space="preserve">rowth,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ositive </w:t>
      </w:r>
      <w:r w:rsidR="006E469C" w:rsidRPr="00A72052">
        <w:rPr>
          <w:rFonts w:ascii="Cambria" w:hAnsi="Cambria" w:cs="Times New Roman"/>
          <w:sz w:val="24"/>
          <w:szCs w:val="24"/>
          <w:lang w:val="en-US"/>
        </w:rPr>
        <w:t>r</w:t>
      </w:r>
      <w:r w:rsidR="003918F6" w:rsidRPr="00A72052">
        <w:rPr>
          <w:rFonts w:ascii="Cambria" w:hAnsi="Cambria" w:cs="Times New Roman"/>
          <w:sz w:val="24"/>
          <w:szCs w:val="24"/>
          <w:lang w:val="en-US"/>
        </w:rPr>
        <w:t xml:space="preserve">elations,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urpose in </w:t>
      </w:r>
      <w:r w:rsidR="006E469C" w:rsidRPr="00A72052">
        <w:rPr>
          <w:rFonts w:ascii="Cambria" w:hAnsi="Cambria" w:cs="Times New Roman"/>
          <w:sz w:val="24"/>
          <w:szCs w:val="24"/>
          <w:lang w:val="en-US"/>
        </w:rPr>
        <w:t>l</w:t>
      </w:r>
      <w:r w:rsidR="003918F6" w:rsidRPr="00A72052">
        <w:rPr>
          <w:rFonts w:ascii="Cambria" w:hAnsi="Cambria" w:cs="Times New Roman"/>
          <w:sz w:val="24"/>
          <w:szCs w:val="24"/>
          <w:lang w:val="en-US"/>
        </w:rPr>
        <w:t xml:space="preserve">ife and </w:t>
      </w:r>
      <w:r w:rsidR="006D1BE8" w:rsidRPr="00A72052">
        <w:rPr>
          <w:rFonts w:ascii="Cambria" w:hAnsi="Cambria" w:cs="Times New Roman"/>
          <w:sz w:val="24"/>
          <w:szCs w:val="24"/>
          <w:lang w:val="en-US"/>
        </w:rPr>
        <w:t>s</w:t>
      </w:r>
      <w:r w:rsidR="003918F6" w:rsidRPr="00A72052">
        <w:rPr>
          <w:rFonts w:ascii="Cambria" w:hAnsi="Cambria" w:cs="Times New Roman"/>
          <w:sz w:val="24"/>
          <w:szCs w:val="24"/>
          <w:lang w:val="en-US"/>
        </w:rPr>
        <w:t>elf-</w:t>
      </w:r>
      <w:r w:rsidR="008A1067" w:rsidRPr="00A72052">
        <w:rPr>
          <w:rFonts w:ascii="Cambria" w:hAnsi="Cambria" w:cs="Times New Roman"/>
          <w:sz w:val="24"/>
          <w:szCs w:val="24"/>
          <w:lang w:val="en-US"/>
        </w:rPr>
        <w:t>a</w:t>
      </w:r>
      <w:r w:rsidR="003918F6" w:rsidRPr="00A72052">
        <w:rPr>
          <w:rFonts w:ascii="Cambria" w:hAnsi="Cambria" w:cs="Times New Roman"/>
          <w:sz w:val="24"/>
          <w:szCs w:val="24"/>
          <w:lang w:val="en-US"/>
        </w:rPr>
        <w:t>cceptance</w:t>
      </w:r>
      <w:r w:rsidR="008A1067" w:rsidRPr="00A72052">
        <w:rPr>
          <w:rFonts w:ascii="Cambria" w:hAnsi="Cambria" w:cs="Times New Roman"/>
          <w:sz w:val="24"/>
          <w:szCs w:val="24"/>
          <w:lang w:val="en-US"/>
        </w:rPr>
        <w:t xml:space="preserve">; </w:t>
      </w:r>
      <w:r w:rsidR="000423EB" w:rsidRPr="00A72052">
        <w:rPr>
          <w:rFonts w:ascii="Cambria" w:hAnsi="Cambria" w:cs="Times New Roman"/>
          <w:sz w:val="24"/>
          <w:szCs w:val="24"/>
        </w:rPr>
        <w:t>work</w:t>
      </w:r>
      <w:r w:rsidR="008A1067" w:rsidRPr="00A72052">
        <w:rPr>
          <w:rFonts w:ascii="Cambria" w:hAnsi="Cambria" w:cs="Times New Roman"/>
          <w:sz w:val="24"/>
          <w:szCs w:val="24"/>
        </w:rPr>
        <w:t>- task</w:t>
      </w:r>
      <w:r w:rsidR="000423EB" w:rsidRPr="00A72052">
        <w:rPr>
          <w:rFonts w:ascii="Cambria" w:hAnsi="Cambria" w:cs="Times New Roman"/>
          <w:sz w:val="24"/>
          <w:szCs w:val="24"/>
        </w:rPr>
        <w:t xml:space="preserve"> motivation</w:t>
      </w:r>
      <w:r w:rsidR="00CA293B" w:rsidRPr="00A72052">
        <w:rPr>
          <w:rFonts w:ascii="Cambria" w:hAnsi="Cambria" w:cs="Times New Roman"/>
          <w:sz w:val="24"/>
          <w:szCs w:val="24"/>
        </w:rPr>
        <w:t xml:space="preserve"> in terms of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ntrinsic </w:t>
      </w:r>
      <w:r w:rsidR="008A1067" w:rsidRPr="00A72052">
        <w:rPr>
          <w:rFonts w:ascii="Cambria" w:hAnsi="Cambria" w:cs="Times New Roman"/>
          <w:sz w:val="24"/>
          <w:szCs w:val="24"/>
        </w:rPr>
        <w:lastRenderedPageBreak/>
        <w:t>m</w:t>
      </w:r>
      <w:r w:rsidR="000423EB" w:rsidRPr="00A72052">
        <w:rPr>
          <w:rFonts w:ascii="Cambria" w:hAnsi="Cambria" w:cs="Times New Roman"/>
          <w:sz w:val="24"/>
          <w:szCs w:val="24"/>
        </w:rPr>
        <w:t xml:space="preserve">otivation,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dentified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ntrojected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e</w:t>
      </w:r>
      <w:r w:rsidR="000423EB" w:rsidRPr="00A72052">
        <w:rPr>
          <w:rFonts w:ascii="Cambria" w:hAnsi="Cambria" w:cs="Times New Roman"/>
          <w:sz w:val="24"/>
          <w:szCs w:val="24"/>
        </w:rPr>
        <w:t xml:space="preserve">xternal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and </w:t>
      </w:r>
      <w:r w:rsidR="008A1067" w:rsidRPr="00A72052">
        <w:rPr>
          <w:rFonts w:ascii="Cambria" w:hAnsi="Cambria" w:cs="Times New Roman"/>
          <w:sz w:val="24"/>
          <w:szCs w:val="24"/>
        </w:rPr>
        <w:t>a</w:t>
      </w:r>
      <w:r w:rsidR="000423EB" w:rsidRPr="00A72052">
        <w:rPr>
          <w:rFonts w:ascii="Cambria" w:hAnsi="Cambria" w:cs="Times New Roman"/>
          <w:sz w:val="24"/>
          <w:szCs w:val="24"/>
        </w:rPr>
        <w:t>motivation.</w:t>
      </w:r>
    </w:p>
    <w:p w14:paraId="78A4BD52" w14:textId="714A423A" w:rsidR="008A1067" w:rsidRPr="00A72052" w:rsidRDefault="000C69B9" w:rsidP="008A1067">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correlation between resilience, psychological</w:t>
      </w:r>
      <w:r w:rsidR="00365124" w:rsidRPr="00A72052">
        <w:rPr>
          <w:rFonts w:ascii="Cambria" w:hAnsi="Cambria" w:cs="Times New Roman"/>
          <w:sz w:val="24"/>
          <w:szCs w:val="24"/>
        </w:rPr>
        <w:t xml:space="preserve"> well-being</w:t>
      </w:r>
      <w:r w:rsidRPr="00A72052">
        <w:rPr>
          <w:rFonts w:ascii="Cambria" w:hAnsi="Cambria" w:cs="Times New Roman"/>
          <w:sz w:val="24"/>
          <w:szCs w:val="24"/>
        </w:rPr>
        <w:t xml:space="preserve"> and</w:t>
      </w:r>
      <w:r w:rsidR="00DE2864" w:rsidRPr="00A72052">
        <w:rPr>
          <w:rFonts w:ascii="Cambria" w:hAnsi="Cambria" w:cs="Times New Roman"/>
          <w:sz w:val="24"/>
          <w:szCs w:val="24"/>
        </w:rPr>
        <w:t xml:space="preserve"> work-task motivation.</w:t>
      </w:r>
    </w:p>
    <w:p w14:paraId="6AAF58CB" w14:textId="3D79F596" w:rsidR="00367494" w:rsidRPr="00A72052" w:rsidRDefault="00DE2864" w:rsidP="00697A3A">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model for work-task motivation using</w:t>
      </w:r>
      <w:r w:rsidR="00365124" w:rsidRPr="00A72052">
        <w:rPr>
          <w:rFonts w:ascii="Cambria" w:hAnsi="Cambria" w:cs="Times New Roman"/>
          <w:sz w:val="24"/>
          <w:szCs w:val="24"/>
        </w:rPr>
        <w:t xml:space="preserve"> resilience and psychological well-being</w:t>
      </w:r>
      <w:r w:rsidR="00A64973" w:rsidRPr="00A72052">
        <w:rPr>
          <w:rFonts w:ascii="Cambria" w:hAnsi="Cambria" w:cs="Times New Roman"/>
          <w:sz w:val="24"/>
          <w:szCs w:val="24"/>
        </w:rPr>
        <w:t xml:space="preserve"> as predictors.</w:t>
      </w:r>
    </w:p>
    <w:p w14:paraId="0E39A28C" w14:textId="249B4AE2" w:rsidR="000423EB" w:rsidRPr="00A72052" w:rsidRDefault="000423EB" w:rsidP="000423EB">
      <w:pPr>
        <w:spacing w:line="240" w:lineRule="auto"/>
        <w:jc w:val="both"/>
        <w:rPr>
          <w:rFonts w:ascii="Cambria" w:hAnsi="Cambria" w:cs="Times New Roman"/>
          <w:b/>
          <w:bCs/>
          <w:i/>
          <w:iCs/>
          <w:sz w:val="24"/>
          <w:szCs w:val="24"/>
        </w:rPr>
      </w:pPr>
      <w:r w:rsidRPr="00A72052">
        <w:rPr>
          <w:rFonts w:ascii="Cambria" w:hAnsi="Cambria" w:cs="Times New Roman"/>
          <w:b/>
          <w:bCs/>
          <w:i/>
          <w:iCs/>
          <w:sz w:val="24"/>
          <w:szCs w:val="24"/>
        </w:rPr>
        <w:t>Null Hypothesis</w:t>
      </w:r>
    </w:p>
    <w:p w14:paraId="3900B352" w14:textId="7DB648E3"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H₀1:</w:t>
      </w:r>
      <w:r w:rsidRPr="00A72052">
        <w:rPr>
          <w:rFonts w:ascii="Cambria" w:hAnsi="Cambria" w:cs="Times New Roman"/>
          <w:sz w:val="24"/>
          <w:szCs w:val="24"/>
        </w:rPr>
        <w:t xml:space="preserve"> </w:t>
      </w:r>
      <w:r w:rsidR="000F6F20" w:rsidRPr="00A72052">
        <w:rPr>
          <w:rFonts w:ascii="Cambria" w:hAnsi="Cambria" w:cs="Times New Roman"/>
          <w:sz w:val="24"/>
          <w:szCs w:val="24"/>
        </w:rPr>
        <w:t>Resilience</w:t>
      </w:r>
      <w:r w:rsidR="00B6258A" w:rsidRPr="00A72052">
        <w:rPr>
          <w:rFonts w:ascii="Cambria" w:hAnsi="Cambria" w:cs="Times New Roman"/>
          <w:sz w:val="24"/>
          <w:szCs w:val="24"/>
        </w:rPr>
        <w:t xml:space="preserve"> do</w:t>
      </w:r>
      <w:r w:rsidRPr="00A72052">
        <w:rPr>
          <w:rFonts w:ascii="Cambria" w:hAnsi="Cambria" w:cs="Times New Roman"/>
          <w:sz w:val="24"/>
          <w:szCs w:val="24"/>
        </w:rPr>
        <w:t xml:space="preserve"> no</w:t>
      </w:r>
      <w:r w:rsidR="00DF559C" w:rsidRPr="00A72052">
        <w:rPr>
          <w:rFonts w:ascii="Cambria" w:hAnsi="Cambria" w:cs="Times New Roman"/>
          <w:sz w:val="24"/>
          <w:szCs w:val="24"/>
        </w:rPr>
        <w:t>t</w:t>
      </w:r>
      <w:r w:rsidRPr="00A72052">
        <w:rPr>
          <w:rFonts w:ascii="Cambria" w:hAnsi="Cambria" w:cs="Times New Roman"/>
          <w:sz w:val="24"/>
          <w:szCs w:val="24"/>
        </w:rPr>
        <w:t xml:space="preserve"> significant</w:t>
      </w:r>
      <w:r w:rsidR="00B6258A" w:rsidRPr="00A72052">
        <w:rPr>
          <w:rFonts w:ascii="Cambria" w:hAnsi="Cambria" w:cs="Times New Roman"/>
          <w:sz w:val="24"/>
          <w:szCs w:val="24"/>
        </w:rPr>
        <w:t>ly</w:t>
      </w:r>
      <w:r w:rsidRPr="00A72052">
        <w:rPr>
          <w:rFonts w:ascii="Cambria" w:hAnsi="Cambria" w:cs="Times New Roman"/>
          <w:sz w:val="24"/>
          <w:szCs w:val="24"/>
        </w:rPr>
        <w:t xml:space="preserve"> </w:t>
      </w:r>
      <w:r w:rsidR="00B6258A" w:rsidRPr="00A72052">
        <w:rPr>
          <w:rFonts w:ascii="Cambria" w:hAnsi="Cambria" w:cs="Times New Roman"/>
          <w:sz w:val="24"/>
          <w:szCs w:val="24"/>
        </w:rPr>
        <w:t>correlate with work-task motivation.</w:t>
      </w:r>
    </w:p>
    <w:p w14:paraId="6AEC1738" w14:textId="318B5000"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H₀2:</w:t>
      </w:r>
      <w:r w:rsidRPr="00A72052">
        <w:rPr>
          <w:rFonts w:ascii="Cambria" w:hAnsi="Cambria" w:cs="Times New Roman"/>
          <w:sz w:val="24"/>
          <w:szCs w:val="24"/>
        </w:rPr>
        <w:t xml:space="preserve"> </w:t>
      </w:r>
      <w:r w:rsidR="002E467A" w:rsidRPr="00A72052">
        <w:rPr>
          <w:rFonts w:ascii="Cambria" w:hAnsi="Cambria" w:cs="Times New Roman"/>
          <w:sz w:val="24"/>
          <w:szCs w:val="24"/>
        </w:rPr>
        <w:t>Psychological Well-Being do not significantly</w:t>
      </w:r>
      <w:r w:rsidR="00911F9D" w:rsidRPr="00A72052">
        <w:rPr>
          <w:rFonts w:ascii="Cambria" w:hAnsi="Cambria" w:cs="Times New Roman"/>
          <w:sz w:val="24"/>
          <w:szCs w:val="24"/>
        </w:rPr>
        <w:t xml:space="preserve"> correlate with work-task motivation.</w:t>
      </w:r>
    </w:p>
    <w:p w14:paraId="5A8E7CA3" w14:textId="0861C7F7" w:rsidR="00D1617F"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H₀3:</w:t>
      </w:r>
      <w:r w:rsidRPr="00A72052">
        <w:rPr>
          <w:rFonts w:ascii="Cambria" w:hAnsi="Cambria" w:cs="Times New Roman"/>
          <w:sz w:val="24"/>
          <w:szCs w:val="24"/>
        </w:rPr>
        <w:t xml:space="preserve"> </w:t>
      </w:r>
      <w:r w:rsidR="00911F9D" w:rsidRPr="00A72052">
        <w:rPr>
          <w:rFonts w:ascii="Cambria" w:hAnsi="Cambria" w:cs="Times New Roman"/>
          <w:sz w:val="24"/>
          <w:szCs w:val="24"/>
        </w:rPr>
        <w:t xml:space="preserve">The model to forecast work-task motivation, using resilience </w:t>
      </w:r>
      <w:proofErr w:type="gramStart"/>
      <w:r w:rsidR="00911F9D" w:rsidRPr="00A72052">
        <w:rPr>
          <w:rFonts w:ascii="Cambria" w:hAnsi="Cambria" w:cs="Times New Roman"/>
          <w:sz w:val="24"/>
          <w:szCs w:val="24"/>
        </w:rPr>
        <w:t>an</w:t>
      </w:r>
      <w:proofErr w:type="gramEnd"/>
      <w:r w:rsidR="00911F9D" w:rsidRPr="00A72052">
        <w:rPr>
          <w:rFonts w:ascii="Cambria" w:hAnsi="Cambria" w:cs="Times New Roman"/>
          <w:sz w:val="24"/>
          <w:szCs w:val="24"/>
        </w:rPr>
        <w:t xml:space="preserve"> </w:t>
      </w:r>
      <w:r w:rsidR="00B309F8" w:rsidRPr="00A72052">
        <w:rPr>
          <w:rFonts w:ascii="Cambria" w:hAnsi="Cambria" w:cs="Times New Roman"/>
          <w:sz w:val="24"/>
          <w:szCs w:val="24"/>
        </w:rPr>
        <w:t>psychological well-being as predictors, is not significant.</w:t>
      </w:r>
    </w:p>
    <w:p w14:paraId="1428F8B6" w14:textId="77777777" w:rsidR="0042372C" w:rsidRPr="00A72052" w:rsidRDefault="0042372C" w:rsidP="0042372C">
      <w:pPr>
        <w:spacing w:line="240" w:lineRule="auto"/>
        <w:rPr>
          <w:rFonts w:ascii="Cambria" w:hAnsi="Cambria" w:cs="Times New Roman"/>
          <w:b/>
          <w:bCs/>
          <w:i/>
          <w:iCs/>
          <w:sz w:val="24"/>
          <w:szCs w:val="24"/>
        </w:rPr>
      </w:pPr>
      <w:r w:rsidRPr="00A72052">
        <w:rPr>
          <w:rFonts w:ascii="Cambria" w:hAnsi="Cambria" w:cs="Times New Roman"/>
          <w:b/>
          <w:bCs/>
          <w:i/>
          <w:iCs/>
          <w:sz w:val="24"/>
          <w:szCs w:val="24"/>
        </w:rPr>
        <w:t xml:space="preserve">Theoretical Framework </w:t>
      </w:r>
    </w:p>
    <w:p w14:paraId="54498A6E" w14:textId="12D1F874" w:rsidR="00B150F2" w:rsidRPr="00A72052" w:rsidRDefault="0042372C" w:rsidP="00F81583">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This study </w:t>
      </w:r>
      <w:r w:rsidR="00743BFA" w:rsidRPr="00A72052">
        <w:rPr>
          <w:rFonts w:ascii="Cambria" w:hAnsi="Cambria" w:cs="Times New Roman"/>
          <w:sz w:val="24"/>
          <w:szCs w:val="24"/>
        </w:rPr>
        <w:t>was</w:t>
      </w:r>
      <w:r w:rsidRPr="00A72052">
        <w:rPr>
          <w:rFonts w:ascii="Cambria" w:hAnsi="Cambria" w:cs="Times New Roman"/>
          <w:sz w:val="24"/>
          <w:szCs w:val="24"/>
        </w:rPr>
        <w:t xml:space="preserve"> anchored on Self-Determination Theory (SDT) by Deci and Ryan</w:t>
      </w:r>
      <w:r w:rsidR="004976CE" w:rsidRPr="00A72052">
        <w:rPr>
          <w:rFonts w:ascii="Cambria" w:hAnsi="Cambria" w:cs="Times New Roman"/>
          <w:sz w:val="24"/>
          <w:szCs w:val="24"/>
        </w:rPr>
        <w:t xml:space="preserve"> (2020)</w:t>
      </w:r>
      <w:r w:rsidRPr="00A72052">
        <w:rPr>
          <w:rFonts w:ascii="Cambria" w:hAnsi="Cambria" w:cs="Times New Roman"/>
          <w:sz w:val="24"/>
          <w:szCs w:val="24"/>
        </w:rPr>
        <w:t>, which explain</w:t>
      </w:r>
      <w:r w:rsidR="00743BFA" w:rsidRPr="00A72052">
        <w:rPr>
          <w:rFonts w:ascii="Cambria" w:hAnsi="Cambria" w:cs="Times New Roman"/>
          <w:sz w:val="24"/>
          <w:szCs w:val="24"/>
        </w:rPr>
        <w:t>ed</w:t>
      </w:r>
      <w:r w:rsidRPr="00A72052">
        <w:rPr>
          <w:rFonts w:ascii="Cambria" w:hAnsi="Cambria" w:cs="Times New Roman"/>
          <w:sz w:val="24"/>
          <w:szCs w:val="24"/>
        </w:rPr>
        <w:t xml:space="preserve"> motivation as a function of the fulfillment of three basic psychological needs: autonomy, competence, and relatedness. In early childhood education, teachers’ resilience and psychological well-being support</w:t>
      </w:r>
      <w:r w:rsidR="00743BFA" w:rsidRPr="00A72052">
        <w:rPr>
          <w:rFonts w:ascii="Cambria" w:hAnsi="Cambria" w:cs="Times New Roman"/>
          <w:sz w:val="24"/>
          <w:szCs w:val="24"/>
        </w:rPr>
        <w:t>ed</w:t>
      </w:r>
      <w:r w:rsidRPr="00A72052">
        <w:rPr>
          <w:rFonts w:ascii="Cambria" w:hAnsi="Cambria" w:cs="Times New Roman"/>
          <w:sz w:val="24"/>
          <w:szCs w:val="24"/>
        </w:rPr>
        <w:t xml:space="preserve"> these needs by enabling educators to cope with stress, sustain engagement, and maintain positive work relationships. When these needs </w:t>
      </w:r>
      <w:r w:rsidR="00922E82" w:rsidRPr="00A72052">
        <w:rPr>
          <w:rFonts w:ascii="Cambria" w:hAnsi="Cambria" w:cs="Times New Roman"/>
          <w:sz w:val="24"/>
          <w:szCs w:val="24"/>
        </w:rPr>
        <w:t xml:space="preserve">were </w:t>
      </w:r>
      <w:r w:rsidRPr="00A72052">
        <w:rPr>
          <w:rFonts w:ascii="Cambria" w:hAnsi="Cambria" w:cs="Times New Roman"/>
          <w:sz w:val="24"/>
          <w:szCs w:val="24"/>
        </w:rPr>
        <w:t xml:space="preserve">met, teachers </w:t>
      </w:r>
      <w:r w:rsidR="00922E82" w:rsidRPr="00A72052">
        <w:rPr>
          <w:rFonts w:ascii="Cambria" w:hAnsi="Cambria" w:cs="Times New Roman"/>
          <w:sz w:val="24"/>
          <w:szCs w:val="24"/>
        </w:rPr>
        <w:t>were</w:t>
      </w:r>
      <w:r w:rsidRPr="00A72052">
        <w:rPr>
          <w:rFonts w:ascii="Cambria" w:hAnsi="Cambria" w:cs="Times New Roman"/>
          <w:sz w:val="24"/>
          <w:szCs w:val="24"/>
        </w:rPr>
        <w:t xml:space="preserve"> more likely to </w:t>
      </w:r>
      <w:r w:rsidR="00604900" w:rsidRPr="00A72052">
        <w:rPr>
          <w:rFonts w:ascii="Cambria" w:hAnsi="Cambria" w:cs="Times New Roman"/>
          <w:sz w:val="24"/>
          <w:szCs w:val="24"/>
        </w:rPr>
        <w:t>exhibit greater work-task</w:t>
      </w:r>
      <w:r w:rsidRPr="00A72052">
        <w:rPr>
          <w:rFonts w:ascii="Cambria" w:hAnsi="Cambria" w:cs="Times New Roman"/>
          <w:sz w:val="24"/>
          <w:szCs w:val="24"/>
        </w:rPr>
        <w:t xml:space="preserve"> motivation, particularly intrinsic motivation. Thus, SDT provide</w:t>
      </w:r>
      <w:r w:rsidR="00C75A3E" w:rsidRPr="00A72052">
        <w:rPr>
          <w:rFonts w:ascii="Cambria" w:hAnsi="Cambria" w:cs="Times New Roman"/>
          <w:sz w:val="24"/>
          <w:szCs w:val="24"/>
        </w:rPr>
        <w:t>d</w:t>
      </w:r>
      <w:r w:rsidRPr="00A72052">
        <w:rPr>
          <w:rFonts w:ascii="Cambria" w:hAnsi="Cambria" w:cs="Times New Roman"/>
          <w:sz w:val="24"/>
          <w:szCs w:val="24"/>
        </w:rPr>
        <w:t xml:space="preserve"> a theoretical basis for examining how resilience and psychological well-being predict</w:t>
      </w:r>
      <w:r w:rsidR="00C75A3E" w:rsidRPr="00A72052">
        <w:rPr>
          <w:rFonts w:ascii="Cambria" w:hAnsi="Cambria" w:cs="Times New Roman"/>
          <w:sz w:val="24"/>
          <w:szCs w:val="24"/>
        </w:rPr>
        <w:t>ed</w:t>
      </w:r>
      <w:r w:rsidRPr="00A72052">
        <w:rPr>
          <w:rFonts w:ascii="Cambria" w:hAnsi="Cambria" w:cs="Times New Roman"/>
          <w:sz w:val="24"/>
          <w:szCs w:val="24"/>
        </w:rPr>
        <w:t xml:space="preserve"> work task motivation among early childhood educators in public schools.</w:t>
      </w:r>
      <w:r w:rsidR="00D93692" w:rsidRPr="00A72052">
        <w:rPr>
          <w:rFonts w:ascii="Cambria" w:hAnsi="Cambria" w:cs="Times New Roman"/>
          <w:sz w:val="24"/>
          <w:szCs w:val="24"/>
        </w:rPr>
        <w:t xml:space="preserve"> </w:t>
      </w:r>
    </w:p>
    <w:p w14:paraId="599D96A5" w14:textId="41D5B908" w:rsidR="00343516" w:rsidRPr="00A72052" w:rsidRDefault="0046559A"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t>In this study, the resilience variable, indicated by self-reliance, positive outlook, determination, and equanimity</w:t>
      </w:r>
      <w:r w:rsidR="004976CE" w:rsidRPr="00A72052">
        <w:rPr>
          <w:rFonts w:ascii="Cambria" w:hAnsi="Cambria" w:cs="Times New Roman"/>
          <w:sz w:val="24"/>
          <w:szCs w:val="24"/>
        </w:rPr>
        <w:t>,</w:t>
      </w:r>
      <w:r w:rsidRPr="00A72052">
        <w:rPr>
          <w:rFonts w:ascii="Cambria" w:hAnsi="Cambria" w:cs="Times New Roman"/>
          <w:sz w:val="24"/>
          <w:szCs w:val="24"/>
        </w:rPr>
        <w:t xml:space="preserve"> as identified by Abubakr</w:t>
      </w:r>
      <w:r w:rsidR="00DA3671" w:rsidRPr="00A72052">
        <w:rPr>
          <w:rFonts w:ascii="Cambria" w:hAnsi="Cambria" w:cs="Times New Roman"/>
          <w:sz w:val="24"/>
          <w:szCs w:val="24"/>
        </w:rPr>
        <w:t xml:space="preserve"> </w:t>
      </w:r>
      <w:r w:rsidRPr="00A72052">
        <w:rPr>
          <w:rFonts w:ascii="Cambria" w:hAnsi="Cambria" w:cs="Times New Roman"/>
          <w:sz w:val="24"/>
          <w:szCs w:val="24"/>
        </w:rPr>
        <w:t>and Ariffin (2022), represents the competence element of the theory. Likewise, psychological well-being, indicated by autonomy, environmental mastery, personal growth, positive relations, purpose in life, and self-acceptance</w:t>
      </w:r>
      <w:r w:rsidR="004976CE" w:rsidRPr="00A72052">
        <w:rPr>
          <w:rFonts w:ascii="Cambria" w:hAnsi="Cambria" w:cs="Times New Roman"/>
          <w:sz w:val="24"/>
          <w:szCs w:val="24"/>
        </w:rPr>
        <w:t>,</w:t>
      </w:r>
      <w:r w:rsidRPr="00A72052">
        <w:rPr>
          <w:rFonts w:ascii="Cambria" w:hAnsi="Cambria" w:cs="Times New Roman"/>
          <w:sz w:val="24"/>
          <w:szCs w:val="24"/>
        </w:rPr>
        <w:t xml:space="preserve"> as described by Springer and Hauser (2006), is associated with the autonomy component of the theory. Moreover, the work task motivation variable, indicated by intrinsic motivation, identified regulation, introjected regulation, external regulation, and amotivation, is based on the work of Fernet et al. (2008).</w:t>
      </w:r>
    </w:p>
    <w:p w14:paraId="0FA2AD5F" w14:textId="694E1F05" w:rsidR="007632B8" w:rsidRPr="00A72052" w:rsidRDefault="007632B8"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It is noted that </w:t>
      </w:r>
      <w:r w:rsidR="007F229A" w:rsidRPr="00A72052">
        <w:rPr>
          <w:rFonts w:ascii="Cambria" w:hAnsi="Cambria" w:cs="Times New Roman"/>
          <w:sz w:val="24"/>
          <w:szCs w:val="24"/>
        </w:rPr>
        <w:t xml:space="preserve">relatedness is excluded from the study as it only focused on autonomy and competence as factors to influence </w:t>
      </w:r>
      <w:r w:rsidR="000E1E80" w:rsidRPr="00A72052">
        <w:rPr>
          <w:rFonts w:ascii="Cambria" w:hAnsi="Cambria" w:cs="Times New Roman"/>
          <w:sz w:val="24"/>
          <w:szCs w:val="24"/>
        </w:rPr>
        <w:t>work task motivation.</w:t>
      </w:r>
      <w:r w:rsidR="00534FB9" w:rsidRPr="00A72052">
        <w:rPr>
          <w:rFonts w:ascii="Cambria" w:hAnsi="Cambria" w:cs="Times New Roman"/>
          <w:sz w:val="24"/>
          <w:szCs w:val="24"/>
        </w:rPr>
        <w:t xml:space="preserve"> Hence, this study was not fully anchored on the theory</w:t>
      </w:r>
      <w:r w:rsidR="002A0F30" w:rsidRPr="00A72052">
        <w:rPr>
          <w:rFonts w:ascii="Cambria" w:hAnsi="Cambria" w:cs="Times New Roman"/>
          <w:sz w:val="24"/>
          <w:szCs w:val="24"/>
        </w:rPr>
        <w:t>.</w:t>
      </w:r>
    </w:p>
    <w:p w14:paraId="0F590B53" w14:textId="29FCE381" w:rsidR="00736CBD" w:rsidRPr="00A72052" w:rsidRDefault="00217F5D" w:rsidP="00604900">
      <w:pPr>
        <w:pStyle w:val="NoSpacing"/>
        <w:widowControl w:val="0"/>
        <w:tabs>
          <w:tab w:val="left" w:pos="6682"/>
        </w:tabs>
        <w:spacing w:line="480" w:lineRule="auto"/>
        <w:rPr>
          <w:rFonts w:ascii="Cambria" w:hAnsi="Cambria" w:cs="Times New Roman"/>
          <w:b/>
          <w:bCs/>
          <w:i/>
          <w:iCs/>
          <w:sz w:val="24"/>
          <w:szCs w:val="24"/>
        </w:rPr>
      </w:pPr>
      <w:r w:rsidRPr="00A72052">
        <w:rPr>
          <w:rFonts w:ascii="Cambria" w:hAnsi="Cambria" w:cs="Times New Roman"/>
          <w:b/>
          <w:bCs/>
          <w:i/>
          <w:iCs/>
          <w:sz w:val="24"/>
          <w:szCs w:val="24"/>
        </w:rPr>
        <w:t>Conceptual Framework</w:t>
      </w:r>
      <w:r w:rsidR="00604900" w:rsidRPr="00A72052">
        <w:rPr>
          <w:rFonts w:ascii="Cambria" w:hAnsi="Cambria" w:cs="Times New Roman"/>
          <w:b/>
          <w:bCs/>
          <w:i/>
          <w:iCs/>
          <w:sz w:val="24"/>
          <w:szCs w:val="24"/>
        </w:rPr>
        <w:tab/>
      </w:r>
    </w:p>
    <w:p w14:paraId="3B0615E9" w14:textId="18F8797A" w:rsidR="00217F5D" w:rsidRPr="00A72052" w:rsidRDefault="00217F5D" w:rsidP="00736CBD">
      <w:pPr>
        <w:pStyle w:val="NoSpacing"/>
        <w:widowControl w:val="0"/>
        <w:spacing w:line="480" w:lineRule="auto"/>
        <w:rPr>
          <w:rFonts w:ascii="Cambria" w:hAnsi="Cambria" w:cs="Times New Roman"/>
          <w:b/>
          <w:bCs/>
          <w:sz w:val="24"/>
          <w:szCs w:val="24"/>
        </w:rPr>
      </w:pPr>
      <w:r w:rsidRPr="00A72052">
        <w:rPr>
          <w:rFonts w:ascii="Cambria" w:hAnsi="Cambria" w:cs="Times New Roman"/>
          <w:noProof/>
          <w:sz w:val="24"/>
          <w:szCs w:val="24"/>
          <w14:ligatures w14:val="standardContextual"/>
        </w:rPr>
        <mc:AlternateContent>
          <mc:Choice Requires="wps">
            <w:drawing>
              <wp:anchor distT="0" distB="0" distL="114300" distR="114300" simplePos="0" relativeHeight="251658244" behindDoc="0" locked="0" layoutInCell="1" allowOverlap="1" wp14:anchorId="176CDB0D" wp14:editId="697D39EC">
                <wp:simplePos x="0" y="0"/>
                <wp:positionH relativeFrom="margin">
                  <wp:posOffset>-200526</wp:posOffset>
                </wp:positionH>
                <wp:positionV relativeFrom="paragraph">
                  <wp:posOffset>61862</wp:posOffset>
                </wp:positionV>
                <wp:extent cx="2136365" cy="1379621"/>
                <wp:effectExtent l="0" t="0" r="16510" b="11430"/>
                <wp:wrapNone/>
                <wp:docPr id="1071898578" name="Rectangle 10"/>
                <wp:cNvGraphicFramePr/>
                <a:graphic xmlns:a="http://schemas.openxmlformats.org/drawingml/2006/main">
                  <a:graphicData uri="http://schemas.microsoft.com/office/word/2010/wordprocessingShape">
                    <wps:wsp>
                      <wps:cNvSpPr/>
                      <wps:spPr>
                        <a:xfrm>
                          <a:off x="0" y="0"/>
                          <a:ext cx="2136365" cy="1379621"/>
                        </a:xfrm>
                        <a:prstGeom prst="rect">
                          <a:avLst/>
                        </a:prstGeom>
                      </wps:spPr>
                      <wps:style>
                        <a:lnRef idx="2">
                          <a:schemeClr val="dk1"/>
                        </a:lnRef>
                        <a:fillRef idx="1">
                          <a:schemeClr val="lt1"/>
                        </a:fillRef>
                        <a:effectRef idx="0">
                          <a:schemeClr val="dk1"/>
                        </a:effectRef>
                        <a:fontRef idx="minor">
                          <a:schemeClr val="dk1"/>
                        </a:fontRef>
                      </wps:style>
                      <wps:txb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DB0D" id="Rectangle 10" o:spid="_x0000_s1026" style="position:absolute;margin-left:-15.8pt;margin-top:4.85pt;width:168.2pt;height:108.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XSbQIAACAFAAAOAAAAZHJzL2Uyb0RvYy54bWysVE1v2zAMvQ/YfxB0Xx2nbdIGcYqgRYcB&#10;RRu0HXpWZCkxpq9RSuzs14+SP1J0wQ7DLrJo8pHi06PmN41WZC/AV9YUND8bUSIMt2VlNgX9/nr/&#10;5YoSH5gpmbJGFPQgPL1ZfP40r91MjO3WqlIAwSTGz2pX0G0IbpZlnm+FZv7MOmHQKS1oFtCETVYC&#10;qzG7Vtl4NJpktYXSgeXCe/x71zrpIuWXUvDwJKUXgaiC4tlCWiGt67hmizmbbYC5bcW7Y7B/OIVm&#10;lcGiQ6o7FhjZQfVHKl1xsN7KcMatzqyUFRepB+wmH33o5mXLnEi9IDneDTT5/5eWP+5XQKoS7240&#10;za+ury6neGOGabyrZ2SPmY0SJE9E1c7PMP7FrQBpi5bHbey6kaDjF/shTSL3MJArmkA4/hzn55Pz&#10;ySUlHH35+fR6Ms4j/dkR7sCHr8JqEjcFBayfSGX7Bx/a0D4EcccDpF04KBHPoMyzkNhRLJnQSUvi&#10;VgHZM1RB+aMvmyIjRFZKDaD8FEiFHtTFRphI+hqAo1PAY7UhOlW0JgxAXRkLfwfLNr7vuu01th2a&#10;ddNdxtqWB7xLsK3IveP3FfL4wHxYMUBVo/5xUsMTLlLZuqC221GytfDr1P8Yj2JDLyU1TklB/c8d&#10;A0GJ+mZQhtf5xUUcq2RcXE7HaMB7z/q9x+z0rcUryPFNcDxtY3xQ/VaC1W840MtYFV3McKxdUB6g&#10;N25DO734JHCxXKYwHCXHwoN5cTwmjwRHnbw2bwxcJ6aAOny0/USx2QdNtbERaexyF6yskuAixS2v&#10;HfU4hkmy3ZMR5/y9naKOD9viNwAAAP//AwBQSwMEFAAGAAgAAAAhADVkODzeAAAACQEAAA8AAABk&#10;cnMvZG93bnJldi54bWxMjzFPwzAUhHck/oP1kNhauylKaIhTVQgmEBWFgdGNH0mE/RzZbpL+e8xE&#10;x9Od7r6rtrM1bEQfekcSVksBDKlxuqdWwufH8+IeWIiKtDKOUMIZA2zr66tKldpN9I7jIbYslVAo&#10;lYQuxqHkPDQdWhWWbkBK3rfzVsUkfcu1V1Mqt4ZnQuTcqp7SQqcGfOyw+TmcrAS3789m5zdv4ysW&#10;Xy/7KKY5f5Ly9mbePQCLOMf/MPzhJ3SoE9PRnUgHZiQs1qs8RSVsCmDJX4u7dOUoIcsKAbyu+OWD&#10;+hcAAP//AwBQSwECLQAUAAYACAAAACEAtoM4kv4AAADhAQAAEwAAAAAAAAAAAAAAAAAAAAAAW0Nv&#10;bnRlbnRfVHlwZXNdLnhtbFBLAQItABQABgAIAAAAIQA4/SH/1gAAAJQBAAALAAAAAAAAAAAAAAAA&#10;AC8BAABfcmVscy8ucmVsc1BLAQItABQABgAIAAAAIQBqnAXSbQIAACAFAAAOAAAAAAAAAAAAAAAA&#10;AC4CAABkcnMvZTJvRG9jLnhtbFBLAQItABQABgAIAAAAIQA1ZDg83gAAAAkBAAAPAAAAAAAAAAAA&#10;AAAAAMcEAABkcnMvZG93bnJldi54bWxQSwUGAAAAAAQABADzAAAA0gUAAAAA&#10;" fillcolor="white [3201]" strokecolor="black [3200]" strokeweight="1pt">
                <v:textbo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v:textbox>
                <w10:wrap anchorx="margin"/>
              </v:rect>
            </w:pict>
          </mc:Fallback>
        </mc:AlternateContent>
      </w:r>
    </w:p>
    <w:p w14:paraId="73835166" w14:textId="77777777" w:rsidR="00217F5D" w:rsidRPr="00A72052" w:rsidRDefault="00217F5D" w:rsidP="00217F5D">
      <w:pPr>
        <w:pStyle w:val="NoSpacing"/>
        <w:widowControl w:val="0"/>
        <w:spacing w:line="480" w:lineRule="auto"/>
        <w:ind w:firstLine="720"/>
        <w:jc w:val="both"/>
        <w:rPr>
          <w:rFonts w:ascii="Cambria" w:hAnsi="Cambria" w:cs="Times New Roman"/>
          <w:sz w:val="24"/>
          <w:szCs w:val="24"/>
        </w:rPr>
      </w:pPr>
    </w:p>
    <w:p w14:paraId="0FD6BA62"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2" behindDoc="0" locked="0" layoutInCell="1" allowOverlap="1" wp14:anchorId="45599E5E" wp14:editId="1A1D63ED">
                <wp:simplePos x="0" y="0"/>
                <wp:positionH relativeFrom="column">
                  <wp:posOffset>3256639</wp:posOffset>
                </wp:positionH>
                <wp:positionV relativeFrom="paragraph">
                  <wp:posOffset>6024</wp:posOffset>
                </wp:positionV>
                <wp:extent cx="2522220" cy="2573267"/>
                <wp:effectExtent l="0" t="0" r="11430" b="17780"/>
                <wp:wrapNone/>
                <wp:docPr id="729588213" name="Rectangle 8"/>
                <wp:cNvGraphicFramePr/>
                <a:graphic xmlns:a="http://schemas.openxmlformats.org/drawingml/2006/main">
                  <a:graphicData uri="http://schemas.microsoft.com/office/word/2010/wordprocessingShape">
                    <wps:wsp>
                      <wps:cNvSpPr/>
                      <wps:spPr>
                        <a:xfrm>
                          <a:off x="0" y="0"/>
                          <a:ext cx="2522220" cy="2573267"/>
                        </a:xfrm>
                        <a:prstGeom prst="rect">
                          <a:avLst/>
                        </a:prstGeom>
                      </wps:spPr>
                      <wps:style>
                        <a:lnRef idx="2">
                          <a:schemeClr val="dk1"/>
                        </a:lnRef>
                        <a:fillRef idx="1">
                          <a:schemeClr val="lt1"/>
                        </a:fillRef>
                        <a:effectRef idx="0">
                          <a:schemeClr val="dk1"/>
                        </a:effectRef>
                        <a:fontRef idx="minor">
                          <a:schemeClr val="dk1"/>
                        </a:fontRef>
                      </wps:style>
                      <wps:txb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99E5E" id="Rectangle 8" o:spid="_x0000_s1027" style="position:absolute;left:0;text-align:left;margin-left:256.45pt;margin-top:.45pt;width:198.6pt;height:202.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ZRqbAIAACUFAAAOAAAAZHJzL2Uyb0RvYy54bWysVN9v2yAQfp+0/wHxvjp2myaN4lRRq06T&#10;qrZqO/WZYEisAceAxM7++h3YcaKu2sM0P2Dg7ruf3zG/brUiO+F8Daak+dmIEmE4VLVZl/T7692X&#10;KSU+MFMxBUaUdC88vV58/jRv7EwUsAFVCUfQiPGzxpZ0E4KdZZnnG6GZPwMrDAolOM0CHt06qxxr&#10;0LpWWTEaXWYNuMo64MJ7vL3thHSR7EspeHiU0otAVEkxtpBWl9ZVXLPFnM3WjtlNzfsw2D9EoVlt&#10;0Olg6pYFRrau/sOUrrkDDzKccdAZSFlzkXLAbPLRu2xeNsyKlAsWx9uhTP7/meUPuydH6qqkk+Jq&#10;PJ0W+Tklhmls1TMWj5m1EmQay9RYP0PtF/vk+pPHbcy5lU7HP2ZD2lTa/VBa0QbC8bIYF/hhBzjK&#10;ivHkvLicRKvZEW6dD18FaBI3JXXoPpWU7e596FQPKoiL4XQBpF3YKxFjUOZZSMwnukzoxCRxoxzZ&#10;MeRA9SPv3SbNCJG1UgMo/wikwgHU60aYSOwagKOPgEdvg3byCCYMQF0bcH8Hy07/kHWXa0w7tKs2&#10;NS/FF29WUO2xoQ46pnvL72os5z3z4Yk5pDa2AMc1POIiFTQlhX5HyQbcr4/uoz4yDqWUNDgqJfU/&#10;t8wJStQ3g1y8yi8u4mylw8V4EtvsTiWrU4nZ6hvATuT4MFietlE/qMNWOtBvONXL6BVFzHD0XVIe&#10;3OFwE7oRxneBi+UyqeE8WRbuzYvl0Xisc6TLa/vGnO05FZCOD3AYKzZ7R61ONyINLLcBZJ14d6xr&#10;3wGcxcTc/t2Iw356TlrH123xGwAA//8DAFBLAwQUAAYACAAAACEAwIWLkd4AAAAIAQAADwAAAGRy&#10;cy9kb3ducmV2LnhtbEyPzU7DMBCE70i8g7VI3KjtCgIJ2VQVghOIisKBoxsvSYR/IttN0rfHnOAy&#10;0mpGM9/Wm8UaNlGIg3cIciWAkWu9HlyH8PH+dHUHLCbltDLeEcKJImya87NaVdrP7o2mfepYLnGx&#10;Ugh9SmPFeWx7siqu/Egue18+WJXyGTqug5pzuTV8LUTBrRpcXujVSA89td/7o0Xwu+FktqF8nV7o&#10;9vN5l8S8FI+IlxfL9h5YoiX9heEXP6NDk5kO/uh0ZAbhRq7LHEXImu1SCgnsgHAtCgm8qfn/B5of&#10;AAAA//8DAFBLAQItABQABgAIAAAAIQC2gziS/gAAAOEBAAATAAAAAAAAAAAAAAAAAAAAAABbQ29u&#10;dGVudF9UeXBlc10ueG1sUEsBAi0AFAAGAAgAAAAhADj9If/WAAAAlAEAAAsAAAAAAAAAAAAAAAAA&#10;LwEAAF9yZWxzLy5yZWxzUEsBAi0AFAAGAAgAAAAhAN/ZlGpsAgAAJQUAAA4AAAAAAAAAAAAAAAAA&#10;LgIAAGRycy9lMm9Eb2MueG1sUEsBAi0AFAAGAAgAAAAhAMCFi5HeAAAACAEAAA8AAAAAAAAAAAAA&#10;AAAAxgQAAGRycy9kb3ducmV2LnhtbFBLBQYAAAAABAAEAPMAAADRBQAAAAA=&#10;" fillcolor="white [3201]" strokecolor="black [3200]" strokeweight="1pt">
                <v:textbo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v:textbox>
              </v:rect>
            </w:pict>
          </mc:Fallback>
        </mc:AlternateContent>
      </w:r>
    </w:p>
    <w:p w14:paraId="3BB8ECB0"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0" behindDoc="0" locked="0" layoutInCell="1" allowOverlap="1" wp14:anchorId="748F4486" wp14:editId="3744C92F">
                <wp:simplePos x="0" y="0"/>
                <wp:positionH relativeFrom="column">
                  <wp:posOffset>1568675</wp:posOffset>
                </wp:positionH>
                <wp:positionV relativeFrom="paragraph">
                  <wp:posOffset>26506</wp:posOffset>
                </wp:positionV>
                <wp:extent cx="1793566" cy="983941"/>
                <wp:effectExtent l="19050" t="19050" r="54610" b="45085"/>
                <wp:wrapNone/>
                <wp:docPr id="702894576" name="Straight Arrow Connector 7"/>
                <wp:cNvGraphicFramePr/>
                <a:graphic xmlns:a="http://schemas.openxmlformats.org/drawingml/2006/main">
                  <a:graphicData uri="http://schemas.microsoft.com/office/word/2010/wordprocessingShape">
                    <wps:wsp>
                      <wps:cNvCnPr/>
                      <wps:spPr>
                        <a:xfrm>
                          <a:off x="0" y="0"/>
                          <a:ext cx="1793566" cy="98394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58851C" id="_x0000_t32" coordsize="21600,21600" o:spt="32" o:oned="t" path="m,l21600,21600e" filled="f">
                <v:path arrowok="t" fillok="f" o:connecttype="none"/>
                <o:lock v:ext="edit" shapetype="t"/>
              </v:shapetype>
              <v:shape id="Straight Arrow Connector 7" o:spid="_x0000_s1026" type="#_x0000_t32" style="position:absolute;margin-left:123.5pt;margin-top:2.1pt;width:141.2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hkxQEAAM4DAAAOAAAAZHJzL2Uyb0RvYy54bWysU9uO0zAQfUfiHyy/0yRd2m2jpvvQBV4Q&#10;rBb2A7zOOLHwTWPTJH+P7bYpArRCiJeJL3POzDme7O5GrcgR0EtrGlotSkrAcNtK0zX06ev7NxtK&#10;fGCmZcoaaOgEnt7tX7/aDa6Gpe2tagFJJDG+HlxD+xBcXRSe96CZX1gHJl4Ki5qFuMWuaJENkV2r&#10;YlmW62Kw2Dq0HLyPp/enS7rP/EIAD5+F8BCIamjsLeSIOT6nWOx3rO6QuV7ycxvsH7rQTJpYdKa6&#10;Z4GR7yh/o9KSo/VWhAW3urBCSA5ZQ1RTlb+o+dIzB1lLNMe72Sb//2j5p+PBPGC0YXC+9u4Bk4pR&#10;oE7f2B8Zs1nTbBaMgfB4WN1ub1brNSU83m03N9u3VXKzuKId+vABrCZp0VAfkMmuDwdrTHwXi1V2&#10;jB0/+nACXgCptDJkaOhys7pd5bTApHpnWhImF8cooGSmU3CuqEwsfBWQV2FScCJ6BEFkm1rOTHm2&#10;4KCQHFmcivbbpW9lYmaCCKnUDCpfBp1zEwzyvP0tcM7OFa0JM1BLY/FPVcN4aVWc8i+qT1qT7Gfb&#10;Tvk5sx1xaPKLnAc8TeXP+wy//ob7HwAAAP//AwBQSwMEFAAGAAgAAAAhAIDJkQzdAAAACQEAAA8A&#10;AABkcnMvZG93bnJldi54bWxMj0FPhDAUhO8m/ofmmXhzi82iwlI2xoR4MB6W9Qe8pU9gpS2hDxb/&#10;vfWkx8lMZr4p9qsdxEJT6L3TcL9JQJBrvOldq+HjWN09gQiMzuDgHWn4pgD78vqqwNz4izvQUnMr&#10;YokLOWromMdcytB0ZDFs/Eguep9+sshRTq00E15iuR2kSpIHabF3caHDkV46ar7q2WqoFnwdz2z7&#10;t0NSM85z9l5Z1vr2Zn3egWBa+S8Mv/gRHcrIdPKzM0EMGtT2MX5hDVsFIvqpylIQpxhMMwWyLOT/&#10;B+UPAAAA//8DAFBLAQItABQABgAIAAAAIQC2gziS/gAAAOEBAAATAAAAAAAAAAAAAAAAAAAAAABb&#10;Q29udGVudF9UeXBlc10ueG1sUEsBAi0AFAAGAAgAAAAhADj9If/WAAAAlAEAAAsAAAAAAAAAAAAA&#10;AAAALwEAAF9yZWxzLy5yZWxzUEsBAi0AFAAGAAgAAAAhAHyiuGTFAQAAzgMAAA4AAAAAAAAAAAAA&#10;AAAALgIAAGRycy9lMm9Eb2MueG1sUEsBAi0AFAAGAAgAAAAhAIDJkQzdAAAACQEAAA8AAAAAAAAA&#10;AAAAAAAAHwQAAGRycy9kb3ducmV2LnhtbFBLBQYAAAAABAAEAPMAAAApBQAAAAA=&#10;" strokecolor="black [3200]" strokeweight="2.25pt">
                <v:stroke endarrow="block" joinstyle="miter"/>
              </v:shape>
            </w:pict>
          </mc:Fallback>
        </mc:AlternateContent>
      </w:r>
    </w:p>
    <w:p w14:paraId="405CE06C" w14:textId="77777777" w:rsidR="00217F5D" w:rsidRPr="00A72052" w:rsidRDefault="00217F5D" w:rsidP="00217F5D">
      <w:pPr>
        <w:jc w:val="center"/>
        <w:rPr>
          <w:rFonts w:ascii="Cambria" w:hAnsi="Cambria" w:cs="Times New Roman"/>
          <w:i/>
          <w:iCs/>
          <w:sz w:val="24"/>
          <w:szCs w:val="24"/>
          <w:lang w:val="en-US"/>
        </w:rPr>
      </w:pPr>
    </w:p>
    <w:p w14:paraId="461A69D3" w14:textId="149B98B3" w:rsidR="00217F5D" w:rsidRPr="00A72052" w:rsidRDefault="00C42C43" w:rsidP="00217F5D">
      <w:pPr>
        <w:rPr>
          <w:rFonts w:ascii="Cambria" w:hAnsi="Cambria" w:cs="Times New Roman"/>
          <w:i/>
          <w:iCs/>
          <w:sz w:val="24"/>
          <w:szCs w:val="24"/>
          <w:lang w:val="en-US"/>
        </w:rPr>
      </w:pPr>
      <w:r w:rsidRPr="00A72052">
        <w:rPr>
          <w:rFonts w:ascii="Cambria" w:hAnsi="Cambria" w:cs="Times New Roman"/>
          <w:i/>
          <w:iCs/>
          <w:noProof/>
          <w:sz w:val="24"/>
          <w:szCs w:val="24"/>
        </w:rPr>
        <mc:AlternateContent>
          <mc:Choice Requires="wps">
            <w:drawing>
              <wp:anchor distT="0" distB="0" distL="114300" distR="114300" simplePos="0" relativeHeight="251658243" behindDoc="0" locked="0" layoutInCell="1" allowOverlap="1" wp14:anchorId="64E6D754" wp14:editId="110A6492">
                <wp:simplePos x="0" y="0"/>
                <wp:positionH relativeFrom="margin">
                  <wp:posOffset>-272214</wp:posOffset>
                </wp:positionH>
                <wp:positionV relativeFrom="paragraph">
                  <wp:posOffset>148590</wp:posOffset>
                </wp:positionV>
                <wp:extent cx="2261870" cy="1644316"/>
                <wp:effectExtent l="0" t="0" r="24130" b="13335"/>
                <wp:wrapNone/>
                <wp:docPr id="1062441889" name="Rectangle 9"/>
                <wp:cNvGraphicFramePr/>
                <a:graphic xmlns:a="http://schemas.openxmlformats.org/drawingml/2006/main">
                  <a:graphicData uri="http://schemas.microsoft.com/office/word/2010/wordprocessingShape">
                    <wps:wsp>
                      <wps:cNvSpPr/>
                      <wps:spPr>
                        <a:xfrm>
                          <a:off x="0" y="0"/>
                          <a:ext cx="2261870" cy="1644316"/>
                        </a:xfrm>
                        <a:prstGeom prst="rect">
                          <a:avLst/>
                        </a:prstGeom>
                      </wps:spPr>
                      <wps:style>
                        <a:lnRef idx="2">
                          <a:schemeClr val="dk1"/>
                        </a:lnRef>
                        <a:fillRef idx="1">
                          <a:schemeClr val="lt1"/>
                        </a:fillRef>
                        <a:effectRef idx="0">
                          <a:schemeClr val="dk1"/>
                        </a:effectRef>
                        <a:fontRef idx="minor">
                          <a:schemeClr val="dk1"/>
                        </a:fontRef>
                      </wps:style>
                      <wps:txb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D754" id="Rectangle 9" o:spid="_x0000_s1028" style="position:absolute;margin-left:-21.45pt;margin-top:11.7pt;width:178.1pt;height:129.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GEbgIAACYFAAAOAAAAZHJzL2Uyb0RvYy54bWysVEtP3DAQvlfqf7B8L9mk6bKsyKIViKoS&#10;AgRUnL2OvRvVr469m2x/fcfOA0RRD1Uvjicz3zy/8flFpxU5CPCNNRXNT2aUCMNt3ZhtRb8/XX9a&#10;UOIDMzVT1oiKHoWnF6uPH85btxSF3VlVCyDoxPhl6yq6C8Ets8zzndDMn1gnDCqlBc0CirDNamAt&#10;etcqK2azedZaqB1YLrzHv1e9kq6SfykFD3dSehGIqijmFtIJ6dzEM1uds+UWmNs1fEiD/UMWmjUG&#10;g06urlhgZA/NH650w8F6K8MJtzqzUjZcpBqwmnz2pprHHXMi1YLN8W5qk/9/bvnt4R5IU+PsZvOi&#10;LPPF4owSwzTO6gG7x8xWCXIW+9Q6v0TzR3cPg+TxGovuJOj4xXJIl3p7nHorukA4/iyKeb44xRFw&#10;1OXzsvycz6PX7AXuwIevwmoSLxUFDJ96yg43PvSmowniYjp9AukWjkrEHJR5EBILiiETOlFJXCog&#10;B4YkqH/kQ9hkGSGyUWoC5e+BVBhBg22EiUSvCTh7D/gSbbJOEa0JE1A3xsLfwbK3H6vua41lh27T&#10;pekV44Q2tj7iRMH2VPeOXzfYzhvmwz0D5DaOAPc13OEhlW0raocbJTsLv977H+2RcqilpMVdqaj/&#10;uWcgKFHfDJLxLC/LuFxJKL+cFijAa83mtcbs9aXFSeT4MjiertE+qPEqwepnXOt1jIoqZjjGrigP&#10;MAqXod9hfBi4WK+TGS6UY+HGPDoencc+R7o8dc8M3MCpgHS8teNeseUbavW2EWnseh+sbBLvYqf7&#10;vg4TwGVMzB0ejrjtr+Vk9fK8rX4DAAD//wMAUEsDBBQABgAIAAAAIQCyhBqn4AAAAAoBAAAPAAAA&#10;ZHJzL2Rvd25yZXYueG1sTI/BTsMwDIbvSLxDZCRuW7pmGlvXdJoQnEBMDA4cs8ZrKxKnSrK2e3vC&#10;CY62P/3+/nI3WcMG9KFzJGExz4Ah1U531Ej4/HierYGFqEgr4wglXDHArrq9KVWh3UjvOBxjw1II&#10;hUJJaGPsC85D3aJVYe56pHQ7O29VTKNvuPZqTOHW8DzLVtyqjtKHVvX42GL9fbxYCe7QXc3eb96G&#10;V3z4ejnEbJxWT1Le3037LbCIU/yD4Vc/qUOVnE7uQjowI2G2zDcJlZCLJbAEiIUQwE5psc4F8Krk&#10;/ytUPwAAAP//AwBQSwECLQAUAAYACAAAACEAtoM4kv4AAADhAQAAEwAAAAAAAAAAAAAAAAAAAAAA&#10;W0NvbnRlbnRfVHlwZXNdLnhtbFBLAQItABQABgAIAAAAIQA4/SH/1gAAAJQBAAALAAAAAAAAAAAA&#10;AAAAAC8BAABfcmVscy8ucmVsc1BLAQItABQABgAIAAAAIQARjJGEbgIAACYFAAAOAAAAAAAAAAAA&#10;AAAAAC4CAABkcnMvZTJvRG9jLnhtbFBLAQItABQABgAIAAAAIQCyhBqn4AAAAAoBAAAPAAAAAAAA&#10;AAAAAAAAAMgEAABkcnMvZG93bnJldi54bWxQSwUGAAAAAAQABADzAAAA1QUAAAAA&#10;" fillcolor="white [3201]" strokecolor="black [3200]" strokeweight="1pt">
                <v:textbo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v:textbox>
                <w10:wrap anchorx="margin"/>
              </v:rect>
            </w:pict>
          </mc:Fallback>
        </mc:AlternateContent>
      </w:r>
    </w:p>
    <w:p w14:paraId="7E5A8E47" w14:textId="56E7C5C9" w:rsidR="00217F5D" w:rsidRPr="00A72052" w:rsidRDefault="00217F5D" w:rsidP="00217F5D">
      <w:pPr>
        <w:rPr>
          <w:rFonts w:ascii="Cambria" w:hAnsi="Cambria" w:cs="Times New Roman"/>
          <w:i/>
          <w:iCs/>
          <w:sz w:val="24"/>
          <w:szCs w:val="24"/>
          <w:lang w:val="en-US"/>
        </w:rPr>
      </w:pPr>
    </w:p>
    <w:p w14:paraId="731136B2" w14:textId="11F708A8"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1" behindDoc="0" locked="0" layoutInCell="1" allowOverlap="1" wp14:anchorId="4D3362B7" wp14:editId="4AACFDB0">
                <wp:simplePos x="0" y="0"/>
                <wp:positionH relativeFrom="column">
                  <wp:posOffset>1584859</wp:posOffset>
                </wp:positionH>
                <wp:positionV relativeFrom="paragraph">
                  <wp:posOffset>74126</wp:posOffset>
                </wp:positionV>
                <wp:extent cx="1939222" cy="911939"/>
                <wp:effectExtent l="19050" t="38100" r="42545" b="21590"/>
                <wp:wrapNone/>
                <wp:docPr id="444046164" name="Straight Arrow Connector 7"/>
                <wp:cNvGraphicFramePr/>
                <a:graphic xmlns:a="http://schemas.openxmlformats.org/drawingml/2006/main">
                  <a:graphicData uri="http://schemas.microsoft.com/office/word/2010/wordprocessingShape">
                    <wps:wsp>
                      <wps:cNvCnPr/>
                      <wps:spPr>
                        <a:xfrm flipV="1">
                          <a:off x="0" y="0"/>
                          <a:ext cx="1939222" cy="911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D65433" id="Straight Arrow Connector 7" o:spid="_x0000_s1026" type="#_x0000_t32" style="position:absolute;margin-left:124.8pt;margin-top:5.85pt;width:152.7pt;height:7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h9yAEAANgDAAAOAAAAZHJzL2Uyb0RvYy54bWysU02P0zAQvSPxHyzfaZqghW3UdA9d4IJg&#10;xcfevY6dWDi2NR6a5N8zdtosghVCiIvlj3lv3psZ72+mwbKTgmi8a3i52XKmnPStcV3Dv355++Ka&#10;s4jCtcJ6pxo+q8hvDs+f7cdQq8r33rYKGJG4WI+h4T1iqIsiyl4NIm58UI4etYdBIB2hK1oQI7EP&#10;tqi221fF6KEN4KWKkW5vl0d+yPxaK4kftY4KmW04acO8Ql4f0loc9qLuQITeyLMM8Q8qBmEcJV2p&#10;bgUK9h3Mb1SDkeCj17iRfii81kaq7IHclNtf3HzuRVDZCxUnhrVM8f/Ryg+no7sDKsMYYh3DHSQX&#10;k4aBaWvCPfU0+yKlbMplm9eyqQmZpMty93JXVRVnkt52ZTqmuhYLT+ILEPGd8gNLm4ZHBGG6Ho/e&#10;OeqQhyWHOL2PuAAvgAS2jo0Nr66vXl9lKSiMfeNahnOggUIwwnVWnTNaR4kfreQdzlYtRJ+UZqZN&#10;kjNTnjJ1tMBOguaj/VauLBSZINpYu4K2fwadYxNM5cn7W+AanTN6hytwMM7DU1lxukjVS/zF9eI1&#10;2X7w7Zwbm8tB45M7ch71NJ8/nzP88UMefgAAAP//AwBQSwMEFAAGAAgAAAAhAIVrRzTgAAAACgEA&#10;AA8AAABkcnMvZG93bnJldi54bWxMj8FOwzAQRO9I/IO1SFwQddLiUkKciiJxRVBAam9uvCQR9jrE&#10;bpv+PcsJjjvzNDtTLkfvxAGH2AXSkE8yEEh1sB01Gt7fnq4XIGIyZI0LhBpOGGFZnZ+VprDhSK94&#10;WKdGcAjFwmhoU+oLKWPdojdxEnok9j7D4E3ic2ikHcyRw72T0yybS2864g+t6fGxxfprvfcawnbb&#10;X8mN/Zi9nFy+kN+rzXO/0vryYny4B5FwTH8w/Nbn6lBxp13Yk43CaZje3M0ZZSO/BcGAUorH7VhQ&#10;agayKuX/CdUPAAAA//8DAFBLAQItABQABgAIAAAAIQC2gziS/gAAAOEBAAATAAAAAAAAAAAAAAAA&#10;AAAAAABbQ29udGVudF9UeXBlc10ueG1sUEsBAi0AFAAGAAgAAAAhADj9If/WAAAAlAEAAAsAAAAA&#10;AAAAAAAAAAAALwEAAF9yZWxzLy5yZWxzUEsBAi0AFAAGAAgAAAAhAJcwOH3IAQAA2AMAAA4AAAAA&#10;AAAAAAAAAAAALgIAAGRycy9lMm9Eb2MueG1sUEsBAi0AFAAGAAgAAAAhAIVrRzTgAAAACgEAAA8A&#10;AAAAAAAAAAAAAAAAIgQAAGRycy9kb3ducmV2LnhtbFBLBQYAAAAABAAEAPMAAAAvBQAAAAA=&#10;" strokecolor="black [3200]" strokeweight="2.25pt">
                <v:stroke endarrow="block" joinstyle="miter"/>
              </v:shape>
            </w:pict>
          </mc:Fallback>
        </mc:AlternateContent>
      </w:r>
    </w:p>
    <w:p w14:paraId="766C4312" w14:textId="62D7D6D0" w:rsidR="00217F5D" w:rsidRPr="00A72052" w:rsidRDefault="00217F5D" w:rsidP="00217F5D">
      <w:pPr>
        <w:pStyle w:val="NoSpacing"/>
        <w:rPr>
          <w:rFonts w:ascii="Cambria" w:hAnsi="Cambria" w:cs="Times New Roman"/>
          <w:i/>
          <w:iCs/>
          <w:sz w:val="24"/>
          <w:szCs w:val="24"/>
        </w:rPr>
      </w:pPr>
    </w:p>
    <w:p w14:paraId="325605D9" w14:textId="77777777" w:rsidR="00217F5D" w:rsidRPr="00A72052" w:rsidRDefault="00217F5D" w:rsidP="00217F5D">
      <w:pPr>
        <w:pStyle w:val="NoSpacing"/>
        <w:ind w:firstLine="720"/>
        <w:jc w:val="center"/>
        <w:rPr>
          <w:rFonts w:ascii="Cambria" w:hAnsi="Cambria" w:cs="Times New Roman"/>
          <w:i/>
          <w:iCs/>
          <w:sz w:val="24"/>
          <w:szCs w:val="24"/>
        </w:rPr>
      </w:pPr>
    </w:p>
    <w:p w14:paraId="292B167F" w14:textId="77777777" w:rsidR="00217F5D" w:rsidRPr="00A72052" w:rsidRDefault="00217F5D" w:rsidP="00217F5D">
      <w:pPr>
        <w:pStyle w:val="NoSpacing"/>
        <w:ind w:firstLine="720"/>
        <w:jc w:val="center"/>
        <w:rPr>
          <w:rFonts w:ascii="Cambria" w:hAnsi="Cambria" w:cs="Times New Roman"/>
          <w:i/>
          <w:iCs/>
          <w:sz w:val="24"/>
          <w:szCs w:val="24"/>
        </w:rPr>
      </w:pPr>
    </w:p>
    <w:p w14:paraId="750AD69B" w14:textId="77777777" w:rsidR="00217F5D" w:rsidRPr="00A72052" w:rsidRDefault="00217F5D" w:rsidP="00217F5D">
      <w:pPr>
        <w:pStyle w:val="NoSpacing"/>
        <w:ind w:firstLine="720"/>
        <w:jc w:val="center"/>
        <w:rPr>
          <w:rFonts w:ascii="Cambria" w:hAnsi="Cambria" w:cs="Times New Roman"/>
          <w:i/>
          <w:iCs/>
          <w:sz w:val="24"/>
          <w:szCs w:val="24"/>
        </w:rPr>
      </w:pPr>
    </w:p>
    <w:p w14:paraId="3BD7FBA9" w14:textId="77777777" w:rsidR="00217F5D" w:rsidRPr="00A72052" w:rsidRDefault="00217F5D" w:rsidP="00217F5D">
      <w:pPr>
        <w:pStyle w:val="NoSpacing"/>
        <w:ind w:firstLine="720"/>
        <w:jc w:val="center"/>
        <w:rPr>
          <w:rFonts w:ascii="Cambria" w:hAnsi="Cambria" w:cs="Times New Roman"/>
          <w:i/>
          <w:iCs/>
          <w:sz w:val="24"/>
          <w:szCs w:val="24"/>
        </w:rPr>
      </w:pPr>
    </w:p>
    <w:p w14:paraId="387A9C7B" w14:textId="77777777" w:rsidR="00674BD4" w:rsidRPr="00A72052" w:rsidRDefault="00674BD4" w:rsidP="00C42C43">
      <w:pPr>
        <w:pStyle w:val="NoSpacing"/>
        <w:rPr>
          <w:rFonts w:ascii="Cambria" w:hAnsi="Cambria" w:cs="Times New Roman"/>
          <w:i/>
          <w:iCs/>
          <w:sz w:val="24"/>
          <w:szCs w:val="24"/>
        </w:rPr>
      </w:pPr>
    </w:p>
    <w:p w14:paraId="59348628" w14:textId="77777777" w:rsidR="00674BD4" w:rsidRPr="00A72052" w:rsidRDefault="00674BD4" w:rsidP="00D75BC5">
      <w:pPr>
        <w:pStyle w:val="NoSpacing"/>
        <w:jc w:val="center"/>
        <w:rPr>
          <w:rFonts w:ascii="Cambria" w:hAnsi="Cambria" w:cs="Times New Roman"/>
          <w:i/>
          <w:iCs/>
          <w:sz w:val="24"/>
          <w:szCs w:val="24"/>
        </w:rPr>
      </w:pPr>
    </w:p>
    <w:p w14:paraId="24079166" w14:textId="52D1E46A" w:rsidR="00A73338" w:rsidRPr="00A72052" w:rsidRDefault="00217F5D" w:rsidP="00D75BC5">
      <w:pPr>
        <w:pStyle w:val="NoSpacing"/>
        <w:jc w:val="center"/>
        <w:rPr>
          <w:rFonts w:ascii="Cambria" w:hAnsi="Cambria" w:cs="Times New Roman"/>
          <w:i/>
          <w:iCs/>
          <w:sz w:val="24"/>
          <w:szCs w:val="24"/>
        </w:rPr>
      </w:pPr>
      <w:r w:rsidRPr="00A72052">
        <w:rPr>
          <w:rFonts w:ascii="Cambria" w:hAnsi="Cambria" w:cs="Times New Roman"/>
          <w:i/>
          <w:iCs/>
          <w:sz w:val="24"/>
          <w:szCs w:val="24"/>
        </w:rPr>
        <w:t>Fig. 1 Conceptual Framework of the Study</w:t>
      </w:r>
    </w:p>
    <w:p w14:paraId="11FEBB03" w14:textId="77777777" w:rsidR="007A6CEA" w:rsidRPr="00A72052" w:rsidRDefault="007A6CEA" w:rsidP="00E95C65">
      <w:pPr>
        <w:pStyle w:val="NoSpacing"/>
        <w:jc w:val="center"/>
        <w:rPr>
          <w:rFonts w:ascii="Cambria" w:hAnsi="Cambria" w:cs="Times New Roman"/>
          <w:b/>
          <w:bCs/>
          <w:sz w:val="24"/>
          <w:szCs w:val="24"/>
        </w:rPr>
      </w:pPr>
    </w:p>
    <w:p w14:paraId="2FEF8AB6" w14:textId="77777777" w:rsidR="00D1617F" w:rsidRPr="00A72052" w:rsidRDefault="00D1617F" w:rsidP="00E95C65">
      <w:pPr>
        <w:pStyle w:val="NoSpacing"/>
        <w:jc w:val="center"/>
        <w:rPr>
          <w:rFonts w:ascii="Cambria" w:hAnsi="Cambria" w:cs="Times New Roman"/>
          <w:b/>
          <w:bCs/>
          <w:sz w:val="24"/>
          <w:szCs w:val="24"/>
        </w:rPr>
      </w:pPr>
    </w:p>
    <w:p w14:paraId="09965050" w14:textId="77777777" w:rsidR="00256B2B" w:rsidRPr="00A72052" w:rsidRDefault="00256B2B" w:rsidP="00E95C65">
      <w:pPr>
        <w:pStyle w:val="NoSpacing"/>
        <w:jc w:val="center"/>
        <w:rPr>
          <w:rFonts w:ascii="Cambria" w:hAnsi="Cambria" w:cs="Times New Roman"/>
          <w:b/>
          <w:bCs/>
          <w:sz w:val="24"/>
          <w:szCs w:val="24"/>
        </w:rPr>
      </w:pPr>
    </w:p>
    <w:p w14:paraId="4C8DA878" w14:textId="77777777" w:rsidR="00256B2B" w:rsidRPr="00A72052" w:rsidRDefault="00256B2B" w:rsidP="00E95C65">
      <w:pPr>
        <w:pStyle w:val="NoSpacing"/>
        <w:jc w:val="center"/>
        <w:rPr>
          <w:rFonts w:ascii="Cambria" w:hAnsi="Cambria" w:cs="Times New Roman"/>
          <w:b/>
          <w:bCs/>
          <w:sz w:val="24"/>
          <w:szCs w:val="24"/>
        </w:rPr>
      </w:pPr>
    </w:p>
    <w:p w14:paraId="1240D0B7" w14:textId="77777777" w:rsidR="00256B2B" w:rsidRPr="00A72052" w:rsidRDefault="00256B2B" w:rsidP="00E95C65">
      <w:pPr>
        <w:pStyle w:val="NoSpacing"/>
        <w:jc w:val="center"/>
        <w:rPr>
          <w:rFonts w:ascii="Cambria" w:hAnsi="Cambria" w:cs="Times New Roman"/>
          <w:b/>
          <w:bCs/>
          <w:sz w:val="24"/>
          <w:szCs w:val="24"/>
        </w:rPr>
      </w:pPr>
    </w:p>
    <w:p w14:paraId="4A95E9E7" w14:textId="77777777" w:rsidR="00256B2B" w:rsidRPr="00A72052" w:rsidRDefault="00256B2B" w:rsidP="00E95C65">
      <w:pPr>
        <w:pStyle w:val="NoSpacing"/>
        <w:jc w:val="center"/>
        <w:rPr>
          <w:rFonts w:ascii="Cambria" w:hAnsi="Cambria" w:cs="Times New Roman"/>
          <w:b/>
          <w:bCs/>
          <w:sz w:val="24"/>
          <w:szCs w:val="24"/>
        </w:rPr>
      </w:pPr>
    </w:p>
    <w:p w14:paraId="7050E69E" w14:textId="77777777" w:rsidR="004B7F46" w:rsidRPr="00A72052" w:rsidRDefault="004B7F46" w:rsidP="00E95C65">
      <w:pPr>
        <w:pStyle w:val="NoSpacing"/>
        <w:jc w:val="center"/>
        <w:rPr>
          <w:rFonts w:ascii="Cambria" w:hAnsi="Cambria" w:cs="Times New Roman"/>
          <w:b/>
          <w:bCs/>
          <w:sz w:val="24"/>
          <w:szCs w:val="24"/>
        </w:rPr>
      </w:pPr>
    </w:p>
    <w:p w14:paraId="694139AD" w14:textId="77777777" w:rsidR="004B7F46" w:rsidRPr="00A72052" w:rsidRDefault="004B7F46" w:rsidP="00E95C65">
      <w:pPr>
        <w:pStyle w:val="NoSpacing"/>
        <w:jc w:val="center"/>
        <w:rPr>
          <w:rFonts w:ascii="Cambria" w:hAnsi="Cambria" w:cs="Times New Roman"/>
          <w:b/>
          <w:bCs/>
          <w:sz w:val="24"/>
          <w:szCs w:val="24"/>
        </w:rPr>
      </w:pPr>
    </w:p>
    <w:p w14:paraId="110D8583" w14:textId="77777777" w:rsidR="004B7F46" w:rsidRPr="00A72052" w:rsidRDefault="004B7F46" w:rsidP="00E95C65">
      <w:pPr>
        <w:pStyle w:val="NoSpacing"/>
        <w:jc w:val="center"/>
        <w:rPr>
          <w:rFonts w:ascii="Cambria" w:hAnsi="Cambria" w:cs="Times New Roman"/>
          <w:b/>
          <w:bCs/>
          <w:sz w:val="24"/>
          <w:szCs w:val="24"/>
        </w:rPr>
      </w:pPr>
    </w:p>
    <w:p w14:paraId="5BA252B3" w14:textId="77777777" w:rsidR="004B7F46" w:rsidRPr="00A72052" w:rsidRDefault="004B7F46" w:rsidP="00E95C65">
      <w:pPr>
        <w:pStyle w:val="NoSpacing"/>
        <w:jc w:val="center"/>
        <w:rPr>
          <w:rFonts w:ascii="Cambria" w:hAnsi="Cambria" w:cs="Times New Roman"/>
          <w:b/>
          <w:bCs/>
          <w:sz w:val="24"/>
          <w:szCs w:val="24"/>
        </w:rPr>
      </w:pPr>
    </w:p>
    <w:p w14:paraId="5707272F" w14:textId="77777777" w:rsidR="004B7F46" w:rsidRPr="00A72052" w:rsidRDefault="004B7F46" w:rsidP="00E95C65">
      <w:pPr>
        <w:pStyle w:val="NoSpacing"/>
        <w:jc w:val="center"/>
        <w:rPr>
          <w:rFonts w:ascii="Cambria" w:hAnsi="Cambria" w:cs="Times New Roman"/>
          <w:b/>
          <w:bCs/>
          <w:sz w:val="24"/>
          <w:szCs w:val="24"/>
        </w:rPr>
      </w:pPr>
    </w:p>
    <w:p w14:paraId="1D8A3493" w14:textId="77777777" w:rsidR="004B7F46" w:rsidRPr="00A72052" w:rsidRDefault="004B7F46" w:rsidP="00E95C65">
      <w:pPr>
        <w:pStyle w:val="NoSpacing"/>
        <w:jc w:val="center"/>
        <w:rPr>
          <w:rFonts w:ascii="Cambria" w:hAnsi="Cambria" w:cs="Times New Roman"/>
          <w:b/>
          <w:bCs/>
          <w:sz w:val="24"/>
          <w:szCs w:val="24"/>
        </w:rPr>
      </w:pPr>
    </w:p>
    <w:p w14:paraId="271D8F15" w14:textId="77777777" w:rsidR="004B7F46" w:rsidRPr="00A72052" w:rsidRDefault="004B7F46" w:rsidP="00E95C65">
      <w:pPr>
        <w:pStyle w:val="NoSpacing"/>
        <w:jc w:val="center"/>
        <w:rPr>
          <w:rFonts w:ascii="Cambria" w:hAnsi="Cambria" w:cs="Times New Roman"/>
          <w:b/>
          <w:bCs/>
          <w:sz w:val="24"/>
          <w:szCs w:val="24"/>
        </w:rPr>
      </w:pPr>
    </w:p>
    <w:p w14:paraId="049470B1" w14:textId="77777777" w:rsidR="004B7F46" w:rsidRPr="00A72052" w:rsidRDefault="004B7F46" w:rsidP="00E95C65">
      <w:pPr>
        <w:pStyle w:val="NoSpacing"/>
        <w:jc w:val="center"/>
        <w:rPr>
          <w:rFonts w:ascii="Cambria" w:hAnsi="Cambria" w:cs="Times New Roman"/>
          <w:b/>
          <w:bCs/>
          <w:sz w:val="24"/>
          <w:szCs w:val="24"/>
        </w:rPr>
      </w:pPr>
    </w:p>
    <w:p w14:paraId="084A9DEB" w14:textId="77777777" w:rsidR="004B7F46" w:rsidRPr="00A72052" w:rsidRDefault="004B7F46" w:rsidP="00E95C65">
      <w:pPr>
        <w:pStyle w:val="NoSpacing"/>
        <w:jc w:val="center"/>
        <w:rPr>
          <w:rFonts w:ascii="Cambria" w:hAnsi="Cambria" w:cs="Times New Roman"/>
          <w:b/>
          <w:bCs/>
          <w:sz w:val="24"/>
          <w:szCs w:val="24"/>
        </w:rPr>
      </w:pPr>
    </w:p>
    <w:p w14:paraId="560E83A3" w14:textId="77777777" w:rsidR="004B7F46" w:rsidRPr="00A72052" w:rsidRDefault="004B7F46" w:rsidP="00E95C65">
      <w:pPr>
        <w:pStyle w:val="NoSpacing"/>
        <w:jc w:val="center"/>
        <w:rPr>
          <w:rFonts w:ascii="Cambria" w:hAnsi="Cambria" w:cs="Times New Roman"/>
          <w:b/>
          <w:bCs/>
          <w:sz w:val="24"/>
          <w:szCs w:val="24"/>
        </w:rPr>
      </w:pPr>
    </w:p>
    <w:p w14:paraId="08252F65" w14:textId="77777777" w:rsidR="004B7F46" w:rsidRPr="00A72052" w:rsidRDefault="004B7F46" w:rsidP="00E95C65">
      <w:pPr>
        <w:pStyle w:val="NoSpacing"/>
        <w:jc w:val="center"/>
        <w:rPr>
          <w:rFonts w:ascii="Cambria" w:hAnsi="Cambria" w:cs="Times New Roman"/>
          <w:b/>
          <w:bCs/>
          <w:sz w:val="24"/>
          <w:szCs w:val="24"/>
        </w:rPr>
      </w:pPr>
    </w:p>
    <w:p w14:paraId="525660E6" w14:textId="77777777" w:rsidR="00256B2B" w:rsidRPr="00A72052" w:rsidRDefault="00256B2B" w:rsidP="00560D3A">
      <w:pPr>
        <w:pStyle w:val="NoSpacing"/>
        <w:rPr>
          <w:rFonts w:ascii="Cambria" w:hAnsi="Cambria" w:cs="Times New Roman"/>
          <w:b/>
          <w:bCs/>
          <w:sz w:val="24"/>
          <w:szCs w:val="24"/>
        </w:rPr>
      </w:pPr>
    </w:p>
    <w:p w14:paraId="58F6C320" w14:textId="1212CE31" w:rsidR="00E95C65" w:rsidRPr="00A72052" w:rsidRDefault="00E95C65" w:rsidP="00E95C65">
      <w:pPr>
        <w:pStyle w:val="NoSpacing"/>
        <w:jc w:val="center"/>
        <w:rPr>
          <w:rFonts w:ascii="Cambria" w:hAnsi="Cambria" w:cs="Times New Roman"/>
          <w:b/>
          <w:bCs/>
          <w:sz w:val="24"/>
          <w:szCs w:val="24"/>
        </w:rPr>
      </w:pPr>
      <w:r w:rsidRPr="00A72052">
        <w:rPr>
          <w:rFonts w:ascii="Cambria" w:hAnsi="Cambria" w:cs="Times New Roman"/>
          <w:b/>
          <w:bCs/>
          <w:sz w:val="24"/>
          <w:szCs w:val="24"/>
        </w:rPr>
        <w:t>METHODOLOGY</w:t>
      </w:r>
    </w:p>
    <w:p w14:paraId="0DA87E31" w14:textId="77777777" w:rsidR="00E95C65" w:rsidRPr="00A72052" w:rsidRDefault="00E95C65" w:rsidP="00E95C65">
      <w:pPr>
        <w:pStyle w:val="NoSpacing"/>
        <w:rPr>
          <w:rFonts w:ascii="Cambria" w:hAnsi="Cambria" w:cs="Times New Roman"/>
          <w:sz w:val="24"/>
          <w:szCs w:val="24"/>
        </w:rPr>
      </w:pPr>
    </w:p>
    <w:p w14:paraId="13FDCFEE" w14:textId="6A6AFC40" w:rsidR="00E95C65" w:rsidRPr="00A72052" w:rsidRDefault="003319BB" w:rsidP="00E95C65">
      <w:pPr>
        <w:pStyle w:val="NoSpacing"/>
        <w:ind w:firstLine="720"/>
        <w:jc w:val="both"/>
        <w:rPr>
          <w:rFonts w:ascii="Cambria" w:hAnsi="Cambria" w:cs="Times New Roman"/>
          <w:sz w:val="24"/>
          <w:szCs w:val="24"/>
        </w:rPr>
      </w:pPr>
      <w:r w:rsidRPr="00A72052">
        <w:rPr>
          <w:rFonts w:ascii="Cambria" w:hAnsi="Cambria" w:cs="Times New Roman"/>
          <w:sz w:val="24"/>
          <w:szCs w:val="24"/>
        </w:rPr>
        <w:t>Included in this chapter</w:t>
      </w:r>
      <w:r w:rsidR="00096F19" w:rsidRPr="00A72052">
        <w:rPr>
          <w:rFonts w:ascii="Cambria" w:hAnsi="Cambria" w:cs="Times New Roman"/>
          <w:sz w:val="24"/>
          <w:szCs w:val="24"/>
        </w:rPr>
        <w:t xml:space="preserve"> are t</w:t>
      </w:r>
      <w:r w:rsidR="00E95C65" w:rsidRPr="00A72052">
        <w:rPr>
          <w:rFonts w:ascii="Cambria" w:hAnsi="Cambria" w:cs="Times New Roman"/>
          <w:sz w:val="24"/>
          <w:szCs w:val="24"/>
        </w:rPr>
        <w:t>he research design, locale of the study, sample and sampling</w:t>
      </w:r>
      <w:r w:rsidR="002A0F30" w:rsidRPr="00A72052">
        <w:rPr>
          <w:rFonts w:ascii="Cambria" w:hAnsi="Cambria" w:cs="Times New Roman"/>
          <w:sz w:val="24"/>
          <w:szCs w:val="24"/>
        </w:rPr>
        <w:t xml:space="preserve"> technique</w:t>
      </w:r>
      <w:r w:rsidR="00E95C65" w:rsidRPr="00A72052">
        <w:rPr>
          <w:rFonts w:ascii="Cambria" w:hAnsi="Cambria" w:cs="Times New Roman"/>
          <w:sz w:val="24"/>
          <w:szCs w:val="24"/>
        </w:rPr>
        <w:t>, data gathering technique, data analysis</w:t>
      </w:r>
      <w:r w:rsidR="00096F19" w:rsidRPr="00A72052">
        <w:rPr>
          <w:rFonts w:ascii="Cambria" w:hAnsi="Cambria" w:cs="Times New Roman"/>
          <w:sz w:val="24"/>
          <w:szCs w:val="24"/>
        </w:rPr>
        <w:t xml:space="preserve"> technique</w:t>
      </w:r>
      <w:r w:rsidR="00E95C65" w:rsidRPr="00A72052">
        <w:rPr>
          <w:rFonts w:ascii="Cambria" w:hAnsi="Cambria" w:cs="Times New Roman"/>
          <w:sz w:val="24"/>
          <w:szCs w:val="24"/>
        </w:rPr>
        <w:t>, and ethical considerations.</w:t>
      </w:r>
    </w:p>
    <w:p w14:paraId="0B1EA4CC" w14:textId="77777777" w:rsidR="00E95C65" w:rsidRPr="00A72052" w:rsidRDefault="00E95C65" w:rsidP="00E95C65">
      <w:pPr>
        <w:pStyle w:val="NoSpacing"/>
        <w:ind w:firstLine="720"/>
        <w:jc w:val="both"/>
        <w:rPr>
          <w:rFonts w:ascii="Cambria" w:hAnsi="Cambria" w:cs="Times New Roman"/>
          <w:sz w:val="24"/>
          <w:szCs w:val="24"/>
        </w:rPr>
      </w:pPr>
    </w:p>
    <w:p w14:paraId="31A4D697" w14:textId="47397AC9" w:rsidR="00335F7D" w:rsidRPr="00A72052" w:rsidRDefault="00E95C65" w:rsidP="00335F7D">
      <w:pPr>
        <w:pStyle w:val="NoSpacing"/>
        <w:spacing w:line="480" w:lineRule="auto"/>
        <w:jc w:val="both"/>
        <w:rPr>
          <w:rFonts w:ascii="Cambria" w:hAnsi="Cambria" w:cs="Times New Roman"/>
          <w:sz w:val="24"/>
          <w:szCs w:val="24"/>
        </w:rPr>
      </w:pPr>
      <w:r w:rsidRPr="00A72052">
        <w:rPr>
          <w:rFonts w:ascii="Cambria" w:hAnsi="Cambria" w:cs="Times New Roman"/>
          <w:b/>
          <w:bCs/>
          <w:i/>
          <w:iCs/>
          <w:sz w:val="24"/>
          <w:szCs w:val="24"/>
        </w:rPr>
        <w:t xml:space="preserve">Research </w:t>
      </w:r>
      <w:r w:rsidR="009E407E" w:rsidRPr="00A72052">
        <w:rPr>
          <w:rFonts w:ascii="Cambria" w:hAnsi="Cambria" w:cs="Times New Roman"/>
          <w:b/>
          <w:bCs/>
          <w:i/>
          <w:iCs/>
          <w:sz w:val="24"/>
          <w:szCs w:val="24"/>
        </w:rPr>
        <w:t>Design</w:t>
      </w:r>
    </w:p>
    <w:p w14:paraId="5F3C468C" w14:textId="34ACEE71" w:rsidR="009F3552" w:rsidRPr="00A72052" w:rsidRDefault="006E2EE0" w:rsidP="00A1600F">
      <w:pPr>
        <w:pStyle w:val="NoSpacing"/>
        <w:ind w:firstLine="720"/>
        <w:jc w:val="both"/>
        <w:rPr>
          <w:rFonts w:ascii="Cambria" w:hAnsi="Cambria" w:cs="Times New Roman"/>
          <w:sz w:val="24"/>
          <w:szCs w:val="24"/>
        </w:rPr>
      </w:pPr>
      <w:r w:rsidRPr="00A72052">
        <w:rPr>
          <w:rFonts w:ascii="Cambria" w:hAnsi="Cambria" w:cs="Times New Roman"/>
          <w:sz w:val="24"/>
          <w:szCs w:val="24"/>
        </w:rPr>
        <w:t>This study</w:t>
      </w:r>
      <w:r w:rsidR="00335F7D" w:rsidRPr="00A72052">
        <w:rPr>
          <w:rFonts w:ascii="Cambria" w:hAnsi="Cambria" w:cs="Times New Roman"/>
          <w:sz w:val="24"/>
          <w:szCs w:val="24"/>
        </w:rPr>
        <w:t xml:space="preserve"> employed </w:t>
      </w:r>
      <w:r w:rsidR="009E407E" w:rsidRPr="00A72052">
        <w:rPr>
          <w:rFonts w:ascii="Cambria" w:hAnsi="Cambria" w:cs="Times New Roman"/>
          <w:sz w:val="24"/>
          <w:szCs w:val="24"/>
        </w:rPr>
        <w:t>the</w:t>
      </w:r>
      <w:r w:rsidR="00335F7D" w:rsidRPr="00A72052">
        <w:rPr>
          <w:rFonts w:ascii="Cambria" w:hAnsi="Cambria" w:cs="Times New Roman"/>
          <w:sz w:val="24"/>
          <w:szCs w:val="24"/>
        </w:rPr>
        <w:t xml:space="preserve"> predictive research design</w:t>
      </w:r>
      <w:r w:rsidR="00B10857" w:rsidRPr="00A72052">
        <w:rPr>
          <w:rFonts w:ascii="Cambria" w:hAnsi="Cambria" w:cs="Times New Roman"/>
          <w:sz w:val="24"/>
          <w:szCs w:val="24"/>
        </w:rPr>
        <w:t>. It is a quantitative</w:t>
      </w:r>
      <w:r w:rsidR="00854BE6" w:rsidRPr="00A72052">
        <w:rPr>
          <w:rFonts w:ascii="Cambria" w:hAnsi="Cambria" w:cs="Times New Roman"/>
          <w:sz w:val="24"/>
          <w:szCs w:val="24"/>
        </w:rPr>
        <w:t>,</w:t>
      </w:r>
      <w:r w:rsidR="00335F7D" w:rsidRPr="00A72052">
        <w:rPr>
          <w:rFonts w:ascii="Cambria" w:hAnsi="Cambria" w:cs="Times New Roman"/>
          <w:sz w:val="24"/>
          <w:szCs w:val="24"/>
        </w:rPr>
        <w:t xml:space="preserve"> non-experimental approach in which variables are measured as they naturally occur</w:t>
      </w:r>
      <w:r w:rsidR="00A1600F" w:rsidRPr="00A72052">
        <w:rPr>
          <w:rFonts w:ascii="Cambria" w:hAnsi="Cambria" w:cs="Times New Roman"/>
          <w:sz w:val="24"/>
          <w:szCs w:val="24"/>
        </w:rPr>
        <w:t>,</w:t>
      </w:r>
      <w:r w:rsidR="00335F7D" w:rsidRPr="00A72052">
        <w:rPr>
          <w:rFonts w:ascii="Cambria" w:hAnsi="Cambria" w:cs="Times New Roman"/>
          <w:sz w:val="24"/>
          <w:szCs w:val="24"/>
        </w:rPr>
        <w:t xml:space="preserve"> and statistical analysis is used to determine predictive relationships (Creswell, 2014; Delice, 2010). According to Creswell (2014), this design is used to test theories by examining how independent variables influence a dependent variable. </w:t>
      </w:r>
    </w:p>
    <w:p w14:paraId="2ACE3339" w14:textId="77777777" w:rsidR="00A1600F" w:rsidRPr="00A72052" w:rsidRDefault="00A1600F" w:rsidP="00A1600F">
      <w:pPr>
        <w:pStyle w:val="NoSpacing"/>
        <w:ind w:firstLine="720"/>
        <w:jc w:val="both"/>
        <w:rPr>
          <w:rFonts w:ascii="Cambria" w:hAnsi="Cambria" w:cs="Times New Roman"/>
          <w:sz w:val="24"/>
          <w:szCs w:val="24"/>
        </w:rPr>
      </w:pPr>
    </w:p>
    <w:p w14:paraId="7318236B" w14:textId="77777777"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Locale of the Study</w:t>
      </w:r>
    </w:p>
    <w:p w14:paraId="0013A567" w14:textId="77777777" w:rsidR="00E95C65" w:rsidRPr="00A72052" w:rsidRDefault="00E95C65" w:rsidP="00E95C65">
      <w:pPr>
        <w:pStyle w:val="NoSpacing"/>
        <w:jc w:val="both"/>
        <w:rPr>
          <w:rFonts w:ascii="Cambria" w:hAnsi="Cambria" w:cs="Times New Roman"/>
          <w:sz w:val="24"/>
          <w:szCs w:val="24"/>
        </w:rPr>
      </w:pPr>
    </w:p>
    <w:p w14:paraId="48EDF664" w14:textId="2F81FA7D" w:rsidR="00ED7BAF" w:rsidRPr="00A72052" w:rsidRDefault="00E95C65" w:rsidP="00E64A3F">
      <w:pPr>
        <w:pStyle w:val="NoSpacing"/>
        <w:ind w:firstLine="720"/>
        <w:jc w:val="both"/>
        <w:rPr>
          <w:rFonts w:ascii="Cambria" w:hAnsi="Cambria" w:cs="Times New Roman"/>
          <w:sz w:val="24"/>
          <w:szCs w:val="24"/>
        </w:rPr>
      </w:pPr>
      <w:r w:rsidRPr="00A72052">
        <w:rPr>
          <w:rFonts w:ascii="Cambria" w:hAnsi="Cambria" w:cs="Times New Roman"/>
          <w:sz w:val="24"/>
          <w:szCs w:val="24"/>
        </w:rPr>
        <w:t>Th</w:t>
      </w:r>
      <w:r w:rsidR="008A1DA4" w:rsidRPr="00A72052">
        <w:rPr>
          <w:rFonts w:ascii="Cambria" w:hAnsi="Cambria" w:cs="Times New Roman"/>
          <w:sz w:val="24"/>
          <w:szCs w:val="24"/>
        </w:rPr>
        <w:t>e</w:t>
      </w:r>
      <w:r w:rsidRPr="00A72052">
        <w:rPr>
          <w:rFonts w:ascii="Cambria" w:hAnsi="Cambria" w:cs="Times New Roman"/>
          <w:sz w:val="24"/>
          <w:szCs w:val="24"/>
        </w:rPr>
        <w:t xml:space="preserve"> study </w:t>
      </w:r>
      <w:r w:rsidR="00C52C10" w:rsidRPr="00A72052">
        <w:rPr>
          <w:rFonts w:ascii="Cambria" w:hAnsi="Cambria" w:cs="Times New Roman"/>
          <w:sz w:val="24"/>
          <w:szCs w:val="24"/>
        </w:rPr>
        <w:t xml:space="preserve">was </w:t>
      </w:r>
      <w:r w:rsidRPr="00A72052">
        <w:rPr>
          <w:rFonts w:ascii="Cambria" w:hAnsi="Cambria" w:cs="Times New Roman"/>
          <w:sz w:val="24"/>
          <w:szCs w:val="24"/>
        </w:rPr>
        <w:t xml:space="preserve">conducted </w:t>
      </w:r>
      <w:r w:rsidR="00C52C10" w:rsidRPr="00A72052">
        <w:rPr>
          <w:rFonts w:ascii="Cambria" w:hAnsi="Cambria" w:cs="Times New Roman"/>
          <w:sz w:val="24"/>
          <w:szCs w:val="24"/>
        </w:rPr>
        <w:t xml:space="preserve">in </w:t>
      </w:r>
      <w:r w:rsidRPr="00A72052">
        <w:rPr>
          <w:rFonts w:ascii="Cambria" w:hAnsi="Cambria" w:cs="Times New Roman"/>
          <w:sz w:val="24"/>
          <w:szCs w:val="24"/>
        </w:rPr>
        <w:t xml:space="preserve">Tagum City, Davao del Norte, Philippines, focusing on public early childhood education programs. Tagum City </w:t>
      </w:r>
      <w:r w:rsidR="00744007" w:rsidRPr="00A72052">
        <w:rPr>
          <w:rFonts w:ascii="Cambria" w:hAnsi="Cambria" w:cs="Times New Roman"/>
          <w:sz w:val="24"/>
          <w:szCs w:val="24"/>
        </w:rPr>
        <w:t>was</w:t>
      </w:r>
      <w:r w:rsidRPr="00A72052">
        <w:rPr>
          <w:rFonts w:ascii="Cambria" w:hAnsi="Cambria" w:cs="Times New Roman"/>
          <w:sz w:val="24"/>
          <w:szCs w:val="24"/>
        </w:rPr>
        <w:t xml:space="preserve"> selected due to its diverse population of early childhood educators employed in various public schools, which allow</w:t>
      </w:r>
      <w:r w:rsidR="00744007" w:rsidRPr="00A72052">
        <w:rPr>
          <w:rFonts w:ascii="Cambria" w:hAnsi="Cambria" w:cs="Times New Roman"/>
          <w:sz w:val="24"/>
          <w:szCs w:val="24"/>
        </w:rPr>
        <w:t>ed</w:t>
      </w:r>
      <w:r w:rsidRPr="00A72052">
        <w:rPr>
          <w:rFonts w:ascii="Cambria" w:hAnsi="Cambria" w:cs="Times New Roman"/>
          <w:sz w:val="24"/>
          <w:szCs w:val="24"/>
        </w:rPr>
        <w:t xml:space="preserve"> for a representative sample of teachers in the region. The respondents </w:t>
      </w:r>
      <w:r w:rsidR="00601CF1" w:rsidRPr="00A72052">
        <w:rPr>
          <w:rFonts w:ascii="Cambria" w:hAnsi="Cambria" w:cs="Times New Roman"/>
          <w:sz w:val="24"/>
          <w:szCs w:val="24"/>
        </w:rPr>
        <w:t>were</w:t>
      </w:r>
      <w:r w:rsidRPr="00A72052">
        <w:rPr>
          <w:rFonts w:ascii="Cambria" w:hAnsi="Cambria" w:cs="Times New Roman"/>
          <w:sz w:val="24"/>
          <w:szCs w:val="24"/>
        </w:rPr>
        <w:t xml:space="preserve"> drawn from different public elementary schools offering early childhood education programs, ensuring that the findings reflect</w:t>
      </w:r>
      <w:r w:rsidR="00601CF1" w:rsidRPr="00A72052">
        <w:rPr>
          <w:rFonts w:ascii="Cambria" w:hAnsi="Cambria" w:cs="Times New Roman"/>
          <w:sz w:val="24"/>
          <w:szCs w:val="24"/>
        </w:rPr>
        <w:t>ed</w:t>
      </w:r>
      <w:r w:rsidRPr="00A72052">
        <w:rPr>
          <w:rFonts w:ascii="Cambria" w:hAnsi="Cambria" w:cs="Times New Roman"/>
          <w:sz w:val="24"/>
          <w:szCs w:val="24"/>
        </w:rPr>
        <w:t xml:space="preserve"> the local educational context and realities of teaching in this area. The study aim</w:t>
      </w:r>
      <w:r w:rsidR="00E732BD" w:rsidRPr="00A72052">
        <w:rPr>
          <w:rFonts w:ascii="Cambria" w:hAnsi="Cambria" w:cs="Times New Roman"/>
          <w:sz w:val="24"/>
          <w:szCs w:val="24"/>
        </w:rPr>
        <w:t>ed</w:t>
      </w:r>
      <w:r w:rsidRPr="00A72052">
        <w:rPr>
          <w:rFonts w:ascii="Cambria" w:hAnsi="Cambria" w:cs="Times New Roman"/>
          <w:sz w:val="24"/>
          <w:szCs w:val="24"/>
        </w:rPr>
        <w:t xml:space="preserve"> to provide insights that </w:t>
      </w:r>
      <w:r w:rsidR="00B41C76" w:rsidRPr="00A72052">
        <w:rPr>
          <w:rFonts w:ascii="Cambria" w:hAnsi="Cambria" w:cs="Times New Roman"/>
          <w:sz w:val="24"/>
          <w:szCs w:val="24"/>
        </w:rPr>
        <w:t>were</w:t>
      </w:r>
      <w:r w:rsidRPr="00A72052">
        <w:rPr>
          <w:rFonts w:ascii="Cambria" w:hAnsi="Cambria" w:cs="Times New Roman"/>
          <w:sz w:val="24"/>
          <w:szCs w:val="24"/>
        </w:rPr>
        <w:t xml:space="preserve"> relevant and applicable to educators and policymakers in Tagum City and similar urban communities in the Philippines.</w:t>
      </w:r>
    </w:p>
    <w:p w14:paraId="216DC1AF" w14:textId="77777777" w:rsidR="00E64A3F" w:rsidRPr="00A72052" w:rsidRDefault="00E64A3F" w:rsidP="00E64A3F">
      <w:pPr>
        <w:pStyle w:val="NoSpacing"/>
        <w:ind w:firstLine="720"/>
        <w:jc w:val="both"/>
        <w:rPr>
          <w:rFonts w:ascii="Cambria" w:hAnsi="Cambria" w:cs="Times New Roman"/>
          <w:sz w:val="24"/>
          <w:szCs w:val="24"/>
        </w:rPr>
      </w:pPr>
    </w:p>
    <w:p w14:paraId="07DB16DA" w14:textId="3F12B13C"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Sample and Sampling</w:t>
      </w:r>
      <w:r w:rsidR="002B6346" w:rsidRPr="00A72052">
        <w:rPr>
          <w:rFonts w:ascii="Cambria" w:hAnsi="Cambria" w:cs="Times New Roman"/>
          <w:b/>
          <w:bCs/>
          <w:i/>
          <w:iCs/>
          <w:sz w:val="24"/>
          <w:szCs w:val="24"/>
        </w:rPr>
        <w:t xml:space="preserve"> Technique</w:t>
      </w:r>
    </w:p>
    <w:p w14:paraId="33894D4D" w14:textId="77777777" w:rsidR="00C24116" w:rsidRPr="00A72052" w:rsidRDefault="00C24116" w:rsidP="00E95C65">
      <w:pPr>
        <w:pStyle w:val="NoSpacing"/>
        <w:jc w:val="both"/>
        <w:rPr>
          <w:rFonts w:ascii="Cambria" w:hAnsi="Cambria" w:cs="Times New Roman"/>
          <w:b/>
          <w:bCs/>
          <w:i/>
          <w:iCs/>
          <w:sz w:val="24"/>
          <w:szCs w:val="24"/>
        </w:rPr>
      </w:pPr>
    </w:p>
    <w:p w14:paraId="39048108" w14:textId="6910EED6" w:rsidR="00C24116" w:rsidRPr="00A72052" w:rsidRDefault="00C24116" w:rsidP="00C24116">
      <w:pPr>
        <w:pStyle w:val="NoSpacing"/>
        <w:ind w:firstLine="720"/>
        <w:jc w:val="both"/>
        <w:rPr>
          <w:rFonts w:ascii="Cambria" w:hAnsi="Cambria" w:cs="Times New Roman"/>
          <w:sz w:val="24"/>
          <w:szCs w:val="24"/>
        </w:rPr>
      </w:pPr>
      <w:r w:rsidRPr="00A72052">
        <w:rPr>
          <w:rFonts w:ascii="Cambria" w:hAnsi="Cambria" w:cs="Times New Roman"/>
          <w:sz w:val="24"/>
          <w:szCs w:val="24"/>
        </w:rPr>
        <w:t xml:space="preserve">This study involved a total of 200 kindergarten teachers currently teaching in public schools during the School Year 2025–2026. All </w:t>
      </w:r>
      <w:r w:rsidR="00621F39" w:rsidRPr="00A72052">
        <w:rPr>
          <w:rFonts w:ascii="Cambria" w:hAnsi="Cambria" w:cs="Times New Roman"/>
          <w:sz w:val="24"/>
          <w:szCs w:val="24"/>
        </w:rPr>
        <w:t>respondents</w:t>
      </w:r>
      <w:r w:rsidRPr="00A72052">
        <w:rPr>
          <w:rFonts w:ascii="Cambria" w:hAnsi="Cambria" w:cs="Times New Roman"/>
          <w:sz w:val="24"/>
          <w:szCs w:val="24"/>
        </w:rPr>
        <w:t xml:space="preserve"> had at least one year of teaching experience and were classified as Teacher I.</w:t>
      </w:r>
    </w:p>
    <w:p w14:paraId="1848E3F5" w14:textId="77777777" w:rsidR="00C24116" w:rsidRPr="00A72052" w:rsidRDefault="00C24116" w:rsidP="00C24116">
      <w:pPr>
        <w:pStyle w:val="NoSpacing"/>
        <w:jc w:val="both"/>
        <w:rPr>
          <w:rFonts w:ascii="Cambria" w:hAnsi="Cambria" w:cs="Times New Roman"/>
          <w:sz w:val="24"/>
          <w:szCs w:val="24"/>
        </w:rPr>
      </w:pPr>
    </w:p>
    <w:p w14:paraId="7CD6EC24" w14:textId="77777777" w:rsidR="00C24116" w:rsidRPr="00A72052" w:rsidRDefault="00C24116" w:rsidP="00C24116">
      <w:pPr>
        <w:pStyle w:val="NoSpacing"/>
        <w:ind w:firstLine="720"/>
        <w:jc w:val="both"/>
        <w:rPr>
          <w:rFonts w:ascii="Cambria" w:hAnsi="Cambria" w:cs="Times New Roman"/>
          <w:sz w:val="24"/>
          <w:szCs w:val="24"/>
        </w:rPr>
      </w:pPr>
      <w:r w:rsidRPr="00A72052">
        <w:rPr>
          <w:rFonts w:ascii="Cambria" w:hAnsi="Cambria" w:cs="Times New Roman"/>
          <w:sz w:val="24"/>
          <w:szCs w:val="24"/>
        </w:rPr>
        <w:t>A total enumeration sampling technique was employed, wherein all members of the identified population were included in the study. Total enumeration sampling refers to a method in which the entire population is studied rather than selecting a subset, making it suitable when the population size is small and accessible. This approach is appropriate when the population is manageable and allows the researcher to obtain comprehensive data without sampling bias (</w:t>
      </w:r>
      <w:proofErr w:type="spellStart"/>
      <w:r w:rsidRPr="00A72052">
        <w:rPr>
          <w:rFonts w:ascii="Cambria" w:hAnsi="Cambria" w:cs="Times New Roman"/>
          <w:sz w:val="24"/>
          <w:szCs w:val="24"/>
        </w:rPr>
        <w:t>Siedlecki</w:t>
      </w:r>
      <w:proofErr w:type="spellEnd"/>
      <w:r w:rsidRPr="00A72052">
        <w:rPr>
          <w:rFonts w:ascii="Cambria" w:hAnsi="Cambria" w:cs="Times New Roman"/>
          <w:sz w:val="24"/>
          <w:szCs w:val="24"/>
        </w:rPr>
        <w:t xml:space="preserve">, 2023; </w:t>
      </w:r>
      <w:proofErr w:type="spellStart"/>
      <w:r w:rsidRPr="00A72052">
        <w:rPr>
          <w:rFonts w:ascii="Cambria" w:hAnsi="Cambria" w:cs="Times New Roman"/>
          <w:sz w:val="24"/>
          <w:szCs w:val="24"/>
        </w:rPr>
        <w:t>Etikan</w:t>
      </w:r>
      <w:proofErr w:type="spellEnd"/>
      <w:r w:rsidRPr="00A72052">
        <w:rPr>
          <w:rFonts w:ascii="Cambria" w:hAnsi="Cambria" w:cs="Times New Roman"/>
          <w:sz w:val="24"/>
          <w:szCs w:val="24"/>
        </w:rPr>
        <w:t xml:space="preserve"> &amp; </w:t>
      </w:r>
      <w:proofErr w:type="spellStart"/>
      <w:r w:rsidRPr="00A72052">
        <w:rPr>
          <w:rFonts w:ascii="Cambria" w:hAnsi="Cambria" w:cs="Times New Roman"/>
          <w:sz w:val="24"/>
          <w:szCs w:val="24"/>
        </w:rPr>
        <w:t>Bala</w:t>
      </w:r>
      <w:proofErr w:type="spellEnd"/>
      <w:r w:rsidRPr="00A72052">
        <w:rPr>
          <w:rFonts w:ascii="Cambria" w:hAnsi="Cambria" w:cs="Times New Roman"/>
          <w:sz w:val="24"/>
          <w:szCs w:val="24"/>
        </w:rPr>
        <w:t>, 2023).</w:t>
      </w:r>
    </w:p>
    <w:p w14:paraId="55A0546E" w14:textId="77777777" w:rsidR="00C24116" w:rsidRPr="00A72052" w:rsidRDefault="00C24116" w:rsidP="00E95C65">
      <w:pPr>
        <w:pStyle w:val="NoSpacing"/>
        <w:jc w:val="both"/>
        <w:rPr>
          <w:rFonts w:ascii="Cambria" w:hAnsi="Cambria" w:cs="Times New Roman"/>
          <w:b/>
          <w:bCs/>
          <w:sz w:val="24"/>
          <w:szCs w:val="24"/>
        </w:rPr>
      </w:pPr>
    </w:p>
    <w:p w14:paraId="0CA43833" w14:textId="77777777"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Data Gathering Technique</w:t>
      </w:r>
    </w:p>
    <w:p w14:paraId="130CA538" w14:textId="77777777" w:rsidR="00E95C65" w:rsidRPr="00A72052" w:rsidRDefault="00E95C65" w:rsidP="00E95C65">
      <w:pPr>
        <w:pStyle w:val="NoSpacing"/>
        <w:jc w:val="both"/>
        <w:rPr>
          <w:rFonts w:ascii="Cambria" w:hAnsi="Cambria" w:cs="Times New Roman"/>
          <w:sz w:val="24"/>
          <w:szCs w:val="24"/>
        </w:rPr>
      </w:pPr>
    </w:p>
    <w:p w14:paraId="629C64FE" w14:textId="1D63B0A6" w:rsidR="007C6C99" w:rsidRPr="00A72052" w:rsidRDefault="00E808A6" w:rsidP="00E808A6">
      <w:pPr>
        <w:pStyle w:val="NoSpacing"/>
        <w:ind w:firstLine="720"/>
        <w:jc w:val="both"/>
        <w:rPr>
          <w:rFonts w:ascii="Cambria" w:hAnsi="Cambria" w:cs="Times New Roman"/>
          <w:sz w:val="24"/>
          <w:szCs w:val="24"/>
        </w:rPr>
      </w:pPr>
      <w:r w:rsidRPr="00A72052">
        <w:rPr>
          <w:rFonts w:ascii="Cambria" w:hAnsi="Cambria" w:cs="Times New Roman"/>
          <w:sz w:val="24"/>
          <w:szCs w:val="24"/>
        </w:rPr>
        <w:t>The survey technique was used to gather data in this study. This method involves systematically collecting information from participants through structured questionnaires to describe trends, attitudes, or characteristics of a population (Story &amp; Tait, 2023).</w:t>
      </w:r>
    </w:p>
    <w:p w14:paraId="0BB69B85" w14:textId="77777777" w:rsidR="007C6C99" w:rsidRPr="00A72052" w:rsidRDefault="007C6C99" w:rsidP="003D0A4A">
      <w:pPr>
        <w:pStyle w:val="NoSpacing"/>
        <w:ind w:firstLine="720"/>
        <w:jc w:val="both"/>
        <w:rPr>
          <w:rFonts w:ascii="Cambria" w:hAnsi="Cambria" w:cs="Times New Roman"/>
          <w:sz w:val="24"/>
          <w:szCs w:val="24"/>
        </w:rPr>
      </w:pPr>
    </w:p>
    <w:p w14:paraId="7CA6899A" w14:textId="0B9BF8E7" w:rsidR="003D0A4A" w:rsidRPr="00A72052" w:rsidRDefault="003D0A4A" w:rsidP="005264A4">
      <w:pPr>
        <w:pStyle w:val="NoSpacing"/>
        <w:ind w:firstLine="720"/>
        <w:jc w:val="both"/>
        <w:rPr>
          <w:rFonts w:ascii="Cambria" w:hAnsi="Cambria" w:cs="Times New Roman"/>
          <w:sz w:val="24"/>
          <w:szCs w:val="24"/>
        </w:rPr>
      </w:pPr>
      <w:r w:rsidRPr="00A72052">
        <w:rPr>
          <w:rFonts w:ascii="Cambria" w:hAnsi="Cambria" w:cs="Times New Roman"/>
          <w:sz w:val="24"/>
          <w:szCs w:val="24"/>
        </w:rPr>
        <w:t>In this study, three adapted and modified survey questionnaires were used. The first instrument, the Teacher Resilience Scale, was adapted from the study of Abubakr and Ariffin (2022). It consists of 22 items</w:t>
      </w:r>
      <w:r w:rsidR="00E808A6" w:rsidRPr="00A72052">
        <w:rPr>
          <w:rFonts w:ascii="Cambria" w:hAnsi="Cambria" w:cs="Times New Roman"/>
          <w:sz w:val="24"/>
          <w:szCs w:val="24"/>
        </w:rPr>
        <w:t xml:space="preserve">. </w:t>
      </w:r>
      <w:r w:rsidRPr="00A72052">
        <w:rPr>
          <w:rFonts w:ascii="Cambria" w:hAnsi="Cambria" w:cs="Times New Roman"/>
          <w:sz w:val="24"/>
          <w:szCs w:val="24"/>
        </w:rPr>
        <w:t>The adapted instrument was pilot-tested for reliability and achieved a satisfactory Cronbach’s alpha coefficient</w:t>
      </w:r>
      <w:r w:rsidR="00E808A6" w:rsidRPr="00A72052">
        <w:rPr>
          <w:rFonts w:ascii="Cambria" w:hAnsi="Cambria" w:cs="Times New Roman"/>
          <w:sz w:val="24"/>
          <w:szCs w:val="24"/>
        </w:rPr>
        <w:t xml:space="preserve"> of 0.829.</w:t>
      </w:r>
      <w:r w:rsidR="005264A4" w:rsidRPr="00A72052">
        <w:rPr>
          <w:rFonts w:ascii="Cambria" w:hAnsi="Cambria" w:cs="Times New Roman"/>
          <w:sz w:val="24"/>
          <w:szCs w:val="24"/>
        </w:rPr>
        <w:t xml:space="preserve"> </w:t>
      </w:r>
      <w:r w:rsidRPr="00A72052">
        <w:rPr>
          <w:rFonts w:ascii="Cambria" w:hAnsi="Cambria" w:cs="Times New Roman"/>
          <w:sz w:val="24"/>
          <w:szCs w:val="24"/>
        </w:rPr>
        <w:t>The second instrument measured psychological well-being and was adapted from the work of Springer and Hauser (2006), based on Ryff’s Psychological Well-Being Scales. It is composed of 61 items</w:t>
      </w:r>
      <w:r w:rsidR="00E808A6" w:rsidRPr="00A72052">
        <w:rPr>
          <w:rFonts w:ascii="Cambria" w:hAnsi="Cambria" w:cs="Times New Roman"/>
          <w:sz w:val="24"/>
          <w:szCs w:val="24"/>
        </w:rPr>
        <w:t>. The adapted instruments were pilot-tested for reliability, achieving Cronbach’s alpha of 0.8</w:t>
      </w:r>
      <w:r w:rsidR="00917584" w:rsidRPr="00A72052">
        <w:rPr>
          <w:rFonts w:ascii="Cambria" w:hAnsi="Cambria" w:cs="Times New Roman"/>
          <w:sz w:val="24"/>
          <w:szCs w:val="24"/>
        </w:rPr>
        <w:t>65.</w:t>
      </w:r>
      <w:r w:rsidR="005264A4" w:rsidRPr="00A72052">
        <w:rPr>
          <w:rFonts w:ascii="Cambria" w:hAnsi="Cambria" w:cs="Times New Roman"/>
          <w:sz w:val="24"/>
          <w:szCs w:val="24"/>
        </w:rPr>
        <w:t xml:space="preserve"> </w:t>
      </w:r>
      <w:r w:rsidRPr="00A72052">
        <w:rPr>
          <w:rFonts w:ascii="Cambria" w:hAnsi="Cambria" w:cs="Times New Roman"/>
          <w:sz w:val="24"/>
          <w:szCs w:val="24"/>
        </w:rPr>
        <w:t xml:space="preserve">The third instrument, </w:t>
      </w:r>
      <w:r w:rsidR="00917584" w:rsidRPr="00A72052">
        <w:rPr>
          <w:rFonts w:ascii="Cambria" w:hAnsi="Cambria" w:cs="Times New Roman"/>
          <w:sz w:val="24"/>
          <w:szCs w:val="24"/>
        </w:rPr>
        <w:t>the</w:t>
      </w:r>
      <w:r w:rsidRPr="00A72052">
        <w:rPr>
          <w:rFonts w:ascii="Cambria" w:hAnsi="Cambria" w:cs="Times New Roman"/>
          <w:sz w:val="24"/>
          <w:szCs w:val="24"/>
        </w:rPr>
        <w:t xml:space="preserve"> work-task motivation, was adapted from Fernet et al. (2008). It includes 14 items</w:t>
      </w:r>
      <w:r w:rsidR="00917584" w:rsidRPr="00A72052">
        <w:rPr>
          <w:rFonts w:ascii="Cambria" w:hAnsi="Cambria" w:cs="Times New Roman"/>
          <w:sz w:val="24"/>
          <w:szCs w:val="24"/>
        </w:rPr>
        <w:t>.</w:t>
      </w:r>
      <w:r w:rsidRPr="00A72052">
        <w:rPr>
          <w:rFonts w:ascii="Cambria" w:hAnsi="Cambria" w:cs="Times New Roman"/>
          <w:sz w:val="24"/>
          <w:szCs w:val="24"/>
        </w:rPr>
        <w:t xml:space="preserve"> </w:t>
      </w:r>
      <w:r w:rsidR="00917584" w:rsidRPr="00A72052">
        <w:rPr>
          <w:rFonts w:ascii="Cambria" w:hAnsi="Cambria" w:cs="Times New Roman"/>
          <w:sz w:val="24"/>
          <w:szCs w:val="24"/>
        </w:rPr>
        <w:t>The adapted instruments were pilot-tested for reliability, achieving Cronbach’s alpha of 0.889.</w:t>
      </w:r>
    </w:p>
    <w:p w14:paraId="7A5106B9" w14:textId="77777777" w:rsidR="00E95C65" w:rsidRPr="00A72052" w:rsidRDefault="00E95C65" w:rsidP="00E95C65">
      <w:pPr>
        <w:pStyle w:val="NoSpacing"/>
        <w:jc w:val="both"/>
        <w:rPr>
          <w:rFonts w:ascii="Cambria" w:hAnsi="Cambria" w:cs="Times New Roman"/>
          <w:sz w:val="24"/>
          <w:szCs w:val="24"/>
        </w:rPr>
      </w:pPr>
    </w:p>
    <w:p w14:paraId="117BE1A5" w14:textId="730D4BE5"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Data Analysis</w:t>
      </w:r>
      <w:r w:rsidR="007625BE" w:rsidRPr="00A72052">
        <w:rPr>
          <w:rFonts w:ascii="Cambria" w:hAnsi="Cambria" w:cs="Times New Roman"/>
          <w:b/>
          <w:bCs/>
          <w:i/>
          <w:iCs/>
          <w:sz w:val="24"/>
          <w:szCs w:val="24"/>
        </w:rPr>
        <w:t xml:space="preserve"> Technique</w:t>
      </w:r>
    </w:p>
    <w:p w14:paraId="00867CD3" w14:textId="77777777" w:rsidR="00E95C65" w:rsidRPr="00A72052" w:rsidRDefault="00E95C65" w:rsidP="00E95C65">
      <w:pPr>
        <w:pStyle w:val="NoSpacing"/>
        <w:jc w:val="both"/>
        <w:rPr>
          <w:rFonts w:ascii="Cambria" w:hAnsi="Cambria" w:cs="Times New Roman"/>
          <w:sz w:val="24"/>
          <w:szCs w:val="24"/>
        </w:rPr>
      </w:pPr>
    </w:p>
    <w:p w14:paraId="35251001" w14:textId="77777777" w:rsidR="007C3DA2" w:rsidRPr="00A72052" w:rsidRDefault="00000769" w:rsidP="006B18FB">
      <w:pPr>
        <w:pStyle w:val="NoSpacing"/>
        <w:ind w:firstLine="720"/>
        <w:jc w:val="both"/>
        <w:rPr>
          <w:rFonts w:ascii="Cambria" w:hAnsi="Cambria" w:cs="Times New Roman"/>
          <w:sz w:val="24"/>
          <w:szCs w:val="24"/>
        </w:rPr>
      </w:pPr>
      <w:r w:rsidRPr="00A72052">
        <w:rPr>
          <w:rFonts w:ascii="Cambria" w:hAnsi="Cambria" w:cs="Times New Roman"/>
          <w:sz w:val="24"/>
          <w:szCs w:val="24"/>
        </w:rPr>
        <w:t>In this study, descriptive, correlation, and regression analyses</w:t>
      </w:r>
      <w:r w:rsidR="00D74373" w:rsidRPr="00A72052">
        <w:rPr>
          <w:rFonts w:ascii="Cambria" w:hAnsi="Cambria" w:cs="Times New Roman"/>
          <w:sz w:val="24"/>
          <w:szCs w:val="24"/>
        </w:rPr>
        <w:t xml:space="preserve"> were employed</w:t>
      </w:r>
      <w:r w:rsidRPr="00A72052">
        <w:rPr>
          <w:rFonts w:ascii="Cambria" w:hAnsi="Cambria" w:cs="Times New Roman"/>
          <w:sz w:val="24"/>
          <w:szCs w:val="24"/>
        </w:rPr>
        <w:t xml:space="preserve">. </w:t>
      </w:r>
      <w:r w:rsidR="009C3891" w:rsidRPr="00A72052">
        <w:rPr>
          <w:rFonts w:ascii="Cambria" w:hAnsi="Cambria" w:cs="Times New Roman"/>
          <w:sz w:val="24"/>
          <w:szCs w:val="24"/>
        </w:rPr>
        <w:t xml:space="preserve">Descriptive analysis is a statistical method used to organize, summarize, and present data to </w:t>
      </w:r>
      <w:r w:rsidR="009C3891" w:rsidRPr="00A72052">
        <w:rPr>
          <w:rFonts w:ascii="Cambria" w:hAnsi="Cambria" w:cs="Times New Roman"/>
          <w:sz w:val="24"/>
          <w:szCs w:val="24"/>
        </w:rPr>
        <w:lastRenderedPageBreak/>
        <w:t xml:space="preserve">identify patterns and describe its general characteristics. It is commonly applied at the initial stage of research to provide a clear overview of results (Siedlecki, 2023). </w:t>
      </w:r>
      <w:r w:rsidRPr="00A72052">
        <w:rPr>
          <w:rFonts w:ascii="Cambria" w:hAnsi="Cambria" w:cs="Times New Roman"/>
          <w:sz w:val="24"/>
          <w:szCs w:val="24"/>
        </w:rPr>
        <w:t>In this study, the mean and standard deviation were used to describe the levels of resilience, psychological well-being, and work-task motivation.</w:t>
      </w:r>
      <w:r w:rsidR="006B18FB" w:rsidRPr="00A72052">
        <w:rPr>
          <w:rFonts w:ascii="Cambria" w:hAnsi="Cambria" w:cs="Times New Roman"/>
          <w:sz w:val="24"/>
          <w:szCs w:val="24"/>
        </w:rPr>
        <w:t xml:space="preserve"> </w:t>
      </w:r>
    </w:p>
    <w:p w14:paraId="60F9CC1E" w14:textId="77777777" w:rsidR="007C3DA2" w:rsidRPr="00A72052" w:rsidRDefault="007C3DA2" w:rsidP="006B18FB">
      <w:pPr>
        <w:pStyle w:val="NoSpacing"/>
        <w:ind w:firstLine="720"/>
        <w:jc w:val="both"/>
        <w:rPr>
          <w:rFonts w:ascii="Cambria" w:hAnsi="Cambria" w:cs="Times New Roman"/>
          <w:sz w:val="24"/>
          <w:szCs w:val="24"/>
        </w:rPr>
      </w:pPr>
    </w:p>
    <w:p w14:paraId="426F536A" w14:textId="1CF7226A" w:rsidR="00E95C65" w:rsidRPr="00A72052" w:rsidRDefault="009C3891" w:rsidP="006B18FB">
      <w:pPr>
        <w:pStyle w:val="NoSpacing"/>
        <w:ind w:firstLine="720"/>
        <w:jc w:val="both"/>
        <w:rPr>
          <w:rFonts w:ascii="Cambria" w:hAnsi="Cambria" w:cs="Times New Roman"/>
          <w:sz w:val="24"/>
          <w:szCs w:val="24"/>
        </w:rPr>
      </w:pPr>
      <w:r w:rsidRPr="00A72052">
        <w:rPr>
          <w:rFonts w:ascii="Cambria" w:hAnsi="Cambria" w:cs="Times New Roman"/>
          <w:sz w:val="24"/>
          <w:szCs w:val="24"/>
        </w:rPr>
        <w:t>Moreover, correlation analysis, through the Pearson Product-Moment</w:t>
      </w:r>
      <w:r w:rsidR="00556E01" w:rsidRPr="00A72052">
        <w:rPr>
          <w:rFonts w:ascii="Cambria" w:hAnsi="Cambria" w:cs="Times New Roman"/>
          <w:sz w:val="24"/>
          <w:szCs w:val="24"/>
        </w:rPr>
        <w:t xml:space="preserve"> </w:t>
      </w:r>
      <w:r w:rsidR="00E24AD4" w:rsidRPr="00A72052">
        <w:rPr>
          <w:rFonts w:ascii="Cambria" w:hAnsi="Cambria" w:cs="Times New Roman"/>
          <w:sz w:val="24"/>
          <w:szCs w:val="24"/>
        </w:rPr>
        <w:t>Correlation Coefficient</w:t>
      </w:r>
      <w:r w:rsidRPr="00A72052">
        <w:rPr>
          <w:rFonts w:ascii="Cambria" w:hAnsi="Cambria" w:cs="Times New Roman"/>
          <w:sz w:val="24"/>
          <w:szCs w:val="24"/>
        </w:rPr>
        <w:t xml:space="preserve">, was employed to examine the strength and direction of the relationship between predictive and criterion variables (Schober, Boer, &amp; Schwarte, 2023). </w:t>
      </w:r>
      <w:r w:rsidR="00000769" w:rsidRPr="00A72052">
        <w:rPr>
          <w:rFonts w:ascii="Cambria" w:hAnsi="Cambria" w:cs="Times New Roman"/>
          <w:sz w:val="24"/>
          <w:szCs w:val="24"/>
        </w:rPr>
        <w:t xml:space="preserve">Lastly, </w:t>
      </w:r>
      <w:r w:rsidR="004A7834" w:rsidRPr="00A72052">
        <w:rPr>
          <w:rFonts w:ascii="Cambria" w:hAnsi="Cambria" w:cs="Times New Roman"/>
          <w:sz w:val="24"/>
          <w:szCs w:val="24"/>
        </w:rPr>
        <w:t xml:space="preserve">regression analysis was utilized to determine the predictive influence of resilience and psychological well-being on work-task motivation. This technique estimates how independent variables explain variations in the dependent variable and identifies significant predictors (James et al., 2023). </w:t>
      </w:r>
      <w:r w:rsidR="006B18FB" w:rsidRPr="00A72052">
        <w:rPr>
          <w:rFonts w:ascii="Cambria" w:hAnsi="Cambria" w:cs="Times New Roman"/>
          <w:sz w:val="24"/>
          <w:szCs w:val="24"/>
        </w:rPr>
        <w:t xml:space="preserve">In terms of the scale of </w:t>
      </w:r>
      <w:r w:rsidR="00A2706C" w:rsidRPr="00A72052">
        <w:rPr>
          <w:rFonts w:ascii="Cambria" w:hAnsi="Cambria" w:cs="Times New Roman"/>
          <w:sz w:val="24"/>
          <w:szCs w:val="24"/>
        </w:rPr>
        <w:t>B</w:t>
      </w:r>
      <w:r w:rsidR="006B18FB" w:rsidRPr="00A72052">
        <w:rPr>
          <w:rFonts w:ascii="Cambria" w:hAnsi="Cambria" w:cs="Times New Roman"/>
          <w:sz w:val="24"/>
          <w:szCs w:val="24"/>
        </w:rPr>
        <w:t>eta coefficient strength, standardized beta values indicate the magnitude and direction of the relationship between variables, with higher absolute values reflecting stronger predictive influence (Hayes, 2023).</w:t>
      </w:r>
    </w:p>
    <w:p w14:paraId="095CEBE1" w14:textId="77777777" w:rsidR="00F81583" w:rsidRPr="00A72052" w:rsidRDefault="00F81583" w:rsidP="0088730E">
      <w:pPr>
        <w:pStyle w:val="NoSpacing"/>
        <w:ind w:firstLine="720"/>
        <w:jc w:val="both"/>
        <w:rPr>
          <w:rFonts w:ascii="Cambria" w:hAnsi="Cambria" w:cs="Times New Roman"/>
          <w:sz w:val="24"/>
          <w:szCs w:val="24"/>
        </w:rPr>
      </w:pPr>
    </w:p>
    <w:p w14:paraId="1F889EE8" w14:textId="365F84CF" w:rsidR="00E95C65" w:rsidRPr="00A72052" w:rsidRDefault="00300ED4" w:rsidP="00350BD6">
      <w:pPr>
        <w:pStyle w:val="NoSpacing"/>
        <w:ind w:firstLine="720"/>
        <w:jc w:val="both"/>
        <w:rPr>
          <w:rFonts w:ascii="Cambria" w:hAnsi="Cambria" w:cs="Times New Roman"/>
          <w:sz w:val="24"/>
          <w:szCs w:val="24"/>
        </w:rPr>
      </w:pPr>
      <w:r>
        <w:rPr>
          <w:rFonts w:ascii="Cambria" w:hAnsi="Cambria" w:cs="Times New Roman"/>
          <w:sz w:val="24"/>
          <w:szCs w:val="24"/>
        </w:rPr>
        <w:t xml:space="preserve">Chart 1: </w:t>
      </w:r>
      <w:r w:rsidR="00832EBD" w:rsidRPr="00A72052">
        <w:rPr>
          <w:rFonts w:ascii="Cambria" w:hAnsi="Cambria" w:cs="Times New Roman"/>
          <w:sz w:val="24"/>
          <w:szCs w:val="24"/>
        </w:rPr>
        <w:t>The</w:t>
      </w:r>
      <w:r w:rsidR="0057052C" w:rsidRPr="00A72052">
        <w:rPr>
          <w:rFonts w:ascii="Cambria" w:hAnsi="Cambria" w:cs="Times New Roman"/>
          <w:sz w:val="24"/>
          <w:szCs w:val="24"/>
        </w:rPr>
        <w:t xml:space="preserve"> following is the basis for the interpretation of the descriptive level of variables</w:t>
      </w:r>
      <w:r w:rsidR="00350BD6" w:rsidRPr="00A72052">
        <w:rPr>
          <w:rFonts w:ascii="Cambria" w:hAnsi="Cambria" w:cs="Times New Roman"/>
          <w:sz w:val="24"/>
          <w:szCs w:val="24"/>
        </w:rPr>
        <w:t>:</w:t>
      </w:r>
    </w:p>
    <w:p w14:paraId="6CE71DBE" w14:textId="77777777" w:rsidR="00475021" w:rsidRPr="00A72052" w:rsidRDefault="00475021" w:rsidP="00E95C65">
      <w:pPr>
        <w:pStyle w:val="NoSpacing"/>
        <w:ind w:firstLine="720"/>
        <w:jc w:val="both"/>
        <w:rPr>
          <w:rFonts w:ascii="Cambria" w:hAnsi="Cambria" w:cs="Times New Roman"/>
          <w:sz w:val="24"/>
          <w:szCs w:val="24"/>
        </w:rPr>
      </w:pPr>
    </w:p>
    <w:tbl>
      <w:tblPr>
        <w:tblStyle w:val="TableGrid0"/>
        <w:tblW w:w="9488" w:type="dxa"/>
        <w:tblInd w:w="5" w:type="dxa"/>
        <w:tblCellMar>
          <w:top w:w="39" w:type="dxa"/>
          <w:left w:w="106" w:type="dxa"/>
          <w:right w:w="64" w:type="dxa"/>
        </w:tblCellMar>
        <w:tblLook w:val="04A0" w:firstRow="1" w:lastRow="0" w:firstColumn="1" w:lastColumn="0" w:noHBand="0" w:noVBand="1"/>
      </w:tblPr>
      <w:tblGrid>
        <w:gridCol w:w="1413"/>
        <w:gridCol w:w="1271"/>
        <w:gridCol w:w="1842"/>
        <w:gridCol w:w="2410"/>
        <w:gridCol w:w="2552"/>
      </w:tblGrid>
      <w:tr w:rsidR="003B46A5" w:rsidRPr="00A72052" w14:paraId="0B3E0F96" w14:textId="77777777" w:rsidTr="00FF510B">
        <w:trPr>
          <w:trHeight w:val="528"/>
        </w:trPr>
        <w:tc>
          <w:tcPr>
            <w:tcW w:w="1413" w:type="dxa"/>
          </w:tcPr>
          <w:p w14:paraId="6EE01BF5" w14:textId="77777777" w:rsidR="003B46A5" w:rsidRPr="00A72052" w:rsidRDefault="003B46A5" w:rsidP="00D32B70">
            <w:pPr>
              <w:spacing w:line="259" w:lineRule="auto"/>
              <w:ind w:right="37"/>
              <w:jc w:val="center"/>
              <w:rPr>
                <w:rFonts w:ascii="Cambria" w:hAnsi="Cambria" w:cs="Times New Roman"/>
                <w:sz w:val="24"/>
                <w:szCs w:val="24"/>
              </w:rPr>
            </w:pPr>
            <w:r w:rsidRPr="00A72052">
              <w:rPr>
                <w:rFonts w:ascii="Cambria" w:hAnsi="Cambria" w:cs="Times New Roman"/>
                <w:b/>
                <w:i/>
                <w:sz w:val="24"/>
                <w:szCs w:val="24"/>
              </w:rPr>
              <w:t xml:space="preserve">Scale </w:t>
            </w:r>
          </w:p>
        </w:tc>
        <w:tc>
          <w:tcPr>
            <w:tcW w:w="1271" w:type="dxa"/>
          </w:tcPr>
          <w:p w14:paraId="269D7DF7" w14:textId="77777777" w:rsidR="003B46A5" w:rsidRPr="00A72052" w:rsidRDefault="003B46A5" w:rsidP="00D32B70">
            <w:pPr>
              <w:spacing w:line="259" w:lineRule="auto"/>
              <w:ind w:right="53"/>
              <w:jc w:val="center"/>
              <w:rPr>
                <w:rFonts w:ascii="Cambria" w:hAnsi="Cambria" w:cs="Times New Roman"/>
                <w:sz w:val="24"/>
                <w:szCs w:val="24"/>
              </w:rPr>
            </w:pPr>
            <w:r w:rsidRPr="00A72052">
              <w:rPr>
                <w:rFonts w:ascii="Cambria" w:hAnsi="Cambria" w:cs="Times New Roman"/>
                <w:b/>
                <w:i/>
                <w:sz w:val="24"/>
                <w:szCs w:val="24"/>
              </w:rPr>
              <w:t xml:space="preserve">Level </w:t>
            </w:r>
          </w:p>
        </w:tc>
        <w:tc>
          <w:tcPr>
            <w:tcW w:w="1842" w:type="dxa"/>
          </w:tcPr>
          <w:p w14:paraId="02F63F3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b/>
                <w:i/>
                <w:sz w:val="24"/>
                <w:szCs w:val="24"/>
              </w:rPr>
              <w:t>Resilience</w:t>
            </w:r>
          </w:p>
        </w:tc>
        <w:tc>
          <w:tcPr>
            <w:tcW w:w="2410" w:type="dxa"/>
          </w:tcPr>
          <w:p w14:paraId="3BE46D63" w14:textId="77777777" w:rsidR="003B46A5" w:rsidRPr="00A72052" w:rsidRDefault="003B46A5" w:rsidP="00D32B70">
            <w:pPr>
              <w:spacing w:line="259" w:lineRule="auto"/>
              <w:ind w:left="195" w:right="193"/>
              <w:jc w:val="center"/>
              <w:rPr>
                <w:rFonts w:ascii="Cambria" w:hAnsi="Cambria" w:cs="Times New Roman"/>
                <w:sz w:val="24"/>
                <w:szCs w:val="24"/>
              </w:rPr>
            </w:pPr>
            <w:r w:rsidRPr="00A72052">
              <w:rPr>
                <w:rFonts w:ascii="Cambria" w:hAnsi="Cambria" w:cs="Times New Roman"/>
                <w:b/>
                <w:i/>
                <w:sz w:val="24"/>
                <w:szCs w:val="24"/>
              </w:rPr>
              <w:t>Psychological Well-Being</w:t>
            </w:r>
          </w:p>
        </w:tc>
        <w:tc>
          <w:tcPr>
            <w:tcW w:w="2552" w:type="dxa"/>
          </w:tcPr>
          <w:p w14:paraId="45453639" w14:textId="77777777" w:rsidR="003B46A5" w:rsidRPr="00A72052" w:rsidRDefault="003B46A5" w:rsidP="00D32B70">
            <w:pPr>
              <w:spacing w:line="259" w:lineRule="auto"/>
              <w:ind w:left="195" w:right="193"/>
              <w:jc w:val="center"/>
              <w:rPr>
                <w:rFonts w:ascii="Cambria" w:hAnsi="Cambria" w:cs="Times New Roman"/>
                <w:b/>
                <w:i/>
                <w:sz w:val="24"/>
                <w:szCs w:val="24"/>
              </w:rPr>
            </w:pPr>
            <w:r w:rsidRPr="00A72052">
              <w:rPr>
                <w:rFonts w:ascii="Cambria" w:hAnsi="Cambria" w:cs="Times New Roman"/>
                <w:b/>
                <w:i/>
                <w:sz w:val="24"/>
                <w:szCs w:val="24"/>
              </w:rPr>
              <w:t>Work Task Motivation</w:t>
            </w:r>
          </w:p>
        </w:tc>
      </w:tr>
      <w:tr w:rsidR="003B46A5" w:rsidRPr="00A72052" w14:paraId="31C9A2CB" w14:textId="77777777" w:rsidTr="00FF510B">
        <w:trPr>
          <w:trHeight w:val="524"/>
        </w:trPr>
        <w:tc>
          <w:tcPr>
            <w:tcW w:w="1413" w:type="dxa"/>
          </w:tcPr>
          <w:p w14:paraId="66E8B007"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1.00 – 1.74</w:t>
            </w:r>
          </w:p>
        </w:tc>
        <w:tc>
          <w:tcPr>
            <w:tcW w:w="1271" w:type="dxa"/>
          </w:tcPr>
          <w:p w14:paraId="07B5E1C6" w14:textId="4B736B23"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Low</w:t>
            </w:r>
          </w:p>
        </w:tc>
        <w:tc>
          <w:tcPr>
            <w:tcW w:w="1842" w:type="dxa"/>
          </w:tcPr>
          <w:p w14:paraId="67A32B9D"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Very Poor</w:t>
            </w:r>
          </w:p>
        </w:tc>
        <w:tc>
          <w:tcPr>
            <w:tcW w:w="2410" w:type="dxa"/>
          </w:tcPr>
          <w:p w14:paraId="79CD1932" w14:textId="5C21E6F5"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Weak</w:t>
            </w:r>
          </w:p>
        </w:tc>
        <w:tc>
          <w:tcPr>
            <w:tcW w:w="2552" w:type="dxa"/>
          </w:tcPr>
          <w:p w14:paraId="4C4C9A56" w14:textId="38D9406E"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5E0EBC" w:rsidRPr="00A72052">
              <w:rPr>
                <w:rFonts w:ascii="Cambria" w:hAnsi="Cambria" w:cs="Times New Roman"/>
                <w:sz w:val="24"/>
                <w:szCs w:val="24"/>
              </w:rPr>
              <w:t>Weak</w:t>
            </w:r>
          </w:p>
        </w:tc>
      </w:tr>
      <w:tr w:rsidR="003B46A5" w:rsidRPr="00A72052" w14:paraId="3F6417F7" w14:textId="77777777" w:rsidTr="00FF510B">
        <w:trPr>
          <w:trHeight w:val="528"/>
        </w:trPr>
        <w:tc>
          <w:tcPr>
            <w:tcW w:w="1413" w:type="dxa"/>
          </w:tcPr>
          <w:p w14:paraId="1F771F83"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1.75 – 2.49</w:t>
            </w:r>
          </w:p>
        </w:tc>
        <w:tc>
          <w:tcPr>
            <w:tcW w:w="1271" w:type="dxa"/>
          </w:tcPr>
          <w:p w14:paraId="3800AF4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Low</w:t>
            </w:r>
          </w:p>
        </w:tc>
        <w:tc>
          <w:tcPr>
            <w:tcW w:w="1842" w:type="dxa"/>
          </w:tcPr>
          <w:p w14:paraId="0D51ADC3"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Poor</w:t>
            </w:r>
          </w:p>
        </w:tc>
        <w:tc>
          <w:tcPr>
            <w:tcW w:w="2410" w:type="dxa"/>
          </w:tcPr>
          <w:p w14:paraId="1183B955" w14:textId="50B8BFC3"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c>
          <w:tcPr>
            <w:tcW w:w="2552" w:type="dxa"/>
          </w:tcPr>
          <w:p w14:paraId="05699ACB" w14:textId="688ACE8F"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r>
      <w:tr w:rsidR="003B46A5" w:rsidRPr="00A72052" w14:paraId="51CBE4EA" w14:textId="77777777" w:rsidTr="00FF510B">
        <w:trPr>
          <w:trHeight w:val="523"/>
        </w:trPr>
        <w:tc>
          <w:tcPr>
            <w:tcW w:w="1413" w:type="dxa"/>
          </w:tcPr>
          <w:p w14:paraId="7DF83DBC"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2.50 – 3.24</w:t>
            </w:r>
          </w:p>
        </w:tc>
        <w:tc>
          <w:tcPr>
            <w:tcW w:w="1271" w:type="dxa"/>
          </w:tcPr>
          <w:p w14:paraId="376561C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High</w:t>
            </w:r>
          </w:p>
        </w:tc>
        <w:tc>
          <w:tcPr>
            <w:tcW w:w="1842" w:type="dxa"/>
          </w:tcPr>
          <w:p w14:paraId="47654C0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Good</w:t>
            </w:r>
          </w:p>
        </w:tc>
        <w:tc>
          <w:tcPr>
            <w:tcW w:w="2410" w:type="dxa"/>
          </w:tcPr>
          <w:p w14:paraId="1422E451" w14:textId="5BFB3CCD"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c>
          <w:tcPr>
            <w:tcW w:w="2552" w:type="dxa"/>
          </w:tcPr>
          <w:p w14:paraId="199DB23F" w14:textId="35874856"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r>
      <w:tr w:rsidR="003B46A5" w:rsidRPr="00A72052" w14:paraId="3865F795" w14:textId="77777777" w:rsidTr="00FF510B">
        <w:trPr>
          <w:trHeight w:val="528"/>
        </w:trPr>
        <w:tc>
          <w:tcPr>
            <w:tcW w:w="1413" w:type="dxa"/>
          </w:tcPr>
          <w:p w14:paraId="1619D088"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3.25 – 4.00</w:t>
            </w:r>
          </w:p>
        </w:tc>
        <w:tc>
          <w:tcPr>
            <w:tcW w:w="1271" w:type="dxa"/>
          </w:tcPr>
          <w:p w14:paraId="7761BDFB" w14:textId="68B1F674"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High</w:t>
            </w:r>
          </w:p>
        </w:tc>
        <w:tc>
          <w:tcPr>
            <w:tcW w:w="1842" w:type="dxa"/>
          </w:tcPr>
          <w:p w14:paraId="7BC23872" w14:textId="5C532CA1" w:rsidR="003B46A5" w:rsidRPr="00A72052" w:rsidRDefault="00300046" w:rsidP="00D32B70">
            <w:pPr>
              <w:spacing w:line="259" w:lineRule="auto"/>
              <w:jc w:val="center"/>
              <w:rPr>
                <w:rFonts w:ascii="Cambria" w:hAnsi="Cambria" w:cs="Times New Roman"/>
                <w:sz w:val="24"/>
                <w:szCs w:val="24"/>
              </w:rPr>
            </w:pPr>
            <w:r w:rsidRPr="00A72052">
              <w:rPr>
                <w:rFonts w:ascii="Cambria" w:hAnsi="Cambria" w:cs="Times New Roman"/>
                <w:sz w:val="24"/>
                <w:szCs w:val="24"/>
              </w:rPr>
              <w:t>Very Good</w:t>
            </w:r>
          </w:p>
        </w:tc>
        <w:tc>
          <w:tcPr>
            <w:tcW w:w="2410" w:type="dxa"/>
          </w:tcPr>
          <w:p w14:paraId="64FC6DC4" w14:textId="64B28B92"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Strong</w:t>
            </w:r>
          </w:p>
        </w:tc>
        <w:tc>
          <w:tcPr>
            <w:tcW w:w="2552" w:type="dxa"/>
          </w:tcPr>
          <w:p w14:paraId="430BD7E3" w14:textId="7A89934D"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Very Strong</w:t>
            </w:r>
          </w:p>
        </w:tc>
      </w:tr>
    </w:tbl>
    <w:p w14:paraId="391796FB" w14:textId="77777777" w:rsidR="00A66093" w:rsidRPr="00A72052" w:rsidRDefault="00A66093" w:rsidP="00E95C65">
      <w:pPr>
        <w:pStyle w:val="NoSpacing"/>
        <w:jc w:val="both"/>
        <w:rPr>
          <w:rFonts w:ascii="Cambria" w:hAnsi="Cambria" w:cs="Times New Roman"/>
          <w:sz w:val="24"/>
          <w:szCs w:val="24"/>
        </w:rPr>
      </w:pPr>
    </w:p>
    <w:p w14:paraId="7B1B4A48" w14:textId="77777777" w:rsidR="00B07E0F" w:rsidRPr="00A72052" w:rsidRDefault="00B07E0F" w:rsidP="00AA1826">
      <w:pPr>
        <w:spacing w:line="276" w:lineRule="auto"/>
        <w:rPr>
          <w:rFonts w:ascii="Cambria" w:hAnsi="Cambria" w:cs="Times New Roman"/>
          <w:b/>
          <w:bCs/>
          <w:color w:val="000000" w:themeColor="text1"/>
          <w:sz w:val="24"/>
          <w:szCs w:val="24"/>
        </w:rPr>
      </w:pPr>
    </w:p>
    <w:p w14:paraId="0A1F4C88" w14:textId="77777777" w:rsidR="00BC62DD" w:rsidRPr="00A72052" w:rsidRDefault="00BC62DD" w:rsidP="00AA1826">
      <w:pPr>
        <w:spacing w:line="276" w:lineRule="auto"/>
        <w:rPr>
          <w:rFonts w:ascii="Cambria" w:hAnsi="Cambria" w:cs="Times New Roman"/>
          <w:b/>
          <w:bCs/>
          <w:color w:val="000000" w:themeColor="text1"/>
          <w:sz w:val="24"/>
          <w:szCs w:val="24"/>
        </w:rPr>
      </w:pPr>
    </w:p>
    <w:p w14:paraId="2007C937" w14:textId="77777777" w:rsidR="00BC62DD" w:rsidRPr="00A72052" w:rsidRDefault="00BC62DD" w:rsidP="00AA1826">
      <w:pPr>
        <w:spacing w:line="276" w:lineRule="auto"/>
        <w:rPr>
          <w:rFonts w:ascii="Cambria" w:hAnsi="Cambria" w:cs="Times New Roman"/>
          <w:b/>
          <w:bCs/>
          <w:color w:val="000000" w:themeColor="text1"/>
          <w:sz w:val="24"/>
          <w:szCs w:val="24"/>
        </w:rPr>
      </w:pPr>
    </w:p>
    <w:p w14:paraId="54892069" w14:textId="6A04AB63" w:rsidR="004B69D4" w:rsidRPr="00A72052" w:rsidRDefault="00300ED4" w:rsidP="004B69D4">
      <w:pPr>
        <w:spacing w:line="276" w:lineRule="auto"/>
        <w:rPr>
          <w:rFonts w:ascii="Cambria" w:hAnsi="Cambria" w:cs="Times New Roman"/>
          <w:color w:val="000000" w:themeColor="text1"/>
          <w:sz w:val="24"/>
          <w:szCs w:val="24"/>
        </w:rPr>
      </w:pPr>
      <w:r>
        <w:rPr>
          <w:rFonts w:ascii="Cambria" w:hAnsi="Cambria" w:cs="Times New Roman"/>
          <w:color w:val="000000" w:themeColor="text1"/>
          <w:sz w:val="24"/>
          <w:szCs w:val="24"/>
        </w:rPr>
        <w:t xml:space="preserve">Chart 2: </w:t>
      </w:r>
      <w:r w:rsidR="006008CF" w:rsidRPr="00A72052">
        <w:rPr>
          <w:rFonts w:ascii="Cambria" w:hAnsi="Cambria" w:cs="Times New Roman"/>
          <w:color w:val="000000" w:themeColor="text1"/>
          <w:sz w:val="24"/>
          <w:szCs w:val="24"/>
        </w:rPr>
        <w:t>The standard deviation</w:t>
      </w:r>
      <w:r w:rsidR="004B69D4" w:rsidRPr="00A72052">
        <w:rPr>
          <w:rFonts w:ascii="Cambria" w:hAnsi="Cambria" w:cs="Times New Roman"/>
          <w:color w:val="000000" w:themeColor="text1"/>
          <w:sz w:val="24"/>
          <w:szCs w:val="24"/>
        </w:rPr>
        <w:t xml:space="preserve"> </w:t>
      </w:r>
      <w:r w:rsidR="006B2463" w:rsidRPr="00A72052">
        <w:rPr>
          <w:rFonts w:ascii="Cambria" w:hAnsi="Cambria" w:cs="Times New Roman"/>
          <w:color w:val="000000" w:themeColor="text1"/>
          <w:sz w:val="24"/>
          <w:szCs w:val="24"/>
        </w:rPr>
        <w:t>value is based on the following standard interpretation</w:t>
      </w:r>
      <w:r w:rsidR="00350BD6" w:rsidRPr="00A72052">
        <w:rPr>
          <w:rFonts w:ascii="Cambria" w:hAnsi="Cambria" w:cs="Times New Roman"/>
          <w:color w:val="000000" w:themeColor="text1"/>
          <w:sz w:val="24"/>
          <w:szCs w:val="24"/>
        </w:rPr>
        <w:t>:</w:t>
      </w:r>
    </w:p>
    <w:tbl>
      <w:tblPr>
        <w:tblStyle w:val="PlainTable41"/>
        <w:tblW w:w="0" w:type="auto"/>
        <w:jc w:val="center"/>
        <w:shd w:val="clear" w:color="auto" w:fill="FFFFFF" w:themeFill="background1"/>
        <w:tblLook w:val="04A0" w:firstRow="1" w:lastRow="0" w:firstColumn="1" w:lastColumn="0" w:noHBand="0" w:noVBand="1"/>
      </w:tblPr>
      <w:tblGrid>
        <w:gridCol w:w="2065"/>
        <w:gridCol w:w="3330"/>
        <w:gridCol w:w="3955"/>
      </w:tblGrid>
      <w:tr w:rsidR="004B69D4" w:rsidRPr="00A72052" w14:paraId="0389147A" w14:textId="77777777" w:rsidTr="00D32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BAD3A08" w14:textId="77777777" w:rsidR="004B69D4" w:rsidRPr="00A72052" w:rsidRDefault="004B69D4" w:rsidP="00D32B70">
            <w:pPr>
              <w:spacing w:line="276" w:lineRule="auto"/>
              <w:jc w:val="center"/>
              <w:rPr>
                <w:rFonts w:ascii="Cambria" w:hAnsi="Cambria"/>
                <w:i/>
                <w:iCs/>
                <w:color w:val="000000" w:themeColor="text1"/>
                <w:sz w:val="24"/>
                <w:szCs w:val="24"/>
              </w:rPr>
            </w:pPr>
            <w:r w:rsidRPr="00A72052">
              <w:rPr>
                <w:rFonts w:ascii="Cambria" w:hAnsi="Cambria"/>
                <w:b w:val="0"/>
                <w:bCs w:val="0"/>
                <w:i/>
                <w:iCs/>
                <w:color w:val="000000" w:themeColor="text1"/>
                <w:sz w:val="24"/>
                <w:szCs w:val="24"/>
              </w:rPr>
              <w:t>Range</w:t>
            </w:r>
          </w:p>
        </w:tc>
        <w:tc>
          <w:tcPr>
            <w:tcW w:w="3330" w:type="dxa"/>
            <w:tcBorders>
              <w:bottom w:val="single" w:sz="4" w:space="0" w:color="auto"/>
            </w:tcBorders>
            <w:shd w:val="clear" w:color="auto" w:fill="FFFFFF" w:themeFill="background1"/>
          </w:tcPr>
          <w:p w14:paraId="2F980F3D"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Description</w:t>
            </w:r>
          </w:p>
        </w:tc>
        <w:tc>
          <w:tcPr>
            <w:tcW w:w="3955" w:type="dxa"/>
            <w:tcBorders>
              <w:bottom w:val="single" w:sz="4" w:space="0" w:color="auto"/>
            </w:tcBorders>
            <w:shd w:val="clear" w:color="auto" w:fill="FFFFFF" w:themeFill="background1"/>
          </w:tcPr>
          <w:p w14:paraId="778D51D3"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Interpretation</w:t>
            </w:r>
          </w:p>
        </w:tc>
      </w:tr>
      <w:tr w:rsidR="004B69D4" w:rsidRPr="00A72052" w14:paraId="18B57969"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3CE33382"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0.50</w:t>
            </w:r>
          </w:p>
        </w:tc>
        <w:tc>
          <w:tcPr>
            <w:tcW w:w="3330" w:type="dxa"/>
            <w:tcBorders>
              <w:top w:val="single" w:sz="4" w:space="0" w:color="auto"/>
            </w:tcBorders>
            <w:shd w:val="clear" w:color="auto" w:fill="FFFFFF" w:themeFill="background1"/>
          </w:tcPr>
          <w:p w14:paraId="733BDBFD"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Consistent Responses</w:t>
            </w:r>
          </w:p>
        </w:tc>
        <w:tc>
          <w:tcPr>
            <w:tcW w:w="3955" w:type="dxa"/>
            <w:tcBorders>
              <w:top w:val="single" w:sz="4" w:space="0" w:color="auto"/>
            </w:tcBorders>
            <w:shd w:val="clear" w:color="auto" w:fill="FFFFFF" w:themeFill="background1"/>
          </w:tcPr>
          <w:p w14:paraId="5A7369FA"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Strong and uniform perception</w:t>
            </w:r>
          </w:p>
        </w:tc>
      </w:tr>
      <w:tr w:rsidR="004B69D4" w:rsidRPr="00A72052" w14:paraId="7BDA6D1E"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4FF5F9B"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0.51 – 1.00</w:t>
            </w:r>
          </w:p>
        </w:tc>
        <w:tc>
          <w:tcPr>
            <w:tcW w:w="3330" w:type="dxa"/>
            <w:shd w:val="clear" w:color="auto" w:fill="FFFFFF" w:themeFill="background1"/>
          </w:tcPr>
          <w:p w14:paraId="5403621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Moderate Consistent Responses</w:t>
            </w:r>
          </w:p>
        </w:tc>
        <w:tc>
          <w:tcPr>
            <w:tcW w:w="3955" w:type="dxa"/>
            <w:shd w:val="clear" w:color="auto" w:fill="FFFFFF" w:themeFill="background1"/>
          </w:tcPr>
          <w:p w14:paraId="20D73A0B"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Acceptable consistency</w:t>
            </w:r>
          </w:p>
        </w:tc>
      </w:tr>
      <w:tr w:rsidR="004B69D4" w:rsidRPr="00A72052" w14:paraId="34563D9A"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5990FC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1.01 – 1.50</w:t>
            </w:r>
          </w:p>
        </w:tc>
        <w:tc>
          <w:tcPr>
            <w:tcW w:w="3330" w:type="dxa"/>
            <w:shd w:val="clear" w:color="auto" w:fill="FFFFFF" w:themeFill="background1"/>
          </w:tcPr>
          <w:p w14:paraId="5BFF5D7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Low Consistent Responses</w:t>
            </w:r>
          </w:p>
        </w:tc>
        <w:tc>
          <w:tcPr>
            <w:tcW w:w="3955" w:type="dxa"/>
            <w:shd w:val="clear" w:color="auto" w:fill="FFFFFF" w:themeFill="background1"/>
          </w:tcPr>
          <w:p w14:paraId="6EB1C16C"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Differing views or experiences</w:t>
            </w:r>
          </w:p>
        </w:tc>
      </w:tr>
      <w:tr w:rsidR="004B69D4" w:rsidRPr="00A72052" w14:paraId="3C6F8347"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6B86100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&gt; 1.50</w:t>
            </w:r>
          </w:p>
        </w:tc>
        <w:tc>
          <w:tcPr>
            <w:tcW w:w="3330" w:type="dxa"/>
            <w:shd w:val="clear" w:color="auto" w:fill="FFFFFF" w:themeFill="background1"/>
          </w:tcPr>
          <w:p w14:paraId="11223A55"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Very Low Consistent Responses</w:t>
            </w:r>
          </w:p>
        </w:tc>
        <w:tc>
          <w:tcPr>
            <w:tcW w:w="3955" w:type="dxa"/>
            <w:shd w:val="clear" w:color="auto" w:fill="FFFFFF" w:themeFill="background1"/>
          </w:tcPr>
          <w:p w14:paraId="69249B87"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variability and lack of consensus</w:t>
            </w:r>
          </w:p>
        </w:tc>
      </w:tr>
    </w:tbl>
    <w:p w14:paraId="126ECBC8" w14:textId="77777777" w:rsidR="004B69D4" w:rsidRPr="00A72052" w:rsidRDefault="004B69D4" w:rsidP="00D74551">
      <w:pPr>
        <w:pStyle w:val="NoSpacing"/>
        <w:jc w:val="both"/>
        <w:rPr>
          <w:rFonts w:ascii="Cambria" w:hAnsi="Cambria" w:cs="Times New Roman"/>
          <w:b/>
          <w:bCs/>
          <w:sz w:val="24"/>
          <w:szCs w:val="24"/>
        </w:rPr>
      </w:pPr>
    </w:p>
    <w:p w14:paraId="71528325" w14:textId="6C1AE2AC" w:rsidR="00D74551" w:rsidRDefault="00816AD8" w:rsidP="00391BBB">
      <w:pPr>
        <w:pStyle w:val="NoSpacing"/>
        <w:ind w:firstLine="720"/>
        <w:jc w:val="both"/>
        <w:rPr>
          <w:rFonts w:ascii="Cambria" w:hAnsi="Cambria" w:cs="Times New Roman"/>
          <w:sz w:val="24"/>
          <w:szCs w:val="24"/>
        </w:rPr>
      </w:pPr>
      <w:r w:rsidRPr="00A72052">
        <w:rPr>
          <w:rFonts w:ascii="Cambria" w:hAnsi="Cambria" w:cs="Times New Roman"/>
          <w:sz w:val="24"/>
          <w:szCs w:val="24"/>
        </w:rPr>
        <w:lastRenderedPageBreak/>
        <w:t>In this study, the significance of the cor</w:t>
      </w:r>
      <w:r w:rsidR="007045EA" w:rsidRPr="00A72052">
        <w:rPr>
          <w:rFonts w:ascii="Cambria" w:hAnsi="Cambria" w:cs="Times New Roman"/>
          <w:sz w:val="24"/>
          <w:szCs w:val="24"/>
        </w:rPr>
        <w:t xml:space="preserve">relation is tested at </w:t>
      </w:r>
      <w:r w:rsidR="004212B5" w:rsidRPr="00A72052">
        <w:rPr>
          <w:rFonts w:ascii="Cambria" w:hAnsi="Cambria" w:cs="Times New Roman"/>
          <w:sz w:val="24"/>
          <w:szCs w:val="24"/>
        </w:rPr>
        <w:t xml:space="preserve">a </w:t>
      </w:r>
      <w:r w:rsidR="007045EA" w:rsidRPr="00A72052">
        <w:rPr>
          <w:rFonts w:ascii="Cambria" w:hAnsi="Cambria" w:cs="Times New Roman"/>
          <w:sz w:val="24"/>
          <w:szCs w:val="24"/>
        </w:rPr>
        <w:t>0.05 confidence level. The following standard measure for the interpretation</w:t>
      </w:r>
      <w:r w:rsidR="004212B5" w:rsidRPr="00A72052">
        <w:rPr>
          <w:rFonts w:ascii="Cambria" w:hAnsi="Cambria" w:cs="Times New Roman"/>
          <w:sz w:val="24"/>
          <w:szCs w:val="24"/>
        </w:rPr>
        <w:t xml:space="preserve"> scale of </w:t>
      </w:r>
      <w:proofErr w:type="spellStart"/>
      <w:r w:rsidR="004212B5" w:rsidRPr="00A72052">
        <w:rPr>
          <w:rFonts w:ascii="Cambria" w:hAnsi="Cambria" w:cs="Times New Roman"/>
          <w:sz w:val="24"/>
          <w:szCs w:val="24"/>
        </w:rPr>
        <w:t>r-value</w:t>
      </w:r>
      <w:proofErr w:type="spellEnd"/>
      <w:r w:rsidR="00350BD6" w:rsidRPr="00A72052">
        <w:rPr>
          <w:rFonts w:ascii="Cambria" w:hAnsi="Cambria" w:cs="Times New Roman"/>
          <w:sz w:val="24"/>
          <w:szCs w:val="24"/>
        </w:rPr>
        <w:t xml:space="preserve"> was used:</w:t>
      </w:r>
    </w:p>
    <w:p w14:paraId="159DC03A" w14:textId="77777777" w:rsidR="00300ED4" w:rsidRDefault="00300ED4" w:rsidP="00391BBB">
      <w:pPr>
        <w:pStyle w:val="NoSpacing"/>
        <w:ind w:firstLine="720"/>
        <w:jc w:val="both"/>
        <w:rPr>
          <w:rFonts w:ascii="Cambria" w:hAnsi="Cambria" w:cs="Times New Roman"/>
          <w:sz w:val="24"/>
          <w:szCs w:val="24"/>
        </w:rPr>
      </w:pPr>
    </w:p>
    <w:p w14:paraId="4EF339AD" w14:textId="7665259A" w:rsidR="00300ED4" w:rsidRPr="00A72052" w:rsidRDefault="00300ED4" w:rsidP="00391BBB">
      <w:pPr>
        <w:pStyle w:val="NoSpacing"/>
        <w:ind w:firstLine="720"/>
        <w:jc w:val="both"/>
        <w:rPr>
          <w:rFonts w:ascii="Cambria" w:hAnsi="Cambria" w:cs="Times New Roman"/>
          <w:sz w:val="24"/>
          <w:szCs w:val="24"/>
        </w:rPr>
      </w:pPr>
      <w:r>
        <w:rPr>
          <w:rFonts w:ascii="Cambria" w:hAnsi="Cambria" w:cs="Times New Roman"/>
          <w:sz w:val="24"/>
          <w:szCs w:val="24"/>
        </w:rPr>
        <w:t xml:space="preserve">Chart 3: </w:t>
      </w:r>
      <w:r w:rsidRPr="00A72052">
        <w:rPr>
          <w:rFonts w:ascii="Cambria" w:hAnsi="Cambria" w:cs="Times New Roman"/>
          <w:sz w:val="24"/>
          <w:szCs w:val="24"/>
        </w:rPr>
        <w:t xml:space="preserve">standard measure for the interpretation scale of </w:t>
      </w:r>
      <w:proofErr w:type="spellStart"/>
      <w:r w:rsidRPr="00A72052">
        <w:rPr>
          <w:rFonts w:ascii="Cambria" w:hAnsi="Cambria" w:cs="Times New Roman"/>
          <w:sz w:val="24"/>
          <w:szCs w:val="24"/>
        </w:rPr>
        <w:t>r-value</w:t>
      </w:r>
      <w:proofErr w:type="spellEnd"/>
    </w:p>
    <w:p w14:paraId="057E1490" w14:textId="77777777" w:rsidR="00D74551" w:rsidRPr="00A72052" w:rsidRDefault="00D74551" w:rsidP="00D74551">
      <w:pPr>
        <w:pStyle w:val="NoSpacing"/>
        <w:jc w:val="both"/>
        <w:rPr>
          <w:rFonts w:ascii="Cambria" w:hAnsi="Cambria" w:cs="Times New Roman"/>
          <w:sz w:val="24"/>
          <w:szCs w:val="24"/>
        </w:rPr>
      </w:pPr>
    </w:p>
    <w:tbl>
      <w:tblPr>
        <w:tblpPr w:leftFromText="180" w:rightFromText="180" w:vertAnchor="text" w:horzAnchor="margin" w:tblpXSpec="center" w:tblpY="132"/>
        <w:tblW w:w="0" w:type="auto"/>
        <w:tblCellMar>
          <w:top w:w="15" w:type="dxa"/>
          <w:left w:w="15" w:type="dxa"/>
          <w:bottom w:w="15" w:type="dxa"/>
          <w:right w:w="15" w:type="dxa"/>
        </w:tblCellMar>
        <w:tblLook w:val="04A0" w:firstRow="1" w:lastRow="0" w:firstColumn="1" w:lastColumn="0" w:noHBand="0" w:noVBand="1"/>
      </w:tblPr>
      <w:tblGrid>
        <w:gridCol w:w="3241"/>
        <w:gridCol w:w="3147"/>
      </w:tblGrid>
      <w:tr w:rsidR="00D74551" w:rsidRPr="00A72052" w14:paraId="48EF5498" w14:textId="77777777" w:rsidTr="00E93D89">
        <w:tc>
          <w:tcPr>
            <w:tcW w:w="0" w:type="auto"/>
            <w:tcMar>
              <w:top w:w="0" w:type="dxa"/>
              <w:left w:w="115" w:type="dxa"/>
              <w:bottom w:w="0" w:type="dxa"/>
              <w:right w:w="115" w:type="dxa"/>
            </w:tcMar>
            <w:hideMark/>
          </w:tcPr>
          <w:p w14:paraId="50E77E0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b/>
                <w:bCs/>
                <w:sz w:val="24"/>
                <w:szCs w:val="24"/>
              </w:rPr>
              <w:t>Computed r</w:t>
            </w:r>
          </w:p>
        </w:tc>
        <w:tc>
          <w:tcPr>
            <w:tcW w:w="0" w:type="auto"/>
            <w:tcMar>
              <w:top w:w="0" w:type="dxa"/>
              <w:left w:w="115" w:type="dxa"/>
              <w:bottom w:w="0" w:type="dxa"/>
              <w:right w:w="115" w:type="dxa"/>
            </w:tcMar>
            <w:hideMark/>
          </w:tcPr>
          <w:p w14:paraId="5BD9ADD9"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b/>
                <w:bCs/>
                <w:sz w:val="24"/>
                <w:szCs w:val="24"/>
              </w:rPr>
              <w:t>Descriptive Interpretation</w:t>
            </w:r>
          </w:p>
        </w:tc>
      </w:tr>
      <w:tr w:rsidR="00D74551" w:rsidRPr="00A72052" w14:paraId="122CA03B" w14:textId="77777777" w:rsidTr="00E93D89">
        <w:tc>
          <w:tcPr>
            <w:tcW w:w="0" w:type="auto"/>
            <w:tcMar>
              <w:top w:w="0" w:type="dxa"/>
              <w:left w:w="115" w:type="dxa"/>
              <w:bottom w:w="0" w:type="dxa"/>
              <w:right w:w="115" w:type="dxa"/>
            </w:tcMar>
            <w:hideMark/>
          </w:tcPr>
          <w:p w14:paraId="208D213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 / -1.00</w:t>
            </w:r>
          </w:p>
        </w:tc>
        <w:tc>
          <w:tcPr>
            <w:tcW w:w="0" w:type="auto"/>
            <w:tcMar>
              <w:top w:w="0" w:type="dxa"/>
              <w:left w:w="115" w:type="dxa"/>
              <w:bottom w:w="0" w:type="dxa"/>
              <w:right w:w="115" w:type="dxa"/>
            </w:tcMar>
            <w:hideMark/>
          </w:tcPr>
          <w:p w14:paraId="6140E8B7"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Perfect correlation</w:t>
            </w:r>
          </w:p>
        </w:tc>
      </w:tr>
      <w:tr w:rsidR="00D74551" w:rsidRPr="00A72052" w14:paraId="3A10F3AA" w14:textId="77777777" w:rsidTr="00E93D89">
        <w:tc>
          <w:tcPr>
            <w:tcW w:w="0" w:type="auto"/>
            <w:tcMar>
              <w:top w:w="0" w:type="dxa"/>
              <w:left w:w="115" w:type="dxa"/>
              <w:bottom w:w="0" w:type="dxa"/>
              <w:right w:w="115" w:type="dxa"/>
            </w:tcMar>
            <w:hideMark/>
          </w:tcPr>
          <w:p w14:paraId="550BB28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- 0.75 - + / - 0.99</w:t>
            </w:r>
          </w:p>
        </w:tc>
        <w:tc>
          <w:tcPr>
            <w:tcW w:w="0" w:type="auto"/>
            <w:tcMar>
              <w:top w:w="0" w:type="dxa"/>
              <w:left w:w="115" w:type="dxa"/>
              <w:bottom w:w="0" w:type="dxa"/>
              <w:right w:w="115" w:type="dxa"/>
            </w:tcMar>
            <w:hideMark/>
          </w:tcPr>
          <w:p w14:paraId="3CCDB12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High correlation</w:t>
            </w:r>
          </w:p>
        </w:tc>
      </w:tr>
      <w:tr w:rsidR="00D74551" w:rsidRPr="00A72052" w14:paraId="56C8F32B" w14:textId="77777777" w:rsidTr="00E93D89">
        <w:tc>
          <w:tcPr>
            <w:tcW w:w="0" w:type="auto"/>
            <w:tcMar>
              <w:top w:w="0" w:type="dxa"/>
              <w:left w:w="115" w:type="dxa"/>
              <w:bottom w:w="0" w:type="dxa"/>
              <w:right w:w="115" w:type="dxa"/>
            </w:tcMar>
            <w:hideMark/>
          </w:tcPr>
          <w:p w14:paraId="37608ED5"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- 0.51 - + / - 0.74</w:t>
            </w:r>
          </w:p>
        </w:tc>
        <w:tc>
          <w:tcPr>
            <w:tcW w:w="0" w:type="auto"/>
            <w:tcMar>
              <w:top w:w="0" w:type="dxa"/>
              <w:left w:w="115" w:type="dxa"/>
              <w:bottom w:w="0" w:type="dxa"/>
              <w:right w:w="115" w:type="dxa"/>
            </w:tcMar>
            <w:hideMark/>
          </w:tcPr>
          <w:p w14:paraId="0E54659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Moderately high correlation</w:t>
            </w:r>
          </w:p>
        </w:tc>
      </w:tr>
      <w:tr w:rsidR="00D74551" w:rsidRPr="00A72052" w14:paraId="199A687E" w14:textId="77777777" w:rsidTr="00E93D89">
        <w:tc>
          <w:tcPr>
            <w:tcW w:w="0" w:type="auto"/>
            <w:tcMar>
              <w:top w:w="0" w:type="dxa"/>
              <w:left w:w="115" w:type="dxa"/>
              <w:bottom w:w="0" w:type="dxa"/>
              <w:right w:w="115" w:type="dxa"/>
            </w:tcMar>
            <w:hideMark/>
          </w:tcPr>
          <w:p w14:paraId="762598C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- 0.31 - + / - 0.50</w:t>
            </w:r>
          </w:p>
        </w:tc>
        <w:tc>
          <w:tcPr>
            <w:tcW w:w="0" w:type="auto"/>
            <w:tcMar>
              <w:top w:w="0" w:type="dxa"/>
              <w:left w:w="115" w:type="dxa"/>
              <w:bottom w:w="0" w:type="dxa"/>
              <w:right w:w="115" w:type="dxa"/>
            </w:tcMar>
            <w:hideMark/>
          </w:tcPr>
          <w:p w14:paraId="1B61FFAE"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Moderately low correlation</w:t>
            </w:r>
          </w:p>
        </w:tc>
      </w:tr>
      <w:tr w:rsidR="00D74551" w:rsidRPr="00A72052" w14:paraId="200DC8CC" w14:textId="77777777" w:rsidTr="00E93D89">
        <w:tc>
          <w:tcPr>
            <w:tcW w:w="0" w:type="auto"/>
            <w:tcMar>
              <w:top w:w="0" w:type="dxa"/>
              <w:left w:w="115" w:type="dxa"/>
              <w:bottom w:w="0" w:type="dxa"/>
              <w:right w:w="115" w:type="dxa"/>
            </w:tcMar>
            <w:hideMark/>
          </w:tcPr>
          <w:p w14:paraId="53A758A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- 0.01 - + / - 0.30</w:t>
            </w:r>
          </w:p>
        </w:tc>
        <w:tc>
          <w:tcPr>
            <w:tcW w:w="0" w:type="auto"/>
            <w:tcMar>
              <w:top w:w="0" w:type="dxa"/>
              <w:left w:w="115" w:type="dxa"/>
              <w:bottom w:w="0" w:type="dxa"/>
              <w:right w:w="115" w:type="dxa"/>
            </w:tcMar>
            <w:hideMark/>
          </w:tcPr>
          <w:p w14:paraId="5601D9CF"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Low correlation</w:t>
            </w:r>
          </w:p>
        </w:tc>
      </w:tr>
      <w:tr w:rsidR="00D74551" w:rsidRPr="00A72052" w14:paraId="18EA57F7" w14:textId="77777777" w:rsidTr="00E93D89">
        <w:tc>
          <w:tcPr>
            <w:tcW w:w="0" w:type="auto"/>
            <w:tcMar>
              <w:top w:w="0" w:type="dxa"/>
              <w:left w:w="115" w:type="dxa"/>
              <w:bottom w:w="0" w:type="dxa"/>
              <w:right w:w="115" w:type="dxa"/>
            </w:tcMar>
            <w:hideMark/>
          </w:tcPr>
          <w:p w14:paraId="4BDCF17B"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0.00</w:t>
            </w:r>
          </w:p>
        </w:tc>
        <w:tc>
          <w:tcPr>
            <w:tcW w:w="0" w:type="auto"/>
            <w:tcMar>
              <w:top w:w="0" w:type="dxa"/>
              <w:left w:w="115" w:type="dxa"/>
              <w:bottom w:w="0" w:type="dxa"/>
              <w:right w:w="115" w:type="dxa"/>
            </w:tcMar>
            <w:hideMark/>
          </w:tcPr>
          <w:p w14:paraId="7628DE7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No correlation</w:t>
            </w:r>
          </w:p>
        </w:tc>
      </w:tr>
    </w:tbl>
    <w:p w14:paraId="713D5A25" w14:textId="77777777" w:rsidR="00D74551" w:rsidRPr="00A72052" w:rsidRDefault="00D74551" w:rsidP="00D74551">
      <w:pPr>
        <w:pStyle w:val="NoSpacing"/>
        <w:jc w:val="both"/>
        <w:rPr>
          <w:rFonts w:ascii="Cambria" w:hAnsi="Cambria" w:cs="Times New Roman"/>
          <w:sz w:val="24"/>
          <w:szCs w:val="24"/>
        </w:rPr>
      </w:pPr>
    </w:p>
    <w:p w14:paraId="59B83F37" w14:textId="77777777" w:rsidR="00D74551" w:rsidRPr="00A72052" w:rsidRDefault="00D74551" w:rsidP="00D74551">
      <w:pPr>
        <w:pStyle w:val="NoSpacing"/>
        <w:jc w:val="both"/>
        <w:rPr>
          <w:rFonts w:ascii="Cambria" w:hAnsi="Cambria" w:cs="Times New Roman"/>
          <w:sz w:val="24"/>
          <w:szCs w:val="24"/>
        </w:rPr>
      </w:pPr>
    </w:p>
    <w:p w14:paraId="0C5E11E7" w14:textId="77777777" w:rsidR="00D74551" w:rsidRPr="00A72052" w:rsidRDefault="00D74551" w:rsidP="00D74551">
      <w:pPr>
        <w:pStyle w:val="NoSpacing"/>
        <w:jc w:val="both"/>
        <w:rPr>
          <w:rFonts w:ascii="Cambria" w:hAnsi="Cambria" w:cs="Times New Roman"/>
          <w:sz w:val="24"/>
          <w:szCs w:val="24"/>
        </w:rPr>
      </w:pPr>
    </w:p>
    <w:p w14:paraId="0FE17422" w14:textId="77777777" w:rsidR="00D74551" w:rsidRPr="00A72052" w:rsidRDefault="00D74551" w:rsidP="00D74551">
      <w:pPr>
        <w:pStyle w:val="NoSpacing"/>
        <w:jc w:val="both"/>
        <w:rPr>
          <w:rFonts w:ascii="Cambria" w:hAnsi="Cambria" w:cs="Times New Roman"/>
          <w:sz w:val="24"/>
          <w:szCs w:val="24"/>
        </w:rPr>
      </w:pPr>
    </w:p>
    <w:p w14:paraId="5730EC14" w14:textId="77777777" w:rsidR="00D74551" w:rsidRPr="00A72052" w:rsidRDefault="00D74551" w:rsidP="00D74551">
      <w:pPr>
        <w:pStyle w:val="NoSpacing"/>
        <w:jc w:val="both"/>
        <w:rPr>
          <w:rFonts w:ascii="Cambria" w:hAnsi="Cambria" w:cs="Times New Roman"/>
          <w:sz w:val="24"/>
          <w:szCs w:val="24"/>
        </w:rPr>
      </w:pPr>
    </w:p>
    <w:p w14:paraId="0ADDB028" w14:textId="77777777" w:rsidR="00D74551" w:rsidRPr="00A72052" w:rsidRDefault="00D74551" w:rsidP="00D74551">
      <w:pPr>
        <w:pStyle w:val="NoSpacing"/>
        <w:jc w:val="both"/>
        <w:rPr>
          <w:rFonts w:ascii="Cambria" w:hAnsi="Cambria" w:cs="Times New Roman"/>
          <w:sz w:val="24"/>
          <w:szCs w:val="24"/>
        </w:rPr>
      </w:pPr>
    </w:p>
    <w:p w14:paraId="2086D33C" w14:textId="77777777" w:rsidR="00F61BCA" w:rsidRPr="00A72052" w:rsidRDefault="00F61BCA" w:rsidP="00AA1826">
      <w:pPr>
        <w:spacing w:line="276" w:lineRule="auto"/>
        <w:rPr>
          <w:rFonts w:ascii="Cambria" w:hAnsi="Cambria" w:cs="Times New Roman"/>
          <w:b/>
          <w:bCs/>
          <w:color w:val="000000" w:themeColor="text1"/>
          <w:sz w:val="24"/>
          <w:szCs w:val="24"/>
        </w:rPr>
      </w:pPr>
    </w:p>
    <w:p w14:paraId="2ACD2802" w14:textId="77777777" w:rsidR="00F61BCA" w:rsidRPr="00A72052" w:rsidRDefault="00F61BCA" w:rsidP="00AA1826">
      <w:pPr>
        <w:spacing w:line="276" w:lineRule="auto"/>
        <w:rPr>
          <w:rFonts w:ascii="Cambria" w:hAnsi="Cambria" w:cs="Times New Roman"/>
          <w:b/>
          <w:bCs/>
          <w:color w:val="000000" w:themeColor="text1"/>
          <w:sz w:val="24"/>
          <w:szCs w:val="24"/>
        </w:rPr>
      </w:pPr>
    </w:p>
    <w:p w14:paraId="65BDA474" w14:textId="05844C93" w:rsidR="009A6636" w:rsidRDefault="00B4548B" w:rsidP="00A163BA">
      <w:pPr>
        <w:spacing w:line="276" w:lineRule="auto"/>
        <w:ind w:firstLine="720"/>
        <w:jc w:val="both"/>
        <w:rPr>
          <w:rFonts w:ascii="Cambria" w:hAnsi="Cambria" w:cs="Times New Roman"/>
          <w:color w:val="000000" w:themeColor="text1"/>
          <w:sz w:val="24"/>
          <w:szCs w:val="24"/>
        </w:rPr>
      </w:pPr>
      <w:r w:rsidRPr="00A72052">
        <w:rPr>
          <w:rFonts w:ascii="Cambria" w:hAnsi="Cambria" w:cs="Times New Roman"/>
          <w:color w:val="000000" w:themeColor="text1"/>
          <w:sz w:val="24"/>
          <w:szCs w:val="24"/>
        </w:rPr>
        <w:t xml:space="preserve">Below is the </w:t>
      </w:r>
      <w:r w:rsidR="00C066CB" w:rsidRPr="00A72052">
        <w:rPr>
          <w:rFonts w:ascii="Cambria" w:hAnsi="Cambria" w:cs="Times New Roman"/>
          <w:color w:val="000000" w:themeColor="text1"/>
          <w:sz w:val="24"/>
          <w:szCs w:val="24"/>
        </w:rPr>
        <w:t>interpretation</w:t>
      </w:r>
      <w:r w:rsidRPr="00A72052">
        <w:rPr>
          <w:rFonts w:ascii="Cambria" w:hAnsi="Cambria" w:cs="Times New Roman"/>
          <w:color w:val="000000" w:themeColor="text1"/>
          <w:sz w:val="24"/>
          <w:szCs w:val="24"/>
        </w:rPr>
        <w:t xml:space="preserve"> of </w:t>
      </w:r>
      <w:r w:rsidR="00BA4225" w:rsidRPr="00A72052">
        <w:rPr>
          <w:rFonts w:ascii="Cambria" w:hAnsi="Cambria" w:cs="Times New Roman"/>
          <w:color w:val="000000" w:themeColor="text1"/>
          <w:sz w:val="24"/>
          <w:szCs w:val="24"/>
        </w:rPr>
        <w:t>standardized coefficients as indicators of relative strength and contribution among predictors as grounded</w:t>
      </w:r>
      <w:r w:rsidR="00FC0140" w:rsidRPr="00A72052">
        <w:rPr>
          <w:rFonts w:ascii="Cambria" w:hAnsi="Cambria" w:cs="Times New Roman"/>
          <w:color w:val="000000" w:themeColor="text1"/>
          <w:sz w:val="24"/>
          <w:szCs w:val="24"/>
        </w:rPr>
        <w:t xml:space="preserve"> in classical econometrics and regression analysis (G</w:t>
      </w:r>
      <w:r w:rsidR="009B5C78" w:rsidRPr="00A72052">
        <w:rPr>
          <w:rFonts w:ascii="Cambria" w:hAnsi="Cambria" w:cs="Times New Roman"/>
          <w:color w:val="000000" w:themeColor="text1"/>
          <w:sz w:val="24"/>
          <w:szCs w:val="24"/>
        </w:rPr>
        <w:t>ujarati &amp; Porter, 2009).</w:t>
      </w:r>
    </w:p>
    <w:p w14:paraId="724C203E" w14:textId="77777777" w:rsidR="00ED4C59" w:rsidRPr="00A72052" w:rsidRDefault="00300ED4" w:rsidP="00ED4C59">
      <w:pPr>
        <w:spacing w:after="0" w:line="240" w:lineRule="auto"/>
        <w:jc w:val="both"/>
        <w:rPr>
          <w:rFonts w:ascii="Cambria" w:eastAsia="Arial" w:hAnsi="Cambria" w:cs="Arial"/>
          <w:bCs/>
          <w:sz w:val="24"/>
          <w:szCs w:val="24"/>
        </w:rPr>
      </w:pPr>
      <w:r>
        <w:rPr>
          <w:rFonts w:ascii="Cambria" w:hAnsi="Cambria" w:cs="Times New Roman"/>
          <w:color w:val="000000" w:themeColor="text1"/>
          <w:sz w:val="24"/>
          <w:szCs w:val="24"/>
        </w:rPr>
        <w:t xml:space="preserve">Chart 4: </w:t>
      </w:r>
      <w:r w:rsidR="00ED4C59" w:rsidRPr="00A72052">
        <w:rPr>
          <w:rFonts w:ascii="Cambria" w:eastAsia="Arial" w:hAnsi="Cambria" w:cs="Arial"/>
          <w:b/>
          <w:i/>
          <w:iCs/>
          <w:sz w:val="24"/>
          <w:szCs w:val="24"/>
        </w:rPr>
        <w:t xml:space="preserve">               </w:t>
      </w:r>
      <w:r w:rsidR="00ED4C59" w:rsidRPr="00A72052">
        <w:rPr>
          <w:rFonts w:ascii="Cambria" w:eastAsia="Arial" w:hAnsi="Cambria" w:cs="Arial"/>
          <w:bCs/>
          <w:sz w:val="24"/>
          <w:szCs w:val="24"/>
        </w:rPr>
        <w:t xml:space="preserve">B Value </w:t>
      </w:r>
      <w:r w:rsidR="00ED4C59">
        <w:rPr>
          <w:rFonts w:ascii="Cambria" w:eastAsia="Arial" w:hAnsi="Cambria" w:cs="Arial"/>
          <w:bCs/>
          <w:sz w:val="24"/>
          <w:szCs w:val="24"/>
        </w:rPr>
        <w:t xml:space="preserve">of </w:t>
      </w:r>
      <w:r w:rsidR="00ED4C59" w:rsidRPr="00A72052">
        <w:rPr>
          <w:rFonts w:ascii="Cambria" w:eastAsia="Arial" w:hAnsi="Cambria" w:cs="Arial"/>
          <w:bCs/>
          <w:sz w:val="24"/>
          <w:szCs w:val="24"/>
        </w:rPr>
        <w:t>Strength of Prediction</w:t>
      </w:r>
    </w:p>
    <w:p w14:paraId="0B4EBDAE" w14:textId="133DEC56" w:rsidR="00300ED4" w:rsidRPr="00A72052" w:rsidRDefault="00300ED4" w:rsidP="00ED4C59">
      <w:pPr>
        <w:spacing w:line="276" w:lineRule="auto"/>
        <w:jc w:val="both"/>
        <w:rPr>
          <w:rFonts w:ascii="Cambria" w:hAnsi="Cambria" w:cs="Times New Roman"/>
          <w:color w:val="000000" w:themeColor="text1"/>
          <w:sz w:val="24"/>
          <w:szCs w:val="24"/>
        </w:rPr>
      </w:pPr>
    </w:p>
    <w:p w14:paraId="5C5DEFF8" w14:textId="77777777" w:rsidR="00B84A26" w:rsidRPr="00A72052" w:rsidRDefault="00B84A26" w:rsidP="00B84A26">
      <w:pPr>
        <w:spacing w:after="0" w:line="240" w:lineRule="auto"/>
        <w:jc w:val="both"/>
        <w:rPr>
          <w:rFonts w:ascii="Cambria" w:eastAsia="Arial" w:hAnsi="Cambria" w:cs="Arial"/>
          <w:b/>
          <w:i/>
          <w:iCs/>
          <w:sz w:val="24"/>
          <w:szCs w:val="24"/>
        </w:rPr>
      </w:pPr>
    </w:p>
    <w:p w14:paraId="1ACBE64C"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
          <w:i/>
          <w:iCs/>
          <w:sz w:val="24"/>
          <w:szCs w:val="24"/>
        </w:rPr>
        <w:t xml:space="preserve">               </w:t>
      </w:r>
      <w:r w:rsidRPr="00A72052">
        <w:rPr>
          <w:rFonts w:ascii="Cambria" w:eastAsia="Arial" w:hAnsi="Cambria" w:cs="Arial"/>
          <w:bCs/>
          <w:sz w:val="24"/>
          <w:szCs w:val="24"/>
        </w:rPr>
        <w:t>B Value Range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Strength of Prediction</w:t>
      </w:r>
    </w:p>
    <w:p w14:paraId="1B4EA5FD" w14:textId="77777777" w:rsidR="00B84A26" w:rsidRPr="00A72052" w:rsidRDefault="00B84A26" w:rsidP="00B84A26">
      <w:pPr>
        <w:spacing w:after="0" w:line="240" w:lineRule="auto"/>
        <w:jc w:val="both"/>
        <w:rPr>
          <w:rFonts w:ascii="Cambria" w:eastAsia="Arial" w:hAnsi="Cambria" w:cs="Arial"/>
          <w:b/>
          <w:i/>
          <w:iCs/>
          <w:sz w:val="24"/>
          <w:szCs w:val="24"/>
        </w:rPr>
      </w:pPr>
    </w:p>
    <w:p w14:paraId="33428D1D"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±0.00 - ±0.09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Weak</w:t>
      </w:r>
    </w:p>
    <w:p w14:paraId="1B2C5FD6"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±0.10 - ±0.29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Weak</w:t>
      </w:r>
    </w:p>
    <w:p w14:paraId="1065677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±0.30 - ±0.49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Moderate</w:t>
      </w:r>
    </w:p>
    <w:p w14:paraId="1D3F081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±0.50 - ±0.69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Strong</w:t>
      </w:r>
    </w:p>
    <w:p w14:paraId="16261541"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±0.70 and above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Strong</w:t>
      </w:r>
    </w:p>
    <w:p w14:paraId="76A81C7D" w14:textId="77777777" w:rsidR="00E13601" w:rsidRPr="00A72052" w:rsidRDefault="00E13601" w:rsidP="00E95C65">
      <w:pPr>
        <w:pStyle w:val="NoSpacing"/>
        <w:jc w:val="both"/>
        <w:rPr>
          <w:rFonts w:ascii="Cambria" w:hAnsi="Cambria" w:cs="Times New Roman"/>
          <w:b/>
          <w:bCs/>
          <w:i/>
          <w:iCs/>
          <w:sz w:val="24"/>
          <w:szCs w:val="24"/>
        </w:rPr>
      </w:pPr>
    </w:p>
    <w:p w14:paraId="10F1FA9A" w14:textId="206FA8B6"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Ethical Consideration</w:t>
      </w:r>
    </w:p>
    <w:p w14:paraId="3B8B5C5B" w14:textId="77777777" w:rsidR="008415AB" w:rsidRPr="00A72052" w:rsidRDefault="008415AB" w:rsidP="00E95C65">
      <w:pPr>
        <w:pStyle w:val="NoSpacing"/>
        <w:jc w:val="both"/>
        <w:rPr>
          <w:rFonts w:ascii="Cambria" w:hAnsi="Cambria" w:cs="Times New Roman"/>
          <w:b/>
          <w:bCs/>
          <w:sz w:val="24"/>
          <w:szCs w:val="24"/>
        </w:rPr>
      </w:pPr>
    </w:p>
    <w:p w14:paraId="1B22A1EB" w14:textId="2C26E94A" w:rsidR="00F1424B" w:rsidRPr="00A72052" w:rsidRDefault="00EC293E" w:rsidP="00EC293E">
      <w:pPr>
        <w:autoSpaceDE w:val="0"/>
        <w:autoSpaceDN w:val="0"/>
        <w:adjustRightInd w:val="0"/>
        <w:spacing w:after="0" w:line="240" w:lineRule="auto"/>
        <w:ind w:firstLine="720"/>
        <w:jc w:val="both"/>
        <w:rPr>
          <w:rFonts w:ascii="Cambria" w:hAnsi="Cambria" w:cs="Times New Roman"/>
          <w:bCs/>
          <w:sz w:val="24"/>
          <w:szCs w:val="24"/>
        </w:rPr>
      </w:pPr>
      <w:r w:rsidRPr="00A72052">
        <w:rPr>
          <w:rFonts w:ascii="Cambria" w:hAnsi="Cambria" w:cs="Times New Roman"/>
          <w:bCs/>
          <w:sz w:val="24"/>
          <w:szCs w:val="24"/>
        </w:rPr>
        <w:t xml:space="preserve">The study ensured the protection of </w:t>
      </w:r>
      <w:r w:rsidR="00116111" w:rsidRPr="00A72052">
        <w:rPr>
          <w:rFonts w:ascii="Cambria" w:hAnsi="Cambria" w:cs="Times New Roman"/>
          <w:bCs/>
          <w:sz w:val="24"/>
          <w:szCs w:val="24"/>
        </w:rPr>
        <w:t>respondents</w:t>
      </w:r>
      <w:r w:rsidRPr="00A72052">
        <w:rPr>
          <w:rFonts w:ascii="Cambria" w:hAnsi="Cambria" w:cs="Times New Roman"/>
          <w:bCs/>
          <w:sz w:val="24"/>
          <w:szCs w:val="24"/>
        </w:rPr>
        <w:t>’ ethical rights and welfare. Participation was voluntary, with informed consent obtained, and respondents could withdraw at any time without penalty. All data were kept confidential, used only for academic purposes, and identities remained anonymous. Data were securely stored and accessed only by the researcher. Ethical clearance was secured from the Society of Moral Integrity and Legal Ethics (SMILE) of Holy Cross of Davao College, and approval was obtained from the Department of Education (DepEd) Division Office.</w:t>
      </w:r>
    </w:p>
    <w:p w14:paraId="2BF1789B" w14:textId="3330E99B" w:rsidR="0043735B" w:rsidRPr="00A72052" w:rsidRDefault="0043735B" w:rsidP="00C75DA0">
      <w:pPr>
        <w:autoSpaceDE w:val="0"/>
        <w:autoSpaceDN w:val="0"/>
        <w:adjustRightInd w:val="0"/>
        <w:spacing w:after="0" w:line="400" w:lineRule="atLeast"/>
        <w:jc w:val="center"/>
        <w:rPr>
          <w:rFonts w:ascii="Cambria" w:hAnsi="Cambria" w:cs="Times New Roman"/>
          <w:b/>
          <w:sz w:val="24"/>
          <w:szCs w:val="24"/>
        </w:rPr>
      </w:pPr>
      <w:r w:rsidRPr="00A72052">
        <w:rPr>
          <w:rFonts w:ascii="Cambria" w:hAnsi="Cambria" w:cs="Times New Roman"/>
          <w:b/>
          <w:sz w:val="24"/>
          <w:szCs w:val="24"/>
        </w:rPr>
        <w:t>RESULTS</w:t>
      </w:r>
    </w:p>
    <w:p w14:paraId="69AC8DB9" w14:textId="2E280A69" w:rsidR="0043735B" w:rsidRPr="00A72052" w:rsidRDefault="0043735B" w:rsidP="0043735B">
      <w:pPr>
        <w:autoSpaceDE w:val="0"/>
        <w:autoSpaceDN w:val="0"/>
        <w:adjustRightInd w:val="0"/>
        <w:spacing w:after="0" w:line="400" w:lineRule="atLeast"/>
        <w:jc w:val="center"/>
        <w:rPr>
          <w:rFonts w:ascii="Cambria" w:hAnsi="Cambria" w:cs="Times New Roman"/>
          <w:b/>
          <w:sz w:val="24"/>
          <w:szCs w:val="24"/>
        </w:rPr>
      </w:pPr>
    </w:p>
    <w:p w14:paraId="2F5BD9B5" w14:textId="09C3A32E" w:rsidR="008600DF" w:rsidRPr="00A72052" w:rsidRDefault="0043735B" w:rsidP="00DF5320">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Presented in this section are the analyses and </w:t>
      </w:r>
      <w:r w:rsidR="00AB22FD" w:rsidRPr="00A72052">
        <w:rPr>
          <w:rFonts w:ascii="Cambria" w:hAnsi="Cambria" w:cs="Times New Roman"/>
          <w:sz w:val="24"/>
          <w:szCs w:val="24"/>
        </w:rPr>
        <w:t>interpretations</w:t>
      </w:r>
      <w:r w:rsidRPr="00A72052">
        <w:rPr>
          <w:rFonts w:ascii="Cambria" w:hAnsi="Cambria" w:cs="Times New Roman"/>
          <w:sz w:val="24"/>
          <w:szCs w:val="24"/>
        </w:rPr>
        <w:t xml:space="preserve"> of the descriptive, correlation, </w:t>
      </w:r>
      <w:r w:rsidR="00F959F1" w:rsidRPr="00A72052">
        <w:rPr>
          <w:rFonts w:ascii="Cambria" w:hAnsi="Cambria" w:cs="Times New Roman"/>
          <w:sz w:val="24"/>
          <w:szCs w:val="24"/>
        </w:rPr>
        <w:t xml:space="preserve">and </w:t>
      </w:r>
      <w:r w:rsidRPr="00A72052">
        <w:rPr>
          <w:rFonts w:ascii="Cambria" w:hAnsi="Cambria" w:cs="Times New Roman"/>
          <w:sz w:val="24"/>
          <w:szCs w:val="24"/>
        </w:rPr>
        <w:t>regression. It culminates with the summary of findings.</w:t>
      </w:r>
    </w:p>
    <w:p w14:paraId="2C2CF6B3" w14:textId="77777777" w:rsidR="00122FFC" w:rsidRPr="00A72052" w:rsidRDefault="00122FFC" w:rsidP="00122FFC">
      <w:pPr>
        <w:autoSpaceDE w:val="0"/>
        <w:autoSpaceDN w:val="0"/>
        <w:adjustRightInd w:val="0"/>
        <w:spacing w:after="0" w:line="240" w:lineRule="auto"/>
        <w:jc w:val="both"/>
        <w:rPr>
          <w:rFonts w:ascii="Cambria" w:hAnsi="Cambria" w:cs="Times New Roman"/>
          <w:sz w:val="24"/>
          <w:szCs w:val="24"/>
        </w:rPr>
      </w:pPr>
    </w:p>
    <w:p w14:paraId="01AD00A6" w14:textId="1ABC8D73" w:rsidR="00122FFC" w:rsidRPr="00A72052" w:rsidRDefault="00B04651" w:rsidP="00122FFC">
      <w:pPr>
        <w:autoSpaceDE w:val="0"/>
        <w:autoSpaceDN w:val="0"/>
        <w:adjustRightInd w:val="0"/>
        <w:spacing w:after="0" w:line="240" w:lineRule="auto"/>
        <w:jc w:val="both"/>
        <w:rPr>
          <w:rFonts w:ascii="Cambria" w:hAnsi="Cambria" w:cs="Times New Roman"/>
          <w:b/>
          <w:bCs/>
          <w:sz w:val="24"/>
          <w:szCs w:val="24"/>
        </w:rPr>
      </w:pPr>
      <w:r w:rsidRPr="00A72052">
        <w:rPr>
          <w:rFonts w:ascii="Cambria" w:hAnsi="Cambria" w:cs="Times New Roman"/>
          <w:b/>
          <w:bCs/>
          <w:sz w:val="24"/>
          <w:szCs w:val="24"/>
        </w:rPr>
        <w:t>Descriptive Results</w:t>
      </w:r>
    </w:p>
    <w:p w14:paraId="4C7E4047" w14:textId="32016DE5" w:rsidR="00646303" w:rsidRPr="00A72052" w:rsidRDefault="00646303" w:rsidP="00DF5320">
      <w:pPr>
        <w:autoSpaceDE w:val="0"/>
        <w:autoSpaceDN w:val="0"/>
        <w:adjustRightInd w:val="0"/>
        <w:spacing w:after="0" w:line="240" w:lineRule="auto"/>
        <w:ind w:firstLine="720"/>
        <w:jc w:val="both"/>
        <w:rPr>
          <w:rFonts w:ascii="Cambria" w:hAnsi="Cambria" w:cs="Times New Roman"/>
          <w:sz w:val="24"/>
          <w:szCs w:val="24"/>
        </w:rPr>
      </w:pPr>
    </w:p>
    <w:p w14:paraId="132DA623" w14:textId="09F928AF" w:rsidR="00B07E0F" w:rsidRPr="00A72052" w:rsidRDefault="00B04651" w:rsidP="00773C30">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Table 1 </w:t>
      </w:r>
      <w:r w:rsidR="00190D59" w:rsidRPr="00A72052">
        <w:rPr>
          <w:rFonts w:ascii="Cambria" w:hAnsi="Cambria" w:cs="Times New Roman"/>
          <w:sz w:val="24"/>
          <w:szCs w:val="24"/>
        </w:rPr>
        <w:t xml:space="preserve">is </w:t>
      </w:r>
      <w:r w:rsidR="007E02F6" w:rsidRPr="00A72052">
        <w:rPr>
          <w:rFonts w:ascii="Cambria" w:hAnsi="Cambria" w:cs="Times New Roman"/>
          <w:sz w:val="24"/>
          <w:szCs w:val="24"/>
        </w:rPr>
        <w:t xml:space="preserve">a </w:t>
      </w:r>
      <w:r w:rsidR="00167D18" w:rsidRPr="00A72052">
        <w:rPr>
          <w:rFonts w:ascii="Cambria" w:hAnsi="Cambria" w:cs="Times New Roman"/>
          <w:sz w:val="24"/>
          <w:szCs w:val="24"/>
        </w:rPr>
        <w:t>descriptive</w:t>
      </w:r>
      <w:r w:rsidR="008C1148" w:rsidRPr="00A72052">
        <w:rPr>
          <w:rFonts w:ascii="Cambria" w:hAnsi="Cambria" w:cs="Times New Roman"/>
          <w:sz w:val="24"/>
          <w:szCs w:val="24"/>
        </w:rPr>
        <w:t xml:space="preserve"> table</w:t>
      </w:r>
      <w:r w:rsidR="00190D59" w:rsidRPr="00A72052">
        <w:rPr>
          <w:rFonts w:ascii="Cambria" w:hAnsi="Cambria" w:cs="Times New Roman"/>
          <w:sz w:val="24"/>
          <w:szCs w:val="24"/>
        </w:rPr>
        <w:t>. It includes the variables</w:t>
      </w:r>
      <w:r w:rsidR="00167D18" w:rsidRPr="00A72052">
        <w:rPr>
          <w:rFonts w:ascii="Cambria" w:hAnsi="Cambria" w:cs="Times New Roman"/>
          <w:sz w:val="24"/>
          <w:szCs w:val="24"/>
        </w:rPr>
        <w:t>,</w:t>
      </w:r>
      <w:r w:rsidR="00190D59" w:rsidRPr="00A72052">
        <w:rPr>
          <w:rFonts w:ascii="Cambria" w:hAnsi="Cambria" w:cs="Times New Roman"/>
          <w:sz w:val="24"/>
          <w:szCs w:val="24"/>
        </w:rPr>
        <w:t xml:space="preserve"> namely</w:t>
      </w:r>
      <w:r w:rsidR="00116111" w:rsidRPr="00A72052">
        <w:rPr>
          <w:rFonts w:ascii="Cambria" w:hAnsi="Cambria" w:cs="Times New Roman"/>
          <w:sz w:val="24"/>
          <w:szCs w:val="24"/>
        </w:rPr>
        <w:t>:</w:t>
      </w:r>
      <w:r w:rsidR="00190D59" w:rsidRPr="00A72052">
        <w:rPr>
          <w:rFonts w:ascii="Cambria" w:hAnsi="Cambria" w:cs="Times New Roman"/>
          <w:sz w:val="24"/>
          <w:szCs w:val="24"/>
        </w:rPr>
        <w:t xml:space="preserve"> resilience, </w:t>
      </w:r>
      <w:r w:rsidR="00C44B50" w:rsidRPr="00A72052">
        <w:rPr>
          <w:rFonts w:ascii="Cambria" w:hAnsi="Cambria" w:cs="Times New Roman"/>
          <w:sz w:val="24"/>
          <w:szCs w:val="24"/>
        </w:rPr>
        <w:t xml:space="preserve">psychological well-being, and </w:t>
      </w:r>
      <w:r w:rsidR="00077E43" w:rsidRPr="00A72052">
        <w:rPr>
          <w:rFonts w:ascii="Cambria" w:hAnsi="Cambria" w:cs="Times New Roman"/>
          <w:sz w:val="24"/>
          <w:szCs w:val="24"/>
        </w:rPr>
        <w:t>work-</w:t>
      </w:r>
      <w:r w:rsidR="00C44B50" w:rsidRPr="00A72052">
        <w:rPr>
          <w:rFonts w:ascii="Cambria" w:hAnsi="Cambria" w:cs="Times New Roman"/>
          <w:sz w:val="24"/>
          <w:szCs w:val="24"/>
        </w:rPr>
        <w:t>task motivation</w:t>
      </w:r>
      <w:r w:rsidR="00F8412C" w:rsidRPr="00A72052">
        <w:rPr>
          <w:rFonts w:ascii="Cambria" w:hAnsi="Cambria" w:cs="Times New Roman"/>
          <w:sz w:val="24"/>
          <w:szCs w:val="24"/>
        </w:rPr>
        <w:t>,</w:t>
      </w:r>
      <w:r w:rsidR="00B47B01" w:rsidRPr="00A72052">
        <w:rPr>
          <w:rFonts w:ascii="Cambria" w:hAnsi="Cambria" w:cs="Times New Roman"/>
          <w:sz w:val="24"/>
          <w:szCs w:val="24"/>
        </w:rPr>
        <w:t xml:space="preserve"> with their </w:t>
      </w:r>
      <w:r w:rsidR="002420A0" w:rsidRPr="00A72052">
        <w:rPr>
          <w:rFonts w:ascii="Cambria" w:hAnsi="Cambria" w:cs="Times New Roman"/>
          <w:sz w:val="24"/>
          <w:szCs w:val="24"/>
        </w:rPr>
        <w:t>respective indicators</w:t>
      </w:r>
      <w:r w:rsidR="00B63D68" w:rsidRPr="00A72052">
        <w:rPr>
          <w:rFonts w:ascii="Cambria" w:hAnsi="Cambria" w:cs="Times New Roman"/>
          <w:sz w:val="24"/>
          <w:szCs w:val="24"/>
        </w:rPr>
        <w:t>,</w:t>
      </w:r>
      <w:r w:rsidR="002420A0" w:rsidRPr="00A72052">
        <w:rPr>
          <w:rFonts w:ascii="Cambria" w:hAnsi="Cambria" w:cs="Times New Roman"/>
          <w:sz w:val="24"/>
          <w:szCs w:val="24"/>
        </w:rPr>
        <w:t xml:space="preserve"> and the number of samples</w:t>
      </w:r>
      <w:r w:rsidR="006D0670" w:rsidRPr="00A72052">
        <w:rPr>
          <w:rFonts w:ascii="Cambria" w:hAnsi="Cambria" w:cs="Times New Roman"/>
          <w:sz w:val="24"/>
          <w:szCs w:val="24"/>
        </w:rPr>
        <w:t xml:space="preserve">. </w:t>
      </w:r>
      <w:r w:rsidR="008C1148" w:rsidRPr="00A72052">
        <w:rPr>
          <w:rFonts w:ascii="Cambria" w:hAnsi="Cambria" w:cs="Times New Roman"/>
          <w:sz w:val="24"/>
          <w:szCs w:val="24"/>
        </w:rPr>
        <w:t>Moreover, it contains s</w:t>
      </w:r>
      <w:r w:rsidR="006D0670" w:rsidRPr="00A72052">
        <w:rPr>
          <w:rFonts w:ascii="Cambria" w:hAnsi="Cambria" w:cs="Times New Roman"/>
          <w:sz w:val="24"/>
          <w:szCs w:val="24"/>
        </w:rPr>
        <w:t>tandard deviation, mean</w:t>
      </w:r>
      <w:r w:rsidR="00F8412C" w:rsidRPr="00A72052">
        <w:rPr>
          <w:rFonts w:ascii="Cambria" w:hAnsi="Cambria" w:cs="Times New Roman"/>
          <w:sz w:val="24"/>
          <w:szCs w:val="24"/>
        </w:rPr>
        <w:t>,</w:t>
      </w:r>
      <w:r w:rsidR="006D0670" w:rsidRPr="00A72052">
        <w:rPr>
          <w:rFonts w:ascii="Cambria" w:hAnsi="Cambria" w:cs="Times New Roman"/>
          <w:sz w:val="24"/>
          <w:szCs w:val="24"/>
        </w:rPr>
        <w:t xml:space="preserve"> and descriptive level</w:t>
      </w:r>
      <w:r w:rsidR="008C1148" w:rsidRPr="00A72052">
        <w:rPr>
          <w:rFonts w:ascii="Cambria" w:hAnsi="Cambria" w:cs="Times New Roman"/>
          <w:sz w:val="24"/>
          <w:szCs w:val="24"/>
        </w:rPr>
        <w:t>,</w:t>
      </w:r>
      <w:r w:rsidR="006D0670" w:rsidRPr="00A72052">
        <w:rPr>
          <w:rFonts w:ascii="Cambria" w:hAnsi="Cambria" w:cs="Times New Roman"/>
          <w:sz w:val="24"/>
          <w:szCs w:val="24"/>
        </w:rPr>
        <w:t xml:space="preserve"> </w:t>
      </w:r>
      <w:r w:rsidR="00390929" w:rsidRPr="00A72052">
        <w:rPr>
          <w:rFonts w:ascii="Cambria" w:hAnsi="Cambria" w:cs="Times New Roman"/>
          <w:sz w:val="24"/>
          <w:szCs w:val="24"/>
        </w:rPr>
        <w:t xml:space="preserve">specifically </w:t>
      </w:r>
      <w:r w:rsidR="008C1148" w:rsidRPr="00A72052">
        <w:rPr>
          <w:rFonts w:ascii="Cambria" w:hAnsi="Cambria" w:cs="Times New Roman"/>
          <w:sz w:val="24"/>
          <w:szCs w:val="24"/>
        </w:rPr>
        <w:t>corresponding to</w:t>
      </w:r>
      <w:r w:rsidR="00390929" w:rsidRPr="00A72052">
        <w:rPr>
          <w:rFonts w:ascii="Cambria" w:hAnsi="Cambria" w:cs="Times New Roman"/>
          <w:sz w:val="24"/>
          <w:szCs w:val="24"/>
        </w:rPr>
        <w:t xml:space="preserve"> each of the </w:t>
      </w:r>
      <w:r w:rsidR="001A171D" w:rsidRPr="00A72052">
        <w:rPr>
          <w:rFonts w:ascii="Cambria" w:hAnsi="Cambria" w:cs="Times New Roman"/>
          <w:sz w:val="24"/>
          <w:szCs w:val="24"/>
        </w:rPr>
        <w:t>variables</w:t>
      </w:r>
      <w:r w:rsidR="00390929" w:rsidRPr="00A72052">
        <w:rPr>
          <w:rFonts w:ascii="Cambria" w:hAnsi="Cambria" w:cs="Times New Roman"/>
          <w:sz w:val="24"/>
          <w:szCs w:val="24"/>
        </w:rPr>
        <w:t>.</w:t>
      </w:r>
    </w:p>
    <w:p w14:paraId="6E970192" w14:textId="77777777" w:rsidR="00F8412C" w:rsidRPr="00A72052" w:rsidRDefault="00F8412C" w:rsidP="00DF5320">
      <w:pPr>
        <w:autoSpaceDE w:val="0"/>
        <w:autoSpaceDN w:val="0"/>
        <w:adjustRightInd w:val="0"/>
        <w:spacing w:after="0" w:line="240" w:lineRule="auto"/>
        <w:ind w:firstLine="720"/>
        <w:jc w:val="both"/>
        <w:rPr>
          <w:rFonts w:ascii="Cambria" w:hAnsi="Cambria" w:cs="Times New Roman"/>
          <w:sz w:val="24"/>
          <w:szCs w:val="24"/>
        </w:rPr>
      </w:pPr>
    </w:p>
    <w:p w14:paraId="27262C25" w14:textId="4E8B2FAC" w:rsidR="002C1251" w:rsidRPr="00A72052" w:rsidRDefault="002C1251" w:rsidP="002C1251">
      <w:pPr>
        <w:autoSpaceDE w:val="0"/>
        <w:autoSpaceDN w:val="0"/>
        <w:adjustRightInd w:val="0"/>
        <w:spacing w:after="0" w:line="240" w:lineRule="auto"/>
        <w:rPr>
          <w:rFonts w:ascii="Cambria" w:hAnsi="Cambria" w:cs="Times New Roman"/>
          <w:bCs/>
          <w:i/>
          <w:color w:val="000000"/>
          <w:sz w:val="24"/>
          <w:szCs w:val="24"/>
        </w:rPr>
      </w:pPr>
      <w:r w:rsidRPr="00A72052">
        <w:rPr>
          <w:rFonts w:ascii="Cambria" w:hAnsi="Cambria" w:cs="Times New Roman"/>
          <w:bCs/>
          <w:i/>
          <w:color w:val="000000"/>
          <w:sz w:val="24"/>
          <w:szCs w:val="24"/>
        </w:rPr>
        <w:t xml:space="preserve">Table 1. Descriptive </w:t>
      </w:r>
      <w:proofErr w:type="gramStart"/>
      <w:r w:rsidRPr="00A72052">
        <w:rPr>
          <w:rFonts w:ascii="Cambria" w:hAnsi="Cambria" w:cs="Times New Roman"/>
          <w:bCs/>
          <w:i/>
          <w:color w:val="000000"/>
          <w:sz w:val="24"/>
          <w:szCs w:val="24"/>
        </w:rPr>
        <w:t xml:space="preserve">Statistics </w:t>
      </w:r>
      <w:r w:rsidR="00C56BA7" w:rsidRPr="00A72052">
        <w:rPr>
          <w:rFonts w:ascii="Cambria" w:hAnsi="Cambria" w:cs="Times New Roman"/>
          <w:bCs/>
          <w:i/>
          <w:color w:val="000000"/>
          <w:sz w:val="24"/>
          <w:szCs w:val="24"/>
        </w:rPr>
        <w:t xml:space="preserve"> (</w:t>
      </w:r>
      <w:proofErr w:type="gramEnd"/>
      <w:r w:rsidR="00C56BA7" w:rsidRPr="00A72052">
        <w:rPr>
          <w:rFonts w:ascii="Cambria" w:hAnsi="Cambria" w:cs="Times New Roman"/>
          <w:bCs/>
          <w:i/>
          <w:color w:val="000000"/>
          <w:sz w:val="24"/>
          <w:szCs w:val="24"/>
        </w:rPr>
        <w:t>N=200)</w:t>
      </w:r>
      <w:r w:rsidR="00E55543" w:rsidRPr="00A72052">
        <w:rPr>
          <w:rFonts w:ascii="Cambria" w:hAnsi="Cambria" w:cs="Times New Roman"/>
          <w:sz w:val="24"/>
          <w:szCs w:val="24"/>
        </w:rPr>
        <w:t xml:space="preserve"> </w:t>
      </w:r>
    </w:p>
    <w:p w14:paraId="2FA6CE8B" w14:textId="76B9CF0D" w:rsidR="00E55543" w:rsidRPr="00A72052" w:rsidRDefault="00E55543" w:rsidP="002C1251">
      <w:pPr>
        <w:autoSpaceDE w:val="0"/>
        <w:autoSpaceDN w:val="0"/>
        <w:adjustRightInd w:val="0"/>
        <w:spacing w:after="0" w:line="240" w:lineRule="auto"/>
        <w:rPr>
          <w:rFonts w:ascii="Cambria" w:hAnsi="Cambria" w:cs="Times New Roman"/>
          <w:noProof/>
          <w:sz w:val="24"/>
          <w:szCs w:val="24"/>
        </w:rPr>
      </w:pPr>
    </w:p>
    <w:p w14:paraId="7AA05C14" w14:textId="3721BB57" w:rsidR="00235C0D" w:rsidRPr="00A72052" w:rsidRDefault="00235C0D" w:rsidP="002C1251">
      <w:pPr>
        <w:autoSpaceDE w:val="0"/>
        <w:autoSpaceDN w:val="0"/>
        <w:adjustRightInd w:val="0"/>
        <w:spacing w:after="0" w:line="240" w:lineRule="auto"/>
        <w:rPr>
          <w:rFonts w:ascii="Cambria" w:hAnsi="Cambria" w:cs="Times New Roman"/>
          <w:sz w:val="24"/>
          <w:szCs w:val="24"/>
        </w:rPr>
      </w:pPr>
      <w:r w:rsidRPr="00A72052">
        <w:rPr>
          <w:rFonts w:ascii="Cambria" w:hAnsi="Cambria" w:cs="Times New Roman"/>
          <w:noProof/>
          <w:sz w:val="24"/>
          <w:szCs w:val="24"/>
        </w:rPr>
        <w:drawing>
          <wp:inline distT="0" distB="0" distL="0" distR="0" wp14:anchorId="241CC4A9" wp14:editId="56DBB398">
            <wp:extent cx="5943600" cy="2859405"/>
            <wp:effectExtent l="0" t="0" r="0" b="0"/>
            <wp:docPr id="1790901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1894" name=""/>
                    <pic:cNvPicPr/>
                  </pic:nvPicPr>
                  <pic:blipFill>
                    <a:blip r:embed="rId7"/>
                    <a:stretch>
                      <a:fillRect/>
                    </a:stretch>
                  </pic:blipFill>
                  <pic:spPr>
                    <a:xfrm>
                      <a:off x="0" y="0"/>
                      <a:ext cx="5943600" cy="2859405"/>
                    </a:xfrm>
                    <a:prstGeom prst="rect">
                      <a:avLst/>
                    </a:prstGeom>
                  </pic:spPr>
                </pic:pic>
              </a:graphicData>
            </a:graphic>
          </wp:inline>
        </w:drawing>
      </w:r>
    </w:p>
    <w:p w14:paraId="509F4428" w14:textId="4715E62E" w:rsidR="00A53A1C" w:rsidRPr="00A72052" w:rsidRDefault="008538C9" w:rsidP="00FB2866">
      <w:pPr>
        <w:pStyle w:val="NormalWeb"/>
        <w:ind w:firstLine="720"/>
        <w:jc w:val="both"/>
        <w:rPr>
          <w:rFonts w:ascii="Cambria" w:hAnsi="Cambria"/>
        </w:rPr>
      </w:pPr>
      <w:r w:rsidRPr="00A72052">
        <w:rPr>
          <w:rFonts w:ascii="Cambria" w:hAnsi="Cambria"/>
        </w:rPr>
        <w:t>Specifically, the table shows that</w:t>
      </w:r>
      <w:r w:rsidR="004B5BAA" w:rsidRPr="00A72052">
        <w:rPr>
          <w:rFonts w:ascii="Cambria" w:hAnsi="Cambria"/>
        </w:rPr>
        <w:t xml:space="preserve"> </w:t>
      </w:r>
      <w:r w:rsidRPr="00A72052">
        <w:rPr>
          <w:rFonts w:ascii="Cambria" w:hAnsi="Cambria"/>
        </w:rPr>
        <w:t xml:space="preserve">resilience </w:t>
      </w:r>
      <w:r w:rsidR="004B5BAA" w:rsidRPr="00A72052">
        <w:rPr>
          <w:rFonts w:ascii="Cambria" w:hAnsi="Cambria"/>
        </w:rPr>
        <w:t xml:space="preserve">variable </w:t>
      </w:r>
      <w:r w:rsidRPr="00A72052">
        <w:rPr>
          <w:rFonts w:ascii="Cambria" w:hAnsi="Cambria"/>
        </w:rPr>
        <w:t>obtained a mean</w:t>
      </w:r>
      <w:r w:rsidR="00D71C67" w:rsidRPr="00A72052">
        <w:rPr>
          <w:rFonts w:ascii="Cambria" w:hAnsi="Cambria"/>
        </w:rPr>
        <w:t xml:space="preserve"> </w:t>
      </w:r>
      <w:r w:rsidRPr="00A72052">
        <w:rPr>
          <w:rFonts w:ascii="Cambria" w:hAnsi="Cambria"/>
        </w:rPr>
        <w:t>of 3.26, described as very high. This indicates that the</w:t>
      </w:r>
      <w:r w:rsidR="00B1657C" w:rsidRPr="00A72052">
        <w:rPr>
          <w:rFonts w:ascii="Cambria" w:hAnsi="Cambria"/>
        </w:rPr>
        <w:t xml:space="preserve"> resilience </w:t>
      </w:r>
      <w:r w:rsidR="00F7541C" w:rsidRPr="00A72052">
        <w:rPr>
          <w:rFonts w:ascii="Cambria" w:hAnsi="Cambria"/>
        </w:rPr>
        <w:t>is very good</w:t>
      </w:r>
      <w:r w:rsidRPr="00A72052">
        <w:rPr>
          <w:rFonts w:ascii="Cambria" w:hAnsi="Cambria"/>
        </w:rPr>
        <w:t xml:space="preserve">. </w:t>
      </w:r>
      <w:r w:rsidR="004B1800" w:rsidRPr="00A72052">
        <w:rPr>
          <w:rFonts w:ascii="Cambria" w:hAnsi="Cambria"/>
        </w:rPr>
        <w:t xml:space="preserve">Two </w:t>
      </w:r>
      <w:r w:rsidRPr="00A72052">
        <w:rPr>
          <w:rFonts w:ascii="Cambria" w:hAnsi="Cambria"/>
        </w:rPr>
        <w:t xml:space="preserve">indicators were rated high, </w:t>
      </w:r>
      <w:r w:rsidR="004437BB" w:rsidRPr="00A72052">
        <w:rPr>
          <w:rFonts w:ascii="Cambria" w:hAnsi="Cambria"/>
        </w:rPr>
        <w:t xml:space="preserve">and the rest </w:t>
      </w:r>
      <w:r w:rsidR="00C51CF2" w:rsidRPr="00A72052">
        <w:rPr>
          <w:rFonts w:ascii="Cambria" w:hAnsi="Cambria"/>
        </w:rPr>
        <w:t xml:space="preserve">of the </w:t>
      </w:r>
      <w:r w:rsidR="004437BB" w:rsidRPr="00A72052">
        <w:rPr>
          <w:rFonts w:ascii="Cambria" w:hAnsi="Cambria"/>
        </w:rPr>
        <w:t xml:space="preserve">indicators </w:t>
      </w:r>
      <w:r w:rsidR="00C51CF2" w:rsidRPr="00A72052">
        <w:rPr>
          <w:rFonts w:ascii="Cambria" w:hAnsi="Cambria"/>
        </w:rPr>
        <w:t xml:space="preserve">were </w:t>
      </w:r>
      <w:r w:rsidR="004437BB" w:rsidRPr="00A72052">
        <w:rPr>
          <w:rFonts w:ascii="Cambria" w:hAnsi="Cambria"/>
        </w:rPr>
        <w:t xml:space="preserve">rated </w:t>
      </w:r>
      <w:r w:rsidRPr="00A72052">
        <w:rPr>
          <w:rFonts w:ascii="Cambria" w:hAnsi="Cambria"/>
        </w:rPr>
        <w:t>very high</w:t>
      </w:r>
      <w:r w:rsidR="00D92528" w:rsidRPr="00A72052">
        <w:rPr>
          <w:rFonts w:ascii="Cambria" w:hAnsi="Cambria"/>
        </w:rPr>
        <w:t xml:space="preserve">. The </w:t>
      </w:r>
      <w:r w:rsidRPr="00A72052">
        <w:rPr>
          <w:rFonts w:ascii="Cambria" w:hAnsi="Cambria"/>
        </w:rPr>
        <w:t xml:space="preserve">standard deviation </w:t>
      </w:r>
      <w:r w:rsidR="006C59EF" w:rsidRPr="00A72052">
        <w:rPr>
          <w:rFonts w:ascii="Cambria" w:hAnsi="Cambria"/>
        </w:rPr>
        <w:t xml:space="preserve">of </w:t>
      </w:r>
      <w:r w:rsidRPr="00A72052">
        <w:rPr>
          <w:rFonts w:ascii="Cambria" w:hAnsi="Cambria"/>
        </w:rPr>
        <w:t>0.34</w:t>
      </w:r>
      <w:r w:rsidR="00C46766" w:rsidRPr="00A72052">
        <w:rPr>
          <w:rFonts w:ascii="Cambria" w:hAnsi="Cambria"/>
        </w:rPr>
        <w:t xml:space="preserve"> </w:t>
      </w:r>
      <w:r w:rsidR="00E00117" w:rsidRPr="00A72052">
        <w:rPr>
          <w:rFonts w:ascii="Cambria" w:hAnsi="Cambria"/>
        </w:rPr>
        <w:t>indicates</w:t>
      </w:r>
      <w:r w:rsidR="004B4736" w:rsidRPr="00A72052">
        <w:rPr>
          <w:rFonts w:ascii="Cambria" w:hAnsi="Cambria"/>
        </w:rPr>
        <w:t xml:space="preserve"> </w:t>
      </w:r>
      <w:r w:rsidR="00827FDD" w:rsidRPr="00A72052">
        <w:rPr>
          <w:rFonts w:ascii="Cambria" w:hAnsi="Cambria"/>
        </w:rPr>
        <w:t xml:space="preserve">that the responses are </w:t>
      </w:r>
      <w:r w:rsidR="00C46766" w:rsidRPr="00A72052">
        <w:rPr>
          <w:rFonts w:ascii="Cambria" w:hAnsi="Cambria"/>
        </w:rPr>
        <w:t>highly consistent</w:t>
      </w:r>
      <w:r w:rsidR="00827FDD" w:rsidRPr="00A72052">
        <w:rPr>
          <w:rFonts w:ascii="Cambria" w:hAnsi="Cambria"/>
        </w:rPr>
        <w:t xml:space="preserve">. Similarly, </w:t>
      </w:r>
      <w:r w:rsidR="00E00117" w:rsidRPr="00A72052">
        <w:rPr>
          <w:rFonts w:ascii="Cambria" w:hAnsi="Cambria"/>
        </w:rPr>
        <w:t xml:space="preserve">the </w:t>
      </w:r>
      <w:r w:rsidRPr="00A72052">
        <w:rPr>
          <w:rFonts w:ascii="Cambria" w:hAnsi="Cambria"/>
        </w:rPr>
        <w:t>psychological well-being</w:t>
      </w:r>
      <w:r w:rsidR="003C1EE4" w:rsidRPr="00A72052">
        <w:rPr>
          <w:rFonts w:ascii="Cambria" w:hAnsi="Cambria"/>
        </w:rPr>
        <w:t xml:space="preserve"> variable</w:t>
      </w:r>
      <w:r w:rsidRPr="00A72052">
        <w:rPr>
          <w:rFonts w:ascii="Cambria" w:hAnsi="Cambria"/>
        </w:rPr>
        <w:t xml:space="preserve"> obtained a mean</w:t>
      </w:r>
      <w:r w:rsidR="00197632" w:rsidRPr="00A72052">
        <w:rPr>
          <w:rFonts w:ascii="Cambria" w:hAnsi="Cambria"/>
        </w:rPr>
        <w:t xml:space="preserve"> </w:t>
      </w:r>
      <w:r w:rsidRPr="00A72052">
        <w:rPr>
          <w:rFonts w:ascii="Cambria" w:hAnsi="Cambria"/>
        </w:rPr>
        <w:t>of 2.86</w:t>
      </w:r>
      <w:r w:rsidR="006F6F5C" w:rsidRPr="00A72052">
        <w:rPr>
          <w:rFonts w:ascii="Cambria" w:hAnsi="Cambria"/>
        </w:rPr>
        <w:t>,</w:t>
      </w:r>
      <w:r w:rsidRPr="00A72052">
        <w:rPr>
          <w:rFonts w:ascii="Cambria" w:hAnsi="Cambria"/>
        </w:rPr>
        <w:t xml:space="preserve"> described as high</w:t>
      </w:r>
      <w:r w:rsidR="006F6F5C" w:rsidRPr="00A72052">
        <w:rPr>
          <w:rFonts w:ascii="Cambria" w:hAnsi="Cambria"/>
        </w:rPr>
        <w:t>,</w:t>
      </w:r>
      <w:r w:rsidRPr="00A72052">
        <w:rPr>
          <w:rFonts w:ascii="Cambria" w:hAnsi="Cambria"/>
        </w:rPr>
        <w:t xml:space="preserve"> </w:t>
      </w:r>
      <w:r w:rsidR="005C61B7" w:rsidRPr="00A72052">
        <w:rPr>
          <w:rFonts w:ascii="Cambria" w:hAnsi="Cambria"/>
        </w:rPr>
        <w:t>indicating that</w:t>
      </w:r>
      <w:r w:rsidRPr="00A72052">
        <w:rPr>
          <w:rFonts w:ascii="Cambria" w:hAnsi="Cambria"/>
        </w:rPr>
        <w:t xml:space="preserve"> </w:t>
      </w:r>
      <w:r w:rsidR="005B0989" w:rsidRPr="00A72052">
        <w:rPr>
          <w:rFonts w:ascii="Cambria" w:hAnsi="Cambria"/>
        </w:rPr>
        <w:t>the psychological well-being</w:t>
      </w:r>
      <w:r w:rsidR="00361E5A" w:rsidRPr="00A72052">
        <w:rPr>
          <w:rFonts w:ascii="Cambria" w:hAnsi="Cambria"/>
        </w:rPr>
        <w:t xml:space="preserve"> </w:t>
      </w:r>
      <w:r w:rsidR="006A1F7E" w:rsidRPr="00A72052">
        <w:rPr>
          <w:rFonts w:ascii="Cambria" w:hAnsi="Cambria"/>
        </w:rPr>
        <w:t xml:space="preserve">is </w:t>
      </w:r>
      <w:r w:rsidR="00361E5A" w:rsidRPr="00A72052">
        <w:rPr>
          <w:rFonts w:ascii="Cambria" w:hAnsi="Cambria"/>
        </w:rPr>
        <w:t>strong</w:t>
      </w:r>
      <w:r w:rsidRPr="00A72052">
        <w:rPr>
          <w:rFonts w:ascii="Cambria" w:hAnsi="Cambria"/>
        </w:rPr>
        <w:t>.</w:t>
      </w:r>
      <w:r w:rsidR="006F6F5C" w:rsidRPr="00A72052">
        <w:rPr>
          <w:rFonts w:ascii="Cambria" w:hAnsi="Cambria"/>
        </w:rPr>
        <w:t xml:space="preserve"> </w:t>
      </w:r>
      <w:r w:rsidRPr="00A72052">
        <w:rPr>
          <w:rFonts w:ascii="Cambria" w:hAnsi="Cambria"/>
        </w:rPr>
        <w:t>All indicators were rated high</w:t>
      </w:r>
      <w:r w:rsidR="006F6F5C" w:rsidRPr="00A72052">
        <w:rPr>
          <w:rFonts w:ascii="Cambria" w:hAnsi="Cambria"/>
        </w:rPr>
        <w:t xml:space="preserve">. The </w:t>
      </w:r>
      <w:r w:rsidRPr="00A72052">
        <w:rPr>
          <w:rFonts w:ascii="Cambria" w:hAnsi="Cambria"/>
        </w:rPr>
        <w:t>standard deviation</w:t>
      </w:r>
      <w:r w:rsidR="00197632" w:rsidRPr="00A72052">
        <w:rPr>
          <w:rFonts w:ascii="Cambria" w:hAnsi="Cambria"/>
        </w:rPr>
        <w:t xml:space="preserve"> of </w:t>
      </w:r>
      <w:r w:rsidRPr="00A72052">
        <w:rPr>
          <w:rFonts w:ascii="Cambria" w:hAnsi="Cambria"/>
        </w:rPr>
        <w:t xml:space="preserve">0.27 </w:t>
      </w:r>
      <w:r w:rsidR="006A1F7E" w:rsidRPr="00A72052">
        <w:rPr>
          <w:rFonts w:ascii="Cambria" w:hAnsi="Cambria"/>
        </w:rPr>
        <w:t>indicates</w:t>
      </w:r>
      <w:r w:rsidR="009B2C8F" w:rsidRPr="00A72052">
        <w:rPr>
          <w:rFonts w:ascii="Cambria" w:hAnsi="Cambria"/>
        </w:rPr>
        <w:t xml:space="preserve"> that the responses are highly consistent.</w:t>
      </w:r>
      <w:r w:rsidR="00360BC4" w:rsidRPr="00A72052">
        <w:rPr>
          <w:rFonts w:ascii="Cambria" w:hAnsi="Cambria"/>
        </w:rPr>
        <w:t xml:space="preserve"> </w:t>
      </w:r>
      <w:r w:rsidRPr="00A72052">
        <w:rPr>
          <w:rFonts w:ascii="Cambria" w:hAnsi="Cambria"/>
        </w:rPr>
        <w:t xml:space="preserve">Lastly, </w:t>
      </w:r>
      <w:r w:rsidR="008A5BE5" w:rsidRPr="00A72052">
        <w:rPr>
          <w:rFonts w:ascii="Cambria" w:hAnsi="Cambria"/>
        </w:rPr>
        <w:t xml:space="preserve">the </w:t>
      </w:r>
      <w:r w:rsidRPr="00A72052">
        <w:rPr>
          <w:rFonts w:ascii="Cambria" w:hAnsi="Cambria"/>
        </w:rPr>
        <w:t>work-task motivation</w:t>
      </w:r>
      <w:r w:rsidR="002A366A" w:rsidRPr="00A72052">
        <w:rPr>
          <w:rFonts w:ascii="Cambria" w:hAnsi="Cambria"/>
        </w:rPr>
        <w:t xml:space="preserve"> variable</w:t>
      </w:r>
      <w:r w:rsidR="009F5BC9" w:rsidRPr="00A72052">
        <w:rPr>
          <w:rFonts w:ascii="Cambria" w:hAnsi="Cambria"/>
        </w:rPr>
        <w:t xml:space="preserve"> obtained a </w:t>
      </w:r>
      <w:r w:rsidRPr="00A72052">
        <w:rPr>
          <w:rFonts w:ascii="Cambria" w:hAnsi="Cambria"/>
        </w:rPr>
        <w:t>mean score of 2.95</w:t>
      </w:r>
      <w:r w:rsidR="006543B2" w:rsidRPr="00A72052">
        <w:rPr>
          <w:rFonts w:ascii="Cambria" w:hAnsi="Cambria"/>
        </w:rPr>
        <w:t>,</w:t>
      </w:r>
      <w:r w:rsidRPr="00A72052">
        <w:rPr>
          <w:rFonts w:ascii="Cambria" w:hAnsi="Cambria"/>
        </w:rPr>
        <w:t xml:space="preserve"> described as high, </w:t>
      </w:r>
      <w:r w:rsidR="008A5BE5" w:rsidRPr="00A72052">
        <w:rPr>
          <w:rFonts w:ascii="Cambria" w:hAnsi="Cambria"/>
        </w:rPr>
        <w:t>indicating</w:t>
      </w:r>
      <w:r w:rsidRPr="00A72052">
        <w:rPr>
          <w:rFonts w:ascii="Cambria" w:hAnsi="Cambria"/>
        </w:rPr>
        <w:t xml:space="preserve"> that </w:t>
      </w:r>
      <w:r w:rsidR="00036C72" w:rsidRPr="00A72052">
        <w:rPr>
          <w:rFonts w:ascii="Cambria" w:hAnsi="Cambria"/>
        </w:rPr>
        <w:t>work</w:t>
      </w:r>
      <w:r w:rsidR="00F51BCB" w:rsidRPr="00A72052">
        <w:rPr>
          <w:rFonts w:ascii="Cambria" w:hAnsi="Cambria"/>
        </w:rPr>
        <w:t>-task motivation is very strong</w:t>
      </w:r>
      <w:r w:rsidRPr="00A72052">
        <w:rPr>
          <w:rFonts w:ascii="Cambria" w:hAnsi="Cambria"/>
        </w:rPr>
        <w:t>.</w:t>
      </w:r>
      <w:r w:rsidR="004C790B" w:rsidRPr="00A72052">
        <w:rPr>
          <w:rFonts w:ascii="Cambria" w:hAnsi="Cambria"/>
        </w:rPr>
        <w:t xml:space="preserve"> </w:t>
      </w:r>
      <w:r w:rsidR="00FD6960" w:rsidRPr="00A72052">
        <w:rPr>
          <w:rFonts w:ascii="Cambria" w:hAnsi="Cambria"/>
        </w:rPr>
        <w:t>Most indicators were rated high, with one rated very high and another rated low</w:t>
      </w:r>
      <w:r w:rsidRPr="00A72052">
        <w:rPr>
          <w:rFonts w:ascii="Cambria" w:hAnsi="Cambria"/>
        </w:rPr>
        <w:t>.</w:t>
      </w:r>
      <w:r w:rsidR="00AA2117" w:rsidRPr="00A72052">
        <w:rPr>
          <w:rFonts w:ascii="Cambria" w:hAnsi="Cambria"/>
        </w:rPr>
        <w:t xml:space="preserve"> The standard deviation</w:t>
      </w:r>
      <w:r w:rsidR="00B61CD8" w:rsidRPr="00A72052">
        <w:rPr>
          <w:rFonts w:ascii="Cambria" w:hAnsi="Cambria"/>
        </w:rPr>
        <w:t xml:space="preserve"> of </w:t>
      </w:r>
      <w:r w:rsidR="00AA2117" w:rsidRPr="00A72052">
        <w:rPr>
          <w:rFonts w:ascii="Cambria" w:hAnsi="Cambria"/>
        </w:rPr>
        <w:t>0.</w:t>
      </w:r>
      <w:r w:rsidR="00A11E35" w:rsidRPr="00A72052">
        <w:rPr>
          <w:rFonts w:ascii="Cambria" w:hAnsi="Cambria"/>
        </w:rPr>
        <w:t>32</w:t>
      </w:r>
      <w:r w:rsidR="00A53A1C" w:rsidRPr="00A72052">
        <w:rPr>
          <w:rFonts w:ascii="Cambria" w:hAnsi="Cambria"/>
        </w:rPr>
        <w:t xml:space="preserve"> </w:t>
      </w:r>
      <w:r w:rsidR="0024512C" w:rsidRPr="00A72052">
        <w:rPr>
          <w:rFonts w:ascii="Cambria" w:hAnsi="Cambria"/>
        </w:rPr>
        <w:t>indicates a</w:t>
      </w:r>
      <w:r w:rsidR="00A53A1C" w:rsidRPr="00A72052">
        <w:rPr>
          <w:rFonts w:ascii="Cambria" w:hAnsi="Cambria"/>
        </w:rPr>
        <w:t xml:space="preserve"> </w:t>
      </w:r>
      <w:r w:rsidR="00A3756A" w:rsidRPr="00A72052">
        <w:rPr>
          <w:rFonts w:ascii="Cambria" w:hAnsi="Cambria"/>
        </w:rPr>
        <w:t>highly consistent response</w:t>
      </w:r>
      <w:r w:rsidR="00A53A1C" w:rsidRPr="00A72052">
        <w:rPr>
          <w:rFonts w:ascii="Cambria" w:hAnsi="Cambria"/>
        </w:rPr>
        <w:t>.</w:t>
      </w:r>
      <w:r w:rsidR="00836F44" w:rsidRPr="00A72052">
        <w:rPr>
          <w:rFonts w:ascii="Cambria" w:hAnsi="Cambria"/>
        </w:rPr>
        <w:t xml:space="preserve"> </w:t>
      </w:r>
    </w:p>
    <w:p w14:paraId="762C28D3" w14:textId="20A80107" w:rsidR="0024512C" w:rsidRPr="00A72052" w:rsidRDefault="00FD314A" w:rsidP="00A53A1C">
      <w:pPr>
        <w:pStyle w:val="NormalWeb"/>
        <w:ind w:firstLine="720"/>
        <w:jc w:val="both"/>
        <w:rPr>
          <w:rFonts w:ascii="Cambria" w:hAnsi="Cambria"/>
        </w:rPr>
      </w:pPr>
      <w:r w:rsidRPr="00A72052">
        <w:rPr>
          <w:rFonts w:ascii="Cambria" w:hAnsi="Cambria"/>
        </w:rPr>
        <w:t>R</w:t>
      </w:r>
      <w:r w:rsidR="0024512C" w:rsidRPr="00A72052">
        <w:rPr>
          <w:rFonts w:ascii="Cambria" w:hAnsi="Cambria"/>
        </w:rPr>
        <w:t>esilience, psychological well-being, and work-task motivation</w:t>
      </w:r>
      <w:r w:rsidR="0091197B" w:rsidRPr="00A72052">
        <w:rPr>
          <w:rFonts w:ascii="Cambria" w:hAnsi="Cambria"/>
        </w:rPr>
        <w:t xml:space="preserve"> </w:t>
      </w:r>
      <w:r w:rsidR="0024512C" w:rsidRPr="00A72052">
        <w:rPr>
          <w:rFonts w:ascii="Cambria" w:hAnsi="Cambria"/>
        </w:rPr>
        <w:t>are generally high and reflect strong levels among the respondents. Among them, resilience is the most consistently rated in terms of strength, followed by work-task motivation and psychological well-being, all showing uniform positive perceptions across indicators.</w:t>
      </w:r>
    </w:p>
    <w:p w14:paraId="4B7BDC08" w14:textId="74FC2C46" w:rsidR="00122496" w:rsidRPr="00A72052" w:rsidRDefault="003B5C81" w:rsidP="00A53A1C">
      <w:pPr>
        <w:pStyle w:val="NormalWeb"/>
        <w:jc w:val="both"/>
        <w:rPr>
          <w:rFonts w:ascii="Cambria" w:hAnsi="Cambria"/>
        </w:rPr>
      </w:pPr>
      <w:r w:rsidRPr="00A72052">
        <w:rPr>
          <w:rFonts w:ascii="Cambria" w:hAnsi="Cambria"/>
          <w:b/>
          <w:i/>
        </w:rPr>
        <w:t>Correlation Results</w:t>
      </w:r>
    </w:p>
    <w:p w14:paraId="3BA2F0F4" w14:textId="64B30050" w:rsidR="00EC293E" w:rsidRPr="00A72052" w:rsidRDefault="00EC293E" w:rsidP="00EC293E">
      <w:pPr>
        <w:ind w:left="-15" w:right="5" w:firstLine="721"/>
        <w:jc w:val="both"/>
        <w:rPr>
          <w:rFonts w:ascii="Cambria" w:hAnsi="Cambria" w:cs="Times New Roman"/>
          <w:sz w:val="24"/>
          <w:szCs w:val="24"/>
        </w:rPr>
      </w:pPr>
      <w:r w:rsidRPr="00A72052">
        <w:rPr>
          <w:rFonts w:ascii="Cambria" w:hAnsi="Cambria" w:cs="Times New Roman"/>
          <w:sz w:val="24"/>
          <w:szCs w:val="24"/>
        </w:rPr>
        <w:lastRenderedPageBreak/>
        <w:t xml:space="preserve">Shown in Table 2 </w:t>
      </w:r>
      <w:r w:rsidR="008538C9" w:rsidRPr="00A72052">
        <w:rPr>
          <w:rFonts w:ascii="Cambria" w:hAnsi="Cambria" w:cs="Times New Roman"/>
          <w:sz w:val="24"/>
          <w:szCs w:val="24"/>
        </w:rPr>
        <w:t>are</w:t>
      </w:r>
      <w:r w:rsidRPr="00A72052">
        <w:rPr>
          <w:rFonts w:ascii="Cambria" w:hAnsi="Cambria" w:cs="Times New Roman"/>
          <w:sz w:val="24"/>
          <w:szCs w:val="24"/>
        </w:rPr>
        <w:t xml:space="preserve"> the correlational results between the predictive variables and </w:t>
      </w:r>
      <w:r w:rsidR="008538C9" w:rsidRPr="00A72052">
        <w:rPr>
          <w:rFonts w:ascii="Cambria" w:hAnsi="Cambria" w:cs="Times New Roman"/>
          <w:sz w:val="24"/>
          <w:szCs w:val="24"/>
        </w:rPr>
        <w:t xml:space="preserve">the </w:t>
      </w:r>
      <w:r w:rsidRPr="00A72052">
        <w:rPr>
          <w:rFonts w:ascii="Cambria" w:hAnsi="Cambria" w:cs="Times New Roman"/>
          <w:sz w:val="24"/>
          <w:szCs w:val="24"/>
        </w:rPr>
        <w:t xml:space="preserve">criterion variable. Also, it shows the </w:t>
      </w:r>
      <w:proofErr w:type="spellStart"/>
      <w:r w:rsidRPr="00A72052">
        <w:rPr>
          <w:rFonts w:ascii="Cambria" w:hAnsi="Cambria" w:cs="Times New Roman"/>
          <w:sz w:val="24"/>
          <w:szCs w:val="24"/>
        </w:rPr>
        <w:t>r-value</w:t>
      </w:r>
      <w:proofErr w:type="spellEnd"/>
      <w:r w:rsidRPr="00A72052">
        <w:rPr>
          <w:rFonts w:ascii="Cambria" w:hAnsi="Cambria" w:cs="Times New Roman"/>
          <w:sz w:val="24"/>
          <w:szCs w:val="24"/>
        </w:rPr>
        <w:t xml:space="preserve">, </w:t>
      </w:r>
      <w:r w:rsidR="008538C9" w:rsidRPr="00A72052">
        <w:rPr>
          <w:rFonts w:ascii="Cambria" w:hAnsi="Cambria" w:cs="Times New Roman"/>
          <w:sz w:val="24"/>
          <w:szCs w:val="24"/>
        </w:rPr>
        <w:t>p-value</w:t>
      </w:r>
      <w:r w:rsidRPr="00A72052">
        <w:rPr>
          <w:rFonts w:ascii="Cambria" w:hAnsi="Cambria" w:cs="Times New Roman"/>
          <w:sz w:val="24"/>
          <w:szCs w:val="24"/>
        </w:rPr>
        <w:t xml:space="preserve">, decision on </w:t>
      </w:r>
      <w:r w:rsidR="008538C9"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538C9" w:rsidRPr="00A72052">
        <w:rPr>
          <w:rFonts w:ascii="Cambria" w:hAnsi="Cambria" w:cs="Times New Roman"/>
          <w:sz w:val="24"/>
          <w:szCs w:val="24"/>
        </w:rPr>
        <w:t>,</w:t>
      </w:r>
      <w:r w:rsidRPr="00A72052">
        <w:rPr>
          <w:rFonts w:ascii="Cambria" w:hAnsi="Cambria" w:cs="Times New Roman"/>
          <w:sz w:val="24"/>
          <w:szCs w:val="24"/>
        </w:rPr>
        <w:t xml:space="preserve"> and its interpretation.</w:t>
      </w:r>
    </w:p>
    <w:p w14:paraId="2C9E2BD9" w14:textId="371855DE" w:rsidR="005A4823" w:rsidRPr="00A72052" w:rsidRDefault="005A4823" w:rsidP="005A4823">
      <w:pPr>
        <w:autoSpaceDE w:val="0"/>
        <w:autoSpaceDN w:val="0"/>
        <w:adjustRightInd w:val="0"/>
        <w:spacing w:after="0" w:line="240" w:lineRule="auto"/>
        <w:rPr>
          <w:rFonts w:ascii="Cambria" w:hAnsi="Cambria" w:cs="Times New Roman"/>
          <w:i/>
          <w:color w:val="000000"/>
          <w:sz w:val="24"/>
          <w:szCs w:val="24"/>
        </w:rPr>
      </w:pPr>
      <w:r w:rsidRPr="00A72052">
        <w:rPr>
          <w:rFonts w:ascii="Cambria" w:hAnsi="Cambria" w:cs="Times New Roman"/>
          <w:i/>
          <w:color w:val="000000"/>
          <w:sz w:val="24"/>
          <w:szCs w:val="24"/>
        </w:rPr>
        <w:t xml:space="preserve">Table 2: Correlation Table </w:t>
      </w:r>
    </w:p>
    <w:tbl>
      <w:tblPr>
        <w:tblW w:w="8629" w:type="dxa"/>
        <w:jc w:val="center"/>
        <w:tblLayout w:type="fixed"/>
        <w:tblCellMar>
          <w:left w:w="0" w:type="dxa"/>
          <w:right w:w="0" w:type="dxa"/>
        </w:tblCellMar>
        <w:tblLook w:val="0000" w:firstRow="0" w:lastRow="0" w:firstColumn="0" w:lastColumn="0" w:noHBand="0" w:noVBand="0"/>
      </w:tblPr>
      <w:tblGrid>
        <w:gridCol w:w="1830"/>
        <w:gridCol w:w="864"/>
        <w:gridCol w:w="952"/>
        <w:gridCol w:w="2403"/>
        <w:gridCol w:w="2580"/>
      </w:tblGrid>
      <w:tr w:rsidR="005A4823" w:rsidRPr="00A72052" w14:paraId="5C9E4D6D" w14:textId="77777777" w:rsidTr="00BB3581">
        <w:trPr>
          <w:cantSplit/>
          <w:trHeight w:val="642"/>
          <w:jc w:val="center"/>
        </w:trPr>
        <w:tc>
          <w:tcPr>
            <w:tcW w:w="1830" w:type="dxa"/>
            <w:vMerge w:val="restart"/>
            <w:tcBorders>
              <w:top w:val="single" w:sz="4" w:space="0" w:color="auto"/>
              <w:bottom w:val="single" w:sz="4" w:space="0" w:color="auto"/>
            </w:tcBorders>
            <w:shd w:val="clear" w:color="auto" w:fill="FFFFFF"/>
            <w:vAlign w:val="center"/>
          </w:tcPr>
          <w:p w14:paraId="4B04E8C4"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Variables</w:t>
            </w:r>
          </w:p>
        </w:tc>
        <w:tc>
          <w:tcPr>
            <w:tcW w:w="6799" w:type="dxa"/>
            <w:gridSpan w:val="4"/>
            <w:tcBorders>
              <w:top w:val="single" w:sz="4" w:space="0" w:color="auto"/>
            </w:tcBorders>
            <w:shd w:val="clear" w:color="auto" w:fill="FFFFFF"/>
            <w:vAlign w:val="center"/>
          </w:tcPr>
          <w:p w14:paraId="1662853E" w14:textId="01C922C3" w:rsidR="005A4823" w:rsidRPr="00A72052" w:rsidRDefault="00F208CD"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Work-t</w:t>
            </w:r>
            <w:r w:rsidR="005A4823" w:rsidRPr="00A72052">
              <w:rPr>
                <w:rFonts w:ascii="Cambria" w:hAnsi="Cambria" w:cs="Times New Roman"/>
                <w:color w:val="000000"/>
                <w:sz w:val="24"/>
                <w:szCs w:val="24"/>
              </w:rPr>
              <w:t>ask Motivation</w:t>
            </w:r>
          </w:p>
        </w:tc>
      </w:tr>
      <w:tr w:rsidR="005A4823" w:rsidRPr="00A72052" w14:paraId="49C4FC00" w14:textId="77777777" w:rsidTr="002D1563">
        <w:trPr>
          <w:cantSplit/>
          <w:trHeight w:val="163"/>
          <w:jc w:val="center"/>
        </w:trPr>
        <w:tc>
          <w:tcPr>
            <w:tcW w:w="1830" w:type="dxa"/>
            <w:vMerge/>
            <w:tcBorders>
              <w:top w:val="single" w:sz="4" w:space="0" w:color="auto"/>
              <w:bottom w:val="single" w:sz="4" w:space="0" w:color="auto"/>
            </w:tcBorders>
            <w:shd w:val="clear" w:color="auto" w:fill="FFFFFF"/>
            <w:vAlign w:val="center"/>
          </w:tcPr>
          <w:p w14:paraId="400D2763"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p>
        </w:tc>
        <w:tc>
          <w:tcPr>
            <w:tcW w:w="864" w:type="dxa"/>
            <w:tcBorders>
              <w:bottom w:val="single" w:sz="4" w:space="0" w:color="auto"/>
            </w:tcBorders>
            <w:shd w:val="clear" w:color="auto" w:fill="FFFFFF"/>
            <w:vAlign w:val="center"/>
          </w:tcPr>
          <w:p w14:paraId="53ACE42B"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proofErr w:type="spellStart"/>
            <w:r w:rsidRPr="00A72052">
              <w:rPr>
                <w:rFonts w:ascii="Cambria" w:hAnsi="Cambria" w:cs="Times New Roman"/>
                <w:color w:val="000000"/>
                <w:sz w:val="24"/>
                <w:szCs w:val="24"/>
              </w:rPr>
              <w:t>r-value</w:t>
            </w:r>
            <w:proofErr w:type="spellEnd"/>
          </w:p>
        </w:tc>
        <w:tc>
          <w:tcPr>
            <w:tcW w:w="952" w:type="dxa"/>
            <w:tcBorders>
              <w:bottom w:val="single" w:sz="4" w:space="0" w:color="auto"/>
            </w:tcBorders>
            <w:shd w:val="clear" w:color="auto" w:fill="FFFFFF"/>
            <w:vAlign w:val="center"/>
          </w:tcPr>
          <w:p w14:paraId="2ABA3258"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2403" w:type="dxa"/>
            <w:tcBorders>
              <w:bottom w:val="single" w:sz="4" w:space="0" w:color="auto"/>
            </w:tcBorders>
            <w:shd w:val="clear" w:color="auto" w:fill="FFFFFF"/>
            <w:vAlign w:val="center"/>
          </w:tcPr>
          <w:p w14:paraId="442A22F3"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2580" w:type="dxa"/>
            <w:tcBorders>
              <w:bottom w:val="single" w:sz="4" w:space="0" w:color="auto"/>
            </w:tcBorders>
            <w:shd w:val="clear" w:color="auto" w:fill="FFFFFF"/>
            <w:vAlign w:val="center"/>
          </w:tcPr>
          <w:p w14:paraId="1F8B9AF9"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5A4823" w:rsidRPr="00A72052" w14:paraId="129D0919" w14:textId="77777777" w:rsidTr="002D1563">
        <w:trPr>
          <w:cantSplit/>
          <w:trHeight w:val="642"/>
          <w:jc w:val="center"/>
        </w:trPr>
        <w:tc>
          <w:tcPr>
            <w:tcW w:w="1830" w:type="dxa"/>
            <w:tcBorders>
              <w:top w:val="single" w:sz="4" w:space="0" w:color="auto"/>
            </w:tcBorders>
            <w:shd w:val="clear" w:color="auto" w:fill="FFFFFF"/>
            <w:vAlign w:val="center"/>
          </w:tcPr>
          <w:p w14:paraId="25047906"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tc>
        <w:tc>
          <w:tcPr>
            <w:tcW w:w="864" w:type="dxa"/>
            <w:tcBorders>
              <w:top w:val="single" w:sz="4" w:space="0" w:color="auto"/>
            </w:tcBorders>
            <w:shd w:val="clear" w:color="auto" w:fill="FFFFFF"/>
            <w:vAlign w:val="center"/>
          </w:tcPr>
          <w:p w14:paraId="37A399A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.277</w:t>
            </w:r>
          </w:p>
        </w:tc>
        <w:tc>
          <w:tcPr>
            <w:tcW w:w="952" w:type="dxa"/>
            <w:tcBorders>
              <w:top w:val="single" w:sz="4" w:space="0" w:color="auto"/>
            </w:tcBorders>
            <w:shd w:val="clear" w:color="auto" w:fill="FFFFFF"/>
            <w:vAlign w:val="center"/>
          </w:tcPr>
          <w:p w14:paraId="1A4B21B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.020</w:t>
            </w:r>
          </w:p>
        </w:tc>
        <w:tc>
          <w:tcPr>
            <w:tcW w:w="2403" w:type="dxa"/>
            <w:tcBorders>
              <w:top w:val="single" w:sz="4" w:space="0" w:color="auto"/>
            </w:tcBorders>
            <w:shd w:val="clear" w:color="auto" w:fill="FFFFFF"/>
          </w:tcPr>
          <w:p w14:paraId="4F5864B5"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tcBorders>
              <w:top w:val="single" w:sz="4" w:space="0" w:color="auto"/>
            </w:tcBorders>
            <w:shd w:val="clear" w:color="auto" w:fill="FFFFFF"/>
            <w:vAlign w:val="center"/>
          </w:tcPr>
          <w:p w14:paraId="0D1C52B1"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Low positive significant correlation</w:t>
            </w:r>
          </w:p>
        </w:tc>
      </w:tr>
      <w:tr w:rsidR="005A4823" w:rsidRPr="00A72052" w14:paraId="3D5E61A5" w14:textId="77777777" w:rsidTr="002D1563">
        <w:trPr>
          <w:cantSplit/>
          <w:trHeight w:val="642"/>
          <w:jc w:val="center"/>
        </w:trPr>
        <w:tc>
          <w:tcPr>
            <w:tcW w:w="1830" w:type="dxa"/>
            <w:shd w:val="clear" w:color="auto" w:fill="FFFFFF"/>
            <w:vAlign w:val="center"/>
          </w:tcPr>
          <w:p w14:paraId="2D72D1C9"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864" w:type="dxa"/>
            <w:shd w:val="clear" w:color="auto" w:fill="FFFFFF"/>
            <w:vAlign w:val="center"/>
          </w:tcPr>
          <w:p w14:paraId="28E6CD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.622</w:t>
            </w:r>
          </w:p>
        </w:tc>
        <w:tc>
          <w:tcPr>
            <w:tcW w:w="952" w:type="dxa"/>
            <w:shd w:val="clear" w:color="auto" w:fill="FFFFFF"/>
            <w:vAlign w:val="center"/>
          </w:tcPr>
          <w:p w14:paraId="396104E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2403" w:type="dxa"/>
            <w:shd w:val="clear" w:color="auto" w:fill="FFFFFF"/>
          </w:tcPr>
          <w:p w14:paraId="5A0530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shd w:val="clear" w:color="auto" w:fill="FFFFFF"/>
            <w:vAlign w:val="center"/>
          </w:tcPr>
          <w:p w14:paraId="141D2698"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High positive significant correlation</w:t>
            </w:r>
          </w:p>
        </w:tc>
      </w:tr>
      <w:tr w:rsidR="005A4823" w:rsidRPr="00A72052" w14:paraId="48ECC839" w14:textId="77777777" w:rsidTr="00BB3581">
        <w:trPr>
          <w:cantSplit/>
          <w:trHeight w:val="642"/>
          <w:jc w:val="center"/>
        </w:trPr>
        <w:tc>
          <w:tcPr>
            <w:tcW w:w="8629" w:type="dxa"/>
            <w:gridSpan w:val="5"/>
            <w:tcBorders>
              <w:top w:val="single" w:sz="4" w:space="0" w:color="auto"/>
              <w:bottom w:val="single" w:sz="4" w:space="0" w:color="auto"/>
            </w:tcBorders>
            <w:shd w:val="clear" w:color="auto" w:fill="FFFFFF"/>
          </w:tcPr>
          <w:p w14:paraId="68D4DB45"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Correlation is significant at the 0.05 level (2-tailed).</w:t>
            </w:r>
          </w:p>
        </w:tc>
      </w:tr>
    </w:tbl>
    <w:p w14:paraId="1A961117" w14:textId="5E1D9BF4" w:rsidR="00F17208" w:rsidRPr="00A72052" w:rsidRDefault="008538C9" w:rsidP="00AF592C">
      <w:pPr>
        <w:pStyle w:val="NormalWeb"/>
        <w:ind w:firstLine="720"/>
        <w:jc w:val="both"/>
        <w:rPr>
          <w:rFonts w:ascii="Cambria" w:hAnsi="Cambria"/>
        </w:rPr>
      </w:pPr>
      <w:r w:rsidRPr="00A72052">
        <w:rPr>
          <w:rFonts w:ascii="Cambria" w:hAnsi="Cambria"/>
        </w:rPr>
        <w:t>Specifically, the table shows that the correlation between r</w:t>
      </w:r>
      <w:r w:rsidR="00D7513D" w:rsidRPr="00A72052">
        <w:rPr>
          <w:rFonts w:ascii="Cambria" w:hAnsi="Cambria"/>
        </w:rPr>
        <w:t>esilience</w:t>
      </w:r>
      <w:r w:rsidRPr="00A72052">
        <w:rPr>
          <w:rFonts w:ascii="Cambria" w:hAnsi="Cambria"/>
        </w:rPr>
        <w:t xml:space="preserve"> </w:t>
      </w:r>
      <w:r w:rsidR="00AF592C" w:rsidRPr="00A72052">
        <w:rPr>
          <w:rFonts w:ascii="Cambria" w:hAnsi="Cambria"/>
        </w:rPr>
        <w:t>and</w:t>
      </w:r>
      <w:r w:rsidRPr="00A72052">
        <w:rPr>
          <w:rFonts w:ascii="Cambria" w:hAnsi="Cambria"/>
        </w:rPr>
        <w:t xml:space="preserve"> work-task motivation</w:t>
      </w:r>
      <w:r w:rsidR="00D7513D" w:rsidRPr="00A72052">
        <w:rPr>
          <w:rFonts w:ascii="Cambria" w:hAnsi="Cambria"/>
        </w:rPr>
        <w:t xml:space="preserve"> </w:t>
      </w:r>
      <w:r w:rsidR="000C4604" w:rsidRPr="00A72052">
        <w:rPr>
          <w:rFonts w:ascii="Cambria" w:hAnsi="Cambria"/>
        </w:rPr>
        <w:t>has</w:t>
      </w:r>
      <w:r w:rsidR="00D7513D" w:rsidRPr="00A72052">
        <w:rPr>
          <w:rFonts w:ascii="Cambria" w:hAnsi="Cambria"/>
        </w:rPr>
        <w:t xml:space="preserve"> a p-value of 0.020, which is less than the 0.05 </w:t>
      </w:r>
      <w:r w:rsidR="00EC293E" w:rsidRPr="00A72052">
        <w:rPr>
          <w:rFonts w:ascii="Cambria" w:hAnsi="Cambria"/>
        </w:rPr>
        <w:t>significance level</w:t>
      </w:r>
      <w:r w:rsidR="00E51D0C" w:rsidRPr="00A72052">
        <w:rPr>
          <w:rFonts w:ascii="Cambria" w:hAnsi="Cambria"/>
        </w:rPr>
        <w:t>;</w:t>
      </w:r>
      <w:r w:rsidR="00D7513D" w:rsidRPr="00A72052">
        <w:rPr>
          <w:rFonts w:ascii="Cambria" w:hAnsi="Cambria"/>
        </w:rPr>
        <w:t xml:space="preserve"> </w:t>
      </w:r>
      <w:r w:rsidR="00E51D0C" w:rsidRPr="00A72052">
        <w:rPr>
          <w:rFonts w:ascii="Cambria" w:hAnsi="Cambria"/>
        </w:rPr>
        <w:t>h</w:t>
      </w:r>
      <w:r w:rsidR="00D7513D" w:rsidRPr="00A72052">
        <w:rPr>
          <w:rFonts w:ascii="Cambria" w:hAnsi="Cambria"/>
        </w:rPr>
        <w:t xml:space="preserve">ence, the null hypothesis </w:t>
      </w:r>
      <w:r w:rsidR="00A84B33" w:rsidRPr="00A72052">
        <w:rPr>
          <w:rFonts w:ascii="Cambria" w:hAnsi="Cambria"/>
        </w:rPr>
        <w:t>was</w:t>
      </w:r>
      <w:r w:rsidR="00D7513D" w:rsidRPr="00A72052">
        <w:rPr>
          <w:rFonts w:ascii="Cambria" w:hAnsi="Cambria"/>
        </w:rPr>
        <w:t xml:space="preserve"> rejected</w:t>
      </w:r>
      <w:r w:rsidR="00B712D5" w:rsidRPr="00A72052">
        <w:rPr>
          <w:rFonts w:ascii="Cambria" w:hAnsi="Cambria"/>
        </w:rPr>
        <w:t>. This indicates</w:t>
      </w:r>
      <w:r w:rsidR="00D7513D" w:rsidRPr="00A72052">
        <w:rPr>
          <w:rFonts w:ascii="Cambria" w:hAnsi="Cambria"/>
        </w:rPr>
        <w:t xml:space="preserve"> that the </w:t>
      </w:r>
      <w:r w:rsidR="0077452D" w:rsidRPr="00A72052">
        <w:rPr>
          <w:rFonts w:ascii="Cambria" w:hAnsi="Cambria"/>
        </w:rPr>
        <w:t>correlation</w:t>
      </w:r>
      <w:r w:rsidR="00D7513D" w:rsidRPr="00A72052">
        <w:rPr>
          <w:rFonts w:ascii="Cambria" w:hAnsi="Cambria"/>
        </w:rPr>
        <w:t xml:space="preserve"> is 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0.277 indicates a low positive correlation</w:t>
      </w:r>
      <w:r w:rsidR="00AF592C" w:rsidRPr="00A72052">
        <w:rPr>
          <w:rFonts w:ascii="Cambria" w:hAnsi="Cambria"/>
        </w:rPr>
        <w:t xml:space="preserve">. </w:t>
      </w:r>
      <w:r w:rsidR="00D0261E" w:rsidRPr="00A72052">
        <w:rPr>
          <w:rFonts w:ascii="Cambria" w:hAnsi="Cambria"/>
        </w:rPr>
        <w:t xml:space="preserve">It implies </w:t>
      </w:r>
      <w:r w:rsidR="00E26B8A" w:rsidRPr="00A72052">
        <w:rPr>
          <w:rFonts w:ascii="Cambria" w:hAnsi="Cambria"/>
        </w:rPr>
        <w:t>that</w:t>
      </w:r>
      <w:r w:rsidR="00B671FD" w:rsidRPr="00A72052">
        <w:rPr>
          <w:rFonts w:ascii="Cambria" w:hAnsi="Cambria"/>
        </w:rPr>
        <w:t xml:space="preserve"> when </w:t>
      </w:r>
      <w:r w:rsidR="00463F94" w:rsidRPr="00A72052">
        <w:rPr>
          <w:rFonts w:ascii="Cambria" w:hAnsi="Cambria"/>
        </w:rPr>
        <w:t>resilience</w:t>
      </w:r>
      <w:r w:rsidR="00F633B1" w:rsidRPr="00A72052">
        <w:rPr>
          <w:rFonts w:ascii="Cambria" w:hAnsi="Cambria"/>
        </w:rPr>
        <w:t xml:space="preserve"> </w:t>
      </w:r>
      <w:r w:rsidR="00DB1591" w:rsidRPr="00A72052">
        <w:rPr>
          <w:rFonts w:ascii="Cambria" w:hAnsi="Cambria"/>
        </w:rPr>
        <w:t>increases</w:t>
      </w:r>
      <w:r w:rsidR="00665B74" w:rsidRPr="00A72052">
        <w:rPr>
          <w:rFonts w:ascii="Cambria" w:hAnsi="Cambria"/>
        </w:rPr>
        <w:t>, the level of work-task motivatio</w:t>
      </w:r>
      <w:r w:rsidR="00DB1591" w:rsidRPr="00A72052">
        <w:rPr>
          <w:rFonts w:ascii="Cambria" w:hAnsi="Cambria"/>
        </w:rPr>
        <w:t>n also increases</w:t>
      </w:r>
      <w:r w:rsidR="00463F94" w:rsidRPr="00A72052">
        <w:rPr>
          <w:rFonts w:ascii="Cambria" w:hAnsi="Cambria"/>
        </w:rPr>
        <w:t xml:space="preserve">. </w:t>
      </w:r>
      <w:r w:rsidR="00AF592C" w:rsidRPr="00A72052">
        <w:rPr>
          <w:rFonts w:ascii="Cambria" w:hAnsi="Cambria"/>
        </w:rPr>
        <w:t xml:space="preserve">On the other hand, </w:t>
      </w:r>
      <w:r w:rsidR="00C21359" w:rsidRPr="00A72052">
        <w:rPr>
          <w:rFonts w:ascii="Cambria" w:hAnsi="Cambria"/>
        </w:rPr>
        <w:t xml:space="preserve">the </w:t>
      </w:r>
      <w:r w:rsidR="00CC5BC4" w:rsidRPr="00A72052">
        <w:rPr>
          <w:rFonts w:ascii="Cambria" w:hAnsi="Cambria"/>
        </w:rPr>
        <w:t xml:space="preserve">correlation between </w:t>
      </w:r>
      <w:r w:rsidR="00AF592C" w:rsidRPr="00A72052">
        <w:rPr>
          <w:rFonts w:ascii="Cambria" w:hAnsi="Cambria"/>
        </w:rPr>
        <w:t>p</w:t>
      </w:r>
      <w:r w:rsidR="00D7513D" w:rsidRPr="00A72052">
        <w:rPr>
          <w:rFonts w:ascii="Cambria" w:hAnsi="Cambria"/>
        </w:rPr>
        <w:t xml:space="preserve">sychological well-being </w:t>
      </w:r>
      <w:r w:rsidR="00AF592C" w:rsidRPr="00A72052">
        <w:rPr>
          <w:rFonts w:ascii="Cambria" w:hAnsi="Cambria"/>
        </w:rPr>
        <w:t xml:space="preserve">and work-task motivation </w:t>
      </w:r>
      <w:r w:rsidR="001B2621" w:rsidRPr="00A72052">
        <w:rPr>
          <w:rFonts w:ascii="Cambria" w:hAnsi="Cambria"/>
        </w:rPr>
        <w:t>have</w:t>
      </w:r>
      <w:r w:rsidR="00D7513D" w:rsidRPr="00A72052">
        <w:rPr>
          <w:rFonts w:ascii="Cambria" w:hAnsi="Cambria"/>
        </w:rPr>
        <w:t xml:space="preserve"> a p-value of 0.000, which is less than the 0.05 </w:t>
      </w:r>
      <w:r w:rsidR="0045732F" w:rsidRPr="00A72052">
        <w:rPr>
          <w:rFonts w:ascii="Cambria" w:hAnsi="Cambria"/>
        </w:rPr>
        <w:t>significance level</w:t>
      </w:r>
      <w:r w:rsidR="00E51D0C" w:rsidRPr="00A72052">
        <w:rPr>
          <w:rFonts w:ascii="Cambria" w:hAnsi="Cambria"/>
        </w:rPr>
        <w:t>; t</w:t>
      </w:r>
      <w:r w:rsidR="00D7513D" w:rsidRPr="00A72052">
        <w:rPr>
          <w:rFonts w:ascii="Cambria" w:hAnsi="Cambria"/>
        </w:rPr>
        <w:t xml:space="preserve">herefore, the null hypothesis </w:t>
      </w:r>
      <w:r w:rsidR="006037B6" w:rsidRPr="00A72052">
        <w:rPr>
          <w:rFonts w:ascii="Cambria" w:hAnsi="Cambria"/>
        </w:rPr>
        <w:t xml:space="preserve">was </w:t>
      </w:r>
      <w:r w:rsidR="00D7513D" w:rsidRPr="00A72052">
        <w:rPr>
          <w:rFonts w:ascii="Cambria" w:hAnsi="Cambria"/>
        </w:rPr>
        <w:t xml:space="preserve">rejected, indicating that the </w:t>
      </w:r>
      <w:r w:rsidR="00377DE0" w:rsidRPr="00A72052">
        <w:rPr>
          <w:rFonts w:ascii="Cambria" w:hAnsi="Cambria"/>
        </w:rPr>
        <w:t>correlation</w:t>
      </w:r>
      <w:r w:rsidR="00EC6F90" w:rsidRPr="00A72052">
        <w:rPr>
          <w:rFonts w:ascii="Cambria" w:hAnsi="Cambria"/>
        </w:rPr>
        <w:t xml:space="preserve"> is</w:t>
      </w:r>
      <w:r w:rsidR="0045732F" w:rsidRPr="00A72052">
        <w:rPr>
          <w:rFonts w:ascii="Cambria" w:hAnsi="Cambria"/>
        </w:rPr>
        <w:t xml:space="preserve"> </w:t>
      </w:r>
      <w:r w:rsidR="00D7513D" w:rsidRPr="00A72052">
        <w:rPr>
          <w:rFonts w:ascii="Cambria" w:hAnsi="Cambria"/>
        </w:rPr>
        <w:t xml:space="preserve">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0.622 reflects a high positive correlation</w:t>
      </w:r>
      <w:r w:rsidR="0045732F" w:rsidRPr="00A72052">
        <w:rPr>
          <w:rFonts w:ascii="Cambria" w:hAnsi="Cambria"/>
        </w:rPr>
        <w:t>.</w:t>
      </w:r>
      <w:r w:rsidR="00412E44" w:rsidRPr="00A72052">
        <w:rPr>
          <w:rFonts w:ascii="Cambria" w:hAnsi="Cambria"/>
        </w:rPr>
        <w:t xml:space="preserve"> This implies </w:t>
      </w:r>
      <w:r w:rsidR="00595CC3" w:rsidRPr="00A72052">
        <w:rPr>
          <w:rFonts w:ascii="Cambria" w:hAnsi="Cambria"/>
        </w:rPr>
        <w:t>that</w:t>
      </w:r>
      <w:r w:rsidR="00657741" w:rsidRPr="00A72052">
        <w:rPr>
          <w:rFonts w:ascii="Cambria" w:hAnsi="Cambria"/>
        </w:rPr>
        <w:t xml:space="preserve"> </w:t>
      </w:r>
      <w:r w:rsidR="007970BE" w:rsidRPr="00A72052">
        <w:rPr>
          <w:rFonts w:ascii="Cambria" w:hAnsi="Cambria"/>
        </w:rPr>
        <w:t>when psychological well-being increases</w:t>
      </w:r>
      <w:r w:rsidR="00C21359" w:rsidRPr="00A72052">
        <w:rPr>
          <w:rFonts w:ascii="Cambria" w:hAnsi="Cambria"/>
        </w:rPr>
        <w:t>, the level of work</w:t>
      </w:r>
      <w:r w:rsidR="00083C8E" w:rsidRPr="00A72052">
        <w:rPr>
          <w:rFonts w:ascii="Cambria" w:hAnsi="Cambria"/>
        </w:rPr>
        <w:t>-</w:t>
      </w:r>
      <w:r w:rsidR="00C21359" w:rsidRPr="00A72052">
        <w:rPr>
          <w:rFonts w:ascii="Cambria" w:hAnsi="Cambria"/>
        </w:rPr>
        <w:t>task</w:t>
      </w:r>
      <w:r w:rsidR="00083C8E" w:rsidRPr="00A72052">
        <w:rPr>
          <w:rFonts w:ascii="Cambria" w:hAnsi="Cambria"/>
        </w:rPr>
        <w:t xml:space="preserve"> motivation increases.</w:t>
      </w:r>
    </w:p>
    <w:p w14:paraId="4454EA91" w14:textId="5F2DC557" w:rsidR="00CC5ABA" w:rsidRPr="00A72052" w:rsidRDefault="002F5716" w:rsidP="00721D1E">
      <w:pPr>
        <w:pStyle w:val="NormalWeb"/>
        <w:ind w:firstLine="720"/>
        <w:jc w:val="both"/>
        <w:rPr>
          <w:rFonts w:ascii="Cambria" w:hAnsi="Cambria"/>
        </w:rPr>
      </w:pPr>
      <w:r w:rsidRPr="00A72052">
        <w:rPr>
          <w:rFonts w:ascii="Cambria" w:hAnsi="Cambria"/>
        </w:rPr>
        <w:t xml:space="preserve">The result shows </w:t>
      </w:r>
      <w:r w:rsidR="008E3EC9" w:rsidRPr="00A72052">
        <w:rPr>
          <w:rFonts w:ascii="Cambria" w:hAnsi="Cambria"/>
        </w:rPr>
        <w:t>show that both resilience and psychological well-being have significant positive relationships with work-task motivation. However, psychological well-being demonstrates a stronger and more influential relationship compared to resilience, indicating a greater impact on work-task motivation.</w:t>
      </w:r>
    </w:p>
    <w:p w14:paraId="12C29A9A" w14:textId="149A2094" w:rsidR="00503F49" w:rsidRPr="00A72052" w:rsidRDefault="00BB3581" w:rsidP="00503F49">
      <w:pPr>
        <w:pStyle w:val="NormalWeb"/>
        <w:jc w:val="both"/>
        <w:rPr>
          <w:rFonts w:ascii="Cambria" w:hAnsi="Cambria"/>
          <w:b/>
          <w:bCs/>
          <w:i/>
          <w:iCs/>
        </w:rPr>
      </w:pPr>
      <w:r w:rsidRPr="00A72052">
        <w:rPr>
          <w:rFonts w:ascii="Cambria" w:hAnsi="Cambria"/>
          <w:b/>
          <w:bCs/>
          <w:i/>
          <w:iCs/>
        </w:rPr>
        <w:t>Regression</w:t>
      </w:r>
      <w:r w:rsidR="00BE0477" w:rsidRPr="00A72052">
        <w:rPr>
          <w:rFonts w:ascii="Cambria" w:hAnsi="Cambria"/>
          <w:b/>
          <w:bCs/>
          <w:i/>
          <w:iCs/>
        </w:rPr>
        <w:t xml:space="preserve"> Results</w:t>
      </w:r>
    </w:p>
    <w:p w14:paraId="6C130062" w14:textId="3A4C85F3" w:rsidR="00B73522" w:rsidRPr="00A72052" w:rsidRDefault="00EC293E" w:rsidP="00CC5ABA">
      <w:pPr>
        <w:ind w:left="-15" w:right="5" w:firstLine="721"/>
        <w:jc w:val="both"/>
        <w:rPr>
          <w:rFonts w:ascii="Cambria" w:hAnsi="Cambria" w:cs="Times New Roman"/>
          <w:sz w:val="24"/>
          <w:szCs w:val="24"/>
        </w:rPr>
      </w:pPr>
      <w:r w:rsidRPr="00A72052">
        <w:rPr>
          <w:rFonts w:ascii="Cambria" w:hAnsi="Cambria" w:cs="Times New Roman"/>
          <w:sz w:val="24"/>
          <w:szCs w:val="24"/>
        </w:rPr>
        <w:t>As shown in Table 3, the regression analysis</w:t>
      </w:r>
      <w:r w:rsidR="00320EBA" w:rsidRPr="00A72052">
        <w:rPr>
          <w:rFonts w:ascii="Cambria" w:hAnsi="Cambria" w:cs="Times New Roman"/>
          <w:sz w:val="24"/>
          <w:szCs w:val="24"/>
        </w:rPr>
        <w:t xml:space="preserve">. </w:t>
      </w:r>
      <w:r w:rsidRPr="00A72052">
        <w:rPr>
          <w:rFonts w:ascii="Cambria" w:hAnsi="Cambria" w:cs="Times New Roman"/>
          <w:sz w:val="24"/>
          <w:szCs w:val="24"/>
        </w:rPr>
        <w:t xml:space="preserve">Furthermore, it shows the unstandardized beta coefficient, standard error, t value, p value, decision on </w:t>
      </w:r>
      <w:r w:rsidR="00872AAD"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72AAD" w:rsidRPr="00A72052">
        <w:rPr>
          <w:rFonts w:ascii="Cambria" w:hAnsi="Cambria" w:cs="Times New Roman"/>
          <w:sz w:val="24"/>
          <w:szCs w:val="24"/>
        </w:rPr>
        <w:t>,</w:t>
      </w:r>
      <w:r w:rsidRPr="00A72052">
        <w:rPr>
          <w:rFonts w:ascii="Cambria" w:hAnsi="Cambria" w:cs="Times New Roman"/>
          <w:sz w:val="24"/>
          <w:szCs w:val="24"/>
        </w:rPr>
        <w:t xml:space="preserve"> and its interpretation. </w:t>
      </w:r>
    </w:p>
    <w:p w14:paraId="4F63AAD6" w14:textId="77777777" w:rsidR="00721D1E" w:rsidRPr="00A72052" w:rsidRDefault="00721D1E" w:rsidP="00CC5ABA">
      <w:pPr>
        <w:ind w:left="-15" w:right="5" w:firstLine="721"/>
        <w:jc w:val="both"/>
        <w:rPr>
          <w:rFonts w:ascii="Cambria" w:hAnsi="Cambria" w:cs="Times New Roman"/>
          <w:sz w:val="24"/>
          <w:szCs w:val="24"/>
        </w:rPr>
      </w:pPr>
    </w:p>
    <w:p w14:paraId="0BA1F937" w14:textId="79B65EB0" w:rsidR="00BB3581" w:rsidRPr="00A72052" w:rsidRDefault="00BB3581"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t>Table 3: Regression Table (N=200)</w:t>
      </w:r>
    </w:p>
    <w:p w14:paraId="41514049" w14:textId="06A003EA" w:rsidR="00315AB6" w:rsidRPr="00A72052" w:rsidRDefault="007E4E8B"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t>Work-Task Motivation</w:t>
      </w:r>
    </w:p>
    <w:tbl>
      <w:tblPr>
        <w:tblW w:w="8651" w:type="dxa"/>
        <w:jc w:val="center"/>
        <w:tblLayout w:type="fixed"/>
        <w:tblCellMar>
          <w:left w:w="0" w:type="dxa"/>
          <w:right w:w="0" w:type="dxa"/>
        </w:tblCellMar>
        <w:tblLook w:val="0000" w:firstRow="0" w:lastRow="0" w:firstColumn="0" w:lastColumn="0" w:noHBand="0" w:noVBand="0"/>
      </w:tblPr>
      <w:tblGrid>
        <w:gridCol w:w="21"/>
        <w:gridCol w:w="1696"/>
        <w:gridCol w:w="693"/>
        <w:gridCol w:w="1245"/>
        <w:gridCol w:w="1057"/>
        <w:gridCol w:w="817"/>
        <w:gridCol w:w="831"/>
        <w:gridCol w:w="1153"/>
        <w:gridCol w:w="1138"/>
      </w:tblGrid>
      <w:tr w:rsidR="00BB3581" w:rsidRPr="00A72052" w14:paraId="61289314" w14:textId="77777777" w:rsidTr="00985091">
        <w:trPr>
          <w:cantSplit/>
          <w:trHeight w:val="650"/>
          <w:jc w:val="center"/>
        </w:trPr>
        <w:tc>
          <w:tcPr>
            <w:tcW w:w="1717" w:type="dxa"/>
            <w:gridSpan w:val="2"/>
            <w:vMerge w:val="restart"/>
            <w:tcBorders>
              <w:top w:val="single" w:sz="4" w:space="0" w:color="auto"/>
              <w:bottom w:val="single" w:sz="4" w:space="0" w:color="auto"/>
            </w:tcBorders>
            <w:shd w:val="clear" w:color="auto" w:fill="FFFFFF"/>
            <w:vAlign w:val="center"/>
          </w:tcPr>
          <w:p w14:paraId="5FE2685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lastRenderedPageBreak/>
              <w:t>Variables</w:t>
            </w:r>
          </w:p>
        </w:tc>
        <w:tc>
          <w:tcPr>
            <w:tcW w:w="1938" w:type="dxa"/>
            <w:gridSpan w:val="2"/>
            <w:tcBorders>
              <w:top w:val="single" w:sz="4" w:space="0" w:color="auto"/>
            </w:tcBorders>
            <w:shd w:val="clear" w:color="auto" w:fill="FFFFFF"/>
            <w:vAlign w:val="center"/>
          </w:tcPr>
          <w:p w14:paraId="0BC944F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Unstandardized Coefficients</w:t>
            </w:r>
          </w:p>
        </w:tc>
        <w:tc>
          <w:tcPr>
            <w:tcW w:w="1057" w:type="dxa"/>
            <w:tcBorders>
              <w:top w:val="single" w:sz="4" w:space="0" w:color="auto"/>
            </w:tcBorders>
            <w:shd w:val="clear" w:color="auto" w:fill="FFFFFF"/>
            <w:vAlign w:val="center"/>
          </w:tcPr>
          <w:p w14:paraId="4366B70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Standardized Coefficients</w:t>
            </w:r>
          </w:p>
        </w:tc>
        <w:tc>
          <w:tcPr>
            <w:tcW w:w="817" w:type="dxa"/>
            <w:vMerge w:val="restart"/>
            <w:tcBorders>
              <w:top w:val="single" w:sz="4" w:space="0" w:color="auto"/>
              <w:bottom w:val="single" w:sz="4" w:space="0" w:color="auto"/>
            </w:tcBorders>
            <w:shd w:val="clear" w:color="auto" w:fill="FFFFFF"/>
            <w:vAlign w:val="center"/>
          </w:tcPr>
          <w:p w14:paraId="568778F4" w14:textId="53B8BA4B" w:rsidR="00BB3581" w:rsidRPr="00A72052" w:rsidRDefault="008752A2"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T</w:t>
            </w:r>
          </w:p>
        </w:tc>
        <w:tc>
          <w:tcPr>
            <w:tcW w:w="831" w:type="dxa"/>
            <w:vMerge w:val="restart"/>
            <w:tcBorders>
              <w:top w:val="single" w:sz="4" w:space="0" w:color="auto"/>
              <w:bottom w:val="single" w:sz="4" w:space="0" w:color="auto"/>
            </w:tcBorders>
            <w:shd w:val="clear" w:color="auto" w:fill="FFFFFF"/>
            <w:vAlign w:val="center"/>
          </w:tcPr>
          <w:p w14:paraId="26380F7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1153" w:type="dxa"/>
            <w:vMerge w:val="restart"/>
            <w:tcBorders>
              <w:top w:val="single" w:sz="4" w:space="0" w:color="auto"/>
              <w:bottom w:val="single" w:sz="4" w:space="0" w:color="auto"/>
            </w:tcBorders>
            <w:shd w:val="clear" w:color="auto" w:fill="FFFFFF"/>
            <w:vAlign w:val="center"/>
          </w:tcPr>
          <w:p w14:paraId="4FB543FB"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1138" w:type="dxa"/>
            <w:vMerge w:val="restart"/>
            <w:tcBorders>
              <w:top w:val="single" w:sz="4" w:space="0" w:color="auto"/>
              <w:bottom w:val="single" w:sz="4" w:space="0" w:color="auto"/>
            </w:tcBorders>
            <w:shd w:val="clear" w:color="auto" w:fill="FFFFFF"/>
            <w:vAlign w:val="center"/>
          </w:tcPr>
          <w:p w14:paraId="77FDDD88"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BB3581" w:rsidRPr="00A72052" w14:paraId="5853F554" w14:textId="77777777" w:rsidTr="00985091">
        <w:trPr>
          <w:cantSplit/>
          <w:trHeight w:val="165"/>
          <w:jc w:val="center"/>
        </w:trPr>
        <w:tc>
          <w:tcPr>
            <w:tcW w:w="1717" w:type="dxa"/>
            <w:gridSpan w:val="2"/>
            <w:vMerge/>
            <w:tcBorders>
              <w:top w:val="single" w:sz="4" w:space="0" w:color="auto"/>
              <w:bottom w:val="single" w:sz="4" w:space="0" w:color="auto"/>
            </w:tcBorders>
            <w:shd w:val="clear" w:color="auto" w:fill="FFFFFF"/>
            <w:vAlign w:val="center"/>
          </w:tcPr>
          <w:p w14:paraId="6C9F5D0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693" w:type="dxa"/>
            <w:tcBorders>
              <w:bottom w:val="single" w:sz="4" w:space="0" w:color="auto"/>
            </w:tcBorders>
            <w:shd w:val="clear" w:color="auto" w:fill="FFFFFF"/>
            <w:vAlign w:val="center"/>
          </w:tcPr>
          <w:p w14:paraId="38C0AB90"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w:t>
            </w:r>
          </w:p>
        </w:tc>
        <w:tc>
          <w:tcPr>
            <w:tcW w:w="1245" w:type="dxa"/>
            <w:tcBorders>
              <w:bottom w:val="single" w:sz="4" w:space="0" w:color="auto"/>
            </w:tcBorders>
            <w:shd w:val="clear" w:color="auto" w:fill="FFFFFF"/>
            <w:vAlign w:val="center"/>
          </w:tcPr>
          <w:p w14:paraId="52827ADE"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Std. Error</w:t>
            </w:r>
          </w:p>
        </w:tc>
        <w:tc>
          <w:tcPr>
            <w:tcW w:w="1057" w:type="dxa"/>
            <w:tcBorders>
              <w:bottom w:val="single" w:sz="4" w:space="0" w:color="auto"/>
            </w:tcBorders>
            <w:shd w:val="clear" w:color="auto" w:fill="FFFFFF"/>
            <w:vAlign w:val="center"/>
          </w:tcPr>
          <w:p w14:paraId="72B0826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Beta</w:t>
            </w:r>
          </w:p>
        </w:tc>
        <w:tc>
          <w:tcPr>
            <w:tcW w:w="817" w:type="dxa"/>
            <w:vMerge/>
            <w:tcBorders>
              <w:bottom w:val="single" w:sz="4" w:space="0" w:color="auto"/>
            </w:tcBorders>
            <w:shd w:val="clear" w:color="auto" w:fill="FFFFFF"/>
            <w:vAlign w:val="center"/>
          </w:tcPr>
          <w:p w14:paraId="78873E2C"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831" w:type="dxa"/>
            <w:vMerge/>
            <w:tcBorders>
              <w:bottom w:val="single" w:sz="4" w:space="0" w:color="auto"/>
            </w:tcBorders>
            <w:shd w:val="clear" w:color="auto" w:fill="FFFFFF"/>
            <w:vAlign w:val="center"/>
          </w:tcPr>
          <w:p w14:paraId="776903F5"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53" w:type="dxa"/>
            <w:vMerge/>
            <w:tcBorders>
              <w:bottom w:val="single" w:sz="4" w:space="0" w:color="auto"/>
            </w:tcBorders>
            <w:shd w:val="clear" w:color="auto" w:fill="FFFFFF"/>
            <w:vAlign w:val="center"/>
          </w:tcPr>
          <w:p w14:paraId="12C9D67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38" w:type="dxa"/>
            <w:vMerge/>
            <w:tcBorders>
              <w:bottom w:val="single" w:sz="4" w:space="0" w:color="auto"/>
            </w:tcBorders>
            <w:shd w:val="clear" w:color="auto" w:fill="FFFFFF"/>
            <w:vAlign w:val="center"/>
          </w:tcPr>
          <w:p w14:paraId="6434CA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r>
      <w:tr w:rsidR="002D0557" w:rsidRPr="00A72052" w14:paraId="5B23C646" w14:textId="77777777" w:rsidTr="00985091">
        <w:trPr>
          <w:cantSplit/>
          <w:trHeight w:val="650"/>
          <w:jc w:val="center"/>
        </w:trPr>
        <w:tc>
          <w:tcPr>
            <w:tcW w:w="21" w:type="dxa"/>
            <w:vMerge w:val="restart"/>
            <w:tcBorders>
              <w:top w:val="single" w:sz="4" w:space="0" w:color="auto"/>
            </w:tcBorders>
            <w:shd w:val="clear" w:color="auto" w:fill="FFFFFF"/>
            <w:vAlign w:val="center"/>
          </w:tcPr>
          <w:p w14:paraId="27F78AD5"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p>
        </w:tc>
        <w:tc>
          <w:tcPr>
            <w:tcW w:w="1696" w:type="dxa"/>
            <w:tcBorders>
              <w:top w:val="single" w:sz="4" w:space="0" w:color="auto"/>
            </w:tcBorders>
            <w:shd w:val="clear" w:color="auto" w:fill="FFFFFF"/>
            <w:vAlign w:val="center"/>
          </w:tcPr>
          <w:p w14:paraId="5E95D5C2"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(Constant)</w:t>
            </w:r>
          </w:p>
        </w:tc>
        <w:tc>
          <w:tcPr>
            <w:tcW w:w="693" w:type="dxa"/>
            <w:tcBorders>
              <w:top w:val="single" w:sz="4" w:space="0" w:color="auto"/>
            </w:tcBorders>
            <w:shd w:val="clear" w:color="auto" w:fill="FFFFFF"/>
            <w:vAlign w:val="center"/>
          </w:tcPr>
          <w:p w14:paraId="35365F26"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.502</w:t>
            </w:r>
          </w:p>
        </w:tc>
        <w:tc>
          <w:tcPr>
            <w:tcW w:w="1245" w:type="dxa"/>
            <w:tcBorders>
              <w:top w:val="single" w:sz="4" w:space="0" w:color="auto"/>
            </w:tcBorders>
            <w:shd w:val="clear" w:color="auto" w:fill="FFFFFF"/>
            <w:vAlign w:val="center"/>
          </w:tcPr>
          <w:p w14:paraId="01ED0F5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.395</w:t>
            </w:r>
          </w:p>
        </w:tc>
        <w:tc>
          <w:tcPr>
            <w:tcW w:w="1057" w:type="dxa"/>
            <w:tcBorders>
              <w:top w:val="single" w:sz="4" w:space="0" w:color="auto"/>
            </w:tcBorders>
            <w:shd w:val="clear" w:color="auto" w:fill="FFFFFF"/>
            <w:vAlign w:val="center"/>
          </w:tcPr>
          <w:p w14:paraId="7E718072" w14:textId="77777777" w:rsidR="00BB3581" w:rsidRPr="00A72052" w:rsidRDefault="00BB3581" w:rsidP="001A3906">
            <w:pPr>
              <w:autoSpaceDE w:val="0"/>
              <w:autoSpaceDN w:val="0"/>
              <w:adjustRightInd w:val="0"/>
              <w:spacing w:after="0" w:line="480" w:lineRule="auto"/>
              <w:jc w:val="center"/>
              <w:rPr>
                <w:rFonts w:ascii="Cambria" w:hAnsi="Cambria" w:cs="Times New Roman"/>
                <w:sz w:val="24"/>
                <w:szCs w:val="24"/>
              </w:rPr>
            </w:pPr>
            <w:r w:rsidRPr="00A72052">
              <w:rPr>
                <w:rFonts w:ascii="Cambria" w:hAnsi="Cambria" w:cs="Times New Roman"/>
                <w:sz w:val="24"/>
                <w:szCs w:val="24"/>
              </w:rPr>
              <w:t>__</w:t>
            </w:r>
          </w:p>
        </w:tc>
        <w:tc>
          <w:tcPr>
            <w:tcW w:w="817" w:type="dxa"/>
            <w:tcBorders>
              <w:top w:val="single" w:sz="4" w:space="0" w:color="auto"/>
            </w:tcBorders>
            <w:shd w:val="clear" w:color="auto" w:fill="FFFFFF"/>
            <w:vAlign w:val="center"/>
          </w:tcPr>
          <w:p w14:paraId="6359967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1.270</w:t>
            </w:r>
          </w:p>
        </w:tc>
        <w:tc>
          <w:tcPr>
            <w:tcW w:w="831" w:type="dxa"/>
            <w:tcBorders>
              <w:top w:val="single" w:sz="4" w:space="0" w:color="auto"/>
            </w:tcBorders>
            <w:shd w:val="clear" w:color="auto" w:fill="FFFFFF"/>
            <w:vAlign w:val="center"/>
          </w:tcPr>
          <w:p w14:paraId="7EED55B9"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.208</w:t>
            </w:r>
          </w:p>
        </w:tc>
        <w:tc>
          <w:tcPr>
            <w:tcW w:w="1153" w:type="dxa"/>
            <w:tcBorders>
              <w:top w:val="single" w:sz="4" w:space="0" w:color="auto"/>
            </w:tcBorders>
            <w:shd w:val="clear" w:color="auto" w:fill="FFFFFF"/>
            <w:vAlign w:val="center"/>
          </w:tcPr>
          <w:p w14:paraId="71FE90E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c>
          <w:tcPr>
            <w:tcW w:w="1138" w:type="dxa"/>
            <w:tcBorders>
              <w:top w:val="single" w:sz="4" w:space="0" w:color="auto"/>
            </w:tcBorders>
            <w:shd w:val="clear" w:color="auto" w:fill="FFFFFF"/>
            <w:vAlign w:val="center"/>
          </w:tcPr>
          <w:p w14:paraId="4E09703D"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r>
      <w:tr w:rsidR="002D0557" w:rsidRPr="00A72052" w14:paraId="24F54412" w14:textId="77777777" w:rsidTr="00985091">
        <w:trPr>
          <w:cantSplit/>
          <w:trHeight w:val="165"/>
          <w:jc w:val="center"/>
        </w:trPr>
        <w:tc>
          <w:tcPr>
            <w:tcW w:w="21" w:type="dxa"/>
            <w:vMerge/>
            <w:shd w:val="clear" w:color="auto" w:fill="FFFFFF"/>
            <w:vAlign w:val="center"/>
          </w:tcPr>
          <w:p w14:paraId="067A5D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shd w:val="clear" w:color="auto" w:fill="FFFFFF"/>
            <w:vAlign w:val="center"/>
          </w:tcPr>
          <w:p w14:paraId="1F6C2F73"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p w14:paraId="1465234D"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p>
        </w:tc>
        <w:tc>
          <w:tcPr>
            <w:tcW w:w="693" w:type="dxa"/>
            <w:shd w:val="clear" w:color="auto" w:fill="FFFFFF"/>
            <w:vAlign w:val="center"/>
          </w:tcPr>
          <w:p w14:paraId="0707F04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.136</w:t>
            </w:r>
          </w:p>
        </w:tc>
        <w:tc>
          <w:tcPr>
            <w:tcW w:w="1245" w:type="dxa"/>
            <w:shd w:val="clear" w:color="auto" w:fill="FFFFFF"/>
            <w:vAlign w:val="center"/>
          </w:tcPr>
          <w:p w14:paraId="5698B8B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.093</w:t>
            </w:r>
          </w:p>
        </w:tc>
        <w:tc>
          <w:tcPr>
            <w:tcW w:w="1057" w:type="dxa"/>
            <w:shd w:val="clear" w:color="auto" w:fill="FFFFFF"/>
            <w:vAlign w:val="center"/>
          </w:tcPr>
          <w:p w14:paraId="3BF2384A"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.141</w:t>
            </w:r>
          </w:p>
        </w:tc>
        <w:tc>
          <w:tcPr>
            <w:tcW w:w="817" w:type="dxa"/>
            <w:shd w:val="clear" w:color="auto" w:fill="FFFFFF"/>
            <w:vAlign w:val="center"/>
          </w:tcPr>
          <w:p w14:paraId="56664E7E"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1.461</w:t>
            </w:r>
          </w:p>
        </w:tc>
        <w:tc>
          <w:tcPr>
            <w:tcW w:w="831" w:type="dxa"/>
            <w:shd w:val="clear" w:color="auto" w:fill="FFFFFF"/>
            <w:vAlign w:val="center"/>
          </w:tcPr>
          <w:p w14:paraId="2DDE08E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.149</w:t>
            </w:r>
          </w:p>
        </w:tc>
        <w:tc>
          <w:tcPr>
            <w:tcW w:w="1153" w:type="dxa"/>
            <w:shd w:val="clear" w:color="auto" w:fill="FFFFFF"/>
            <w:vAlign w:val="center"/>
          </w:tcPr>
          <w:p w14:paraId="3A0914B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i/>
                <w:color w:val="000000"/>
                <w:sz w:val="24"/>
                <w:szCs w:val="24"/>
              </w:rPr>
            </w:pPr>
            <w:r w:rsidRPr="00A72052">
              <w:rPr>
                <w:rFonts w:ascii="Cambria" w:hAnsi="Cambria" w:cs="Times New Roman"/>
                <w:color w:val="000000"/>
                <w:sz w:val="24"/>
                <w:szCs w:val="24"/>
              </w:rPr>
              <w:t xml:space="preserve">Accept </w:t>
            </w:r>
            <w:r w:rsidRPr="00A72052">
              <w:rPr>
                <w:rFonts w:ascii="Cambria" w:hAnsi="Cambria" w:cs="Times New Roman"/>
                <w:i/>
                <w:color w:val="000000"/>
                <w:sz w:val="24"/>
                <w:szCs w:val="24"/>
              </w:rPr>
              <w:t>Ho</w:t>
            </w:r>
          </w:p>
          <w:p w14:paraId="096C4ED5"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c>
          <w:tcPr>
            <w:tcW w:w="1138" w:type="dxa"/>
            <w:shd w:val="clear" w:color="auto" w:fill="FFFFFF"/>
            <w:vAlign w:val="center"/>
          </w:tcPr>
          <w:p w14:paraId="1B18E42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2D0557" w:rsidRPr="00A72052" w14:paraId="1D48DF2E" w14:textId="77777777" w:rsidTr="00985091">
        <w:trPr>
          <w:cantSplit/>
          <w:trHeight w:val="165"/>
          <w:jc w:val="center"/>
        </w:trPr>
        <w:tc>
          <w:tcPr>
            <w:tcW w:w="21" w:type="dxa"/>
            <w:vMerge/>
            <w:shd w:val="clear" w:color="auto" w:fill="FFFFFF"/>
            <w:vAlign w:val="center"/>
          </w:tcPr>
          <w:p w14:paraId="70413E3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tcBorders>
              <w:bottom w:val="single" w:sz="4" w:space="0" w:color="auto"/>
            </w:tcBorders>
            <w:shd w:val="clear" w:color="auto" w:fill="FFFFFF"/>
            <w:vAlign w:val="center"/>
          </w:tcPr>
          <w:p w14:paraId="11FC3EAA"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693" w:type="dxa"/>
            <w:tcBorders>
              <w:bottom w:val="single" w:sz="4" w:space="0" w:color="auto"/>
            </w:tcBorders>
            <w:shd w:val="clear" w:color="auto" w:fill="FFFFFF"/>
            <w:vAlign w:val="center"/>
          </w:tcPr>
          <w:p w14:paraId="14FCB74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.703</w:t>
            </w:r>
          </w:p>
        </w:tc>
        <w:tc>
          <w:tcPr>
            <w:tcW w:w="1245" w:type="dxa"/>
            <w:tcBorders>
              <w:bottom w:val="single" w:sz="4" w:space="0" w:color="auto"/>
            </w:tcBorders>
            <w:shd w:val="clear" w:color="auto" w:fill="FFFFFF"/>
            <w:vAlign w:val="center"/>
          </w:tcPr>
          <w:p w14:paraId="3E100F7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.115</w:t>
            </w:r>
          </w:p>
        </w:tc>
        <w:tc>
          <w:tcPr>
            <w:tcW w:w="1057" w:type="dxa"/>
            <w:tcBorders>
              <w:bottom w:val="single" w:sz="4" w:space="0" w:color="auto"/>
            </w:tcBorders>
            <w:shd w:val="clear" w:color="auto" w:fill="FFFFFF"/>
            <w:vAlign w:val="center"/>
          </w:tcPr>
          <w:p w14:paraId="092EE915"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.589</w:t>
            </w:r>
          </w:p>
        </w:tc>
        <w:tc>
          <w:tcPr>
            <w:tcW w:w="817" w:type="dxa"/>
            <w:tcBorders>
              <w:bottom w:val="single" w:sz="4" w:space="0" w:color="auto"/>
            </w:tcBorders>
            <w:shd w:val="clear" w:color="auto" w:fill="FFFFFF"/>
            <w:vAlign w:val="center"/>
          </w:tcPr>
          <w:p w14:paraId="67B086B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6.088</w:t>
            </w:r>
          </w:p>
        </w:tc>
        <w:tc>
          <w:tcPr>
            <w:tcW w:w="831" w:type="dxa"/>
            <w:tcBorders>
              <w:bottom w:val="single" w:sz="4" w:space="0" w:color="auto"/>
            </w:tcBorders>
            <w:shd w:val="clear" w:color="auto" w:fill="FFFFFF"/>
            <w:vAlign w:val="center"/>
          </w:tcPr>
          <w:p w14:paraId="7A2D349B"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1153" w:type="dxa"/>
            <w:tcBorders>
              <w:bottom w:val="single" w:sz="4" w:space="0" w:color="auto"/>
            </w:tcBorders>
            <w:shd w:val="clear" w:color="auto" w:fill="FFFFFF"/>
            <w:vAlign w:val="center"/>
          </w:tcPr>
          <w:p w14:paraId="33481080"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1138" w:type="dxa"/>
            <w:tcBorders>
              <w:bottom w:val="single" w:sz="4" w:space="0" w:color="auto"/>
            </w:tcBorders>
            <w:shd w:val="clear" w:color="auto" w:fill="FFFFFF"/>
            <w:vAlign w:val="center"/>
          </w:tcPr>
          <w:p w14:paraId="6EADD17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BB3581" w:rsidRPr="00A72052" w14:paraId="45937945" w14:textId="77777777" w:rsidTr="00800D6F">
        <w:trPr>
          <w:cantSplit/>
          <w:trHeight w:val="650"/>
          <w:jc w:val="center"/>
        </w:trPr>
        <w:tc>
          <w:tcPr>
            <w:tcW w:w="6360" w:type="dxa"/>
            <w:gridSpan w:val="7"/>
            <w:shd w:val="clear" w:color="auto" w:fill="FFFFFF"/>
            <w:vAlign w:val="center"/>
          </w:tcPr>
          <w:p w14:paraId="0FA69665"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Model Summary: R = .637, R-square = .405, </w:t>
            </w:r>
            <w:proofErr w:type="gramStart"/>
            <w:r w:rsidRPr="00A72052">
              <w:rPr>
                <w:rFonts w:ascii="Cambria" w:hAnsi="Cambria" w:cs="Times New Roman"/>
                <w:i/>
                <w:color w:val="000000"/>
                <w:sz w:val="24"/>
                <w:szCs w:val="24"/>
              </w:rPr>
              <w:t>F(</w:t>
            </w:r>
            <w:proofErr w:type="gramEnd"/>
            <w:r w:rsidRPr="00A72052">
              <w:rPr>
                <w:rFonts w:ascii="Cambria" w:hAnsi="Cambria" w:cs="Times New Roman"/>
                <w:i/>
                <w:color w:val="000000"/>
                <w:sz w:val="24"/>
                <w:szCs w:val="24"/>
              </w:rPr>
              <w:t>2,67) = 22.840, p = .000</w:t>
            </w:r>
          </w:p>
          <w:p w14:paraId="76C90337" w14:textId="77777777" w:rsidR="00454B14"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Level of significance: 0.05, </w:t>
            </w:r>
          </w:p>
          <w:p w14:paraId="7EFE955B"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Decision Rule: Reject ho if p&lt;0.05</w:t>
            </w:r>
          </w:p>
          <w:p w14:paraId="3B3F0282" w14:textId="77777777" w:rsidR="00454B14" w:rsidRPr="00A72052" w:rsidRDefault="00454B14" w:rsidP="001A3906">
            <w:pPr>
              <w:autoSpaceDE w:val="0"/>
              <w:autoSpaceDN w:val="0"/>
              <w:adjustRightInd w:val="0"/>
              <w:spacing w:after="0" w:line="240" w:lineRule="auto"/>
              <w:ind w:left="58" w:right="58"/>
              <w:rPr>
                <w:rFonts w:ascii="Cambria" w:hAnsi="Cambria" w:cs="Times New Roman"/>
                <w:i/>
                <w:color w:val="000000"/>
                <w:sz w:val="24"/>
                <w:szCs w:val="24"/>
              </w:rPr>
            </w:pPr>
          </w:p>
          <w:p w14:paraId="04E45A64" w14:textId="5A58377C" w:rsidR="00BA72FE" w:rsidRPr="00A72052" w:rsidRDefault="00140813" w:rsidP="00054FD6">
            <w:pPr>
              <w:autoSpaceDE w:val="0"/>
              <w:autoSpaceDN w:val="0"/>
              <w:adjustRightInd w:val="0"/>
              <w:spacing w:after="0" w:line="240" w:lineRule="auto"/>
              <w:ind w:left="58" w:right="58"/>
              <w:rPr>
                <w:rFonts w:ascii="Cambria" w:hAnsi="Cambria" w:cs="Times New Roman"/>
                <w:b/>
                <w:bCs/>
                <w:i/>
                <w:color w:val="000000"/>
                <w:sz w:val="24"/>
                <w:szCs w:val="24"/>
              </w:rPr>
            </w:pPr>
            <w:r w:rsidRPr="00A72052">
              <w:rPr>
                <w:rFonts w:ascii="Cambria" w:hAnsi="Cambria" w:cs="Times New Roman"/>
                <w:b/>
                <w:bCs/>
                <w:i/>
                <w:color w:val="000000"/>
                <w:sz w:val="24"/>
                <w:szCs w:val="24"/>
              </w:rPr>
              <w:t>WTM</w:t>
            </w:r>
            <w:r w:rsidR="00D31A67" w:rsidRPr="00A72052">
              <w:rPr>
                <w:rFonts w:ascii="Cambria" w:hAnsi="Cambria" w:cs="Times New Roman"/>
                <w:b/>
                <w:bCs/>
                <w:i/>
                <w:color w:val="000000"/>
                <w:sz w:val="24"/>
                <w:szCs w:val="24"/>
              </w:rPr>
              <w:t>=0.502 +</w:t>
            </w:r>
            <w:r w:rsidR="00766EF2" w:rsidRPr="00A72052">
              <w:rPr>
                <w:rFonts w:ascii="Cambria" w:hAnsi="Cambria" w:cs="Times New Roman"/>
                <w:b/>
                <w:bCs/>
                <w:i/>
                <w:color w:val="000000"/>
                <w:sz w:val="24"/>
                <w:szCs w:val="24"/>
              </w:rPr>
              <w:t xml:space="preserve"> 0.136 (R) + </w:t>
            </w:r>
            <w:r w:rsidR="001513AB" w:rsidRPr="00A72052">
              <w:rPr>
                <w:rFonts w:ascii="Cambria" w:hAnsi="Cambria" w:cs="Times New Roman"/>
                <w:b/>
                <w:bCs/>
                <w:i/>
                <w:color w:val="000000"/>
                <w:sz w:val="24"/>
                <w:szCs w:val="24"/>
              </w:rPr>
              <w:t>0.703</w:t>
            </w:r>
            <w:r w:rsidRPr="00A72052">
              <w:rPr>
                <w:rFonts w:ascii="Cambria" w:hAnsi="Cambria" w:cs="Times New Roman"/>
                <w:b/>
                <w:bCs/>
                <w:i/>
                <w:color w:val="000000"/>
                <w:sz w:val="24"/>
                <w:szCs w:val="24"/>
              </w:rPr>
              <w:t xml:space="preserve"> (PW)</w:t>
            </w:r>
          </w:p>
        </w:tc>
        <w:tc>
          <w:tcPr>
            <w:tcW w:w="1153" w:type="dxa"/>
            <w:shd w:val="clear" w:color="auto" w:fill="FFFFFF"/>
            <w:vAlign w:val="center"/>
          </w:tcPr>
          <w:p w14:paraId="476C5C8F"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c>
          <w:tcPr>
            <w:tcW w:w="1138" w:type="dxa"/>
            <w:shd w:val="clear" w:color="auto" w:fill="FFFFFF"/>
            <w:vAlign w:val="center"/>
          </w:tcPr>
          <w:p w14:paraId="2327B690"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r>
    </w:tbl>
    <w:p w14:paraId="5C41273C" w14:textId="2FBD5632" w:rsidR="00FE3EA8" w:rsidRPr="00A72052" w:rsidRDefault="00054FD6" w:rsidP="00BC1DA3">
      <w:pPr>
        <w:pStyle w:val="NormalWeb"/>
        <w:ind w:firstLine="720"/>
        <w:jc w:val="both"/>
        <w:rPr>
          <w:rFonts w:ascii="Cambria" w:hAnsi="Cambria"/>
          <w:iCs/>
          <w:color w:val="000000"/>
        </w:rPr>
      </w:pPr>
      <w:r w:rsidRPr="00A72052">
        <w:rPr>
          <w:rFonts w:ascii="Cambria" w:hAnsi="Cambria"/>
          <w:bCs/>
          <w:iCs/>
        </w:rPr>
        <w:t>The table specifically shows that the model for work-task motivation</w:t>
      </w:r>
      <w:r w:rsidR="000865FF" w:rsidRPr="00A72052">
        <w:rPr>
          <w:rFonts w:ascii="Cambria" w:hAnsi="Cambria"/>
          <w:bCs/>
          <w:iCs/>
        </w:rPr>
        <w:t xml:space="preserve"> using the predictive variables</w:t>
      </w:r>
      <w:r w:rsidR="000D17B4" w:rsidRPr="00A72052">
        <w:rPr>
          <w:rFonts w:ascii="Cambria" w:hAnsi="Cambria"/>
          <w:bCs/>
          <w:iCs/>
        </w:rPr>
        <w:t>,</w:t>
      </w:r>
      <w:r w:rsidR="000865FF" w:rsidRPr="00A72052">
        <w:rPr>
          <w:rFonts w:ascii="Cambria" w:hAnsi="Cambria"/>
          <w:bCs/>
          <w:iCs/>
        </w:rPr>
        <w:t xml:space="preserve"> resilience</w:t>
      </w:r>
      <w:r w:rsidR="00A91060" w:rsidRPr="00A72052">
        <w:rPr>
          <w:rFonts w:ascii="Cambria" w:hAnsi="Cambria"/>
          <w:bCs/>
          <w:iCs/>
        </w:rPr>
        <w:t>,</w:t>
      </w:r>
      <w:r w:rsidR="000D17B4" w:rsidRPr="00A72052">
        <w:rPr>
          <w:rFonts w:ascii="Cambria" w:hAnsi="Cambria"/>
          <w:bCs/>
          <w:iCs/>
        </w:rPr>
        <w:t xml:space="preserve"> and psychological is</w:t>
      </w:r>
      <w:r w:rsidR="00955658" w:rsidRPr="00A72052">
        <w:rPr>
          <w:rFonts w:ascii="Cambria" w:hAnsi="Cambria"/>
          <w:bCs/>
          <w:iCs/>
        </w:rPr>
        <w:t xml:space="preserve"> </w:t>
      </w:r>
      <w:r w:rsidR="00955658" w:rsidRPr="00A72052">
        <w:rPr>
          <w:rFonts w:ascii="Cambria" w:hAnsi="Cambria"/>
          <w:b/>
          <w:bCs/>
          <w:i/>
          <w:color w:val="000000"/>
        </w:rPr>
        <w:t xml:space="preserve">WTM=0.502 + 0.136 (R) + 0.703 (PW). </w:t>
      </w:r>
      <w:r w:rsidR="00955658" w:rsidRPr="00A72052">
        <w:rPr>
          <w:rFonts w:ascii="Cambria" w:hAnsi="Cambria"/>
          <w:iCs/>
          <w:color w:val="000000"/>
        </w:rPr>
        <w:t>The corresponding p-value</w:t>
      </w:r>
      <w:r w:rsidR="00EA57E1" w:rsidRPr="00A72052">
        <w:rPr>
          <w:rFonts w:ascii="Cambria" w:hAnsi="Cambria"/>
          <w:iCs/>
          <w:color w:val="000000"/>
        </w:rPr>
        <w:t xml:space="preserve"> obtained </w:t>
      </w:r>
      <w:r w:rsidR="00A91060" w:rsidRPr="00A72052">
        <w:rPr>
          <w:rFonts w:ascii="Cambria" w:hAnsi="Cambria"/>
          <w:iCs/>
          <w:color w:val="000000"/>
        </w:rPr>
        <w:t>is</w:t>
      </w:r>
      <w:r w:rsidR="00EA57E1" w:rsidRPr="00A72052">
        <w:rPr>
          <w:rFonts w:ascii="Cambria" w:hAnsi="Cambria"/>
          <w:iCs/>
          <w:color w:val="000000"/>
        </w:rPr>
        <w:t xml:space="preserve"> 0.000, which is less than the 0.0</w:t>
      </w:r>
      <w:r w:rsidR="00A6127E" w:rsidRPr="00A72052">
        <w:rPr>
          <w:rFonts w:ascii="Cambria" w:hAnsi="Cambria"/>
          <w:iCs/>
          <w:color w:val="000000"/>
        </w:rPr>
        <w:t>5 level of significance; hence</w:t>
      </w:r>
      <w:r w:rsidR="00A91060" w:rsidRPr="00A72052">
        <w:rPr>
          <w:rFonts w:ascii="Cambria" w:hAnsi="Cambria"/>
          <w:iCs/>
          <w:color w:val="000000"/>
        </w:rPr>
        <w:t>,</w:t>
      </w:r>
      <w:r w:rsidR="00A6127E" w:rsidRPr="00A72052">
        <w:rPr>
          <w:rFonts w:ascii="Cambria" w:hAnsi="Cambria"/>
          <w:iCs/>
          <w:color w:val="000000"/>
        </w:rPr>
        <w:t xml:space="preserve"> the null </w:t>
      </w:r>
      <w:r w:rsidR="00A91060" w:rsidRPr="00A72052">
        <w:rPr>
          <w:rFonts w:ascii="Cambria" w:hAnsi="Cambria"/>
          <w:iCs/>
          <w:color w:val="000000"/>
        </w:rPr>
        <w:t>hypothes</w:t>
      </w:r>
      <w:r w:rsidR="00506BB3" w:rsidRPr="00A72052">
        <w:rPr>
          <w:rFonts w:ascii="Cambria" w:hAnsi="Cambria"/>
          <w:iCs/>
          <w:color w:val="000000"/>
        </w:rPr>
        <w:t>i</w:t>
      </w:r>
      <w:r w:rsidR="00A91060" w:rsidRPr="00A72052">
        <w:rPr>
          <w:rFonts w:ascii="Cambria" w:hAnsi="Cambria"/>
          <w:iCs/>
          <w:color w:val="000000"/>
        </w:rPr>
        <w:t>s w</w:t>
      </w:r>
      <w:r w:rsidR="00506BB3" w:rsidRPr="00A72052">
        <w:rPr>
          <w:rFonts w:ascii="Cambria" w:hAnsi="Cambria"/>
          <w:iCs/>
          <w:color w:val="000000"/>
        </w:rPr>
        <w:t>as</w:t>
      </w:r>
      <w:r w:rsidR="00A6127E" w:rsidRPr="00A72052">
        <w:rPr>
          <w:rFonts w:ascii="Cambria" w:hAnsi="Cambria"/>
          <w:iCs/>
          <w:color w:val="000000"/>
        </w:rPr>
        <w:t xml:space="preserve"> rejected</w:t>
      </w:r>
      <w:r w:rsidR="00B0647E" w:rsidRPr="00A72052">
        <w:rPr>
          <w:rFonts w:ascii="Cambria" w:hAnsi="Cambria"/>
          <w:iCs/>
          <w:color w:val="000000"/>
        </w:rPr>
        <w:t>. It indicates that the model to predict work-task motivation</w:t>
      </w:r>
      <w:r w:rsidR="00CD3110" w:rsidRPr="00A72052">
        <w:rPr>
          <w:rFonts w:ascii="Cambria" w:hAnsi="Cambria"/>
          <w:iCs/>
          <w:color w:val="000000"/>
        </w:rPr>
        <w:t xml:space="preserve"> is statistically significant. The corresponding </w:t>
      </w:r>
      <w:r w:rsidR="00EF1D41" w:rsidRPr="00A72052">
        <w:rPr>
          <w:rFonts w:ascii="Cambria" w:hAnsi="Cambria"/>
          <w:iCs/>
          <w:color w:val="000000"/>
        </w:rPr>
        <w:t>R-squared value of 0.405</w:t>
      </w:r>
      <w:r w:rsidR="00BB7B7C" w:rsidRPr="00A72052">
        <w:rPr>
          <w:rFonts w:ascii="Cambria" w:hAnsi="Cambria"/>
          <w:iCs/>
          <w:color w:val="000000"/>
        </w:rPr>
        <w:t xml:space="preserve"> indicates that the strength to predict work-task motivation</w:t>
      </w:r>
      <w:r w:rsidR="00715DD8" w:rsidRPr="00A72052">
        <w:rPr>
          <w:rFonts w:ascii="Cambria" w:hAnsi="Cambria"/>
          <w:iCs/>
          <w:color w:val="000000"/>
        </w:rPr>
        <w:t xml:space="preserve"> is </w:t>
      </w:r>
      <w:r w:rsidR="002C0598" w:rsidRPr="00A72052">
        <w:rPr>
          <w:rFonts w:ascii="Cambria" w:hAnsi="Cambria"/>
          <w:iCs/>
          <w:color w:val="000000"/>
        </w:rPr>
        <w:t>moderate</w:t>
      </w:r>
      <w:r w:rsidR="00715DD8" w:rsidRPr="00A72052">
        <w:rPr>
          <w:rFonts w:ascii="Cambria" w:hAnsi="Cambria"/>
          <w:iCs/>
          <w:color w:val="000000"/>
        </w:rPr>
        <w:t xml:space="preserve">. This implies that for every </w:t>
      </w:r>
      <w:r w:rsidR="00672282" w:rsidRPr="00A72052">
        <w:rPr>
          <w:rFonts w:ascii="Cambria" w:hAnsi="Cambria"/>
          <w:iCs/>
          <w:color w:val="000000"/>
        </w:rPr>
        <w:t>unit change in the predictors</w:t>
      </w:r>
      <w:r w:rsidR="005665FA" w:rsidRPr="00A72052">
        <w:rPr>
          <w:rFonts w:ascii="Cambria" w:hAnsi="Cambria"/>
          <w:iCs/>
          <w:color w:val="000000"/>
        </w:rPr>
        <w:t>,</w:t>
      </w:r>
      <w:r w:rsidR="00672282" w:rsidRPr="00A72052">
        <w:rPr>
          <w:rFonts w:ascii="Cambria" w:hAnsi="Cambria"/>
          <w:iCs/>
          <w:color w:val="000000"/>
        </w:rPr>
        <w:t xml:space="preserve"> there</w:t>
      </w:r>
      <w:r w:rsidR="005665FA" w:rsidRPr="00A72052">
        <w:rPr>
          <w:rFonts w:ascii="Cambria" w:hAnsi="Cambria"/>
          <w:iCs/>
          <w:color w:val="000000"/>
        </w:rPr>
        <w:t xml:space="preserve"> is </w:t>
      </w:r>
      <w:r w:rsidR="00EF6838" w:rsidRPr="00A72052">
        <w:rPr>
          <w:rFonts w:ascii="Cambria" w:hAnsi="Cambria"/>
          <w:iCs/>
          <w:color w:val="000000"/>
        </w:rPr>
        <w:t xml:space="preserve">a </w:t>
      </w:r>
      <w:r w:rsidR="005665FA" w:rsidRPr="00A72052">
        <w:rPr>
          <w:rFonts w:ascii="Cambria" w:hAnsi="Cambria"/>
          <w:iCs/>
          <w:color w:val="000000"/>
        </w:rPr>
        <w:t>corresponding</w:t>
      </w:r>
      <w:r w:rsidR="00EC3341" w:rsidRPr="00A72052">
        <w:rPr>
          <w:rFonts w:ascii="Cambria" w:hAnsi="Cambria"/>
          <w:iCs/>
          <w:color w:val="000000"/>
        </w:rPr>
        <w:t xml:space="preserve"> 0.405</w:t>
      </w:r>
      <w:r w:rsidR="00D82009" w:rsidRPr="00A72052">
        <w:rPr>
          <w:rFonts w:ascii="Cambria" w:hAnsi="Cambria"/>
          <w:iCs/>
          <w:color w:val="000000"/>
        </w:rPr>
        <w:t xml:space="preserve"> unit change in work-task motivation.</w:t>
      </w:r>
    </w:p>
    <w:p w14:paraId="05CA1165" w14:textId="260070BA" w:rsidR="00C23D09" w:rsidRPr="00A72052" w:rsidRDefault="006A7D68" w:rsidP="00BC1DA3">
      <w:pPr>
        <w:pStyle w:val="NormalWeb"/>
        <w:ind w:firstLine="720"/>
        <w:jc w:val="both"/>
        <w:rPr>
          <w:rFonts w:ascii="Cambria" w:hAnsi="Cambria"/>
          <w:iCs/>
          <w:color w:val="000000"/>
        </w:rPr>
      </w:pPr>
      <w:r w:rsidRPr="00A72052">
        <w:rPr>
          <w:rFonts w:ascii="Cambria" w:hAnsi="Cambria"/>
          <w:iCs/>
          <w:color w:val="000000"/>
        </w:rPr>
        <w:t>The model</w:t>
      </w:r>
      <w:r w:rsidR="009053A0" w:rsidRPr="00A72052">
        <w:rPr>
          <w:rFonts w:ascii="Cambria" w:hAnsi="Cambria"/>
          <w:iCs/>
          <w:color w:val="000000"/>
        </w:rPr>
        <w:t xml:space="preserve"> </w:t>
      </w:r>
      <w:r w:rsidR="00F3240F" w:rsidRPr="00A72052">
        <w:rPr>
          <w:rFonts w:ascii="Cambria" w:hAnsi="Cambria"/>
          <w:iCs/>
          <w:color w:val="000000"/>
        </w:rPr>
        <w:t>demonstrates</w:t>
      </w:r>
      <w:r w:rsidRPr="00A72052">
        <w:rPr>
          <w:rFonts w:ascii="Cambria" w:hAnsi="Cambria"/>
          <w:iCs/>
          <w:color w:val="000000"/>
        </w:rPr>
        <w:t xml:space="preserve"> </w:t>
      </w:r>
      <w:r w:rsidR="00F3240F" w:rsidRPr="00A72052">
        <w:rPr>
          <w:rFonts w:ascii="Cambria" w:hAnsi="Cambria"/>
          <w:iCs/>
          <w:color w:val="000000"/>
        </w:rPr>
        <w:t>that resilience and psychological well-being</w:t>
      </w:r>
      <w:r w:rsidR="00F65FCE" w:rsidRPr="00A72052">
        <w:rPr>
          <w:rFonts w:ascii="Cambria" w:hAnsi="Cambria"/>
          <w:iCs/>
          <w:color w:val="000000"/>
        </w:rPr>
        <w:t xml:space="preserve"> jointly provide a significant and meaningful </w:t>
      </w:r>
      <w:r w:rsidR="00F5534B" w:rsidRPr="00A72052">
        <w:rPr>
          <w:rFonts w:ascii="Cambria" w:hAnsi="Cambria"/>
          <w:iCs/>
          <w:color w:val="000000"/>
        </w:rPr>
        <w:t>explanation of work-task motivation.</w:t>
      </w:r>
    </w:p>
    <w:p w14:paraId="2F084E56" w14:textId="78D4BB48" w:rsidR="006139BC" w:rsidRPr="00A72052" w:rsidRDefault="006139BC" w:rsidP="006139BC">
      <w:pPr>
        <w:pStyle w:val="NormalWeb"/>
        <w:jc w:val="both"/>
        <w:rPr>
          <w:rFonts w:ascii="Cambria" w:hAnsi="Cambria"/>
          <w:b/>
          <w:i/>
        </w:rPr>
      </w:pPr>
      <w:r w:rsidRPr="00A72052">
        <w:rPr>
          <w:rFonts w:ascii="Cambria" w:hAnsi="Cambria"/>
          <w:b/>
          <w:i/>
        </w:rPr>
        <w:t>Summary of Finding</w:t>
      </w:r>
      <w:r w:rsidR="00CF2E2C" w:rsidRPr="00A72052">
        <w:rPr>
          <w:rFonts w:ascii="Cambria" w:hAnsi="Cambria"/>
          <w:b/>
          <w:i/>
        </w:rPr>
        <w:t>s</w:t>
      </w:r>
    </w:p>
    <w:p w14:paraId="79E8BA4B" w14:textId="7076F402" w:rsidR="000C7264" w:rsidRPr="00A72052" w:rsidRDefault="006139BC" w:rsidP="003F6622">
      <w:pPr>
        <w:pStyle w:val="NormalWeb"/>
        <w:rPr>
          <w:rFonts w:ascii="Cambria" w:hAnsi="Cambria"/>
        </w:rPr>
      </w:pPr>
      <w:r w:rsidRPr="00A72052">
        <w:rPr>
          <w:rFonts w:ascii="Cambria" w:hAnsi="Cambria"/>
          <w:b/>
        </w:rPr>
        <w:tab/>
      </w:r>
      <w:r w:rsidRPr="00A72052">
        <w:rPr>
          <w:rFonts w:ascii="Cambria" w:hAnsi="Cambria"/>
        </w:rPr>
        <w:t>Based on the statistical results, the study found that:</w:t>
      </w:r>
    </w:p>
    <w:p w14:paraId="21851E4C" w14:textId="0D85D9DA" w:rsidR="007D3C94" w:rsidRPr="00A72052" w:rsidRDefault="007D3C94"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Resilience significant</w:t>
      </w:r>
      <w:r w:rsidR="00B30D1F" w:rsidRPr="00A72052">
        <w:rPr>
          <w:rFonts w:ascii="Cambria" w:hAnsi="Cambria" w:cs="Times New Roman"/>
          <w:sz w:val="24"/>
          <w:szCs w:val="24"/>
        </w:rPr>
        <w:t>ly</w:t>
      </w:r>
      <w:r w:rsidRPr="00A72052">
        <w:rPr>
          <w:rFonts w:ascii="Cambria" w:hAnsi="Cambria" w:cs="Times New Roman"/>
          <w:sz w:val="24"/>
          <w:szCs w:val="24"/>
        </w:rPr>
        <w:t xml:space="preserve"> </w:t>
      </w:r>
      <w:r w:rsidR="00D17305" w:rsidRPr="00A72052">
        <w:rPr>
          <w:rFonts w:ascii="Cambria" w:hAnsi="Cambria" w:cs="Times New Roman"/>
          <w:sz w:val="24"/>
          <w:szCs w:val="24"/>
        </w:rPr>
        <w:t>correlated</w:t>
      </w:r>
      <w:r w:rsidRPr="00A72052">
        <w:rPr>
          <w:rFonts w:ascii="Cambria" w:hAnsi="Cambria" w:cs="Times New Roman"/>
          <w:sz w:val="24"/>
          <w:szCs w:val="24"/>
        </w:rPr>
        <w:t xml:space="preserve"> with work task motivation.</w:t>
      </w:r>
    </w:p>
    <w:p w14:paraId="0AE81AFC" w14:textId="630326C9" w:rsidR="007D3C94" w:rsidRPr="00A72052" w:rsidRDefault="00E35F31"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P</w:t>
      </w:r>
      <w:r w:rsidR="007D3C94" w:rsidRPr="00A72052">
        <w:rPr>
          <w:rFonts w:ascii="Cambria" w:hAnsi="Cambria" w:cs="Times New Roman"/>
          <w:sz w:val="24"/>
          <w:szCs w:val="24"/>
        </w:rPr>
        <w:t xml:space="preserve">sychological well-being </w:t>
      </w:r>
      <w:r w:rsidR="002672B2" w:rsidRPr="00A72052">
        <w:rPr>
          <w:rFonts w:ascii="Cambria" w:hAnsi="Cambria" w:cs="Times New Roman"/>
          <w:sz w:val="24"/>
          <w:szCs w:val="24"/>
        </w:rPr>
        <w:t>significant</w:t>
      </w:r>
      <w:r w:rsidR="00136972" w:rsidRPr="00A72052">
        <w:rPr>
          <w:rFonts w:ascii="Cambria" w:hAnsi="Cambria" w:cs="Times New Roman"/>
          <w:sz w:val="24"/>
          <w:szCs w:val="24"/>
        </w:rPr>
        <w:t xml:space="preserve">ly </w:t>
      </w:r>
      <w:r w:rsidRPr="00A72052">
        <w:rPr>
          <w:rFonts w:ascii="Cambria" w:hAnsi="Cambria" w:cs="Times New Roman"/>
          <w:sz w:val="24"/>
          <w:szCs w:val="24"/>
        </w:rPr>
        <w:t>correlat</w:t>
      </w:r>
      <w:r w:rsidR="00136972" w:rsidRPr="00A72052">
        <w:rPr>
          <w:rFonts w:ascii="Cambria" w:hAnsi="Cambria" w:cs="Times New Roman"/>
          <w:sz w:val="24"/>
          <w:szCs w:val="24"/>
        </w:rPr>
        <w:t xml:space="preserve">ed </w:t>
      </w:r>
      <w:r w:rsidRPr="00A72052">
        <w:rPr>
          <w:rFonts w:ascii="Cambria" w:hAnsi="Cambria" w:cs="Times New Roman"/>
          <w:sz w:val="24"/>
          <w:szCs w:val="24"/>
        </w:rPr>
        <w:t xml:space="preserve">with </w:t>
      </w:r>
      <w:r w:rsidR="007D3C94" w:rsidRPr="00A72052">
        <w:rPr>
          <w:rFonts w:ascii="Cambria" w:hAnsi="Cambria" w:cs="Times New Roman"/>
          <w:sz w:val="24"/>
          <w:szCs w:val="24"/>
        </w:rPr>
        <w:t>work task motivation</w:t>
      </w:r>
      <w:r w:rsidRPr="00A72052">
        <w:rPr>
          <w:rFonts w:ascii="Cambria" w:hAnsi="Cambria" w:cs="Times New Roman"/>
          <w:sz w:val="24"/>
          <w:szCs w:val="24"/>
        </w:rPr>
        <w:t>.</w:t>
      </w:r>
    </w:p>
    <w:p w14:paraId="74F5AEEA" w14:textId="0AF3CC68" w:rsidR="002E0F5B" w:rsidRPr="00A72052" w:rsidRDefault="00CD1D71"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The model to forecast work task motivation, using resilience and psychological wellbeing as predictors, is significant.</w:t>
      </w:r>
    </w:p>
    <w:p w14:paraId="738AB784" w14:textId="77777777" w:rsidR="00E51D0C" w:rsidRPr="00A72052" w:rsidRDefault="00E51D0C" w:rsidP="00E51D0C">
      <w:pPr>
        <w:spacing w:line="240" w:lineRule="auto"/>
        <w:jc w:val="both"/>
        <w:rPr>
          <w:rFonts w:ascii="Cambria" w:hAnsi="Cambria" w:cs="Times New Roman"/>
          <w:sz w:val="24"/>
          <w:szCs w:val="24"/>
        </w:rPr>
      </w:pPr>
    </w:p>
    <w:p w14:paraId="7A611E3D" w14:textId="77777777" w:rsidR="00E51D0C" w:rsidRPr="00A72052" w:rsidRDefault="00E51D0C" w:rsidP="00E51D0C">
      <w:pPr>
        <w:spacing w:line="240" w:lineRule="auto"/>
        <w:jc w:val="both"/>
        <w:rPr>
          <w:rFonts w:ascii="Cambria" w:hAnsi="Cambria" w:cs="Times New Roman"/>
          <w:sz w:val="24"/>
          <w:szCs w:val="24"/>
        </w:rPr>
      </w:pPr>
    </w:p>
    <w:p w14:paraId="00B7856A" w14:textId="4A950865" w:rsidR="0033523E" w:rsidRPr="00A72052" w:rsidRDefault="0033523E" w:rsidP="000D3B6D">
      <w:pPr>
        <w:pStyle w:val="NormalWeb"/>
        <w:jc w:val="center"/>
        <w:rPr>
          <w:rFonts w:ascii="Cambria" w:hAnsi="Cambria"/>
        </w:rPr>
      </w:pPr>
      <w:r w:rsidRPr="00A72052">
        <w:rPr>
          <w:rFonts w:ascii="Cambria" w:hAnsi="Cambria"/>
          <w:b/>
        </w:rPr>
        <w:t>DISCUSSIONS</w:t>
      </w:r>
    </w:p>
    <w:p w14:paraId="1B85DA79" w14:textId="5B36A615" w:rsidR="0033523E" w:rsidRPr="00A72052" w:rsidRDefault="003B50ED" w:rsidP="003B50ED">
      <w:pPr>
        <w:spacing w:after="0" w:line="240" w:lineRule="auto"/>
        <w:ind w:firstLine="720"/>
        <w:jc w:val="both"/>
        <w:rPr>
          <w:rFonts w:ascii="Cambria" w:eastAsia="Aptos" w:hAnsi="Cambria" w:cs="Times New Roman"/>
          <w:color w:val="000000" w:themeColor="text1"/>
          <w:sz w:val="24"/>
          <w:szCs w:val="24"/>
        </w:rPr>
      </w:pPr>
      <w:r w:rsidRPr="00A72052">
        <w:rPr>
          <w:rFonts w:ascii="Cambria" w:eastAsia="Aptos" w:hAnsi="Cambria" w:cs="Times New Roman"/>
          <w:color w:val="000000" w:themeColor="text1"/>
          <w:sz w:val="24"/>
          <w:szCs w:val="24"/>
        </w:rPr>
        <w:lastRenderedPageBreak/>
        <w:t>Discussed in this chapter are the findings of the study. Also, the conclusion and recommendations are presented.</w:t>
      </w:r>
    </w:p>
    <w:p w14:paraId="49EA1669" w14:textId="77777777" w:rsidR="003B50ED" w:rsidRPr="00A72052" w:rsidRDefault="003B50ED" w:rsidP="003B50ED">
      <w:pPr>
        <w:spacing w:after="0" w:line="240" w:lineRule="auto"/>
        <w:ind w:firstLine="720"/>
        <w:jc w:val="both"/>
        <w:rPr>
          <w:rFonts w:ascii="Cambria" w:eastAsia="Aptos" w:hAnsi="Cambria" w:cs="Aptos"/>
          <w:color w:val="000000" w:themeColor="text1"/>
          <w:sz w:val="24"/>
          <w:szCs w:val="24"/>
        </w:rPr>
      </w:pPr>
    </w:p>
    <w:p w14:paraId="15CBAAA6" w14:textId="694F698F" w:rsidR="001C1561" w:rsidRPr="00A72052" w:rsidRDefault="001C1561" w:rsidP="001C1561">
      <w:pPr>
        <w:spacing w:after="0" w:line="240" w:lineRule="auto"/>
        <w:rPr>
          <w:rFonts w:ascii="Cambria" w:hAnsi="Cambria" w:cs="Times New Roman"/>
          <w:b/>
          <w:bCs/>
          <w:sz w:val="24"/>
          <w:szCs w:val="24"/>
        </w:rPr>
      </w:pPr>
      <w:r w:rsidRPr="00A72052">
        <w:rPr>
          <w:rFonts w:ascii="Cambria" w:hAnsi="Cambria" w:cs="Times New Roman"/>
          <w:b/>
          <w:bCs/>
          <w:sz w:val="24"/>
          <w:szCs w:val="24"/>
        </w:rPr>
        <w:t xml:space="preserve">Resilience </w:t>
      </w:r>
      <w:r w:rsidR="00461752" w:rsidRPr="00A72052">
        <w:rPr>
          <w:rFonts w:ascii="Cambria" w:hAnsi="Cambria" w:cs="Times New Roman"/>
          <w:b/>
          <w:bCs/>
          <w:sz w:val="24"/>
          <w:szCs w:val="24"/>
        </w:rPr>
        <w:t>and</w:t>
      </w:r>
      <w:r w:rsidRPr="00A72052">
        <w:rPr>
          <w:rFonts w:ascii="Cambria" w:hAnsi="Cambria" w:cs="Times New Roman"/>
          <w:b/>
          <w:bCs/>
          <w:sz w:val="24"/>
          <w:szCs w:val="24"/>
        </w:rPr>
        <w:t xml:space="preserve"> </w:t>
      </w:r>
      <w:r w:rsidR="0098708B" w:rsidRPr="00A72052">
        <w:rPr>
          <w:rFonts w:ascii="Cambria" w:hAnsi="Cambria" w:cs="Times New Roman"/>
          <w:b/>
          <w:bCs/>
          <w:sz w:val="24"/>
          <w:szCs w:val="24"/>
        </w:rPr>
        <w:t>Work-</w:t>
      </w:r>
      <w:r w:rsidRPr="00A72052">
        <w:rPr>
          <w:rFonts w:ascii="Cambria" w:hAnsi="Cambria" w:cs="Times New Roman"/>
          <w:b/>
          <w:bCs/>
          <w:sz w:val="24"/>
          <w:szCs w:val="24"/>
        </w:rPr>
        <w:t>Task Motivation</w:t>
      </w:r>
      <w:r w:rsidR="00461752" w:rsidRPr="00A72052">
        <w:rPr>
          <w:rFonts w:ascii="Cambria" w:hAnsi="Cambria" w:cs="Times New Roman"/>
          <w:b/>
          <w:bCs/>
          <w:sz w:val="24"/>
          <w:szCs w:val="24"/>
        </w:rPr>
        <w:t xml:space="preserve"> Correlation</w:t>
      </w:r>
    </w:p>
    <w:p w14:paraId="0117F978" w14:textId="77777777" w:rsidR="001C1561" w:rsidRPr="00A72052" w:rsidRDefault="001C1561" w:rsidP="001C1561">
      <w:pPr>
        <w:spacing w:after="0" w:line="240" w:lineRule="auto"/>
        <w:rPr>
          <w:rFonts w:ascii="Cambria" w:hAnsi="Cambria" w:cs="Times New Roman"/>
          <w:b/>
          <w:bCs/>
          <w:sz w:val="24"/>
          <w:szCs w:val="24"/>
        </w:rPr>
      </w:pPr>
    </w:p>
    <w:p w14:paraId="3D03FDE9" w14:textId="79D949CD" w:rsidR="00AE28BF" w:rsidRPr="00A72052" w:rsidRDefault="00372910" w:rsidP="00243BFA">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The finding of </w:t>
      </w:r>
      <w:r w:rsidR="00E20770" w:rsidRPr="00A72052">
        <w:rPr>
          <w:rFonts w:ascii="Cambria" w:hAnsi="Cambria" w:cs="Times New Roman"/>
          <w:sz w:val="24"/>
          <w:szCs w:val="24"/>
        </w:rPr>
        <w:t>this</w:t>
      </w:r>
      <w:r w:rsidRPr="00A72052">
        <w:rPr>
          <w:rFonts w:ascii="Cambria" w:hAnsi="Cambria" w:cs="Times New Roman"/>
          <w:sz w:val="24"/>
          <w:szCs w:val="24"/>
        </w:rPr>
        <w:t xml:space="preserve"> study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resilience </w:t>
      </w:r>
      <w:r w:rsidR="00DF2C8F" w:rsidRPr="00A72052">
        <w:rPr>
          <w:rFonts w:ascii="Cambria" w:hAnsi="Cambria" w:cs="Times New Roman"/>
          <w:sz w:val="24"/>
          <w:szCs w:val="24"/>
        </w:rPr>
        <w:t>is</w:t>
      </w:r>
      <w:r w:rsidR="002672B2" w:rsidRPr="00A72052">
        <w:rPr>
          <w:rFonts w:ascii="Cambria" w:hAnsi="Cambria" w:cs="Times New Roman"/>
          <w:sz w:val="24"/>
          <w:szCs w:val="24"/>
        </w:rPr>
        <w:t xml:space="preserve"> significantly correlate</w:t>
      </w:r>
      <w:r w:rsidR="00A44467" w:rsidRPr="00A72052">
        <w:rPr>
          <w:rFonts w:ascii="Cambria" w:hAnsi="Cambria" w:cs="Times New Roman"/>
          <w:sz w:val="24"/>
          <w:szCs w:val="24"/>
        </w:rPr>
        <w:t>d</w:t>
      </w:r>
      <w:r w:rsidR="002672B2" w:rsidRPr="00A72052">
        <w:rPr>
          <w:rFonts w:ascii="Cambria" w:hAnsi="Cambria" w:cs="Times New Roman"/>
          <w:sz w:val="24"/>
          <w:szCs w:val="24"/>
        </w:rPr>
        <w:t xml:space="preserve"> with the work task motivation. </w:t>
      </w:r>
      <w:r w:rsidRPr="00A72052">
        <w:rPr>
          <w:rFonts w:ascii="Cambria" w:hAnsi="Cambria" w:cs="Times New Roman"/>
          <w:sz w:val="24"/>
          <w:szCs w:val="24"/>
        </w:rPr>
        <w:t xml:space="preserve">This </w:t>
      </w:r>
      <w:r w:rsidR="00A523DD" w:rsidRPr="00A72052">
        <w:rPr>
          <w:rFonts w:ascii="Cambria" w:hAnsi="Cambria" w:cs="Times New Roman"/>
          <w:sz w:val="24"/>
          <w:szCs w:val="24"/>
        </w:rPr>
        <w:t xml:space="preserve">finding </w:t>
      </w:r>
      <w:r w:rsidRPr="00A72052">
        <w:rPr>
          <w:rFonts w:ascii="Cambria" w:hAnsi="Cambria" w:cs="Times New Roman"/>
          <w:sz w:val="24"/>
          <w:szCs w:val="24"/>
        </w:rPr>
        <w:t xml:space="preserve">supports </w:t>
      </w:r>
      <w:r w:rsidR="00B63CA2" w:rsidRPr="00A72052">
        <w:rPr>
          <w:rFonts w:ascii="Cambria" w:hAnsi="Cambria" w:cs="Times New Roman"/>
          <w:sz w:val="24"/>
          <w:szCs w:val="24"/>
        </w:rPr>
        <w:t>the</w:t>
      </w:r>
      <w:r w:rsidR="004F335A" w:rsidRPr="00A72052">
        <w:rPr>
          <w:rFonts w:ascii="Cambria" w:hAnsi="Cambria" w:cs="Times New Roman"/>
          <w:sz w:val="24"/>
          <w:szCs w:val="24"/>
        </w:rPr>
        <w:t xml:space="preserve"> </w:t>
      </w:r>
      <w:r w:rsidR="00B63CA2" w:rsidRPr="00A72052">
        <w:rPr>
          <w:rFonts w:ascii="Cambria" w:hAnsi="Cambria" w:cs="Times New Roman"/>
          <w:sz w:val="24"/>
          <w:szCs w:val="24"/>
        </w:rPr>
        <w:t>study</w:t>
      </w:r>
      <w:r w:rsidR="00527E75" w:rsidRPr="00A72052">
        <w:rPr>
          <w:rFonts w:ascii="Cambria" w:hAnsi="Cambria" w:cs="Times New Roman"/>
          <w:sz w:val="24"/>
          <w:szCs w:val="24"/>
        </w:rPr>
        <w:t xml:space="preserve"> of </w:t>
      </w:r>
      <w:proofErr w:type="spellStart"/>
      <w:r w:rsidR="00527E75" w:rsidRPr="00A72052">
        <w:rPr>
          <w:rFonts w:ascii="Cambria" w:hAnsi="Cambria" w:cs="Times New Roman"/>
          <w:sz w:val="24"/>
          <w:szCs w:val="24"/>
        </w:rPr>
        <w:t>Chacaltana</w:t>
      </w:r>
      <w:proofErr w:type="spellEnd"/>
      <w:r w:rsidR="00527E75" w:rsidRPr="00A72052">
        <w:rPr>
          <w:rFonts w:ascii="Cambria" w:hAnsi="Cambria" w:cs="Times New Roman"/>
          <w:sz w:val="24"/>
          <w:szCs w:val="24"/>
        </w:rPr>
        <w:t xml:space="preserve"> et al. </w:t>
      </w:r>
      <w:r w:rsidR="00C704BD" w:rsidRPr="00A72052">
        <w:rPr>
          <w:rFonts w:ascii="Cambria" w:hAnsi="Cambria" w:cs="Times New Roman"/>
          <w:sz w:val="24"/>
          <w:szCs w:val="24"/>
        </w:rPr>
        <w:t>(</w:t>
      </w:r>
      <w:r w:rsidR="00527E75" w:rsidRPr="00A72052">
        <w:rPr>
          <w:rFonts w:ascii="Cambria" w:hAnsi="Cambria" w:cs="Times New Roman"/>
          <w:sz w:val="24"/>
          <w:szCs w:val="24"/>
        </w:rPr>
        <w:t>2025)</w:t>
      </w:r>
      <w:r w:rsidR="00FA02D9" w:rsidRPr="00A72052">
        <w:rPr>
          <w:rFonts w:ascii="Cambria" w:hAnsi="Cambria" w:cs="Times New Roman"/>
          <w:sz w:val="24"/>
          <w:szCs w:val="24"/>
        </w:rPr>
        <w:t>,</w:t>
      </w:r>
      <w:r w:rsidR="009A7365" w:rsidRPr="00A72052">
        <w:rPr>
          <w:rFonts w:ascii="Cambria" w:hAnsi="Cambria" w:cs="Times New Roman"/>
          <w:sz w:val="24"/>
          <w:szCs w:val="24"/>
        </w:rPr>
        <w:t xml:space="preserve"> explaining</w:t>
      </w:r>
      <w:r w:rsidRPr="00A72052">
        <w:rPr>
          <w:rFonts w:ascii="Cambria" w:hAnsi="Cambria" w:cs="Times New Roman"/>
          <w:sz w:val="24"/>
          <w:szCs w:val="24"/>
        </w:rPr>
        <w:t xml:space="preserve"> that</w:t>
      </w:r>
      <w:r w:rsidR="00294B6C" w:rsidRPr="00A72052">
        <w:rPr>
          <w:rFonts w:ascii="Cambria" w:hAnsi="Cambria" w:cs="Times New Roman"/>
          <w:sz w:val="24"/>
          <w:szCs w:val="24"/>
        </w:rPr>
        <w:t xml:space="preserve"> the</w:t>
      </w:r>
      <w:r w:rsidRPr="00A72052">
        <w:rPr>
          <w:rFonts w:ascii="Cambria" w:hAnsi="Cambria" w:cs="Times New Roman"/>
          <w:sz w:val="24"/>
          <w:szCs w:val="24"/>
        </w:rPr>
        <w:t xml:space="preserve"> resilience functions as a protective psychological resource, enabling educators to cope with stress and sustain engagement in demanding teaching environments</w:t>
      </w:r>
      <w:r w:rsidR="00527E75" w:rsidRPr="00A72052">
        <w:rPr>
          <w:rFonts w:ascii="Cambria" w:hAnsi="Cambria" w:cs="Times New Roman"/>
          <w:sz w:val="24"/>
          <w:szCs w:val="24"/>
        </w:rPr>
        <w:t xml:space="preserve">. </w:t>
      </w:r>
      <w:r w:rsidRPr="00A72052">
        <w:rPr>
          <w:rFonts w:ascii="Cambria" w:hAnsi="Cambria" w:cs="Times New Roman"/>
          <w:sz w:val="24"/>
          <w:szCs w:val="24"/>
        </w:rPr>
        <w:t>Likewise,</w:t>
      </w:r>
      <w:r w:rsidR="00161F6D" w:rsidRPr="00A72052">
        <w:rPr>
          <w:rFonts w:ascii="Cambria" w:hAnsi="Cambria" w:cs="Times New Roman"/>
          <w:sz w:val="24"/>
          <w:szCs w:val="24"/>
        </w:rPr>
        <w:t xml:space="preserve"> the</w:t>
      </w:r>
      <w:r w:rsidR="00EB420B" w:rsidRPr="00A72052">
        <w:rPr>
          <w:rFonts w:ascii="Cambria" w:hAnsi="Cambria" w:cs="Times New Roman"/>
          <w:sz w:val="24"/>
          <w:szCs w:val="24"/>
        </w:rPr>
        <w:t xml:space="preserve"> current</w:t>
      </w:r>
      <w:r w:rsidR="00161F6D" w:rsidRPr="00A72052">
        <w:rPr>
          <w:rFonts w:ascii="Cambria" w:hAnsi="Cambria" w:cs="Times New Roman"/>
          <w:sz w:val="24"/>
          <w:szCs w:val="24"/>
        </w:rPr>
        <w:t xml:space="preserve"> finding of the study</w:t>
      </w:r>
      <w:r w:rsidRPr="00A72052">
        <w:rPr>
          <w:rFonts w:ascii="Cambria" w:hAnsi="Cambria" w:cs="Times New Roman"/>
          <w:sz w:val="24"/>
          <w:szCs w:val="24"/>
        </w:rPr>
        <w:t xml:space="preserve"> </w:t>
      </w:r>
      <w:r w:rsidR="00FF6439" w:rsidRPr="00A72052">
        <w:rPr>
          <w:rFonts w:ascii="Cambria" w:hAnsi="Cambria" w:cs="Times New Roman"/>
          <w:sz w:val="24"/>
          <w:szCs w:val="24"/>
        </w:rPr>
        <w:t>corroborate</w:t>
      </w:r>
      <w:r w:rsidR="00550B11" w:rsidRPr="00A72052">
        <w:rPr>
          <w:rFonts w:ascii="Cambria" w:hAnsi="Cambria" w:cs="Times New Roman"/>
          <w:sz w:val="24"/>
          <w:szCs w:val="24"/>
        </w:rPr>
        <w:t xml:space="preserve">s with the report </w:t>
      </w:r>
      <w:r w:rsidR="00A92A41" w:rsidRPr="00A72052">
        <w:rPr>
          <w:rFonts w:ascii="Cambria" w:hAnsi="Cambria" w:cs="Times New Roman"/>
          <w:sz w:val="24"/>
          <w:szCs w:val="24"/>
        </w:rPr>
        <w:t xml:space="preserve">of Shen and Guo (2025), </w:t>
      </w:r>
      <w:r w:rsidR="00550B11" w:rsidRPr="00A72052">
        <w:rPr>
          <w:rFonts w:ascii="Cambria" w:hAnsi="Cambria" w:cs="Times New Roman"/>
          <w:sz w:val="24"/>
          <w:szCs w:val="24"/>
        </w:rPr>
        <w:t xml:space="preserve">asserting </w:t>
      </w:r>
      <w:r w:rsidRPr="00A72052">
        <w:rPr>
          <w:rFonts w:ascii="Cambria" w:hAnsi="Cambria" w:cs="Times New Roman"/>
          <w:sz w:val="24"/>
          <w:szCs w:val="24"/>
        </w:rPr>
        <w:t>that resilience enhances teachers’ internal capacities such as self-efficacy and emotional regulation, which indirectly support motivation and reduce burnout</w:t>
      </w:r>
      <w:r w:rsidR="000E6EB6" w:rsidRPr="00A72052">
        <w:rPr>
          <w:rFonts w:ascii="Cambria" w:hAnsi="Cambria" w:cs="Times New Roman"/>
          <w:sz w:val="24"/>
          <w:szCs w:val="24"/>
        </w:rPr>
        <w:t xml:space="preserve">. </w:t>
      </w:r>
      <w:r w:rsidRPr="00A72052">
        <w:rPr>
          <w:rFonts w:ascii="Cambria" w:hAnsi="Cambria" w:cs="Times New Roman"/>
          <w:sz w:val="24"/>
          <w:szCs w:val="24"/>
        </w:rPr>
        <w:t>Furthermore,</w:t>
      </w:r>
      <w:r w:rsidR="00F210BE" w:rsidRPr="00A72052">
        <w:rPr>
          <w:rFonts w:ascii="Cambria" w:hAnsi="Cambria" w:cs="Times New Roman"/>
          <w:sz w:val="24"/>
          <w:szCs w:val="24"/>
        </w:rPr>
        <w:t xml:space="preserve"> this current study affirms</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Kuncoro</w:t>
      </w:r>
      <w:proofErr w:type="spellEnd"/>
      <w:r w:rsidR="002663D4" w:rsidRPr="00A72052">
        <w:rPr>
          <w:rFonts w:ascii="Cambria" w:hAnsi="Cambria" w:cs="Times New Roman"/>
          <w:sz w:val="24"/>
          <w:szCs w:val="24"/>
        </w:rPr>
        <w:t xml:space="preserve"> </w:t>
      </w:r>
      <w:r w:rsidR="00217DBC" w:rsidRPr="00A72052">
        <w:rPr>
          <w:rFonts w:ascii="Cambria" w:hAnsi="Cambria" w:cs="Times New Roman"/>
          <w:sz w:val="24"/>
          <w:szCs w:val="24"/>
        </w:rPr>
        <w:t>and</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Putranta</w:t>
      </w:r>
      <w:proofErr w:type="spellEnd"/>
      <w:r w:rsidR="002663D4" w:rsidRPr="00A72052">
        <w:rPr>
          <w:rFonts w:ascii="Cambria" w:hAnsi="Cambria" w:cs="Times New Roman"/>
          <w:sz w:val="24"/>
          <w:szCs w:val="24"/>
        </w:rPr>
        <w:t>, (2025)</w:t>
      </w:r>
      <w:r w:rsidR="00FA02D9" w:rsidRPr="00A72052">
        <w:rPr>
          <w:rFonts w:ascii="Cambria" w:hAnsi="Cambria" w:cs="Times New Roman"/>
          <w:sz w:val="24"/>
          <w:szCs w:val="24"/>
        </w:rPr>
        <w:t>,</w:t>
      </w:r>
      <w:r w:rsidR="002663D4" w:rsidRPr="00A72052">
        <w:rPr>
          <w:rFonts w:ascii="Cambria" w:hAnsi="Cambria" w:cs="Times New Roman"/>
          <w:sz w:val="24"/>
          <w:szCs w:val="24"/>
        </w:rPr>
        <w:t xml:space="preserve"> who elaborated that</w:t>
      </w:r>
      <w:r w:rsidRPr="00A72052">
        <w:rPr>
          <w:rFonts w:ascii="Cambria" w:hAnsi="Cambria" w:cs="Times New Roman"/>
          <w:sz w:val="24"/>
          <w:szCs w:val="24"/>
        </w:rPr>
        <w:t xml:space="preserve"> resilience strengthens teachers’ ability to maintain consistent effort and adaptability, particularly when facing professional challenges, reinforcing its role in sustaining work-related engagement rather than directly driving motivation</w:t>
      </w:r>
      <w:r w:rsidR="00A51472" w:rsidRPr="00A72052">
        <w:rPr>
          <w:rFonts w:ascii="Cambria" w:hAnsi="Cambria" w:cs="Times New Roman"/>
          <w:sz w:val="24"/>
          <w:szCs w:val="24"/>
        </w:rPr>
        <w:t xml:space="preserve">. </w:t>
      </w:r>
      <w:r w:rsidR="00EB0B12" w:rsidRPr="00A72052">
        <w:rPr>
          <w:rFonts w:ascii="Cambria" w:hAnsi="Cambria" w:cs="Times New Roman"/>
          <w:sz w:val="24"/>
          <w:szCs w:val="24"/>
        </w:rPr>
        <w:t>Conversely, this</w:t>
      </w:r>
      <w:r w:rsidR="00BA2D9F" w:rsidRPr="00A72052">
        <w:rPr>
          <w:rFonts w:ascii="Cambria" w:hAnsi="Cambria" w:cs="Times New Roman"/>
          <w:sz w:val="24"/>
          <w:szCs w:val="24"/>
        </w:rPr>
        <w:t xml:space="preserve"> current</w:t>
      </w:r>
      <w:r w:rsidR="00EB0B12" w:rsidRPr="00A72052">
        <w:rPr>
          <w:rFonts w:ascii="Cambria" w:hAnsi="Cambria" w:cs="Times New Roman"/>
          <w:sz w:val="24"/>
          <w:szCs w:val="24"/>
        </w:rPr>
        <w:t xml:space="preserve"> finding contradicts the study of Collie</w:t>
      </w:r>
      <w:r w:rsidR="001C7A74" w:rsidRPr="00A72052">
        <w:rPr>
          <w:rFonts w:ascii="Cambria" w:hAnsi="Cambria" w:cs="Times New Roman"/>
          <w:sz w:val="24"/>
          <w:szCs w:val="24"/>
        </w:rPr>
        <w:t xml:space="preserve"> </w:t>
      </w:r>
      <w:r w:rsidR="00EB0B12" w:rsidRPr="00A72052">
        <w:rPr>
          <w:rFonts w:ascii="Cambria" w:hAnsi="Cambria" w:cs="Times New Roman"/>
          <w:sz w:val="24"/>
          <w:szCs w:val="24"/>
        </w:rPr>
        <w:t>et al. (20</w:t>
      </w:r>
      <w:r w:rsidR="00293E01" w:rsidRPr="00A72052">
        <w:rPr>
          <w:rFonts w:ascii="Cambria" w:hAnsi="Cambria" w:cs="Times New Roman"/>
          <w:sz w:val="24"/>
          <w:szCs w:val="24"/>
        </w:rPr>
        <w:t>2</w:t>
      </w:r>
      <w:r w:rsidR="00EB0B12" w:rsidRPr="00A72052">
        <w:rPr>
          <w:rFonts w:ascii="Cambria" w:hAnsi="Cambria" w:cs="Times New Roman"/>
          <w:sz w:val="24"/>
          <w:szCs w:val="24"/>
        </w:rPr>
        <w:t>5), which reported that resilience is not a strong direct predictor of work motivation and is more closely associated with job satisfaction and well-being outcomes rather than task-specific motivation.</w:t>
      </w:r>
    </w:p>
    <w:p w14:paraId="5E7BE20F" w14:textId="0602279C" w:rsidR="00806E26" w:rsidRPr="00A72052" w:rsidRDefault="00806E26" w:rsidP="00806E26">
      <w:pPr>
        <w:rPr>
          <w:rFonts w:ascii="Cambria" w:hAnsi="Cambria" w:cs="Times New Roman"/>
          <w:b/>
          <w:bCs/>
          <w:sz w:val="24"/>
          <w:szCs w:val="24"/>
        </w:rPr>
      </w:pPr>
      <w:r w:rsidRPr="00A72052">
        <w:rPr>
          <w:rFonts w:ascii="Cambria" w:hAnsi="Cambria" w:cs="Times New Roman"/>
          <w:b/>
          <w:bCs/>
          <w:sz w:val="24"/>
          <w:szCs w:val="24"/>
        </w:rPr>
        <w:t>Psychologica</w:t>
      </w:r>
      <w:r w:rsidR="002A4E21" w:rsidRPr="00A72052">
        <w:rPr>
          <w:rFonts w:ascii="Cambria" w:hAnsi="Cambria" w:cs="Times New Roman"/>
          <w:b/>
          <w:bCs/>
          <w:sz w:val="24"/>
          <w:szCs w:val="24"/>
        </w:rPr>
        <w:t>l</w:t>
      </w:r>
      <w:r w:rsidRPr="00A72052">
        <w:rPr>
          <w:rFonts w:ascii="Cambria" w:hAnsi="Cambria" w:cs="Times New Roman"/>
          <w:b/>
          <w:bCs/>
          <w:sz w:val="24"/>
          <w:szCs w:val="24"/>
        </w:rPr>
        <w:t xml:space="preserve"> Well-Being</w:t>
      </w:r>
      <w:r w:rsidR="002A4E21" w:rsidRPr="00A72052">
        <w:rPr>
          <w:rFonts w:ascii="Cambria" w:hAnsi="Cambria" w:cs="Times New Roman"/>
          <w:b/>
          <w:bCs/>
          <w:sz w:val="24"/>
          <w:szCs w:val="24"/>
        </w:rPr>
        <w:t xml:space="preserve"> and </w:t>
      </w:r>
      <w:r w:rsidRPr="00A72052">
        <w:rPr>
          <w:rFonts w:ascii="Cambria" w:hAnsi="Cambria" w:cs="Times New Roman"/>
          <w:b/>
          <w:bCs/>
          <w:sz w:val="24"/>
          <w:szCs w:val="24"/>
        </w:rPr>
        <w:t>Work Task Motivation</w:t>
      </w:r>
      <w:r w:rsidR="002A4E21" w:rsidRPr="00A72052">
        <w:rPr>
          <w:rFonts w:ascii="Cambria" w:hAnsi="Cambria" w:cs="Times New Roman"/>
          <w:b/>
          <w:bCs/>
          <w:sz w:val="24"/>
          <w:szCs w:val="24"/>
        </w:rPr>
        <w:t xml:space="preserve"> Correlation</w:t>
      </w:r>
    </w:p>
    <w:p w14:paraId="519C536F" w14:textId="436E3D70" w:rsidR="00806E26" w:rsidRPr="00A72052" w:rsidRDefault="00806E26" w:rsidP="00806E26">
      <w:pPr>
        <w:ind w:firstLine="720"/>
        <w:jc w:val="both"/>
        <w:rPr>
          <w:rFonts w:ascii="Cambria" w:hAnsi="Cambria" w:cs="Times New Roman"/>
          <w:sz w:val="24"/>
          <w:szCs w:val="24"/>
        </w:rPr>
      </w:pPr>
      <w:r w:rsidRPr="00A72052">
        <w:rPr>
          <w:rFonts w:ascii="Cambria" w:hAnsi="Cambria" w:cs="Times New Roman"/>
          <w:sz w:val="24"/>
          <w:szCs w:val="24"/>
        </w:rPr>
        <w:t>The study</w:t>
      </w:r>
      <w:r w:rsidR="004479E1" w:rsidRPr="00A72052">
        <w:rPr>
          <w:rFonts w:ascii="Cambria" w:hAnsi="Cambria" w:cs="Times New Roman"/>
          <w:sz w:val="24"/>
          <w:szCs w:val="24"/>
        </w:rPr>
        <w:t xml:space="preserve">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w:t>
      </w:r>
      <w:r w:rsidR="002A4E21" w:rsidRPr="00A72052">
        <w:rPr>
          <w:rFonts w:ascii="Cambria" w:hAnsi="Cambria" w:cs="Times New Roman"/>
          <w:sz w:val="24"/>
          <w:szCs w:val="24"/>
        </w:rPr>
        <w:t xml:space="preserve">psychological well-being </w:t>
      </w:r>
      <w:r w:rsidR="00FA02D9" w:rsidRPr="00A72052">
        <w:rPr>
          <w:rFonts w:ascii="Cambria" w:hAnsi="Cambria" w:cs="Times New Roman"/>
          <w:sz w:val="24"/>
          <w:szCs w:val="24"/>
        </w:rPr>
        <w:t>is</w:t>
      </w:r>
      <w:r w:rsidR="002A4E21" w:rsidRPr="00A72052">
        <w:rPr>
          <w:rFonts w:ascii="Cambria" w:hAnsi="Cambria" w:cs="Times New Roman"/>
          <w:sz w:val="24"/>
          <w:szCs w:val="24"/>
        </w:rPr>
        <w:t xml:space="preserve"> significantly correlated with work task motivation.</w:t>
      </w:r>
      <w:r w:rsidRPr="00A72052">
        <w:rPr>
          <w:rFonts w:ascii="Cambria" w:hAnsi="Cambria" w:cs="Times New Roman"/>
          <w:sz w:val="24"/>
          <w:szCs w:val="24"/>
        </w:rPr>
        <w:t xml:space="preserve"> This </w:t>
      </w:r>
      <w:r w:rsidR="00693FF3" w:rsidRPr="00A72052">
        <w:rPr>
          <w:rFonts w:ascii="Cambria" w:hAnsi="Cambria" w:cs="Times New Roman"/>
          <w:sz w:val="24"/>
          <w:szCs w:val="24"/>
        </w:rPr>
        <w:t xml:space="preserve">affirms the study </w:t>
      </w:r>
      <w:proofErr w:type="gramStart"/>
      <w:r w:rsidR="00693FF3" w:rsidRPr="00A72052">
        <w:rPr>
          <w:rFonts w:ascii="Cambria" w:hAnsi="Cambria" w:cs="Times New Roman"/>
          <w:sz w:val="24"/>
          <w:szCs w:val="24"/>
        </w:rPr>
        <w:t xml:space="preserve">of  </w:t>
      </w:r>
      <w:proofErr w:type="spellStart"/>
      <w:r w:rsidR="00693FF3" w:rsidRPr="00A72052">
        <w:rPr>
          <w:rFonts w:ascii="Cambria" w:hAnsi="Cambria" w:cs="Times New Roman"/>
          <w:sz w:val="24"/>
          <w:szCs w:val="24"/>
        </w:rPr>
        <w:t>Zaimoğlu</w:t>
      </w:r>
      <w:proofErr w:type="spellEnd"/>
      <w:proofErr w:type="gramEnd"/>
      <w:r w:rsidR="00693FF3" w:rsidRPr="00A72052">
        <w:rPr>
          <w:rFonts w:ascii="Cambria" w:hAnsi="Cambria" w:cs="Times New Roman"/>
          <w:sz w:val="24"/>
          <w:szCs w:val="24"/>
        </w:rPr>
        <w:t xml:space="preserve"> </w:t>
      </w:r>
      <w:r w:rsidR="006E0DF5" w:rsidRPr="00A72052">
        <w:rPr>
          <w:rFonts w:ascii="Cambria" w:hAnsi="Cambria" w:cs="Times New Roman"/>
          <w:sz w:val="24"/>
          <w:szCs w:val="24"/>
        </w:rPr>
        <w:t>and</w:t>
      </w:r>
      <w:r w:rsidR="00693FF3" w:rsidRPr="00A72052">
        <w:rPr>
          <w:rFonts w:ascii="Cambria" w:hAnsi="Cambria" w:cs="Times New Roman"/>
          <w:sz w:val="24"/>
          <w:szCs w:val="24"/>
        </w:rPr>
        <w:t xml:space="preserve"> </w:t>
      </w:r>
      <w:proofErr w:type="spellStart"/>
      <w:r w:rsidR="00693FF3" w:rsidRPr="00A72052">
        <w:rPr>
          <w:rFonts w:ascii="Cambria" w:hAnsi="Cambria" w:cs="Times New Roman"/>
          <w:sz w:val="24"/>
          <w:szCs w:val="24"/>
        </w:rPr>
        <w:t>Dağtaş</w:t>
      </w:r>
      <w:proofErr w:type="spellEnd"/>
      <w:r w:rsidR="005C3CBA" w:rsidRPr="00A72052">
        <w:rPr>
          <w:rFonts w:ascii="Cambria" w:hAnsi="Cambria" w:cs="Times New Roman"/>
          <w:sz w:val="24"/>
          <w:szCs w:val="24"/>
        </w:rPr>
        <w:t xml:space="preserve"> (</w:t>
      </w:r>
      <w:r w:rsidR="00693FF3" w:rsidRPr="00A72052">
        <w:rPr>
          <w:rFonts w:ascii="Cambria" w:hAnsi="Cambria" w:cs="Times New Roman"/>
          <w:sz w:val="24"/>
          <w:szCs w:val="24"/>
        </w:rPr>
        <w:t>2025</w:t>
      </w:r>
      <w:r w:rsidR="005C3CBA" w:rsidRPr="00A72052">
        <w:rPr>
          <w:rFonts w:ascii="Cambria" w:hAnsi="Cambria" w:cs="Times New Roman"/>
          <w:sz w:val="24"/>
          <w:szCs w:val="24"/>
        </w:rPr>
        <w:t>)</w:t>
      </w:r>
      <w:r w:rsidR="00FA02D9" w:rsidRPr="00A72052">
        <w:rPr>
          <w:rFonts w:ascii="Cambria" w:hAnsi="Cambria" w:cs="Times New Roman"/>
          <w:sz w:val="24"/>
          <w:szCs w:val="24"/>
        </w:rPr>
        <w:t>,</w:t>
      </w:r>
      <w:r w:rsidR="00693FF3" w:rsidRPr="00A72052">
        <w:rPr>
          <w:rFonts w:ascii="Cambria" w:hAnsi="Cambria" w:cs="Times New Roman"/>
          <w:sz w:val="24"/>
          <w:szCs w:val="24"/>
        </w:rPr>
        <w:t xml:space="preserve"> </w:t>
      </w:r>
      <w:r w:rsidR="00345A4D" w:rsidRPr="00A72052">
        <w:rPr>
          <w:rFonts w:ascii="Cambria" w:hAnsi="Cambria" w:cs="Times New Roman"/>
          <w:sz w:val="24"/>
          <w:szCs w:val="24"/>
        </w:rPr>
        <w:t>elaborat</w:t>
      </w:r>
      <w:r w:rsidR="005D6D04" w:rsidRPr="00A72052">
        <w:rPr>
          <w:rFonts w:ascii="Cambria" w:hAnsi="Cambria" w:cs="Times New Roman"/>
          <w:sz w:val="24"/>
          <w:szCs w:val="24"/>
        </w:rPr>
        <w:t>ing</w:t>
      </w:r>
      <w:r w:rsidRPr="00A72052">
        <w:rPr>
          <w:rFonts w:ascii="Cambria" w:hAnsi="Cambria" w:cs="Times New Roman"/>
          <w:sz w:val="24"/>
          <w:szCs w:val="24"/>
        </w:rPr>
        <w:t xml:space="preserve"> </w:t>
      </w:r>
      <w:r w:rsidR="00FA02D9" w:rsidRPr="00A72052">
        <w:rPr>
          <w:rFonts w:ascii="Cambria" w:hAnsi="Cambria" w:cs="Times New Roman"/>
          <w:sz w:val="24"/>
          <w:szCs w:val="24"/>
        </w:rPr>
        <w:t xml:space="preserve">that </w:t>
      </w:r>
      <w:r w:rsidR="00345A4D" w:rsidRPr="00A72052">
        <w:rPr>
          <w:rFonts w:ascii="Cambria" w:hAnsi="Cambria" w:cs="Times New Roman"/>
          <w:sz w:val="24"/>
          <w:szCs w:val="24"/>
        </w:rPr>
        <w:t>psychological</w:t>
      </w:r>
      <w:r w:rsidR="0011539C" w:rsidRPr="00A72052">
        <w:rPr>
          <w:rFonts w:ascii="Cambria" w:hAnsi="Cambria" w:cs="Times New Roman"/>
          <w:sz w:val="24"/>
          <w:szCs w:val="24"/>
        </w:rPr>
        <w:t xml:space="preserve"> well-being</w:t>
      </w:r>
      <w:r w:rsidRPr="00A72052">
        <w:rPr>
          <w:rFonts w:ascii="Cambria" w:hAnsi="Cambria" w:cs="Times New Roman"/>
          <w:sz w:val="24"/>
          <w:szCs w:val="24"/>
        </w:rPr>
        <w:t xml:space="preserve"> </w:t>
      </w:r>
      <w:r w:rsidR="00CC28A7" w:rsidRPr="00A72052">
        <w:rPr>
          <w:rFonts w:ascii="Cambria" w:hAnsi="Cambria" w:cs="Times New Roman"/>
          <w:sz w:val="24"/>
          <w:szCs w:val="24"/>
        </w:rPr>
        <w:t>enhances</w:t>
      </w:r>
      <w:r w:rsidRPr="00A72052">
        <w:rPr>
          <w:rFonts w:ascii="Cambria" w:hAnsi="Cambria" w:cs="Times New Roman"/>
          <w:sz w:val="24"/>
          <w:szCs w:val="24"/>
        </w:rPr>
        <w:t xml:space="preserve"> teachers’ motivation and performance</w:t>
      </w:r>
      <w:r w:rsidR="000B5325" w:rsidRPr="00A72052">
        <w:rPr>
          <w:rFonts w:ascii="Cambria" w:hAnsi="Cambria" w:cs="Times New Roman"/>
          <w:sz w:val="24"/>
          <w:szCs w:val="24"/>
        </w:rPr>
        <w:t xml:space="preserve">. </w:t>
      </w:r>
      <w:r w:rsidR="00847670" w:rsidRPr="00A72052">
        <w:rPr>
          <w:rFonts w:ascii="Cambria" w:hAnsi="Cambria" w:cs="Times New Roman"/>
          <w:sz w:val="24"/>
          <w:szCs w:val="24"/>
        </w:rPr>
        <w:t xml:space="preserve">This </w:t>
      </w:r>
      <w:r w:rsidR="004637F6" w:rsidRPr="00A72052">
        <w:rPr>
          <w:rFonts w:ascii="Cambria" w:hAnsi="Cambria" w:cs="Times New Roman"/>
          <w:sz w:val="24"/>
          <w:szCs w:val="24"/>
        </w:rPr>
        <w:t xml:space="preserve">study </w:t>
      </w:r>
      <w:r w:rsidR="0011539C" w:rsidRPr="00A72052">
        <w:rPr>
          <w:rFonts w:ascii="Cambria" w:hAnsi="Cambria" w:cs="Times New Roman"/>
          <w:sz w:val="24"/>
          <w:szCs w:val="24"/>
        </w:rPr>
        <w:t>corr</w:t>
      </w:r>
      <w:r w:rsidR="003145EE" w:rsidRPr="00A72052">
        <w:rPr>
          <w:rFonts w:ascii="Cambria" w:hAnsi="Cambria" w:cs="Times New Roman"/>
          <w:sz w:val="24"/>
          <w:szCs w:val="24"/>
        </w:rPr>
        <w:t>oborate</w:t>
      </w:r>
      <w:r w:rsidR="004637F6" w:rsidRPr="00A72052">
        <w:rPr>
          <w:rFonts w:ascii="Cambria" w:hAnsi="Cambria" w:cs="Times New Roman"/>
          <w:sz w:val="24"/>
          <w:szCs w:val="24"/>
        </w:rPr>
        <w:t>s</w:t>
      </w:r>
      <w:r w:rsidR="003145EE" w:rsidRPr="00A72052">
        <w:rPr>
          <w:rFonts w:ascii="Cambria" w:hAnsi="Cambria" w:cs="Times New Roman"/>
          <w:sz w:val="24"/>
          <w:szCs w:val="24"/>
        </w:rPr>
        <w:t xml:space="preserve"> with the report</w:t>
      </w:r>
      <w:r w:rsidR="003C3B3E" w:rsidRPr="00A72052">
        <w:rPr>
          <w:rFonts w:ascii="Cambria" w:hAnsi="Cambria" w:cs="Times New Roman"/>
          <w:sz w:val="24"/>
          <w:szCs w:val="24"/>
        </w:rPr>
        <w:t xml:space="preserve"> of</w:t>
      </w:r>
      <w:r w:rsidR="003145EE" w:rsidRPr="00A72052">
        <w:rPr>
          <w:rFonts w:ascii="Cambria" w:hAnsi="Cambria" w:cs="Times New Roman"/>
          <w:sz w:val="24"/>
          <w:szCs w:val="24"/>
        </w:rPr>
        <w:t xml:space="preserve"> Kurrle</w:t>
      </w:r>
      <w:r w:rsidR="00CC28A7" w:rsidRPr="00A72052">
        <w:rPr>
          <w:rFonts w:ascii="Cambria" w:hAnsi="Cambria" w:cs="Times New Roman"/>
          <w:sz w:val="24"/>
          <w:szCs w:val="24"/>
        </w:rPr>
        <w:t xml:space="preserve"> and</w:t>
      </w:r>
      <w:r w:rsidR="003145EE" w:rsidRPr="00A72052">
        <w:rPr>
          <w:rFonts w:ascii="Cambria" w:hAnsi="Cambria" w:cs="Times New Roman"/>
          <w:sz w:val="24"/>
          <w:szCs w:val="24"/>
        </w:rPr>
        <w:t xml:space="preserve"> Warwas</w:t>
      </w:r>
      <w:r w:rsidR="00367CDC" w:rsidRPr="00A72052">
        <w:rPr>
          <w:rFonts w:ascii="Cambria" w:hAnsi="Cambria" w:cs="Times New Roman"/>
          <w:sz w:val="24"/>
          <w:szCs w:val="24"/>
        </w:rPr>
        <w:t xml:space="preserve"> (</w:t>
      </w:r>
      <w:r w:rsidR="003145EE" w:rsidRPr="00A72052">
        <w:rPr>
          <w:rFonts w:ascii="Cambria" w:hAnsi="Cambria" w:cs="Times New Roman"/>
          <w:sz w:val="24"/>
          <w:szCs w:val="24"/>
        </w:rPr>
        <w:t>2025)</w:t>
      </w:r>
      <w:r w:rsidR="00CC28A7" w:rsidRPr="00A72052">
        <w:rPr>
          <w:rFonts w:ascii="Cambria" w:hAnsi="Cambria" w:cs="Times New Roman"/>
          <w:sz w:val="24"/>
          <w:szCs w:val="24"/>
        </w:rPr>
        <w:t>,</w:t>
      </w:r>
      <w:r w:rsidR="003145EE" w:rsidRPr="00A72052">
        <w:rPr>
          <w:rFonts w:ascii="Cambria" w:hAnsi="Cambria" w:cs="Times New Roman"/>
          <w:sz w:val="24"/>
          <w:szCs w:val="24"/>
        </w:rPr>
        <w:t xml:space="preserve"> asserting that </w:t>
      </w:r>
      <w:r w:rsidRPr="00A72052">
        <w:rPr>
          <w:rFonts w:ascii="Cambria" w:hAnsi="Cambria" w:cs="Times New Roman"/>
          <w:sz w:val="24"/>
          <w:szCs w:val="24"/>
        </w:rPr>
        <w:t>psychological well-being strengthens motivation by fostering positive emotions, job satisfaction, and commitment</w:t>
      </w:r>
      <w:r w:rsidR="00CB4E89" w:rsidRPr="00A72052">
        <w:rPr>
          <w:rFonts w:ascii="Cambria" w:hAnsi="Cambria" w:cs="Times New Roman"/>
          <w:sz w:val="24"/>
          <w:szCs w:val="24"/>
        </w:rPr>
        <w:t xml:space="preserve">. </w:t>
      </w:r>
      <w:r w:rsidR="009A5C27" w:rsidRPr="00A72052">
        <w:rPr>
          <w:rFonts w:ascii="Cambria" w:hAnsi="Cambria" w:cs="Times New Roman"/>
          <w:sz w:val="24"/>
          <w:szCs w:val="24"/>
        </w:rPr>
        <w:t>Th</w:t>
      </w:r>
      <w:r w:rsidR="007E1197" w:rsidRPr="00A72052">
        <w:rPr>
          <w:rFonts w:ascii="Cambria" w:hAnsi="Cambria" w:cs="Times New Roman"/>
          <w:sz w:val="24"/>
          <w:szCs w:val="24"/>
        </w:rPr>
        <w:t>e</w:t>
      </w:r>
      <w:r w:rsidR="009A5C27" w:rsidRPr="00A72052">
        <w:rPr>
          <w:rFonts w:ascii="Cambria" w:hAnsi="Cambria" w:cs="Times New Roman"/>
          <w:sz w:val="24"/>
          <w:szCs w:val="24"/>
        </w:rPr>
        <w:t xml:space="preserve"> </w:t>
      </w:r>
      <w:r w:rsidR="007E1197" w:rsidRPr="00A72052">
        <w:rPr>
          <w:rFonts w:ascii="Cambria" w:hAnsi="Cambria" w:cs="Times New Roman"/>
          <w:sz w:val="24"/>
          <w:szCs w:val="24"/>
        </w:rPr>
        <w:t xml:space="preserve">current </w:t>
      </w:r>
      <w:r w:rsidR="009A5C27" w:rsidRPr="00A72052">
        <w:rPr>
          <w:rFonts w:ascii="Cambria" w:hAnsi="Cambria" w:cs="Times New Roman"/>
          <w:sz w:val="24"/>
          <w:szCs w:val="24"/>
        </w:rPr>
        <w:t>findin</w:t>
      </w:r>
      <w:r w:rsidR="007E1197" w:rsidRPr="00A72052">
        <w:rPr>
          <w:rFonts w:ascii="Cambria" w:hAnsi="Cambria" w:cs="Times New Roman"/>
          <w:sz w:val="24"/>
          <w:szCs w:val="24"/>
        </w:rPr>
        <w:t xml:space="preserve">g </w:t>
      </w:r>
      <w:r w:rsidR="00E4651C" w:rsidRPr="00A72052">
        <w:rPr>
          <w:rFonts w:ascii="Cambria" w:hAnsi="Cambria" w:cs="Times New Roman"/>
          <w:sz w:val="24"/>
          <w:szCs w:val="24"/>
        </w:rPr>
        <w:t xml:space="preserve">affirms </w:t>
      </w:r>
      <w:r w:rsidR="004F5F8C" w:rsidRPr="00A72052">
        <w:rPr>
          <w:rFonts w:ascii="Cambria" w:hAnsi="Cambria" w:cs="Times New Roman"/>
          <w:sz w:val="24"/>
          <w:szCs w:val="24"/>
        </w:rPr>
        <w:t xml:space="preserve">the study of </w:t>
      </w:r>
      <w:r w:rsidR="00AA19A7" w:rsidRPr="00A72052">
        <w:rPr>
          <w:rFonts w:ascii="Cambria" w:hAnsi="Cambria" w:cs="Times New Roman"/>
          <w:sz w:val="24"/>
          <w:szCs w:val="24"/>
        </w:rPr>
        <w:t>González-García et al. (2025),</w:t>
      </w:r>
      <w:r w:rsidR="0087323D" w:rsidRPr="00A72052">
        <w:rPr>
          <w:rFonts w:ascii="Cambria" w:hAnsi="Cambria" w:cs="Times New Roman"/>
          <w:sz w:val="24"/>
          <w:szCs w:val="24"/>
        </w:rPr>
        <w:t xml:space="preserve"> </w:t>
      </w:r>
      <w:r w:rsidR="0064291D" w:rsidRPr="00A72052">
        <w:rPr>
          <w:rFonts w:ascii="Cambria" w:hAnsi="Cambria" w:cs="Times New Roman"/>
          <w:sz w:val="24"/>
          <w:szCs w:val="24"/>
        </w:rPr>
        <w:t>supporting</w:t>
      </w:r>
      <w:r w:rsidR="005D14AD" w:rsidRPr="00A72052">
        <w:rPr>
          <w:rFonts w:ascii="Cambria" w:hAnsi="Cambria" w:cs="Times New Roman"/>
          <w:sz w:val="24"/>
          <w:szCs w:val="24"/>
        </w:rPr>
        <w:t xml:space="preserve"> that</w:t>
      </w:r>
      <w:r w:rsidR="00AA19A7" w:rsidRPr="00A72052">
        <w:rPr>
          <w:rFonts w:ascii="Cambria" w:hAnsi="Cambria" w:cs="Times New Roman"/>
          <w:sz w:val="24"/>
          <w:szCs w:val="24"/>
        </w:rPr>
        <w:t xml:space="preserve"> </w:t>
      </w:r>
      <w:r w:rsidR="00EB1524" w:rsidRPr="00A72052">
        <w:rPr>
          <w:rFonts w:ascii="Cambria" w:hAnsi="Cambria" w:cs="Times New Roman"/>
          <w:sz w:val="24"/>
          <w:szCs w:val="24"/>
        </w:rPr>
        <w:t xml:space="preserve">psychological </w:t>
      </w:r>
      <w:r w:rsidRPr="00A72052">
        <w:rPr>
          <w:rFonts w:ascii="Cambria" w:hAnsi="Cambria" w:cs="Times New Roman"/>
          <w:sz w:val="24"/>
          <w:szCs w:val="24"/>
        </w:rPr>
        <w:t>well-being serves as a direct driver of motivation, ultimately leading to improved work performance and sustained task engagement among educators</w:t>
      </w:r>
      <w:r w:rsidR="00993274" w:rsidRPr="00A72052">
        <w:rPr>
          <w:rFonts w:ascii="Cambria" w:hAnsi="Cambria" w:cs="Times New Roman"/>
          <w:sz w:val="24"/>
          <w:szCs w:val="24"/>
        </w:rPr>
        <w:t>. Conversely,</w:t>
      </w:r>
      <w:r w:rsidR="007E1197" w:rsidRPr="00A72052">
        <w:rPr>
          <w:rFonts w:ascii="Cambria" w:hAnsi="Cambria" w:cs="Times New Roman"/>
          <w:sz w:val="24"/>
          <w:szCs w:val="24"/>
        </w:rPr>
        <w:t xml:space="preserve"> this current</w:t>
      </w:r>
      <w:r w:rsidR="00993274" w:rsidRPr="00A72052">
        <w:rPr>
          <w:rFonts w:ascii="Cambria" w:hAnsi="Cambria" w:cs="Times New Roman"/>
          <w:sz w:val="24"/>
          <w:szCs w:val="24"/>
        </w:rPr>
        <w:t xml:space="preserve"> finding contradicts the study </w:t>
      </w:r>
      <w:r w:rsidR="00993274" w:rsidRPr="00A72052">
        <w:rPr>
          <w:rFonts w:ascii="Cambria" w:hAnsi="Cambria" w:cs="Times New Roman"/>
          <w:color w:val="000000" w:themeColor="text1"/>
          <w:sz w:val="24"/>
          <w:szCs w:val="24"/>
        </w:rPr>
        <w:t xml:space="preserve">of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6F32AA" w:rsidRPr="00A72052">
        <w:rPr>
          <w:rFonts w:ascii="Cambria" w:hAnsi="Cambria" w:cs="Times New Roman"/>
          <w:color w:val="000000" w:themeColor="text1"/>
          <w:sz w:val="24"/>
          <w:szCs w:val="24"/>
        </w:rPr>
        <w:t>&amp;</w:t>
      </w:r>
      <w:r w:rsidR="00993274" w:rsidRPr="00A72052">
        <w:rPr>
          <w:rFonts w:ascii="Cambria" w:hAnsi="Cambria" w:cs="Times New Roman"/>
          <w:color w:val="000000" w:themeColor="text1"/>
          <w:sz w:val="24"/>
          <w:szCs w:val="24"/>
        </w:rPr>
        <w:t xml:space="preserve">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CC28A7" w:rsidRPr="00A72052">
        <w:rPr>
          <w:rFonts w:ascii="Cambria" w:hAnsi="Cambria" w:cs="Times New Roman"/>
          <w:color w:val="000000" w:themeColor="text1"/>
          <w:sz w:val="24"/>
          <w:szCs w:val="24"/>
        </w:rPr>
        <w:t>(2023)</w:t>
      </w:r>
      <w:r w:rsidR="00993274" w:rsidRPr="00A72052">
        <w:rPr>
          <w:rFonts w:ascii="Cambria" w:hAnsi="Cambria" w:cs="Times New Roman"/>
          <w:color w:val="000000" w:themeColor="text1"/>
          <w:sz w:val="24"/>
          <w:szCs w:val="24"/>
        </w:rPr>
        <w:t xml:space="preserve">, </w:t>
      </w:r>
      <w:r w:rsidR="00993274" w:rsidRPr="00A72052">
        <w:rPr>
          <w:rFonts w:ascii="Cambria" w:hAnsi="Cambria" w:cs="Times New Roman"/>
          <w:sz w:val="24"/>
          <w:szCs w:val="24"/>
        </w:rPr>
        <w:t>argu</w:t>
      </w:r>
      <w:r w:rsidR="0023340B" w:rsidRPr="00A72052">
        <w:rPr>
          <w:rFonts w:ascii="Cambria" w:hAnsi="Cambria" w:cs="Times New Roman"/>
          <w:sz w:val="24"/>
          <w:szCs w:val="24"/>
        </w:rPr>
        <w:t xml:space="preserve">ing </w:t>
      </w:r>
      <w:r w:rsidR="00993274" w:rsidRPr="00A72052">
        <w:rPr>
          <w:rFonts w:ascii="Cambria" w:hAnsi="Cambria" w:cs="Times New Roman"/>
          <w:sz w:val="24"/>
          <w:szCs w:val="24"/>
        </w:rPr>
        <w:t>that psychological well-being does not always directly influence work motivation, as external factors such as workload, administrative demands, and school climate may weaken its effect.</w:t>
      </w:r>
    </w:p>
    <w:p w14:paraId="394C471E" w14:textId="307F0BF9" w:rsidR="00A624BE" w:rsidRPr="00A72052" w:rsidRDefault="00A624BE" w:rsidP="00A624BE">
      <w:pPr>
        <w:jc w:val="both"/>
        <w:rPr>
          <w:rFonts w:ascii="Cambria" w:hAnsi="Cambria" w:cs="Times New Roman"/>
          <w:b/>
          <w:bCs/>
          <w:sz w:val="24"/>
          <w:szCs w:val="24"/>
        </w:rPr>
      </w:pPr>
      <w:r w:rsidRPr="00A72052">
        <w:rPr>
          <w:rFonts w:ascii="Cambria" w:hAnsi="Cambria" w:cs="Times New Roman"/>
          <w:b/>
          <w:bCs/>
          <w:sz w:val="24"/>
          <w:szCs w:val="24"/>
        </w:rPr>
        <w:t xml:space="preserve">Work-Task Motivation as Predicted by Resilience and Psychological Well Being </w:t>
      </w:r>
    </w:p>
    <w:p w14:paraId="5D7DA092" w14:textId="78FB3447" w:rsidR="004E5F27" w:rsidRPr="00A72052" w:rsidRDefault="00A624BE" w:rsidP="00F6525F">
      <w:pPr>
        <w:ind w:firstLine="720"/>
        <w:jc w:val="both"/>
        <w:rPr>
          <w:rFonts w:ascii="Cambria" w:hAnsi="Cambria"/>
          <w:sz w:val="24"/>
          <w:szCs w:val="24"/>
        </w:rPr>
      </w:pPr>
      <w:r w:rsidRPr="00A72052">
        <w:rPr>
          <w:rFonts w:ascii="Cambria" w:hAnsi="Cambria" w:cs="Times New Roman"/>
          <w:sz w:val="24"/>
          <w:szCs w:val="24"/>
        </w:rPr>
        <w:t>Th</w:t>
      </w:r>
      <w:r w:rsidR="00924D51" w:rsidRPr="00A72052">
        <w:rPr>
          <w:rFonts w:ascii="Cambria" w:hAnsi="Cambria" w:cs="Times New Roman"/>
          <w:sz w:val="24"/>
          <w:szCs w:val="24"/>
        </w:rPr>
        <w:t xml:space="preserve">is </w:t>
      </w:r>
      <w:r w:rsidR="008B5FCA" w:rsidRPr="00A72052">
        <w:rPr>
          <w:rFonts w:ascii="Cambria" w:hAnsi="Cambria" w:cs="Times New Roman"/>
          <w:sz w:val="24"/>
          <w:szCs w:val="24"/>
        </w:rPr>
        <w:t xml:space="preserve">finding reveals that </w:t>
      </w:r>
      <w:r w:rsidR="001223E1" w:rsidRPr="00A72052">
        <w:rPr>
          <w:rFonts w:ascii="Cambria" w:hAnsi="Cambria" w:cs="Times New Roman"/>
          <w:sz w:val="24"/>
          <w:szCs w:val="24"/>
        </w:rPr>
        <w:t>the regression</w:t>
      </w:r>
      <w:r w:rsidRPr="00A72052">
        <w:rPr>
          <w:rFonts w:ascii="Cambria" w:hAnsi="Cambria" w:cs="Times New Roman"/>
          <w:sz w:val="24"/>
          <w:szCs w:val="24"/>
        </w:rPr>
        <w:t xml:space="preserve"> of </w:t>
      </w:r>
      <w:r w:rsidR="00D86125" w:rsidRPr="00A72052">
        <w:rPr>
          <w:rFonts w:ascii="Cambria" w:hAnsi="Cambria" w:cs="Times New Roman"/>
          <w:sz w:val="24"/>
          <w:szCs w:val="24"/>
        </w:rPr>
        <w:t>p</w:t>
      </w:r>
      <w:r w:rsidRPr="00A72052">
        <w:rPr>
          <w:rFonts w:ascii="Cambria" w:hAnsi="Cambria" w:cs="Times New Roman"/>
          <w:sz w:val="24"/>
          <w:szCs w:val="24"/>
        </w:rPr>
        <w:t>sychological well-being and resilience significantly predicts work task motivation among early childhood educators in public schools.</w:t>
      </w:r>
      <w:r w:rsidR="00B97B3C" w:rsidRPr="00A72052">
        <w:rPr>
          <w:rFonts w:ascii="Cambria" w:hAnsi="Cambria"/>
          <w:sz w:val="24"/>
          <w:szCs w:val="24"/>
        </w:rPr>
        <w:t xml:space="preserve"> </w:t>
      </w:r>
      <w:r w:rsidR="00B97B3C" w:rsidRPr="00A72052">
        <w:rPr>
          <w:rFonts w:ascii="Cambria" w:hAnsi="Cambria" w:cs="Times New Roman"/>
          <w:sz w:val="24"/>
          <w:szCs w:val="24"/>
        </w:rPr>
        <w:t>Th</w:t>
      </w:r>
      <w:r w:rsidR="00E565AE" w:rsidRPr="00A72052">
        <w:rPr>
          <w:rFonts w:ascii="Cambria" w:hAnsi="Cambria" w:cs="Times New Roman"/>
          <w:sz w:val="24"/>
          <w:szCs w:val="24"/>
        </w:rPr>
        <w:t>e fin</w:t>
      </w:r>
      <w:r w:rsidR="00B946D9" w:rsidRPr="00A72052">
        <w:rPr>
          <w:rFonts w:ascii="Cambria" w:hAnsi="Cambria" w:cs="Times New Roman"/>
          <w:sz w:val="24"/>
          <w:szCs w:val="24"/>
        </w:rPr>
        <w:t>ding</w:t>
      </w:r>
      <w:r w:rsidR="00C91FB1" w:rsidRPr="00A72052">
        <w:rPr>
          <w:rFonts w:ascii="Cambria" w:hAnsi="Cambria" w:cs="Times New Roman"/>
          <w:sz w:val="24"/>
          <w:szCs w:val="24"/>
        </w:rPr>
        <w:t xml:space="preserve"> </w:t>
      </w:r>
      <w:r w:rsidR="006D285E" w:rsidRPr="00A72052">
        <w:rPr>
          <w:rFonts w:ascii="Cambria" w:hAnsi="Cambria" w:cs="Times New Roman"/>
          <w:sz w:val="24"/>
          <w:szCs w:val="24"/>
        </w:rPr>
        <w:t>agrees</w:t>
      </w:r>
      <w:r w:rsidR="00C91FB1" w:rsidRPr="00A72052">
        <w:rPr>
          <w:rFonts w:ascii="Cambria" w:hAnsi="Cambria" w:cs="Times New Roman"/>
          <w:sz w:val="24"/>
          <w:szCs w:val="24"/>
        </w:rPr>
        <w:t xml:space="preserve"> with</w:t>
      </w:r>
      <w:r w:rsidR="00AC069E" w:rsidRPr="00A72052">
        <w:rPr>
          <w:rFonts w:ascii="Cambria" w:hAnsi="Cambria" w:cs="Times New Roman"/>
          <w:sz w:val="24"/>
          <w:szCs w:val="24"/>
        </w:rPr>
        <w:t xml:space="preserve"> </w:t>
      </w:r>
      <w:r w:rsidR="003E36D2" w:rsidRPr="00A72052">
        <w:rPr>
          <w:rFonts w:ascii="Cambria" w:hAnsi="Cambria" w:cs="Times New Roman"/>
          <w:sz w:val="24"/>
          <w:szCs w:val="24"/>
        </w:rPr>
        <w:t>the</w:t>
      </w:r>
      <w:r w:rsidR="00CB6E7D" w:rsidRPr="00A72052">
        <w:rPr>
          <w:rFonts w:ascii="Cambria" w:hAnsi="Cambria" w:cs="Times New Roman"/>
          <w:sz w:val="24"/>
          <w:szCs w:val="24"/>
        </w:rPr>
        <w:t xml:space="preserve"> </w:t>
      </w:r>
      <w:r w:rsidR="006865FB" w:rsidRPr="00A72052">
        <w:rPr>
          <w:rFonts w:ascii="Cambria" w:hAnsi="Cambria" w:cs="Times New Roman"/>
          <w:sz w:val="24"/>
          <w:szCs w:val="24"/>
        </w:rPr>
        <w:t>claim of</w:t>
      </w:r>
      <w:r w:rsidR="00D86125" w:rsidRPr="00A72052">
        <w:rPr>
          <w:rFonts w:ascii="Cambria" w:hAnsi="Cambria" w:cs="Times New Roman"/>
          <w:sz w:val="24"/>
          <w:szCs w:val="24"/>
        </w:rPr>
        <w:t xml:space="preserve"> Sayed</w:t>
      </w:r>
      <w:r w:rsidR="00B946D9" w:rsidRPr="00A72052">
        <w:rPr>
          <w:rFonts w:ascii="Cambria" w:hAnsi="Cambria" w:cs="Times New Roman"/>
          <w:sz w:val="24"/>
          <w:szCs w:val="24"/>
        </w:rPr>
        <w:t>, Malan, and Fourie (2024)</w:t>
      </w:r>
      <w:r w:rsidR="004E66D3" w:rsidRPr="00A72052">
        <w:rPr>
          <w:rFonts w:ascii="Cambria" w:hAnsi="Cambria" w:cs="Times New Roman"/>
          <w:sz w:val="24"/>
          <w:szCs w:val="24"/>
        </w:rPr>
        <w:t>,</w:t>
      </w:r>
      <w:r w:rsidR="00B946D9" w:rsidRPr="00A72052">
        <w:rPr>
          <w:rFonts w:ascii="Cambria" w:hAnsi="Cambria" w:cs="Times New Roman"/>
          <w:sz w:val="24"/>
          <w:szCs w:val="24"/>
        </w:rPr>
        <w:t xml:space="preserve"> </w:t>
      </w:r>
      <w:r w:rsidR="008F3FE6" w:rsidRPr="00A72052">
        <w:rPr>
          <w:rFonts w:ascii="Cambria" w:hAnsi="Cambria" w:cs="Times New Roman"/>
          <w:sz w:val="24"/>
          <w:szCs w:val="24"/>
        </w:rPr>
        <w:t>reporting</w:t>
      </w:r>
      <w:r w:rsidR="00B97B3C" w:rsidRPr="00A72052">
        <w:rPr>
          <w:rFonts w:ascii="Cambria" w:hAnsi="Cambria" w:cs="Times New Roman"/>
          <w:sz w:val="24"/>
          <w:szCs w:val="24"/>
        </w:rPr>
        <w:t xml:space="preserve"> that resilience and psychological well-being strongly predict work-task motivation. </w:t>
      </w:r>
      <w:r w:rsidR="00E4292D" w:rsidRPr="00A72052">
        <w:rPr>
          <w:rFonts w:ascii="Cambria" w:hAnsi="Cambria" w:cs="Times New Roman"/>
          <w:sz w:val="24"/>
          <w:szCs w:val="24"/>
        </w:rPr>
        <w:t xml:space="preserve"> </w:t>
      </w:r>
      <w:r w:rsidR="008F3EFB" w:rsidRPr="00A72052">
        <w:rPr>
          <w:rFonts w:ascii="Cambria" w:hAnsi="Cambria" w:cs="Times New Roman"/>
          <w:sz w:val="24"/>
          <w:szCs w:val="24"/>
        </w:rPr>
        <w:t>Similarly,</w:t>
      </w:r>
      <w:r w:rsidR="00F47788" w:rsidRPr="00A72052">
        <w:rPr>
          <w:rFonts w:ascii="Cambria" w:hAnsi="Cambria" w:cs="Times New Roman"/>
          <w:sz w:val="24"/>
          <w:szCs w:val="24"/>
        </w:rPr>
        <w:t xml:space="preserve"> </w:t>
      </w:r>
      <w:r w:rsidR="00350C39" w:rsidRPr="00A72052">
        <w:rPr>
          <w:rFonts w:ascii="Cambria" w:hAnsi="Cambria" w:cs="Times New Roman"/>
          <w:sz w:val="24"/>
          <w:szCs w:val="24"/>
        </w:rPr>
        <w:t xml:space="preserve">affirms the study of </w:t>
      </w:r>
      <w:r w:rsidR="008D756A" w:rsidRPr="00A72052">
        <w:rPr>
          <w:rFonts w:ascii="Cambria" w:hAnsi="Cambria" w:cs="Times New Roman"/>
          <w:sz w:val="24"/>
          <w:szCs w:val="24"/>
        </w:rPr>
        <w:t xml:space="preserve">Jeon </w:t>
      </w:r>
      <w:r w:rsidR="00B576C0" w:rsidRPr="00A72052">
        <w:rPr>
          <w:rFonts w:ascii="Cambria" w:hAnsi="Cambria" w:cs="Times New Roman"/>
          <w:sz w:val="24"/>
          <w:szCs w:val="24"/>
        </w:rPr>
        <w:t>et al</w:t>
      </w:r>
      <w:r w:rsidR="00F47788" w:rsidRPr="00A72052">
        <w:rPr>
          <w:rFonts w:ascii="Cambria" w:hAnsi="Cambria" w:cs="Times New Roman"/>
          <w:sz w:val="24"/>
          <w:szCs w:val="24"/>
        </w:rPr>
        <w:t>. (20</w:t>
      </w:r>
      <w:r w:rsidR="005F6771" w:rsidRPr="00A72052">
        <w:rPr>
          <w:rFonts w:ascii="Cambria" w:hAnsi="Cambria" w:cs="Times New Roman"/>
          <w:sz w:val="24"/>
          <w:szCs w:val="24"/>
        </w:rPr>
        <w:t>24</w:t>
      </w:r>
      <w:r w:rsidR="00F47788" w:rsidRPr="00A72052">
        <w:rPr>
          <w:rFonts w:ascii="Cambria" w:hAnsi="Cambria" w:cs="Times New Roman"/>
          <w:sz w:val="24"/>
          <w:szCs w:val="24"/>
        </w:rPr>
        <w:t>)</w:t>
      </w:r>
      <w:r w:rsidR="004E66D3" w:rsidRPr="00A72052">
        <w:rPr>
          <w:rFonts w:ascii="Cambria" w:hAnsi="Cambria" w:cs="Times New Roman"/>
          <w:sz w:val="24"/>
          <w:szCs w:val="24"/>
        </w:rPr>
        <w:t>,</w:t>
      </w:r>
      <w:r w:rsidR="008D756A" w:rsidRPr="00A72052">
        <w:rPr>
          <w:rFonts w:ascii="Cambria" w:hAnsi="Cambria" w:cs="Times New Roman"/>
          <w:sz w:val="24"/>
          <w:szCs w:val="24"/>
        </w:rPr>
        <w:t xml:space="preserve"> </w:t>
      </w:r>
      <w:r w:rsidR="00350C39" w:rsidRPr="00A72052">
        <w:rPr>
          <w:rFonts w:ascii="Cambria" w:hAnsi="Cambria" w:cs="Times New Roman"/>
          <w:sz w:val="24"/>
          <w:szCs w:val="24"/>
        </w:rPr>
        <w:t>explaining</w:t>
      </w:r>
      <w:r w:rsidR="008D756A" w:rsidRPr="00A72052">
        <w:rPr>
          <w:rFonts w:ascii="Cambria" w:hAnsi="Cambria" w:cs="Times New Roman"/>
          <w:sz w:val="24"/>
          <w:szCs w:val="24"/>
        </w:rPr>
        <w:t xml:space="preserve"> that early childhood teachers with higher psychological well-being demonstrated greater engagement, enthusiasm, and persistence in teaching tasks, indicating strong work-task motivation. </w:t>
      </w:r>
      <w:r w:rsidR="0056449E" w:rsidRPr="00A72052">
        <w:rPr>
          <w:rFonts w:ascii="Cambria" w:hAnsi="Cambria" w:cs="Times New Roman"/>
          <w:sz w:val="24"/>
          <w:szCs w:val="24"/>
        </w:rPr>
        <w:t>Conversely, th</w:t>
      </w:r>
      <w:r w:rsidR="006440F6" w:rsidRPr="00A72052">
        <w:rPr>
          <w:rFonts w:ascii="Cambria" w:hAnsi="Cambria" w:cs="Times New Roman"/>
          <w:sz w:val="24"/>
          <w:szCs w:val="24"/>
        </w:rPr>
        <w:t>e current</w:t>
      </w:r>
      <w:r w:rsidR="0056449E" w:rsidRPr="00A72052">
        <w:rPr>
          <w:rFonts w:ascii="Cambria" w:hAnsi="Cambria" w:cs="Times New Roman"/>
          <w:sz w:val="24"/>
          <w:szCs w:val="24"/>
        </w:rPr>
        <w:t xml:space="preserve"> finding </w:t>
      </w:r>
      <w:r w:rsidR="00A17301" w:rsidRPr="00A72052">
        <w:rPr>
          <w:rFonts w:ascii="Cambria" w:hAnsi="Cambria" w:cs="Times New Roman"/>
          <w:sz w:val="24"/>
          <w:szCs w:val="24"/>
        </w:rPr>
        <w:t xml:space="preserve">contradicts </w:t>
      </w:r>
      <w:proofErr w:type="spellStart"/>
      <w:r w:rsidR="00A17301" w:rsidRPr="00A72052">
        <w:rPr>
          <w:rFonts w:ascii="Cambria" w:hAnsi="Cambria" w:cs="Times New Roman"/>
          <w:sz w:val="24"/>
          <w:szCs w:val="24"/>
        </w:rPr>
        <w:t>Paller</w:t>
      </w:r>
      <w:proofErr w:type="spellEnd"/>
      <w:r w:rsidR="0056449E" w:rsidRPr="00A72052">
        <w:rPr>
          <w:rFonts w:ascii="Cambria" w:hAnsi="Cambria" w:cs="Times New Roman"/>
          <w:sz w:val="24"/>
          <w:szCs w:val="24"/>
        </w:rPr>
        <w:t xml:space="preserve"> and </w:t>
      </w:r>
      <w:proofErr w:type="spellStart"/>
      <w:r w:rsidR="0056449E" w:rsidRPr="00A72052">
        <w:rPr>
          <w:rFonts w:ascii="Cambria" w:hAnsi="Cambria" w:cs="Times New Roman"/>
          <w:sz w:val="24"/>
          <w:szCs w:val="24"/>
        </w:rPr>
        <w:t>Quirap</w:t>
      </w:r>
      <w:proofErr w:type="spellEnd"/>
      <w:r w:rsidR="0056449E" w:rsidRPr="00A72052">
        <w:rPr>
          <w:rFonts w:ascii="Cambria" w:hAnsi="Cambria" w:cs="Times New Roman"/>
          <w:sz w:val="24"/>
          <w:szCs w:val="24"/>
        </w:rPr>
        <w:t xml:space="preserve"> (2024),</w:t>
      </w:r>
      <w:r w:rsidR="008653F8" w:rsidRPr="00A72052">
        <w:rPr>
          <w:rFonts w:ascii="Cambria" w:hAnsi="Cambria" w:cs="Times New Roman"/>
          <w:sz w:val="24"/>
          <w:szCs w:val="24"/>
        </w:rPr>
        <w:t xml:space="preserve"> w</w:t>
      </w:r>
      <w:r w:rsidR="00B32E57" w:rsidRPr="00A72052">
        <w:rPr>
          <w:rFonts w:ascii="Cambria" w:hAnsi="Cambria" w:cs="Times New Roman"/>
          <w:sz w:val="24"/>
          <w:szCs w:val="24"/>
        </w:rPr>
        <w:t>ith</w:t>
      </w:r>
      <w:r w:rsidR="008653F8" w:rsidRPr="00A72052">
        <w:rPr>
          <w:rFonts w:ascii="Cambria" w:hAnsi="Cambria" w:cs="Times New Roman"/>
          <w:sz w:val="24"/>
          <w:szCs w:val="24"/>
        </w:rPr>
        <w:t xml:space="preserve"> </w:t>
      </w:r>
      <w:r w:rsidR="0056449E" w:rsidRPr="00A72052">
        <w:rPr>
          <w:rFonts w:ascii="Cambria" w:hAnsi="Cambria" w:cs="Times New Roman"/>
          <w:sz w:val="24"/>
          <w:szCs w:val="24"/>
        </w:rPr>
        <w:t xml:space="preserve">148 </w:t>
      </w:r>
      <w:r w:rsidR="00B32E57" w:rsidRPr="00A72052">
        <w:rPr>
          <w:rFonts w:ascii="Cambria" w:hAnsi="Cambria" w:cs="Times New Roman"/>
          <w:sz w:val="24"/>
          <w:szCs w:val="24"/>
        </w:rPr>
        <w:t>respondents</w:t>
      </w:r>
      <w:r w:rsidR="000E407C" w:rsidRPr="00A72052">
        <w:rPr>
          <w:rFonts w:ascii="Cambria" w:hAnsi="Cambria" w:cs="Times New Roman"/>
          <w:sz w:val="24"/>
          <w:szCs w:val="24"/>
        </w:rPr>
        <w:t xml:space="preserve"> reported</w:t>
      </w:r>
      <w:r w:rsidR="0056449E" w:rsidRPr="00A72052">
        <w:rPr>
          <w:rFonts w:ascii="Cambria" w:hAnsi="Cambria" w:cs="Times New Roman"/>
          <w:sz w:val="24"/>
          <w:szCs w:val="24"/>
        </w:rPr>
        <w:t xml:space="preserve"> that resilience does not directly translate into improved work outcomes but instead primarily associated with self-efficacy rather than motivation. </w:t>
      </w:r>
      <w:r w:rsidR="008B41BE" w:rsidRPr="00A72052">
        <w:rPr>
          <w:rFonts w:ascii="Cambria" w:hAnsi="Cambria" w:cs="Times New Roman"/>
          <w:sz w:val="24"/>
          <w:szCs w:val="24"/>
        </w:rPr>
        <w:t>T</w:t>
      </w:r>
      <w:r w:rsidR="0056449E" w:rsidRPr="00A72052">
        <w:rPr>
          <w:rFonts w:ascii="Cambria" w:hAnsi="Cambria" w:cs="Times New Roman"/>
          <w:sz w:val="24"/>
          <w:szCs w:val="24"/>
        </w:rPr>
        <w:t>he</w:t>
      </w:r>
      <w:r w:rsidR="006276C9" w:rsidRPr="00A72052">
        <w:rPr>
          <w:rFonts w:ascii="Cambria" w:hAnsi="Cambria" w:cs="Times New Roman"/>
          <w:sz w:val="24"/>
          <w:szCs w:val="24"/>
        </w:rPr>
        <w:t xml:space="preserve"> difference of the</w:t>
      </w:r>
      <w:r w:rsidR="0056449E" w:rsidRPr="00A72052">
        <w:rPr>
          <w:rFonts w:ascii="Cambria" w:hAnsi="Cambria" w:cs="Times New Roman"/>
          <w:sz w:val="24"/>
          <w:szCs w:val="24"/>
        </w:rPr>
        <w:t xml:space="preserve"> present study</w:t>
      </w:r>
      <w:r w:rsidR="001C4A81" w:rsidRPr="00A72052">
        <w:rPr>
          <w:rFonts w:ascii="Cambria" w:hAnsi="Cambria" w:cs="Times New Roman"/>
          <w:sz w:val="24"/>
          <w:szCs w:val="24"/>
        </w:rPr>
        <w:t xml:space="preserve"> which involved</w:t>
      </w:r>
      <w:r w:rsidR="004E5F27" w:rsidRPr="00A72052">
        <w:rPr>
          <w:rFonts w:ascii="Cambria" w:hAnsi="Cambria" w:cs="Times New Roman"/>
          <w:sz w:val="24"/>
          <w:szCs w:val="24"/>
        </w:rPr>
        <w:t xml:space="preserve"> 200 </w:t>
      </w:r>
      <w:r w:rsidR="00306747" w:rsidRPr="00A72052">
        <w:rPr>
          <w:rFonts w:ascii="Cambria" w:hAnsi="Cambria" w:cs="Times New Roman"/>
          <w:sz w:val="24"/>
          <w:szCs w:val="24"/>
        </w:rPr>
        <w:lastRenderedPageBreak/>
        <w:t>respondents</w:t>
      </w:r>
      <w:r w:rsidR="0056449E" w:rsidRPr="00A72052">
        <w:rPr>
          <w:rFonts w:ascii="Cambria" w:hAnsi="Cambria" w:cs="Times New Roman"/>
          <w:sz w:val="24"/>
          <w:szCs w:val="24"/>
        </w:rPr>
        <w:t xml:space="preserve"> demonstrates that resilience and psychological well-being significantly predict work-task motivation even without relying solely on mediating variables, suggesting that these psychological resources have a more direct and influential role in enhancing </w:t>
      </w:r>
      <w:r w:rsidR="004E5F27" w:rsidRPr="00A72052">
        <w:rPr>
          <w:rFonts w:ascii="Cambria" w:hAnsi="Cambria" w:cs="Times New Roman"/>
          <w:sz w:val="24"/>
          <w:szCs w:val="24"/>
        </w:rPr>
        <w:t xml:space="preserve">work-task </w:t>
      </w:r>
      <w:r w:rsidR="0056449E" w:rsidRPr="00A72052">
        <w:rPr>
          <w:rFonts w:ascii="Cambria" w:hAnsi="Cambria" w:cs="Times New Roman"/>
          <w:sz w:val="24"/>
          <w:szCs w:val="24"/>
        </w:rPr>
        <w:t>motivation among early childhood educators.</w:t>
      </w:r>
    </w:p>
    <w:p w14:paraId="339273B3" w14:textId="77777777" w:rsidR="004E66D3" w:rsidRPr="00A72052" w:rsidRDefault="004E66D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5AB9BEC3" w14:textId="581187C5" w:rsidR="00B97B3C" w:rsidRPr="00A72052" w:rsidRDefault="00AD252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r w:rsidRPr="00A72052">
        <w:rPr>
          <w:rFonts w:ascii="Cambria" w:eastAsia="Times New Roman" w:hAnsi="Cambria" w:cs="Times New Roman"/>
          <w:b/>
          <w:i/>
          <w:sz w:val="24"/>
          <w:szCs w:val="24"/>
          <w:lang w:eastAsia="en-PH"/>
        </w:rPr>
        <w:t>Conclusion</w:t>
      </w:r>
    </w:p>
    <w:p w14:paraId="6CFBCCCC" w14:textId="77777777" w:rsidR="00FD543D" w:rsidRPr="00A72052" w:rsidRDefault="00FD543D"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09290349" w14:textId="78A42DBF" w:rsidR="00F6525F" w:rsidRPr="00A72052" w:rsidRDefault="00F6525F" w:rsidP="008F4967">
      <w:pPr>
        <w:autoSpaceDE w:val="0"/>
        <w:autoSpaceDN w:val="0"/>
        <w:adjustRightInd w:val="0"/>
        <w:spacing w:after="0" w:line="240" w:lineRule="auto"/>
        <w:ind w:firstLine="720"/>
        <w:jc w:val="both"/>
        <w:rPr>
          <w:rFonts w:ascii="Cambria" w:eastAsia="Times New Roman" w:hAnsi="Cambria" w:cs="Times New Roman"/>
          <w:b/>
          <w:iCs/>
          <w:sz w:val="24"/>
          <w:szCs w:val="24"/>
          <w:lang w:eastAsia="en-PH"/>
        </w:rPr>
      </w:pPr>
      <w:r w:rsidRPr="00A72052">
        <w:rPr>
          <w:rFonts w:ascii="Cambria" w:hAnsi="Cambria" w:cs="Arial"/>
          <w:color w:val="000000" w:themeColor="text1"/>
          <w:sz w:val="24"/>
          <w:szCs w:val="24"/>
        </w:rPr>
        <w:t>Based on the findings, it is concluded that the model to forecast</w:t>
      </w:r>
      <w:r w:rsidRPr="00A72052">
        <w:rPr>
          <w:rFonts w:ascii="Cambria" w:hAnsi="Cambria" w:cs="Arial"/>
          <w:b/>
          <w:bCs/>
          <w:color w:val="000000" w:themeColor="text1"/>
          <w:sz w:val="24"/>
          <w:szCs w:val="24"/>
        </w:rPr>
        <w:t xml:space="preserve"> </w:t>
      </w:r>
      <w:r w:rsidR="00344CC4" w:rsidRPr="00A72052">
        <w:rPr>
          <w:rFonts w:ascii="Cambria" w:hAnsi="Cambria" w:cs="Arial"/>
          <w:color w:val="000000" w:themeColor="text1"/>
          <w:sz w:val="24"/>
          <w:szCs w:val="24"/>
        </w:rPr>
        <w:t>work-task motivation</w:t>
      </w:r>
      <w:r w:rsidRPr="00A72052">
        <w:rPr>
          <w:rFonts w:ascii="Cambria" w:hAnsi="Cambria" w:cs="Arial"/>
          <w:color w:val="000000" w:themeColor="text1"/>
          <w:sz w:val="24"/>
          <w:szCs w:val="24"/>
        </w:rPr>
        <w:t xml:space="preserve">, using </w:t>
      </w:r>
      <w:r w:rsidR="00344CC4" w:rsidRPr="00A72052">
        <w:rPr>
          <w:rFonts w:ascii="Cambria" w:hAnsi="Cambria" w:cs="Arial"/>
          <w:color w:val="000000" w:themeColor="text1"/>
          <w:sz w:val="24"/>
          <w:szCs w:val="24"/>
        </w:rPr>
        <w:t>resilience</w:t>
      </w:r>
      <w:r w:rsidRPr="00A72052">
        <w:rPr>
          <w:rFonts w:ascii="Cambria" w:hAnsi="Cambria" w:cs="Arial"/>
          <w:color w:val="000000" w:themeColor="text1"/>
          <w:sz w:val="24"/>
          <w:szCs w:val="24"/>
        </w:rPr>
        <w:t xml:space="preserve"> and </w:t>
      </w:r>
      <w:r w:rsidR="00344CC4" w:rsidRPr="00A72052">
        <w:rPr>
          <w:rFonts w:ascii="Cambria" w:hAnsi="Cambria" w:cs="Arial"/>
          <w:color w:val="000000" w:themeColor="text1"/>
          <w:sz w:val="24"/>
          <w:szCs w:val="24"/>
        </w:rPr>
        <w:t>psychological well-b</w:t>
      </w:r>
      <w:r w:rsidR="00A213F7" w:rsidRPr="00A72052">
        <w:rPr>
          <w:rFonts w:ascii="Cambria" w:hAnsi="Cambria" w:cs="Arial"/>
          <w:color w:val="000000" w:themeColor="text1"/>
          <w:sz w:val="24"/>
          <w:szCs w:val="24"/>
        </w:rPr>
        <w:t>e</w:t>
      </w:r>
      <w:r w:rsidR="00344CC4" w:rsidRPr="00A72052">
        <w:rPr>
          <w:rFonts w:ascii="Cambria" w:hAnsi="Cambria" w:cs="Arial"/>
          <w:color w:val="000000" w:themeColor="text1"/>
          <w:sz w:val="24"/>
          <w:szCs w:val="24"/>
        </w:rPr>
        <w:t>ing</w:t>
      </w:r>
      <w:r w:rsidRPr="00A72052">
        <w:rPr>
          <w:rFonts w:ascii="Cambria" w:hAnsi="Cambria" w:cs="Arial"/>
          <w:color w:val="000000" w:themeColor="text1"/>
          <w:sz w:val="24"/>
          <w:szCs w:val="24"/>
        </w:rPr>
        <w:t xml:space="preserve"> as predictors, is strong (</w:t>
      </w:r>
      <w:r w:rsidR="00970088" w:rsidRPr="00A72052">
        <w:rPr>
          <w:rFonts w:ascii="Cambria" w:hAnsi="Cambria" w:cs="Arial"/>
          <w:color w:val="000000" w:themeColor="text1"/>
          <w:sz w:val="24"/>
          <w:szCs w:val="24"/>
        </w:rPr>
        <w:t>40.5</w:t>
      </w:r>
      <w:r w:rsidRPr="00A72052">
        <w:rPr>
          <w:rFonts w:ascii="Cambria" w:hAnsi="Cambria" w:cs="Arial"/>
          <w:color w:val="000000" w:themeColor="text1"/>
          <w:sz w:val="24"/>
          <w:szCs w:val="24"/>
        </w:rPr>
        <w:t xml:space="preserve">%) and significant. This </w:t>
      </w:r>
      <w:r w:rsidR="00377F61" w:rsidRPr="00A72052">
        <w:rPr>
          <w:rFonts w:ascii="Cambria" w:hAnsi="Cambria" w:cs="Arial"/>
          <w:color w:val="000000" w:themeColor="text1"/>
          <w:sz w:val="24"/>
          <w:szCs w:val="24"/>
        </w:rPr>
        <w:t>result partly affirms Se</w:t>
      </w:r>
      <w:r w:rsidR="00344AB0" w:rsidRPr="00A72052">
        <w:rPr>
          <w:rFonts w:ascii="Cambria" w:hAnsi="Cambria" w:cs="Arial"/>
          <w:color w:val="000000" w:themeColor="text1"/>
          <w:sz w:val="24"/>
          <w:szCs w:val="24"/>
        </w:rPr>
        <w:t>l</w:t>
      </w:r>
      <w:r w:rsidR="00377F61" w:rsidRPr="00A72052">
        <w:rPr>
          <w:rFonts w:ascii="Cambria" w:hAnsi="Cambria" w:cs="Arial"/>
          <w:color w:val="000000" w:themeColor="text1"/>
          <w:sz w:val="24"/>
          <w:szCs w:val="24"/>
        </w:rPr>
        <w:t>f-Determination Theory</w:t>
      </w:r>
      <w:r w:rsidR="00312068" w:rsidRPr="00A72052">
        <w:rPr>
          <w:rFonts w:ascii="Cambria" w:hAnsi="Cambria" w:cs="Arial"/>
          <w:color w:val="000000" w:themeColor="text1"/>
          <w:sz w:val="24"/>
          <w:szCs w:val="24"/>
        </w:rPr>
        <w:t xml:space="preserve">, </w:t>
      </w:r>
      <w:r w:rsidR="00201CA8" w:rsidRPr="00A72052">
        <w:rPr>
          <w:rFonts w:ascii="Cambria" w:hAnsi="Cambria" w:cs="Times New Roman"/>
          <w:sz w:val="24"/>
          <w:szCs w:val="24"/>
        </w:rPr>
        <w:t>explain</w:t>
      </w:r>
      <w:r w:rsidR="00312068" w:rsidRPr="00A72052">
        <w:rPr>
          <w:rFonts w:ascii="Cambria" w:hAnsi="Cambria" w:cs="Times New Roman"/>
          <w:sz w:val="24"/>
          <w:szCs w:val="24"/>
        </w:rPr>
        <w:t>ing</w:t>
      </w:r>
      <w:r w:rsidR="00201CA8" w:rsidRPr="00A72052">
        <w:rPr>
          <w:rFonts w:ascii="Cambria" w:hAnsi="Cambria" w:cs="Times New Roman"/>
          <w:sz w:val="24"/>
          <w:szCs w:val="24"/>
        </w:rPr>
        <w:t xml:space="preserve"> motivation as a function of the fulfillment of three basic psychological needs: autonomy, competence, and relatedness.</w:t>
      </w:r>
    </w:p>
    <w:p w14:paraId="395C29A1" w14:textId="77777777" w:rsidR="004B0234" w:rsidRPr="00A72052" w:rsidRDefault="004B0234" w:rsidP="00B97B3C">
      <w:pPr>
        <w:autoSpaceDE w:val="0"/>
        <w:autoSpaceDN w:val="0"/>
        <w:adjustRightInd w:val="0"/>
        <w:spacing w:after="0" w:line="240" w:lineRule="auto"/>
        <w:jc w:val="both"/>
        <w:rPr>
          <w:rFonts w:ascii="Cambria" w:hAnsi="Cambria" w:cs="Times New Roman"/>
          <w:bCs/>
          <w:iCs/>
          <w:sz w:val="24"/>
          <w:szCs w:val="24"/>
        </w:rPr>
      </w:pPr>
    </w:p>
    <w:p w14:paraId="273F977B" w14:textId="46C97361" w:rsidR="002C1251" w:rsidRPr="00A72052" w:rsidRDefault="00AD2523" w:rsidP="00B97B3C">
      <w:pPr>
        <w:autoSpaceDE w:val="0"/>
        <w:autoSpaceDN w:val="0"/>
        <w:adjustRightInd w:val="0"/>
        <w:spacing w:after="0" w:line="240" w:lineRule="auto"/>
        <w:jc w:val="both"/>
        <w:rPr>
          <w:rFonts w:ascii="Cambria" w:hAnsi="Cambria" w:cs="Times New Roman"/>
          <w:b/>
          <w:i/>
          <w:sz w:val="24"/>
          <w:szCs w:val="24"/>
        </w:rPr>
      </w:pPr>
      <w:r w:rsidRPr="00A72052">
        <w:rPr>
          <w:rFonts w:ascii="Cambria" w:hAnsi="Cambria" w:cs="Times New Roman"/>
          <w:b/>
          <w:i/>
          <w:sz w:val="24"/>
          <w:szCs w:val="24"/>
        </w:rPr>
        <w:t>Recommendations</w:t>
      </w:r>
    </w:p>
    <w:p w14:paraId="47F1A634" w14:textId="77777777" w:rsidR="00AC61F2" w:rsidRPr="00A72052" w:rsidRDefault="00AC61F2" w:rsidP="00B97B3C">
      <w:pPr>
        <w:autoSpaceDE w:val="0"/>
        <w:autoSpaceDN w:val="0"/>
        <w:adjustRightInd w:val="0"/>
        <w:spacing w:after="0" w:line="240" w:lineRule="auto"/>
        <w:jc w:val="both"/>
        <w:rPr>
          <w:rFonts w:ascii="Cambria" w:hAnsi="Cambria" w:cs="Times New Roman"/>
          <w:bCs/>
          <w:iCs/>
          <w:sz w:val="24"/>
          <w:szCs w:val="24"/>
        </w:rPr>
      </w:pPr>
    </w:p>
    <w:p w14:paraId="77C5CF13" w14:textId="24767A93" w:rsidR="00AC2D52" w:rsidRPr="00A72052" w:rsidRDefault="00AC2D52" w:rsidP="00AC2D52">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Future research may include additional variables in this study to account for the remaining 59.5% of the variance in the strength of the model to predict work-task motivation. In addition, exploratory studies may generate themes that could serve as potential variables, with emerging subthemes acting as corresponding indicators. Moreover, educational leaders may provide opportunities for resilience-building programs and initiate trainings to strengthen teacher psychological well-being towards greater work-task motivation outcome.</w:t>
      </w:r>
    </w:p>
    <w:p w14:paraId="07E0325A" w14:textId="77777777" w:rsidR="0046559A" w:rsidRPr="00A72052" w:rsidRDefault="0046559A" w:rsidP="00B34987">
      <w:pPr>
        <w:jc w:val="both"/>
        <w:rPr>
          <w:rFonts w:ascii="Cambria" w:hAnsi="Cambria" w:cs="Times New Roman"/>
          <w:sz w:val="24"/>
          <w:szCs w:val="24"/>
        </w:rPr>
      </w:pPr>
    </w:p>
    <w:p w14:paraId="26692B19" w14:textId="77C8E470" w:rsidR="00B94B95" w:rsidRPr="00A72052" w:rsidRDefault="00D4439B" w:rsidP="00B34987">
      <w:pPr>
        <w:jc w:val="both"/>
        <w:rPr>
          <w:rFonts w:ascii="Cambria" w:hAnsi="Cambria" w:cs="Times New Roman"/>
          <w:b/>
          <w:bCs/>
          <w:sz w:val="24"/>
          <w:szCs w:val="24"/>
        </w:rPr>
      </w:pPr>
      <w:r w:rsidRPr="00A72052">
        <w:rPr>
          <w:rFonts w:ascii="Cambria" w:hAnsi="Cambria" w:cs="Times New Roman"/>
          <w:b/>
          <w:bCs/>
          <w:sz w:val="24"/>
          <w:szCs w:val="24"/>
        </w:rPr>
        <w:t>References</w:t>
      </w:r>
    </w:p>
    <w:p w14:paraId="2BA724AB" w14:textId="77777777"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Bastian, A., Nasution, J. A., &amp; Wahyuni, S. (2022). Teacher Performance Under the Influence of Training, Work Motivation and Teacher Competence. AL-ISHLAH: </w:t>
      </w:r>
      <w:proofErr w:type="spellStart"/>
      <w:r w:rsidRPr="00A72052">
        <w:rPr>
          <w:rFonts w:ascii="Cambria" w:hAnsi="Cambria" w:cs="Times New Roman"/>
          <w:sz w:val="24"/>
          <w:szCs w:val="24"/>
        </w:rPr>
        <w:t>Jurnal</w:t>
      </w:r>
      <w:proofErr w:type="spellEnd"/>
      <w:r w:rsidRPr="00A72052">
        <w:rPr>
          <w:rFonts w:ascii="Cambria" w:hAnsi="Cambria" w:cs="Times New Roman"/>
          <w:sz w:val="24"/>
          <w:szCs w:val="24"/>
        </w:rPr>
        <w:t xml:space="preserve"> Pendidikan, 14(3), 3601–3612. </w:t>
      </w:r>
      <w:hyperlink r:id="rId8" w:history="1">
        <w:r w:rsidRPr="00A72052">
          <w:rPr>
            <w:rStyle w:val="Hyperlink"/>
            <w:rFonts w:ascii="Cambria" w:hAnsi="Cambria" w:cs="Times New Roman"/>
            <w:sz w:val="24"/>
            <w:szCs w:val="24"/>
          </w:rPr>
          <w:t>https://doi.org/10.35445/alishlah.v14i3.2189</w:t>
        </w:r>
      </w:hyperlink>
    </w:p>
    <w:p w14:paraId="7D56F15A" w14:textId="4C7F4F13" w:rsidR="00F82441" w:rsidRPr="00A72052" w:rsidRDefault="00F82441" w:rsidP="003F3867">
      <w:pPr>
        <w:spacing w:after="0" w:line="240" w:lineRule="auto"/>
        <w:ind w:left="851" w:hanging="851"/>
        <w:jc w:val="both"/>
        <w:rPr>
          <w:rFonts w:ascii="Cambria" w:hAnsi="Cambria" w:cs="Times New Roman"/>
          <w:color w:val="EE0000"/>
          <w:sz w:val="24"/>
          <w:szCs w:val="24"/>
        </w:rPr>
      </w:pPr>
      <w:proofErr w:type="spellStart"/>
      <w:r w:rsidRPr="00A72052">
        <w:rPr>
          <w:rFonts w:ascii="Cambria" w:hAnsi="Cambria" w:cs="Times New Roman"/>
          <w:color w:val="EE0000"/>
          <w:sz w:val="24"/>
          <w:szCs w:val="24"/>
        </w:rPr>
        <w:t>Chacaltana</w:t>
      </w:r>
      <w:proofErr w:type="spellEnd"/>
      <w:r w:rsidRPr="00A72052">
        <w:rPr>
          <w:rFonts w:ascii="Cambria" w:hAnsi="Cambria" w:cs="Times New Roman"/>
          <w:color w:val="EE0000"/>
          <w:sz w:val="24"/>
          <w:szCs w:val="24"/>
        </w:rPr>
        <w:t xml:space="preserve"> et al. (2025), - ADD – Cited but not in Reference list</w:t>
      </w:r>
    </w:p>
    <w:p w14:paraId="0D548A72" w14:textId="44587A5F" w:rsidR="00F07644" w:rsidRPr="00A72052" w:rsidRDefault="00F07644" w:rsidP="003F3867">
      <w:pPr>
        <w:spacing w:after="0" w:line="240" w:lineRule="auto"/>
        <w:ind w:left="851" w:hanging="851"/>
        <w:jc w:val="both"/>
        <w:rPr>
          <w:rFonts w:ascii="Cambria" w:hAnsi="Cambria" w:cs="Times New Roman"/>
          <w:color w:val="EE0000"/>
          <w:sz w:val="24"/>
          <w:szCs w:val="24"/>
        </w:rPr>
      </w:pPr>
      <w:r w:rsidRPr="00A72052">
        <w:rPr>
          <w:rFonts w:ascii="Cambria" w:hAnsi="Cambria" w:cs="Times New Roman"/>
          <w:color w:val="EE0000"/>
          <w:sz w:val="24"/>
          <w:szCs w:val="24"/>
        </w:rPr>
        <w:t>Collie et al. (2025) - ADD</w:t>
      </w:r>
    </w:p>
    <w:p w14:paraId="46366BA5" w14:textId="2CC9FFE3" w:rsidR="00B94B95" w:rsidRPr="00A72052" w:rsidRDefault="00B94B95" w:rsidP="003F3867">
      <w:pPr>
        <w:spacing w:after="0" w:line="240" w:lineRule="auto"/>
        <w:ind w:left="851" w:hanging="851"/>
        <w:jc w:val="both"/>
        <w:rPr>
          <w:rFonts w:ascii="Cambria" w:hAnsi="Cambria" w:cs="Times New Roman"/>
          <w:sz w:val="24"/>
          <w:szCs w:val="24"/>
        </w:rPr>
      </w:pPr>
      <w:r w:rsidRPr="00ED4C59">
        <w:rPr>
          <w:rFonts w:ascii="Cambria" w:hAnsi="Cambria" w:cs="Times New Roman"/>
          <w:sz w:val="24"/>
          <w:szCs w:val="24"/>
          <w:lang w:val="es-US"/>
        </w:rPr>
        <w:t xml:space="preserve">Delos Reyes, J. &amp; </w:t>
      </w:r>
      <w:proofErr w:type="spellStart"/>
      <w:r w:rsidRPr="00ED4C59">
        <w:rPr>
          <w:rFonts w:ascii="Cambria" w:hAnsi="Cambria" w:cs="Times New Roman"/>
          <w:sz w:val="24"/>
          <w:szCs w:val="24"/>
          <w:lang w:val="es-US"/>
        </w:rPr>
        <w:t>Gallardo</w:t>
      </w:r>
      <w:proofErr w:type="spellEnd"/>
      <w:r w:rsidRPr="00ED4C59">
        <w:rPr>
          <w:rFonts w:ascii="Cambria" w:hAnsi="Cambria" w:cs="Times New Roman"/>
          <w:sz w:val="24"/>
          <w:szCs w:val="24"/>
          <w:lang w:val="es-US"/>
        </w:rPr>
        <w:t xml:space="preserve">, R., (2021). </w:t>
      </w:r>
      <w:r w:rsidRPr="00A72052">
        <w:rPr>
          <w:rFonts w:ascii="Cambria" w:hAnsi="Cambria" w:cs="Times New Roman"/>
          <w:sz w:val="24"/>
          <w:szCs w:val="24"/>
        </w:rPr>
        <w:t>Aspiring to Inspire: Unveiling Experiences of Early Childhood Teachers. https://eprint.innovativepublication.org/id/eprint/1580/1/IJISRT25JUN923.pdf</w:t>
      </w:r>
    </w:p>
    <w:p w14:paraId="30CC6346" w14:textId="77777777" w:rsidR="00B94B95" w:rsidRPr="00A72052" w:rsidRDefault="00B94B95" w:rsidP="003F3867">
      <w:pPr>
        <w:spacing w:after="0" w:line="240" w:lineRule="auto"/>
        <w:ind w:left="851" w:hanging="851"/>
        <w:jc w:val="both"/>
        <w:rPr>
          <w:rFonts w:ascii="Cambria" w:hAnsi="Cambria" w:cs="Times New Roman"/>
          <w:sz w:val="24"/>
          <w:szCs w:val="24"/>
        </w:rPr>
      </w:pPr>
      <w:r w:rsidRPr="00ED4C59">
        <w:rPr>
          <w:rFonts w:ascii="Cambria" w:hAnsi="Cambria" w:cs="Times New Roman"/>
          <w:sz w:val="24"/>
          <w:szCs w:val="24"/>
          <w:lang w:val="es-US"/>
        </w:rPr>
        <w:t xml:space="preserve">González-García, H., Fuentes, S., &amp; </w:t>
      </w:r>
      <w:proofErr w:type="spellStart"/>
      <w:r w:rsidRPr="00ED4C59">
        <w:rPr>
          <w:rFonts w:ascii="Cambria" w:hAnsi="Cambria" w:cs="Times New Roman"/>
          <w:sz w:val="24"/>
          <w:szCs w:val="24"/>
          <w:lang w:val="es-US"/>
        </w:rPr>
        <w:t>Renobell</w:t>
      </w:r>
      <w:proofErr w:type="spellEnd"/>
      <w:r w:rsidRPr="00ED4C59">
        <w:rPr>
          <w:rFonts w:ascii="Cambria" w:hAnsi="Cambria" w:cs="Times New Roman"/>
          <w:sz w:val="24"/>
          <w:szCs w:val="24"/>
          <w:lang w:val="es-US"/>
        </w:rPr>
        <w:t xml:space="preserve">, V. (2025). </w:t>
      </w:r>
      <w:r w:rsidRPr="00A72052">
        <w:rPr>
          <w:rFonts w:ascii="Cambria" w:hAnsi="Cambria" w:cs="Times New Roman"/>
          <w:sz w:val="24"/>
          <w:szCs w:val="24"/>
        </w:rPr>
        <w:t xml:space="preserve">A cross-sectional study of teacher’s motivational profiles during COVID-19 lockdown: Relationship with teaching satisfaction, loneliness and affects. </w:t>
      </w:r>
      <w:r w:rsidRPr="00A72052">
        <w:rPr>
          <w:rFonts w:ascii="Cambria" w:hAnsi="Cambria" w:cs="Times New Roman"/>
          <w:i/>
          <w:iCs/>
          <w:sz w:val="24"/>
          <w:szCs w:val="24"/>
        </w:rPr>
        <w:t>BMC Psychology, 13</w:t>
      </w:r>
      <w:r w:rsidRPr="00A72052">
        <w:rPr>
          <w:rFonts w:ascii="Cambria" w:hAnsi="Cambria" w:cs="Times New Roman"/>
          <w:sz w:val="24"/>
          <w:szCs w:val="24"/>
        </w:rPr>
        <w:t>, 948. https://doi.org/10.1186/s40359-025-03261-3</w:t>
      </w:r>
    </w:p>
    <w:p w14:paraId="2C092F1A" w14:textId="77777777" w:rsidR="00B94B95" w:rsidRPr="00ED4C59" w:rsidRDefault="00B94B95" w:rsidP="003F3867">
      <w:pPr>
        <w:spacing w:after="0" w:line="240" w:lineRule="auto"/>
        <w:ind w:left="851" w:hanging="851"/>
        <w:jc w:val="both"/>
        <w:rPr>
          <w:rFonts w:ascii="Cambria" w:hAnsi="Cambria" w:cs="Times New Roman"/>
          <w:sz w:val="24"/>
          <w:szCs w:val="24"/>
          <w:lang w:val="es-US"/>
        </w:rPr>
      </w:pPr>
      <w:r w:rsidRPr="00A72052">
        <w:rPr>
          <w:rFonts w:ascii="Cambria" w:hAnsi="Cambria" w:cs="Times New Roman"/>
          <w:sz w:val="24"/>
          <w:szCs w:val="24"/>
        </w:rPr>
        <w:t xml:space="preserve">Guo, K., Zhang, J., &amp; Ansari, H. W. A. (2025). Teacher care and mental wellbeing: Exploring the role of grit, resilience, and AI-interaction in education management. </w:t>
      </w:r>
      <w:r w:rsidRPr="00ED4C59">
        <w:rPr>
          <w:rFonts w:ascii="Cambria" w:hAnsi="Cambria" w:cs="Times New Roman"/>
          <w:i/>
          <w:iCs/>
          <w:sz w:val="24"/>
          <w:szCs w:val="24"/>
          <w:lang w:val="es-US"/>
        </w:rPr>
        <w:t xml:space="preserve">Acta </w:t>
      </w:r>
      <w:proofErr w:type="spellStart"/>
      <w:r w:rsidRPr="00ED4C59">
        <w:rPr>
          <w:rFonts w:ascii="Cambria" w:hAnsi="Cambria" w:cs="Times New Roman"/>
          <w:i/>
          <w:iCs/>
          <w:sz w:val="24"/>
          <w:szCs w:val="24"/>
          <w:lang w:val="es-US"/>
        </w:rPr>
        <w:t>Psychologica</w:t>
      </w:r>
      <w:proofErr w:type="spellEnd"/>
      <w:r w:rsidRPr="00ED4C59">
        <w:rPr>
          <w:rFonts w:ascii="Cambria" w:hAnsi="Cambria" w:cs="Times New Roman"/>
          <w:i/>
          <w:iCs/>
          <w:sz w:val="24"/>
          <w:szCs w:val="24"/>
          <w:lang w:val="es-US"/>
        </w:rPr>
        <w:t>, 261</w:t>
      </w:r>
      <w:r w:rsidRPr="00ED4C59">
        <w:rPr>
          <w:rFonts w:ascii="Cambria" w:hAnsi="Cambria" w:cs="Times New Roman"/>
          <w:sz w:val="24"/>
          <w:szCs w:val="24"/>
          <w:lang w:val="es-US"/>
        </w:rPr>
        <w:t xml:space="preserve">, 105977. https://doi.org/10.1016/j.actpsy.2025.105977 </w:t>
      </w:r>
    </w:p>
    <w:p w14:paraId="73C4F9B1" w14:textId="797BADCC" w:rsidR="00690261" w:rsidRPr="00A72052" w:rsidRDefault="00690261" w:rsidP="003F3867">
      <w:pPr>
        <w:spacing w:after="0" w:line="240" w:lineRule="auto"/>
        <w:ind w:left="851" w:hanging="851"/>
        <w:jc w:val="both"/>
        <w:rPr>
          <w:rFonts w:ascii="Cambria" w:hAnsi="Cambria" w:cs="Times New Roman"/>
          <w:color w:val="EE0000"/>
          <w:sz w:val="24"/>
          <w:szCs w:val="24"/>
        </w:rPr>
      </w:pPr>
      <w:r w:rsidRPr="00ED4C59">
        <w:rPr>
          <w:rFonts w:ascii="Cambria" w:hAnsi="Cambria" w:cs="Times New Roman"/>
          <w:color w:val="EE0000"/>
          <w:sz w:val="24"/>
          <w:szCs w:val="24"/>
          <w:lang w:val="es-US"/>
        </w:rPr>
        <w:t xml:space="preserve">Jeon et al. </w:t>
      </w:r>
      <w:r w:rsidRPr="00A72052">
        <w:rPr>
          <w:rFonts w:ascii="Cambria" w:hAnsi="Cambria" w:cs="Times New Roman"/>
          <w:color w:val="EE0000"/>
          <w:sz w:val="24"/>
          <w:szCs w:val="24"/>
        </w:rPr>
        <w:t>(2024</w:t>
      </w:r>
      <w:proofErr w:type="gramStart"/>
      <w:r w:rsidRPr="00A72052">
        <w:rPr>
          <w:rFonts w:ascii="Cambria" w:hAnsi="Cambria" w:cs="Times New Roman"/>
          <w:color w:val="EE0000"/>
          <w:sz w:val="24"/>
          <w:szCs w:val="24"/>
        </w:rPr>
        <w:t>),  -</w:t>
      </w:r>
      <w:proofErr w:type="gramEnd"/>
      <w:r w:rsidRPr="00A72052">
        <w:rPr>
          <w:rFonts w:ascii="Cambria" w:hAnsi="Cambria" w:cs="Times New Roman"/>
          <w:color w:val="EE0000"/>
          <w:sz w:val="24"/>
          <w:szCs w:val="24"/>
        </w:rPr>
        <w:t xml:space="preserve"> ADD</w:t>
      </w:r>
    </w:p>
    <w:p w14:paraId="7760B489" w14:textId="7A025882"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Kasim, A., Satria Dewi Pendit, S., &amp; </w:t>
      </w:r>
      <w:proofErr w:type="spellStart"/>
      <w:r w:rsidRPr="00A72052">
        <w:rPr>
          <w:rFonts w:ascii="Cambria" w:hAnsi="Cambria" w:cs="Times New Roman"/>
          <w:sz w:val="24"/>
          <w:szCs w:val="24"/>
        </w:rPr>
        <w:t>Tangge</w:t>
      </w:r>
      <w:proofErr w:type="spellEnd"/>
      <w:r w:rsidRPr="00A72052">
        <w:rPr>
          <w:rFonts w:ascii="Cambria" w:hAnsi="Cambria" w:cs="Times New Roman"/>
          <w:sz w:val="24"/>
          <w:szCs w:val="24"/>
        </w:rPr>
        <w:t xml:space="preserve">, L. N. (2018). </w:t>
      </w:r>
      <w:proofErr w:type="spellStart"/>
      <w:r w:rsidRPr="00A72052">
        <w:rPr>
          <w:rFonts w:ascii="Cambria" w:hAnsi="Cambria" w:cs="Times New Roman"/>
          <w:sz w:val="24"/>
          <w:szCs w:val="24"/>
        </w:rPr>
        <w:t>Pengaruh</w:t>
      </w:r>
      <w:proofErr w:type="spellEnd"/>
      <w:r w:rsidRPr="00A72052">
        <w:rPr>
          <w:rFonts w:ascii="Cambria" w:hAnsi="Cambria" w:cs="Times New Roman"/>
          <w:sz w:val="24"/>
          <w:szCs w:val="24"/>
        </w:rPr>
        <w:t xml:space="preserve"> </w:t>
      </w:r>
      <w:proofErr w:type="spellStart"/>
      <w:r w:rsidRPr="00A72052">
        <w:rPr>
          <w:rFonts w:ascii="Cambria" w:hAnsi="Cambria" w:cs="Times New Roman"/>
          <w:sz w:val="24"/>
          <w:szCs w:val="24"/>
        </w:rPr>
        <w:t>Kompetensi</w:t>
      </w:r>
      <w:proofErr w:type="spellEnd"/>
      <w:r w:rsidRPr="00A72052">
        <w:rPr>
          <w:rFonts w:ascii="Cambria" w:hAnsi="Cambria" w:cs="Times New Roman"/>
          <w:sz w:val="24"/>
          <w:szCs w:val="24"/>
        </w:rPr>
        <w:t xml:space="preserve"> dan </w:t>
      </w:r>
      <w:proofErr w:type="spellStart"/>
      <w:r w:rsidRPr="00A72052">
        <w:rPr>
          <w:rFonts w:ascii="Cambria" w:hAnsi="Cambria" w:cs="Times New Roman"/>
          <w:sz w:val="24"/>
          <w:szCs w:val="24"/>
        </w:rPr>
        <w:t>Motivasi</w:t>
      </w:r>
      <w:proofErr w:type="spellEnd"/>
      <w:r w:rsidRPr="00A72052">
        <w:rPr>
          <w:rFonts w:ascii="Cambria" w:hAnsi="Cambria" w:cs="Times New Roman"/>
          <w:sz w:val="24"/>
          <w:szCs w:val="24"/>
        </w:rPr>
        <w:t xml:space="preserve"> </w:t>
      </w:r>
      <w:proofErr w:type="spellStart"/>
      <w:r w:rsidRPr="00A72052">
        <w:rPr>
          <w:rFonts w:ascii="Cambria" w:hAnsi="Cambria" w:cs="Times New Roman"/>
          <w:sz w:val="24"/>
          <w:szCs w:val="24"/>
        </w:rPr>
        <w:t>Kerja</w:t>
      </w:r>
      <w:proofErr w:type="spellEnd"/>
      <w:r w:rsidRPr="00A72052">
        <w:rPr>
          <w:rFonts w:ascii="Cambria" w:hAnsi="Cambria" w:cs="Times New Roman"/>
          <w:sz w:val="24"/>
          <w:szCs w:val="24"/>
        </w:rPr>
        <w:t xml:space="preserve"> Guru </w:t>
      </w:r>
      <w:proofErr w:type="spellStart"/>
      <w:r w:rsidRPr="00A72052">
        <w:rPr>
          <w:rFonts w:ascii="Cambria" w:hAnsi="Cambria" w:cs="Times New Roman"/>
          <w:sz w:val="24"/>
          <w:szCs w:val="24"/>
        </w:rPr>
        <w:t>terhadap</w:t>
      </w:r>
      <w:proofErr w:type="spellEnd"/>
      <w:r w:rsidRPr="00A72052">
        <w:rPr>
          <w:rFonts w:ascii="Cambria" w:hAnsi="Cambria" w:cs="Times New Roman"/>
          <w:sz w:val="24"/>
          <w:szCs w:val="24"/>
        </w:rPr>
        <w:t xml:space="preserve"> </w:t>
      </w:r>
      <w:proofErr w:type="spellStart"/>
      <w:r w:rsidRPr="00A72052">
        <w:rPr>
          <w:rFonts w:ascii="Cambria" w:hAnsi="Cambria" w:cs="Times New Roman"/>
          <w:sz w:val="24"/>
          <w:szCs w:val="24"/>
        </w:rPr>
        <w:t>Kinerja</w:t>
      </w:r>
      <w:proofErr w:type="spellEnd"/>
      <w:r w:rsidRPr="00A72052">
        <w:rPr>
          <w:rFonts w:ascii="Cambria" w:hAnsi="Cambria" w:cs="Times New Roman"/>
          <w:sz w:val="24"/>
          <w:szCs w:val="24"/>
        </w:rPr>
        <w:t xml:space="preserve"> Guru </w:t>
      </w:r>
      <w:proofErr w:type="spellStart"/>
      <w:r w:rsidRPr="00A72052">
        <w:rPr>
          <w:rFonts w:ascii="Cambria" w:hAnsi="Cambria" w:cs="Times New Roman"/>
          <w:sz w:val="24"/>
          <w:szCs w:val="24"/>
        </w:rPr>
        <w:t>Biologi</w:t>
      </w:r>
      <w:proofErr w:type="spellEnd"/>
      <w:r w:rsidRPr="00A72052">
        <w:rPr>
          <w:rFonts w:ascii="Cambria" w:hAnsi="Cambria" w:cs="Times New Roman"/>
          <w:sz w:val="24"/>
          <w:szCs w:val="24"/>
        </w:rPr>
        <w:t xml:space="preserve"> di SMA Negeri Se-Kota Palu (The Effect of Teacher Competence and Work Motivation on Biology Teacher Performance in State </w:t>
      </w:r>
      <w:r w:rsidRPr="00A72052">
        <w:rPr>
          <w:rFonts w:ascii="Cambria" w:hAnsi="Cambria" w:cs="Times New Roman"/>
          <w:sz w:val="24"/>
          <w:szCs w:val="24"/>
        </w:rPr>
        <w:lastRenderedPageBreak/>
        <w:t>Senior High Schools in Palu City). Proceeding Biology Education Conference, 15(1), 547–553</w:t>
      </w:r>
    </w:p>
    <w:p w14:paraId="53FADF88" w14:textId="77777777" w:rsidR="00B94B95" w:rsidRPr="00A72052" w:rsidRDefault="00B94B95" w:rsidP="003F3867">
      <w:pPr>
        <w:spacing w:after="0" w:line="240" w:lineRule="auto"/>
        <w:ind w:left="851" w:hanging="851"/>
        <w:jc w:val="both"/>
        <w:rPr>
          <w:rFonts w:ascii="Cambria" w:hAnsi="Cambria" w:cs="Times New Roman"/>
          <w:sz w:val="24"/>
          <w:szCs w:val="24"/>
        </w:rPr>
      </w:pPr>
      <w:proofErr w:type="spellStart"/>
      <w:r w:rsidRPr="00A72052">
        <w:rPr>
          <w:rFonts w:ascii="Cambria" w:hAnsi="Cambria" w:cs="Times New Roman"/>
          <w:sz w:val="24"/>
          <w:szCs w:val="24"/>
        </w:rPr>
        <w:t>Kuncoro</w:t>
      </w:r>
      <w:proofErr w:type="spellEnd"/>
      <w:r w:rsidRPr="00A72052">
        <w:rPr>
          <w:rFonts w:ascii="Cambria" w:hAnsi="Cambria" w:cs="Times New Roman"/>
          <w:sz w:val="24"/>
          <w:szCs w:val="24"/>
        </w:rPr>
        <w:t xml:space="preserve">, S. W. B., &amp; </w:t>
      </w:r>
      <w:proofErr w:type="spellStart"/>
      <w:r w:rsidRPr="00A72052">
        <w:rPr>
          <w:rFonts w:ascii="Cambria" w:hAnsi="Cambria" w:cs="Times New Roman"/>
          <w:sz w:val="24"/>
          <w:szCs w:val="24"/>
        </w:rPr>
        <w:t>Putranta</w:t>
      </w:r>
      <w:proofErr w:type="spellEnd"/>
      <w:r w:rsidRPr="00A72052">
        <w:rPr>
          <w:rFonts w:ascii="Cambria" w:hAnsi="Cambria" w:cs="Times New Roman"/>
          <w:sz w:val="24"/>
          <w:szCs w:val="24"/>
        </w:rPr>
        <w:t xml:space="preserve">, M. P. (2025). Intrinsic religiosity, self-efficacy, and resilience: Impacts on teacher well-being and retention. </w:t>
      </w:r>
      <w:r w:rsidRPr="00A72052">
        <w:rPr>
          <w:rFonts w:ascii="Cambria" w:hAnsi="Cambria" w:cs="Times New Roman"/>
          <w:i/>
          <w:iCs/>
          <w:sz w:val="24"/>
          <w:szCs w:val="24"/>
        </w:rPr>
        <w:t>International Journal of Research and Innovation in Social Science</w:t>
      </w:r>
      <w:r w:rsidRPr="00A72052">
        <w:rPr>
          <w:rFonts w:ascii="Cambria" w:hAnsi="Cambria" w:cs="Times New Roman"/>
          <w:sz w:val="24"/>
          <w:szCs w:val="24"/>
        </w:rPr>
        <w:t xml:space="preserve">. https://doi.org/10.47772/IJRISS.2025.9010331 </w:t>
      </w:r>
    </w:p>
    <w:p w14:paraId="5A5E56AC" w14:textId="77777777"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Kurrle, L. M., &amp; Warwas, J. (2025). Teacher well-being—A conceptual systematic review (2020–2023). </w:t>
      </w:r>
      <w:r w:rsidRPr="00A72052">
        <w:rPr>
          <w:rFonts w:ascii="Cambria" w:hAnsi="Cambria" w:cs="Times New Roman"/>
          <w:i/>
          <w:iCs/>
          <w:sz w:val="24"/>
          <w:szCs w:val="24"/>
        </w:rPr>
        <w:t>Education Sciences, 15</w:t>
      </w:r>
      <w:r w:rsidRPr="00A72052">
        <w:rPr>
          <w:rFonts w:ascii="Cambria" w:hAnsi="Cambria" w:cs="Times New Roman"/>
          <w:sz w:val="24"/>
          <w:szCs w:val="24"/>
        </w:rPr>
        <w:t>(6), 766. https://doi.org/10.3390/educsci15060766</w:t>
      </w:r>
    </w:p>
    <w:p w14:paraId="702FDE65" w14:textId="77777777" w:rsidR="00B94B95" w:rsidRPr="00ED4C59" w:rsidRDefault="00B94B95" w:rsidP="003F3867">
      <w:pPr>
        <w:spacing w:after="0" w:line="240" w:lineRule="auto"/>
        <w:ind w:left="851" w:hanging="851"/>
        <w:jc w:val="both"/>
        <w:rPr>
          <w:rFonts w:ascii="Cambria" w:hAnsi="Cambria" w:cs="Times New Roman"/>
          <w:sz w:val="24"/>
          <w:szCs w:val="24"/>
          <w:lang w:val="es-US"/>
        </w:rPr>
      </w:pPr>
      <w:r w:rsidRPr="00A72052">
        <w:rPr>
          <w:rFonts w:ascii="Cambria" w:hAnsi="Cambria" w:cs="Times New Roman"/>
          <w:sz w:val="24"/>
          <w:szCs w:val="24"/>
        </w:rPr>
        <w:t xml:space="preserve">Maslach, C., &amp; Leiter, M. P. (2016). Understanding the burnout experience: Recent research and its implications for psychiatry. </w:t>
      </w:r>
      <w:proofErr w:type="spellStart"/>
      <w:r w:rsidRPr="00ED4C59">
        <w:rPr>
          <w:rFonts w:ascii="Cambria" w:hAnsi="Cambria" w:cs="Times New Roman"/>
          <w:i/>
          <w:iCs/>
          <w:sz w:val="24"/>
          <w:szCs w:val="24"/>
          <w:lang w:val="es-US"/>
        </w:rPr>
        <w:t>World</w:t>
      </w:r>
      <w:proofErr w:type="spellEnd"/>
      <w:r w:rsidRPr="00ED4C59">
        <w:rPr>
          <w:rFonts w:ascii="Cambria" w:hAnsi="Cambria" w:cs="Times New Roman"/>
          <w:i/>
          <w:iCs/>
          <w:sz w:val="24"/>
          <w:szCs w:val="24"/>
          <w:lang w:val="es-US"/>
        </w:rPr>
        <w:t xml:space="preserve"> </w:t>
      </w:r>
      <w:proofErr w:type="spellStart"/>
      <w:r w:rsidRPr="00ED4C59">
        <w:rPr>
          <w:rFonts w:ascii="Cambria" w:hAnsi="Cambria" w:cs="Times New Roman"/>
          <w:i/>
          <w:iCs/>
          <w:sz w:val="24"/>
          <w:szCs w:val="24"/>
          <w:lang w:val="es-US"/>
        </w:rPr>
        <w:t>Psychiatry</w:t>
      </w:r>
      <w:proofErr w:type="spellEnd"/>
      <w:r w:rsidRPr="00ED4C59">
        <w:rPr>
          <w:rFonts w:ascii="Cambria" w:hAnsi="Cambria" w:cs="Times New Roman"/>
          <w:i/>
          <w:iCs/>
          <w:sz w:val="24"/>
          <w:szCs w:val="24"/>
          <w:lang w:val="es-US"/>
        </w:rPr>
        <w:t>, 15</w:t>
      </w:r>
      <w:r w:rsidRPr="00ED4C59">
        <w:rPr>
          <w:rFonts w:ascii="Cambria" w:hAnsi="Cambria" w:cs="Times New Roman"/>
          <w:sz w:val="24"/>
          <w:szCs w:val="24"/>
          <w:lang w:val="es-US"/>
        </w:rPr>
        <w:t xml:space="preserve">(2), 103–111. </w:t>
      </w:r>
      <w:hyperlink r:id="rId9" w:tgtFrame="_new" w:history="1">
        <w:r w:rsidRPr="00ED4C59">
          <w:rPr>
            <w:rStyle w:val="Hyperlink"/>
            <w:rFonts w:ascii="Cambria" w:hAnsi="Cambria" w:cs="Times New Roman"/>
            <w:sz w:val="24"/>
            <w:szCs w:val="24"/>
            <w:lang w:val="es-US"/>
          </w:rPr>
          <w:t>https://doi.org/10.1002/wps.20311</w:t>
        </w:r>
      </w:hyperlink>
    </w:p>
    <w:p w14:paraId="7773C7B1" w14:textId="77777777" w:rsidR="00B94B95" w:rsidRPr="00A72052" w:rsidRDefault="00B94B95" w:rsidP="003F3867">
      <w:pPr>
        <w:spacing w:after="0" w:line="240" w:lineRule="auto"/>
        <w:ind w:left="851" w:hanging="851"/>
        <w:jc w:val="both"/>
        <w:rPr>
          <w:rFonts w:ascii="Cambria" w:hAnsi="Cambria" w:cs="Times New Roman"/>
          <w:sz w:val="24"/>
          <w:szCs w:val="24"/>
        </w:rPr>
      </w:pPr>
      <w:r w:rsidRPr="00ED4C59">
        <w:rPr>
          <w:rFonts w:ascii="Cambria" w:hAnsi="Cambria" w:cs="Times New Roman"/>
          <w:sz w:val="24"/>
          <w:szCs w:val="24"/>
          <w:lang w:val="es-US"/>
        </w:rPr>
        <w:t xml:space="preserve">Mieres-Chacaltana, M., Salvo-Garrido, S., &amp; Dominguez-Lara, S. (2025). </w:t>
      </w:r>
      <w:r w:rsidRPr="00A72052">
        <w:rPr>
          <w:rFonts w:ascii="Cambria" w:hAnsi="Cambria" w:cs="Times New Roman"/>
          <w:sz w:val="24"/>
          <w:szCs w:val="24"/>
        </w:rPr>
        <w:t xml:space="preserve">Resilience and </w:t>
      </w:r>
      <w:proofErr w:type="spellStart"/>
      <w:r w:rsidRPr="00A72052">
        <w:rPr>
          <w:rFonts w:ascii="Cambria" w:hAnsi="Cambria" w:cs="Times New Roman"/>
          <w:sz w:val="24"/>
          <w:szCs w:val="24"/>
        </w:rPr>
        <w:t>prosociality</w:t>
      </w:r>
      <w:proofErr w:type="spellEnd"/>
      <w:r w:rsidRPr="00A72052">
        <w:rPr>
          <w:rFonts w:ascii="Cambria" w:hAnsi="Cambria" w:cs="Times New Roman"/>
          <w:sz w:val="24"/>
          <w:szCs w:val="24"/>
        </w:rPr>
        <w:t xml:space="preserve">: Pathways to strengthen teachers' self-efficacy in the classroom. </w:t>
      </w:r>
      <w:r w:rsidRPr="00A72052">
        <w:rPr>
          <w:rFonts w:ascii="Cambria" w:hAnsi="Cambria" w:cs="Times New Roman"/>
          <w:i/>
          <w:iCs/>
          <w:sz w:val="24"/>
          <w:szCs w:val="24"/>
        </w:rPr>
        <w:t>Frontiers in Psychology, 16</w:t>
      </w:r>
      <w:r w:rsidRPr="00A72052">
        <w:rPr>
          <w:rFonts w:ascii="Cambria" w:hAnsi="Cambria" w:cs="Times New Roman"/>
          <w:sz w:val="24"/>
          <w:szCs w:val="24"/>
        </w:rPr>
        <w:t xml:space="preserve">, 1660879. https://doi.org/10.3389/fpsyg.2025.1660879 </w:t>
      </w:r>
    </w:p>
    <w:p w14:paraId="2FC0CD02" w14:textId="77777777" w:rsidR="00B94B95" w:rsidRPr="00A72052" w:rsidRDefault="00B94B95" w:rsidP="003F3867">
      <w:pPr>
        <w:spacing w:after="0" w:line="240" w:lineRule="auto"/>
        <w:ind w:left="851" w:hanging="851"/>
        <w:jc w:val="both"/>
        <w:rPr>
          <w:rFonts w:ascii="Cambria" w:hAnsi="Cambria" w:cs="Times New Roman"/>
          <w:sz w:val="24"/>
          <w:szCs w:val="24"/>
        </w:rPr>
      </w:pPr>
      <w:proofErr w:type="spellStart"/>
      <w:r w:rsidRPr="00A72052">
        <w:rPr>
          <w:rFonts w:ascii="Cambria" w:hAnsi="Cambria" w:cs="Times New Roman"/>
          <w:sz w:val="24"/>
          <w:szCs w:val="24"/>
        </w:rPr>
        <w:t>Mulyani</w:t>
      </w:r>
      <w:proofErr w:type="spellEnd"/>
      <w:r w:rsidRPr="00A72052">
        <w:rPr>
          <w:rFonts w:ascii="Cambria" w:hAnsi="Cambria" w:cs="Times New Roman"/>
          <w:sz w:val="24"/>
          <w:szCs w:val="24"/>
        </w:rPr>
        <w:t xml:space="preserve">, H. R., Su’ad, S., </w:t>
      </w:r>
      <w:proofErr w:type="spellStart"/>
      <w:r w:rsidRPr="00A72052">
        <w:rPr>
          <w:rFonts w:ascii="Cambria" w:hAnsi="Cambria" w:cs="Times New Roman"/>
          <w:sz w:val="24"/>
          <w:szCs w:val="24"/>
        </w:rPr>
        <w:t>Widjanarko</w:t>
      </w:r>
      <w:proofErr w:type="spellEnd"/>
      <w:r w:rsidRPr="00A72052">
        <w:rPr>
          <w:rFonts w:ascii="Cambria" w:hAnsi="Cambria" w:cs="Times New Roman"/>
          <w:sz w:val="24"/>
          <w:szCs w:val="24"/>
        </w:rPr>
        <w:t>, M., &amp; Sabaz, A. T. (2022). Influence of School Culture and Work Motivation on Performance of Elementary School Teachers.</w:t>
      </w:r>
    </w:p>
    <w:p w14:paraId="12859B5F" w14:textId="799A4D6E" w:rsidR="00B94B95" w:rsidRPr="00A72052" w:rsidRDefault="00B94B95" w:rsidP="003F3867">
      <w:pPr>
        <w:spacing w:after="0" w:line="240" w:lineRule="auto"/>
        <w:ind w:left="851" w:hanging="851"/>
        <w:jc w:val="both"/>
        <w:rPr>
          <w:rFonts w:ascii="Cambria" w:hAnsi="Cambria" w:cs="Times New Roman"/>
          <w:sz w:val="24"/>
          <w:szCs w:val="24"/>
        </w:rPr>
      </w:pPr>
      <w:proofErr w:type="spellStart"/>
      <w:r w:rsidRPr="00A72052">
        <w:rPr>
          <w:rFonts w:ascii="Cambria" w:hAnsi="Cambria" w:cs="Times New Roman"/>
          <w:sz w:val="24"/>
          <w:szCs w:val="24"/>
        </w:rPr>
        <w:t>Nurwati</w:t>
      </w:r>
      <w:proofErr w:type="spellEnd"/>
      <w:r w:rsidRPr="00A72052">
        <w:rPr>
          <w:rFonts w:ascii="Cambria" w:hAnsi="Cambria" w:cs="Times New Roman"/>
          <w:sz w:val="24"/>
          <w:szCs w:val="24"/>
        </w:rPr>
        <w:t xml:space="preserve"> S., (2025). The Influence of Work Motivation and Teachers’ Competence on The Performance of Preschool Teachers. https://jurnal.uns.ac.id/SHES/article/view/99791/49163</w:t>
      </w:r>
    </w:p>
    <w:p w14:paraId="74A607B6" w14:textId="6DB1115A" w:rsidR="006F32AA"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Odoom, D., Opoku, E., &amp; </w:t>
      </w:r>
      <w:proofErr w:type="spellStart"/>
      <w:r w:rsidRPr="00A72052">
        <w:rPr>
          <w:rFonts w:ascii="Cambria" w:hAnsi="Cambria" w:cs="Times New Roman"/>
          <w:sz w:val="24"/>
          <w:szCs w:val="24"/>
        </w:rPr>
        <w:t>Ntiakoh-Ayipah</w:t>
      </w:r>
      <w:proofErr w:type="spellEnd"/>
      <w:r w:rsidRPr="00A72052">
        <w:rPr>
          <w:rFonts w:ascii="Cambria" w:hAnsi="Cambria" w:cs="Times New Roman"/>
          <w:sz w:val="24"/>
          <w:szCs w:val="24"/>
        </w:rPr>
        <w:t xml:space="preserve">, D. (2016). </w:t>
      </w:r>
      <w:r w:rsidRPr="00A72052">
        <w:rPr>
          <w:rFonts w:ascii="Cambria" w:hAnsi="Cambria" w:cs="Times New Roman"/>
          <w:i/>
          <w:iCs/>
          <w:sz w:val="24"/>
          <w:szCs w:val="24"/>
        </w:rPr>
        <w:t xml:space="preserve">Teacher motivation and performance: The case of some selected Early Childhood Care and Education </w:t>
      </w:r>
      <w:proofErr w:type="spellStart"/>
      <w:r w:rsidRPr="00A72052">
        <w:rPr>
          <w:rFonts w:ascii="Cambria" w:hAnsi="Cambria" w:cs="Times New Roman"/>
          <w:i/>
          <w:iCs/>
          <w:sz w:val="24"/>
          <w:szCs w:val="24"/>
        </w:rPr>
        <w:t>Centres</w:t>
      </w:r>
      <w:proofErr w:type="spellEnd"/>
      <w:r w:rsidRPr="00A72052">
        <w:rPr>
          <w:rFonts w:ascii="Cambria" w:hAnsi="Cambria" w:cs="Times New Roman"/>
          <w:i/>
          <w:iCs/>
          <w:sz w:val="24"/>
          <w:szCs w:val="24"/>
        </w:rPr>
        <w:t xml:space="preserve"> in the Cape Coast Metropolis of Ghana</w:t>
      </w:r>
      <w:r w:rsidRPr="00A72052">
        <w:rPr>
          <w:rFonts w:ascii="Cambria" w:hAnsi="Cambria" w:cs="Times New Roman"/>
          <w:sz w:val="24"/>
          <w:szCs w:val="24"/>
        </w:rPr>
        <w:t xml:space="preserve">. </w:t>
      </w:r>
      <w:r w:rsidRPr="00A72052">
        <w:rPr>
          <w:rFonts w:ascii="Cambria" w:hAnsi="Cambria" w:cs="Times New Roman"/>
          <w:b/>
          <w:bCs/>
          <w:sz w:val="24"/>
          <w:szCs w:val="24"/>
        </w:rPr>
        <w:t>Journal of Education and Practice, 7</w:t>
      </w:r>
      <w:r w:rsidRPr="00A72052">
        <w:rPr>
          <w:rFonts w:ascii="Cambria" w:hAnsi="Cambria" w:cs="Times New Roman"/>
          <w:sz w:val="24"/>
          <w:szCs w:val="24"/>
        </w:rPr>
        <w:t xml:space="preserve">(22), 46–52. </w:t>
      </w:r>
      <w:hyperlink r:id="rId10" w:history="1">
        <w:r w:rsidR="006F32AA" w:rsidRPr="00A72052">
          <w:rPr>
            <w:rStyle w:val="Hyperlink"/>
            <w:rFonts w:ascii="Cambria" w:hAnsi="Cambria" w:cs="Times New Roman"/>
            <w:sz w:val="24"/>
            <w:szCs w:val="24"/>
          </w:rPr>
          <w:t>https://www.researchgate.net/publication/334465913_Teacher_Motivation_and_Performance</w:t>
        </w:r>
      </w:hyperlink>
    </w:p>
    <w:p w14:paraId="7CF5D74C" w14:textId="0E4127F1" w:rsidR="001274E8" w:rsidRPr="00A72052" w:rsidRDefault="001274E8" w:rsidP="003F3867">
      <w:pPr>
        <w:spacing w:after="0" w:line="240" w:lineRule="auto"/>
        <w:ind w:left="851" w:hanging="851"/>
        <w:jc w:val="both"/>
        <w:rPr>
          <w:rFonts w:ascii="Cambria" w:hAnsi="Cambria" w:cs="Times New Roman"/>
          <w:color w:val="EE0000"/>
          <w:sz w:val="24"/>
          <w:szCs w:val="24"/>
        </w:rPr>
      </w:pPr>
      <w:proofErr w:type="spellStart"/>
      <w:r w:rsidRPr="00A72052">
        <w:rPr>
          <w:rFonts w:ascii="Cambria" w:hAnsi="Cambria" w:cs="Times New Roman"/>
          <w:color w:val="EE0000"/>
          <w:sz w:val="24"/>
          <w:szCs w:val="24"/>
        </w:rPr>
        <w:t>Paller</w:t>
      </w:r>
      <w:proofErr w:type="spellEnd"/>
      <w:r w:rsidRPr="00A72052">
        <w:rPr>
          <w:rFonts w:ascii="Cambria" w:hAnsi="Cambria" w:cs="Times New Roman"/>
          <w:color w:val="EE0000"/>
          <w:sz w:val="24"/>
          <w:szCs w:val="24"/>
        </w:rPr>
        <w:t xml:space="preserve"> and </w:t>
      </w:r>
      <w:proofErr w:type="spellStart"/>
      <w:r w:rsidRPr="00A72052">
        <w:rPr>
          <w:rFonts w:ascii="Cambria" w:hAnsi="Cambria" w:cs="Times New Roman"/>
          <w:color w:val="EE0000"/>
          <w:sz w:val="24"/>
          <w:szCs w:val="24"/>
        </w:rPr>
        <w:t>Quirap</w:t>
      </w:r>
      <w:proofErr w:type="spellEnd"/>
      <w:r w:rsidRPr="00A72052">
        <w:rPr>
          <w:rFonts w:ascii="Cambria" w:hAnsi="Cambria" w:cs="Times New Roman"/>
          <w:color w:val="EE0000"/>
          <w:sz w:val="24"/>
          <w:szCs w:val="24"/>
        </w:rPr>
        <w:t xml:space="preserve"> (2024) - ADD</w:t>
      </w:r>
    </w:p>
    <w:p w14:paraId="4A54B8D8" w14:textId="08CFF269"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Rafiq, S., Kamran, F., Afzal, A., (2023). </w:t>
      </w:r>
      <w:r w:rsidR="006F32AA" w:rsidRPr="00A72052">
        <w:rPr>
          <w:rFonts w:ascii="Cambria" w:hAnsi="Cambria" w:cs="Times New Roman"/>
          <w:sz w:val="24"/>
          <w:szCs w:val="24"/>
        </w:rPr>
        <w:t xml:space="preserve">Enhancing Professional Motivation </w:t>
      </w:r>
      <w:proofErr w:type="gramStart"/>
      <w:r w:rsidR="006F32AA" w:rsidRPr="00A72052">
        <w:rPr>
          <w:rFonts w:ascii="Cambria" w:hAnsi="Cambria" w:cs="Times New Roman"/>
          <w:sz w:val="24"/>
          <w:szCs w:val="24"/>
        </w:rPr>
        <w:t>In</w:t>
      </w:r>
      <w:proofErr w:type="gramEnd"/>
      <w:r w:rsidR="006F32AA" w:rsidRPr="00A72052">
        <w:rPr>
          <w:rFonts w:ascii="Cambria" w:hAnsi="Cambria" w:cs="Times New Roman"/>
          <w:sz w:val="24"/>
          <w:szCs w:val="24"/>
        </w:rPr>
        <w:t xml:space="preserve"> The Early Childhood Teacher Education: Unraveling Issues And Challenges</w:t>
      </w:r>
      <w:r w:rsidRPr="00A72052">
        <w:rPr>
          <w:rFonts w:ascii="Cambria" w:hAnsi="Cambria" w:cs="Times New Roman"/>
          <w:sz w:val="24"/>
          <w:szCs w:val="24"/>
        </w:rPr>
        <w:t xml:space="preserve">. </w:t>
      </w:r>
      <w:hyperlink r:id="rId11" w:history="1">
        <w:r w:rsidRPr="00A72052">
          <w:rPr>
            <w:rStyle w:val="Hyperlink"/>
            <w:rFonts w:ascii="Cambria" w:hAnsi="Cambria" w:cs="Times New Roman"/>
            <w:sz w:val="24"/>
            <w:szCs w:val="24"/>
          </w:rPr>
          <w:t>https://www.jssd.org.pk/index.php/jssd/article/view/21/20</w:t>
        </w:r>
      </w:hyperlink>
    </w:p>
    <w:p w14:paraId="1FC61241" w14:textId="08217D56" w:rsidR="004D44D2" w:rsidRPr="00A72052" w:rsidRDefault="004D44D2" w:rsidP="003F3867">
      <w:pPr>
        <w:spacing w:after="0" w:line="240" w:lineRule="auto"/>
        <w:ind w:left="851" w:hanging="851"/>
        <w:jc w:val="both"/>
        <w:rPr>
          <w:rFonts w:ascii="Cambria" w:hAnsi="Cambria" w:cs="Times New Roman"/>
          <w:color w:val="EE0000"/>
          <w:sz w:val="24"/>
          <w:szCs w:val="24"/>
        </w:rPr>
      </w:pPr>
      <w:r w:rsidRPr="00A72052">
        <w:rPr>
          <w:rFonts w:ascii="Cambria" w:hAnsi="Cambria" w:cs="Times New Roman"/>
          <w:color w:val="EE0000"/>
          <w:sz w:val="24"/>
          <w:szCs w:val="24"/>
        </w:rPr>
        <w:t>Sayed, Malan, and Fourie (2024</w:t>
      </w:r>
      <w:proofErr w:type="gramStart"/>
      <w:r w:rsidRPr="00A72052">
        <w:rPr>
          <w:rFonts w:ascii="Cambria" w:hAnsi="Cambria" w:cs="Times New Roman"/>
          <w:color w:val="EE0000"/>
          <w:sz w:val="24"/>
          <w:szCs w:val="24"/>
        </w:rPr>
        <w:t xml:space="preserve">), </w:t>
      </w:r>
      <w:r w:rsidR="00B9619A" w:rsidRPr="00A72052">
        <w:rPr>
          <w:rFonts w:ascii="Cambria" w:hAnsi="Cambria" w:cs="Times New Roman"/>
          <w:color w:val="EE0000"/>
          <w:sz w:val="24"/>
          <w:szCs w:val="24"/>
        </w:rPr>
        <w:t xml:space="preserve"> -</w:t>
      </w:r>
      <w:proofErr w:type="gramEnd"/>
      <w:r w:rsidR="00B9619A" w:rsidRPr="00A72052">
        <w:rPr>
          <w:rFonts w:ascii="Cambria" w:hAnsi="Cambria" w:cs="Times New Roman"/>
          <w:color w:val="EE0000"/>
          <w:sz w:val="24"/>
          <w:szCs w:val="24"/>
        </w:rPr>
        <w:t xml:space="preserve"> ADD</w:t>
      </w:r>
    </w:p>
    <w:p w14:paraId="2F441614" w14:textId="07EFB946"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Shen, Y., &amp; Guo, H. (2025). The roles of teacher growth mindset and resilience in predicting burnout among Chinese EFL teachers: A mediation model including teaching motivation. </w:t>
      </w:r>
      <w:r w:rsidRPr="00A72052">
        <w:rPr>
          <w:rFonts w:ascii="Cambria" w:hAnsi="Cambria" w:cs="Times New Roman"/>
          <w:i/>
          <w:iCs/>
          <w:sz w:val="24"/>
          <w:szCs w:val="24"/>
        </w:rPr>
        <w:t>Humanities and Social Sciences Communications, 12</w:t>
      </w:r>
      <w:r w:rsidRPr="00A72052">
        <w:rPr>
          <w:rFonts w:ascii="Cambria" w:hAnsi="Cambria" w:cs="Times New Roman"/>
          <w:sz w:val="24"/>
          <w:szCs w:val="24"/>
        </w:rPr>
        <w:t xml:space="preserve">, 1806. https://doi.org/10.1057/s41599-025-06031-z </w:t>
      </w:r>
    </w:p>
    <w:p w14:paraId="620FCE69" w14:textId="77777777"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Shen, Y., &amp; Guo, H. (2025). The roles of teacher growth mindset and resilience in predicting burnout: The mediating role of motivation. </w:t>
      </w:r>
      <w:r w:rsidRPr="00A72052">
        <w:rPr>
          <w:rFonts w:ascii="Cambria" w:hAnsi="Cambria" w:cs="Times New Roman"/>
          <w:i/>
          <w:iCs/>
          <w:sz w:val="24"/>
          <w:szCs w:val="24"/>
        </w:rPr>
        <w:t>Humanities and Social Sciences Communications, 12</w:t>
      </w:r>
      <w:r w:rsidRPr="00A72052">
        <w:rPr>
          <w:rFonts w:ascii="Cambria" w:hAnsi="Cambria" w:cs="Times New Roman"/>
          <w:sz w:val="24"/>
          <w:szCs w:val="24"/>
        </w:rPr>
        <w:t>, 1806. https://doi.org/10.1057/s41599-025-06031-z</w:t>
      </w:r>
    </w:p>
    <w:p w14:paraId="136E877C" w14:textId="77777777" w:rsidR="00B94B95" w:rsidRPr="00A72052" w:rsidRDefault="00B94B95"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Zaimoğlu, S., &amp; </w:t>
      </w:r>
      <w:proofErr w:type="spellStart"/>
      <w:r w:rsidRPr="00A72052">
        <w:rPr>
          <w:rFonts w:ascii="Cambria" w:hAnsi="Cambria" w:cs="Times New Roman"/>
          <w:sz w:val="24"/>
          <w:szCs w:val="24"/>
        </w:rPr>
        <w:t>Dağtaş</w:t>
      </w:r>
      <w:proofErr w:type="spellEnd"/>
      <w:r w:rsidRPr="00A72052">
        <w:rPr>
          <w:rFonts w:ascii="Cambria" w:hAnsi="Cambria" w:cs="Times New Roman"/>
          <w:sz w:val="24"/>
          <w:szCs w:val="24"/>
        </w:rPr>
        <w:t xml:space="preserve">, A. (2025). Enhancing well-being in higher education: The role of job satisfaction and resilience among ELT instructors. </w:t>
      </w:r>
      <w:r w:rsidRPr="00A72052">
        <w:rPr>
          <w:rFonts w:ascii="Cambria" w:hAnsi="Cambria" w:cs="Times New Roman"/>
          <w:i/>
          <w:iCs/>
          <w:sz w:val="24"/>
          <w:szCs w:val="24"/>
        </w:rPr>
        <w:t>Frontiers in Psychology, 16</w:t>
      </w:r>
      <w:r w:rsidRPr="00A72052">
        <w:rPr>
          <w:rFonts w:ascii="Cambria" w:hAnsi="Cambria" w:cs="Times New Roman"/>
          <w:sz w:val="24"/>
          <w:szCs w:val="24"/>
        </w:rPr>
        <w:t xml:space="preserve">, 1629498. </w:t>
      </w:r>
      <w:hyperlink r:id="rId12" w:tgtFrame="_new" w:history="1">
        <w:r w:rsidRPr="00A72052">
          <w:rPr>
            <w:rStyle w:val="Hyperlink"/>
            <w:rFonts w:ascii="Cambria" w:hAnsi="Cambria" w:cs="Times New Roman"/>
            <w:sz w:val="24"/>
            <w:szCs w:val="24"/>
          </w:rPr>
          <w:t>https://doi.org/10.3389/fpsyg.2025.1629498</w:t>
        </w:r>
      </w:hyperlink>
    </w:p>
    <w:p w14:paraId="6E05D139" w14:textId="3695A9A7" w:rsidR="00D4439B" w:rsidRPr="00A72052" w:rsidRDefault="00E971DF"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Smith, A. L., &amp; Johnson, B. R. (2023). </w:t>
      </w:r>
      <w:r w:rsidRPr="00A72052">
        <w:rPr>
          <w:rFonts w:ascii="Cambria" w:hAnsi="Cambria" w:cs="Times New Roman"/>
          <w:i/>
          <w:iCs/>
          <w:sz w:val="24"/>
          <w:szCs w:val="24"/>
        </w:rPr>
        <w:t>Descriptive statistics in educational research: Applications and interpretations</w:t>
      </w:r>
      <w:r w:rsidRPr="00A72052">
        <w:rPr>
          <w:rFonts w:ascii="Cambria" w:hAnsi="Cambria" w:cs="Times New Roman"/>
          <w:sz w:val="24"/>
          <w:szCs w:val="24"/>
        </w:rPr>
        <w:t xml:space="preserve">. Journal of Educational Research and Practice, 13(2), 45–60. </w:t>
      </w:r>
      <w:hyperlink r:id="rId13" w:history="1">
        <w:r w:rsidR="008B7ED9" w:rsidRPr="00A72052">
          <w:rPr>
            <w:rStyle w:val="Hyperlink"/>
            <w:rFonts w:ascii="Cambria" w:hAnsi="Cambria" w:cs="Times New Roman"/>
            <w:sz w:val="24"/>
            <w:szCs w:val="24"/>
          </w:rPr>
          <w:t>https://doi.org/10.5590/JERAP.2023.13.2.04</w:t>
        </w:r>
      </w:hyperlink>
    </w:p>
    <w:p w14:paraId="0045B9ED" w14:textId="16B05E5F" w:rsidR="008B7ED9" w:rsidRPr="00A72052" w:rsidRDefault="008B7ED9"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t xml:space="preserve">Siedlecki, S. L. (2023). Understanding descriptive research designs and methods. </w:t>
      </w:r>
      <w:r w:rsidRPr="00A72052">
        <w:rPr>
          <w:rFonts w:ascii="Cambria" w:hAnsi="Cambria" w:cs="Times New Roman"/>
          <w:i/>
          <w:iCs/>
          <w:sz w:val="24"/>
          <w:szCs w:val="24"/>
        </w:rPr>
        <w:t>Clinical Nurse Specialist, 37</w:t>
      </w:r>
      <w:r w:rsidRPr="00A72052">
        <w:rPr>
          <w:rFonts w:ascii="Cambria" w:hAnsi="Cambria" w:cs="Times New Roman"/>
          <w:sz w:val="24"/>
          <w:szCs w:val="24"/>
        </w:rPr>
        <w:t xml:space="preserve">(1), 8–12. </w:t>
      </w:r>
      <w:hyperlink r:id="rId14" w:history="1">
        <w:r w:rsidR="009C3891" w:rsidRPr="00A72052">
          <w:rPr>
            <w:rStyle w:val="Hyperlink"/>
            <w:rFonts w:ascii="Cambria" w:hAnsi="Cambria" w:cs="Times New Roman"/>
            <w:sz w:val="24"/>
            <w:szCs w:val="24"/>
          </w:rPr>
          <w:t>https://doi.org/10.1097/NUR.0000000000000706</w:t>
        </w:r>
      </w:hyperlink>
    </w:p>
    <w:p w14:paraId="38F0182C" w14:textId="7EB5C46B" w:rsidR="009C3891" w:rsidRPr="00A72052" w:rsidRDefault="009C3891" w:rsidP="003F3867">
      <w:pPr>
        <w:spacing w:after="0" w:line="240" w:lineRule="auto"/>
        <w:ind w:left="851" w:hanging="851"/>
        <w:jc w:val="both"/>
        <w:rPr>
          <w:rFonts w:ascii="Cambria" w:hAnsi="Cambria" w:cs="Times New Roman"/>
          <w:sz w:val="24"/>
          <w:szCs w:val="24"/>
        </w:rPr>
      </w:pPr>
      <w:r w:rsidRPr="00A72052">
        <w:rPr>
          <w:rFonts w:ascii="Cambria" w:hAnsi="Cambria" w:cs="Times New Roman"/>
          <w:sz w:val="24"/>
          <w:szCs w:val="24"/>
        </w:rPr>
        <w:lastRenderedPageBreak/>
        <w:t xml:space="preserve">Schober, P., Boer, C., &amp; Schwarte, L. A. (2023). Correlation coefficients: Appropriate use and interpretation. Anesthesia &amp; Analgesia, 126(5), 1763–1768. </w:t>
      </w:r>
      <w:hyperlink r:id="rId15" w:history="1">
        <w:r w:rsidR="004A7834" w:rsidRPr="00A72052">
          <w:rPr>
            <w:rStyle w:val="Hyperlink"/>
            <w:rFonts w:ascii="Cambria" w:hAnsi="Cambria" w:cs="Times New Roman"/>
            <w:sz w:val="24"/>
            <w:szCs w:val="24"/>
          </w:rPr>
          <w:t>https://doi.org/10.1213/ANE.0000000000002864</w:t>
        </w:r>
      </w:hyperlink>
    </w:p>
    <w:p w14:paraId="11772ECD" w14:textId="3343C277" w:rsidR="00B9619A" w:rsidRPr="00A72052" w:rsidRDefault="00B9619A" w:rsidP="003F3867">
      <w:pPr>
        <w:spacing w:after="0" w:line="240" w:lineRule="auto"/>
        <w:ind w:left="851" w:hanging="851"/>
        <w:jc w:val="both"/>
        <w:rPr>
          <w:rFonts w:ascii="Cambria" w:hAnsi="Cambria" w:cs="Times New Roman"/>
          <w:color w:val="EE0000"/>
          <w:sz w:val="24"/>
          <w:szCs w:val="24"/>
        </w:rPr>
      </w:pPr>
      <w:proofErr w:type="spellStart"/>
      <w:r w:rsidRPr="00A72052">
        <w:rPr>
          <w:rFonts w:ascii="Cambria" w:hAnsi="Cambria" w:cs="Times New Roman"/>
          <w:color w:val="EE0000"/>
          <w:sz w:val="24"/>
          <w:szCs w:val="24"/>
        </w:rPr>
        <w:t>Zaimoğlu</w:t>
      </w:r>
      <w:proofErr w:type="spellEnd"/>
      <w:r w:rsidRPr="00A72052">
        <w:rPr>
          <w:rFonts w:ascii="Cambria" w:hAnsi="Cambria" w:cs="Times New Roman"/>
          <w:color w:val="EE0000"/>
          <w:sz w:val="24"/>
          <w:szCs w:val="24"/>
        </w:rPr>
        <w:t xml:space="preserve"> and </w:t>
      </w:r>
      <w:proofErr w:type="spellStart"/>
      <w:r w:rsidRPr="00A72052">
        <w:rPr>
          <w:rFonts w:ascii="Cambria" w:hAnsi="Cambria" w:cs="Times New Roman"/>
          <w:color w:val="EE0000"/>
          <w:sz w:val="24"/>
          <w:szCs w:val="24"/>
        </w:rPr>
        <w:t>Dağtaş</w:t>
      </w:r>
      <w:proofErr w:type="spellEnd"/>
      <w:r w:rsidRPr="00A72052">
        <w:rPr>
          <w:rFonts w:ascii="Cambria" w:hAnsi="Cambria" w:cs="Times New Roman"/>
          <w:color w:val="EE0000"/>
          <w:sz w:val="24"/>
          <w:szCs w:val="24"/>
        </w:rPr>
        <w:t xml:space="preserve"> (2025), - ADD</w:t>
      </w:r>
    </w:p>
    <w:p w14:paraId="41C75288" w14:textId="77777777" w:rsidR="00D4439B" w:rsidRPr="00A72052" w:rsidRDefault="00D4439B" w:rsidP="003F3867">
      <w:pPr>
        <w:spacing w:after="0" w:line="240" w:lineRule="auto"/>
        <w:ind w:left="851" w:hanging="851"/>
        <w:jc w:val="both"/>
        <w:rPr>
          <w:rFonts w:ascii="Cambria" w:hAnsi="Cambria" w:cs="Times New Roman"/>
          <w:sz w:val="24"/>
          <w:szCs w:val="24"/>
        </w:rPr>
      </w:pPr>
    </w:p>
    <w:p w14:paraId="663D3928" w14:textId="3B0B2D3B" w:rsidR="00B34987" w:rsidRPr="00A72052" w:rsidRDefault="00B34987" w:rsidP="003F3867">
      <w:pPr>
        <w:spacing w:after="0" w:line="240" w:lineRule="auto"/>
        <w:ind w:left="851" w:hanging="851"/>
        <w:jc w:val="both"/>
        <w:rPr>
          <w:rFonts w:ascii="Cambria" w:hAnsi="Cambria" w:cs="Times New Roman"/>
          <w:sz w:val="24"/>
          <w:szCs w:val="24"/>
        </w:rPr>
      </w:pPr>
    </w:p>
    <w:p w14:paraId="189F2684" w14:textId="77777777" w:rsidR="0064448F" w:rsidRPr="00A72052" w:rsidRDefault="0064448F" w:rsidP="00B34987">
      <w:pPr>
        <w:jc w:val="both"/>
        <w:rPr>
          <w:rFonts w:ascii="Cambria" w:hAnsi="Cambria" w:cs="Times New Roman"/>
          <w:sz w:val="24"/>
          <w:szCs w:val="24"/>
        </w:rPr>
      </w:pPr>
    </w:p>
    <w:p w14:paraId="7573FB09" w14:textId="77777777" w:rsidR="0064448F" w:rsidRPr="00A72052" w:rsidRDefault="0064448F" w:rsidP="00B34987">
      <w:pPr>
        <w:jc w:val="both"/>
        <w:rPr>
          <w:rFonts w:ascii="Cambria" w:hAnsi="Cambria" w:cs="Times New Roman"/>
          <w:sz w:val="24"/>
          <w:szCs w:val="24"/>
        </w:rPr>
      </w:pPr>
    </w:p>
    <w:p w14:paraId="2DBF3D92" w14:textId="77777777" w:rsidR="0064448F" w:rsidRPr="00A72052" w:rsidRDefault="0064448F" w:rsidP="00B34987">
      <w:pPr>
        <w:jc w:val="both"/>
        <w:rPr>
          <w:rFonts w:ascii="Cambria" w:hAnsi="Cambria" w:cs="Times New Roman"/>
          <w:sz w:val="24"/>
          <w:szCs w:val="24"/>
        </w:rPr>
      </w:pPr>
    </w:p>
    <w:p w14:paraId="3A4D9ACB" w14:textId="77777777" w:rsidR="0064448F" w:rsidRPr="00A72052" w:rsidRDefault="0064448F" w:rsidP="00B34987">
      <w:pPr>
        <w:jc w:val="both"/>
        <w:rPr>
          <w:rFonts w:ascii="Cambria" w:hAnsi="Cambria" w:cs="Times New Roman"/>
          <w:sz w:val="24"/>
          <w:szCs w:val="24"/>
        </w:rPr>
      </w:pPr>
    </w:p>
    <w:p w14:paraId="5D298DA1" w14:textId="77777777" w:rsidR="0064448F" w:rsidRPr="00A72052" w:rsidRDefault="0064448F" w:rsidP="00B34987">
      <w:pPr>
        <w:jc w:val="both"/>
        <w:rPr>
          <w:rFonts w:ascii="Cambria" w:hAnsi="Cambria" w:cs="Times New Roman"/>
          <w:sz w:val="24"/>
          <w:szCs w:val="24"/>
        </w:rPr>
      </w:pPr>
    </w:p>
    <w:p w14:paraId="7C6DD763" w14:textId="77777777" w:rsidR="0064448F" w:rsidRPr="00A72052" w:rsidRDefault="0064448F" w:rsidP="00B34987">
      <w:pPr>
        <w:jc w:val="both"/>
        <w:rPr>
          <w:rFonts w:ascii="Cambria" w:hAnsi="Cambria" w:cs="Times New Roman"/>
          <w:sz w:val="24"/>
          <w:szCs w:val="24"/>
        </w:rPr>
      </w:pPr>
    </w:p>
    <w:p w14:paraId="4A3481A0" w14:textId="77777777" w:rsidR="0064448F" w:rsidRPr="00A72052" w:rsidRDefault="0064448F" w:rsidP="00B34987">
      <w:pPr>
        <w:jc w:val="both"/>
        <w:rPr>
          <w:rFonts w:ascii="Cambria" w:hAnsi="Cambria" w:cs="Times New Roman"/>
          <w:sz w:val="24"/>
          <w:szCs w:val="24"/>
        </w:rPr>
      </w:pPr>
    </w:p>
    <w:p w14:paraId="33EAAA72" w14:textId="77777777" w:rsidR="0064448F" w:rsidRPr="00A72052" w:rsidRDefault="0064448F" w:rsidP="00B34987">
      <w:pPr>
        <w:jc w:val="both"/>
        <w:rPr>
          <w:rFonts w:ascii="Cambria" w:hAnsi="Cambria" w:cs="Times New Roman"/>
          <w:sz w:val="24"/>
          <w:szCs w:val="24"/>
        </w:rPr>
      </w:pPr>
    </w:p>
    <w:p w14:paraId="40377084" w14:textId="77777777" w:rsidR="0064448F" w:rsidRPr="00A72052" w:rsidRDefault="0064448F" w:rsidP="00B34987">
      <w:pPr>
        <w:jc w:val="both"/>
        <w:rPr>
          <w:rFonts w:ascii="Cambria" w:hAnsi="Cambria" w:cs="Times New Roman"/>
          <w:sz w:val="24"/>
          <w:szCs w:val="24"/>
        </w:rPr>
      </w:pPr>
    </w:p>
    <w:p w14:paraId="385BFC52" w14:textId="77777777" w:rsidR="0064448F" w:rsidRPr="00A72052" w:rsidRDefault="0064448F" w:rsidP="00B34987">
      <w:pPr>
        <w:jc w:val="both"/>
        <w:rPr>
          <w:rFonts w:ascii="Cambria" w:hAnsi="Cambria" w:cs="Times New Roman"/>
          <w:sz w:val="24"/>
          <w:szCs w:val="24"/>
        </w:rPr>
      </w:pPr>
    </w:p>
    <w:p w14:paraId="5D5892AA" w14:textId="77777777" w:rsidR="0064448F" w:rsidRPr="00A72052" w:rsidRDefault="0064448F" w:rsidP="00B34987">
      <w:pPr>
        <w:jc w:val="both"/>
        <w:rPr>
          <w:rFonts w:ascii="Cambria" w:hAnsi="Cambria" w:cs="Times New Roman"/>
          <w:sz w:val="24"/>
          <w:szCs w:val="24"/>
        </w:rPr>
      </w:pPr>
    </w:p>
    <w:p w14:paraId="48513EBD" w14:textId="77777777" w:rsidR="0064448F" w:rsidRPr="00A72052" w:rsidRDefault="0064448F" w:rsidP="00B34987">
      <w:pPr>
        <w:jc w:val="both"/>
        <w:rPr>
          <w:rFonts w:ascii="Cambria" w:hAnsi="Cambria" w:cs="Times New Roman"/>
          <w:sz w:val="24"/>
          <w:szCs w:val="24"/>
        </w:rPr>
      </w:pPr>
    </w:p>
    <w:p w14:paraId="1D1528AE" w14:textId="77777777" w:rsidR="0064448F" w:rsidRPr="00A72052" w:rsidRDefault="0064448F" w:rsidP="00B34987">
      <w:pPr>
        <w:jc w:val="both"/>
        <w:rPr>
          <w:rFonts w:ascii="Cambria" w:hAnsi="Cambria" w:cs="Times New Roman"/>
          <w:sz w:val="24"/>
          <w:szCs w:val="24"/>
        </w:rPr>
      </w:pPr>
    </w:p>
    <w:p w14:paraId="06BCBC7E" w14:textId="77777777" w:rsidR="0064448F" w:rsidRPr="00A72052" w:rsidRDefault="0064448F" w:rsidP="00B34987">
      <w:pPr>
        <w:jc w:val="both"/>
        <w:rPr>
          <w:rFonts w:ascii="Cambria" w:hAnsi="Cambria" w:cs="Times New Roman"/>
          <w:sz w:val="24"/>
          <w:szCs w:val="24"/>
        </w:rPr>
      </w:pPr>
    </w:p>
    <w:p w14:paraId="0939367B" w14:textId="77777777" w:rsidR="0064448F" w:rsidRPr="00A72052" w:rsidRDefault="0064448F" w:rsidP="00B34987">
      <w:pPr>
        <w:jc w:val="both"/>
        <w:rPr>
          <w:rFonts w:ascii="Cambria" w:hAnsi="Cambria" w:cs="Times New Roman"/>
          <w:sz w:val="24"/>
          <w:szCs w:val="24"/>
        </w:rPr>
      </w:pPr>
    </w:p>
    <w:p w14:paraId="070E0097" w14:textId="77777777" w:rsidR="006E4607" w:rsidRPr="00A72052" w:rsidRDefault="006E4607" w:rsidP="00B34987">
      <w:pPr>
        <w:jc w:val="both"/>
        <w:rPr>
          <w:rFonts w:ascii="Cambria" w:hAnsi="Cambria" w:cs="Times New Roman"/>
          <w:sz w:val="24"/>
          <w:szCs w:val="24"/>
        </w:rPr>
      </w:pPr>
    </w:p>
    <w:p w14:paraId="15C10E6A" w14:textId="77777777" w:rsidR="006E4607" w:rsidRPr="00A72052" w:rsidRDefault="006E4607" w:rsidP="00B34987">
      <w:pPr>
        <w:jc w:val="both"/>
        <w:rPr>
          <w:rFonts w:ascii="Cambria" w:hAnsi="Cambria" w:cs="Times New Roman"/>
          <w:sz w:val="24"/>
          <w:szCs w:val="24"/>
        </w:rPr>
      </w:pPr>
    </w:p>
    <w:p w14:paraId="43C74FC0" w14:textId="77777777" w:rsidR="006E4607" w:rsidRPr="00A72052" w:rsidRDefault="006E4607" w:rsidP="00B34987">
      <w:pPr>
        <w:jc w:val="both"/>
        <w:rPr>
          <w:rFonts w:ascii="Cambria" w:hAnsi="Cambria" w:cs="Times New Roman"/>
          <w:sz w:val="24"/>
          <w:szCs w:val="24"/>
        </w:rPr>
      </w:pPr>
    </w:p>
    <w:p w14:paraId="72EBD0B3" w14:textId="77777777" w:rsidR="006E4607" w:rsidRPr="00A72052" w:rsidRDefault="006E4607" w:rsidP="00B34987">
      <w:pPr>
        <w:jc w:val="both"/>
        <w:rPr>
          <w:rFonts w:ascii="Cambria" w:hAnsi="Cambria" w:cs="Times New Roman"/>
          <w:sz w:val="24"/>
          <w:szCs w:val="24"/>
        </w:rPr>
      </w:pPr>
    </w:p>
    <w:p w14:paraId="641FF0FE" w14:textId="77777777" w:rsidR="006E4607" w:rsidRPr="00A72052" w:rsidRDefault="006E4607" w:rsidP="00B34987">
      <w:pPr>
        <w:jc w:val="both"/>
        <w:rPr>
          <w:rFonts w:ascii="Cambria" w:hAnsi="Cambria" w:cs="Times New Roman"/>
          <w:sz w:val="24"/>
          <w:szCs w:val="24"/>
        </w:rPr>
      </w:pPr>
    </w:p>
    <w:p w14:paraId="4D55F348" w14:textId="77777777" w:rsidR="006E4607" w:rsidRPr="00A72052" w:rsidRDefault="006E4607" w:rsidP="00B34987">
      <w:pPr>
        <w:jc w:val="both"/>
        <w:rPr>
          <w:rFonts w:ascii="Cambria" w:hAnsi="Cambria" w:cs="Times New Roman"/>
          <w:sz w:val="24"/>
          <w:szCs w:val="24"/>
        </w:rPr>
      </w:pPr>
    </w:p>
    <w:p w14:paraId="722E0428" w14:textId="77777777" w:rsidR="006E4607" w:rsidRPr="00A72052" w:rsidRDefault="006E4607" w:rsidP="00B34987">
      <w:pPr>
        <w:jc w:val="both"/>
        <w:rPr>
          <w:rFonts w:ascii="Cambria" w:hAnsi="Cambria" w:cs="Times New Roman"/>
          <w:sz w:val="24"/>
          <w:szCs w:val="24"/>
        </w:rPr>
      </w:pPr>
    </w:p>
    <w:p w14:paraId="57B687E5" w14:textId="77777777" w:rsidR="0064448F" w:rsidRPr="00A72052" w:rsidRDefault="0064448F" w:rsidP="00B34987">
      <w:pPr>
        <w:jc w:val="both"/>
        <w:rPr>
          <w:rFonts w:ascii="Cambria" w:hAnsi="Cambria" w:cs="Times New Roman"/>
          <w:sz w:val="24"/>
          <w:szCs w:val="24"/>
        </w:rPr>
      </w:pPr>
    </w:p>
    <w:p w14:paraId="30164047" w14:textId="77777777" w:rsidR="0064448F" w:rsidRPr="00A72052" w:rsidRDefault="0064448F" w:rsidP="00B34987">
      <w:pPr>
        <w:jc w:val="both"/>
        <w:rPr>
          <w:rFonts w:ascii="Cambria" w:hAnsi="Cambria" w:cs="Times New Roman"/>
          <w:sz w:val="24"/>
          <w:szCs w:val="24"/>
        </w:rPr>
      </w:pPr>
    </w:p>
    <w:p w14:paraId="29D131A1" w14:textId="1261E5C5" w:rsidR="0064448F" w:rsidRPr="00A72052" w:rsidRDefault="00C261F0" w:rsidP="00C261F0">
      <w:pPr>
        <w:rPr>
          <w:rFonts w:ascii="Cambria" w:hAnsi="Cambria"/>
          <w:b/>
          <w:sz w:val="24"/>
          <w:szCs w:val="24"/>
        </w:rPr>
      </w:pPr>
      <w:r w:rsidRPr="00A72052">
        <w:rPr>
          <w:rFonts w:ascii="Cambria" w:hAnsi="Cambria"/>
          <w:b/>
          <w:sz w:val="24"/>
          <w:szCs w:val="24"/>
        </w:rPr>
        <w:lastRenderedPageBreak/>
        <w:t xml:space="preserve">ATTACHMENTS </w:t>
      </w:r>
    </w:p>
    <w:p w14:paraId="5969B6C4" w14:textId="77777777" w:rsidR="0064448F" w:rsidRPr="00A72052" w:rsidRDefault="0064448F" w:rsidP="0064448F">
      <w:pPr>
        <w:spacing w:after="0" w:line="240" w:lineRule="auto"/>
        <w:jc w:val="center"/>
        <w:rPr>
          <w:rFonts w:ascii="Cambria" w:eastAsia="Times New Roman" w:hAnsi="Cambria"/>
          <w:b/>
          <w:caps/>
          <w:sz w:val="24"/>
          <w:szCs w:val="24"/>
        </w:rPr>
      </w:pPr>
      <w:r w:rsidRPr="00A72052">
        <w:rPr>
          <w:rFonts w:ascii="Cambria" w:eastAsia="Times New Roman" w:hAnsi="Cambria"/>
          <w:b/>
          <w:caps/>
          <w:sz w:val="24"/>
          <w:szCs w:val="24"/>
        </w:rPr>
        <w:t>survey questionnaire</w:t>
      </w:r>
    </w:p>
    <w:p w14:paraId="47956FC5" w14:textId="77777777" w:rsidR="0064448F" w:rsidRPr="00A72052" w:rsidRDefault="0064448F" w:rsidP="0064448F">
      <w:pPr>
        <w:spacing w:after="0" w:line="240" w:lineRule="auto"/>
        <w:jc w:val="center"/>
        <w:rPr>
          <w:rFonts w:ascii="Cambria" w:eastAsia="Times New Roman" w:hAnsi="Cambria"/>
          <w:b/>
          <w:caps/>
          <w:sz w:val="24"/>
          <w:szCs w:val="24"/>
        </w:rPr>
      </w:pPr>
    </w:p>
    <w:p w14:paraId="4AEDA7FD" w14:textId="77777777" w:rsidR="0064448F" w:rsidRPr="00A72052" w:rsidRDefault="0064448F" w:rsidP="0064448F">
      <w:pPr>
        <w:rPr>
          <w:rFonts w:ascii="Cambria" w:hAnsi="Cambria"/>
          <w:b/>
          <w:sz w:val="24"/>
          <w:szCs w:val="24"/>
        </w:rPr>
      </w:pPr>
      <w:r w:rsidRPr="00A72052">
        <w:rPr>
          <w:rFonts w:ascii="Cambria" w:hAnsi="Cambria"/>
          <w:b/>
          <w:sz w:val="24"/>
          <w:szCs w:val="24"/>
        </w:rPr>
        <w:t>Part I. Resilience</w:t>
      </w:r>
    </w:p>
    <w:p w14:paraId="1A52836F"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 xml:space="preserve">Directions: Please rate your level of agreement with the statements related to </w:t>
      </w:r>
      <w:r w:rsidRPr="00A72052">
        <w:rPr>
          <w:rFonts w:ascii="Cambria" w:hAnsi="Cambria" w:cs="Arial"/>
          <w:b/>
          <w:bCs/>
          <w:sz w:val="24"/>
          <w:szCs w:val="24"/>
        </w:rPr>
        <w:t>resilience</w:t>
      </w:r>
      <w:r w:rsidRPr="00A72052">
        <w:rPr>
          <w:rFonts w:ascii="Cambria" w:hAnsi="Cambria" w:cs="Arial"/>
          <w:sz w:val="24"/>
          <w:szCs w:val="24"/>
        </w:rPr>
        <w:t xml:space="preserve"> using the scale provided below. Indicate your rating for each statement by placing a check mark (</w:t>
      </w:r>
      <w:r w:rsidRPr="00A72052">
        <w:rPr>
          <w:rFonts w:ascii="Segoe UI Symbol" w:hAnsi="Segoe UI Symbol" w:cs="Segoe UI Symbol"/>
          <w:sz w:val="24"/>
          <w:szCs w:val="24"/>
        </w:rPr>
        <w:t>✓</w:t>
      </w:r>
      <w:r w:rsidRPr="00A72052">
        <w:rPr>
          <w:rFonts w:ascii="Cambria" w:hAnsi="Cambria" w:cs="Arial"/>
          <w:sz w:val="24"/>
          <w:szCs w:val="24"/>
        </w:rPr>
        <w:t>) beside the option that best reflects your opinion.</w:t>
      </w:r>
      <w:r w:rsidRPr="00A72052">
        <w:rPr>
          <w:rFonts w:ascii="Cambria" w:hAnsi="Cambria" w:cs="Arial"/>
          <w:sz w:val="24"/>
          <w:szCs w:val="24"/>
        </w:rPr>
        <w:tab/>
      </w:r>
      <w:r w:rsidRPr="00A72052">
        <w:rPr>
          <w:rFonts w:ascii="Cambria" w:hAnsi="Cambria" w:cs="Arial"/>
          <w:sz w:val="24"/>
          <w:szCs w:val="24"/>
        </w:rPr>
        <w:tab/>
      </w:r>
    </w:p>
    <w:p w14:paraId="6A88E9BA"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17B6B73"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16D5DD51"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25982B4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59C19EEE"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73FB039F" w14:textId="77777777" w:rsidR="0064448F" w:rsidRPr="00A72052" w:rsidRDefault="0064448F" w:rsidP="0064448F">
      <w:pPr>
        <w:pStyle w:val="NoSpacing"/>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033AAAB9" w14:textId="77777777" w:rsidTr="002B644D">
        <w:trPr>
          <w:trHeight w:val="300"/>
        </w:trPr>
        <w:tc>
          <w:tcPr>
            <w:tcW w:w="7972" w:type="dxa"/>
            <w:noWrap/>
            <w:vAlign w:val="center"/>
          </w:tcPr>
          <w:p w14:paraId="7FC6F1E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Self-reliance</w:t>
            </w:r>
          </w:p>
          <w:p w14:paraId="0E3C2B61"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3558DBB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p w14:paraId="2CF1CD27"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3582A8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78657E2C"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68A6501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4F5BC17F"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0E1B0CF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3ECE164F"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42BE6A4C" w14:textId="77777777" w:rsidTr="002B644D">
        <w:trPr>
          <w:trHeight w:val="300"/>
        </w:trPr>
        <w:tc>
          <w:tcPr>
            <w:tcW w:w="7972" w:type="dxa"/>
            <w:noWrap/>
            <w:vAlign w:val="center"/>
          </w:tcPr>
          <w:p w14:paraId="7CB41C66" w14:textId="77777777" w:rsidR="0064448F" w:rsidRPr="00A72052" w:rsidRDefault="0064448F" w:rsidP="002B644D">
            <w:pPr>
              <w:pStyle w:val="ListParagraph"/>
              <w:spacing w:after="0" w:line="249" w:lineRule="auto"/>
              <w:ind w:left="0" w:right="97"/>
              <w:jc w:val="both"/>
              <w:rPr>
                <w:rFonts w:ascii="Cambria" w:eastAsia="Times New Roman" w:hAnsi="Cambria"/>
                <w:sz w:val="24"/>
                <w:szCs w:val="24"/>
              </w:rPr>
            </w:pPr>
            <w:r w:rsidRPr="00A72052">
              <w:rPr>
                <w:rFonts w:ascii="Cambria" w:eastAsia="Times New Roman" w:hAnsi="Cambria"/>
                <w:sz w:val="24"/>
                <w:szCs w:val="24"/>
              </w:rPr>
              <w:t>1.</w:t>
            </w:r>
            <w:r w:rsidRPr="00A72052">
              <w:rPr>
                <w:rFonts w:ascii="Cambria" w:hAnsi="Cambria"/>
                <w:sz w:val="24"/>
                <w:szCs w:val="24"/>
              </w:rPr>
              <w:t xml:space="preserve"> I can do many tasks on my own.</w:t>
            </w:r>
          </w:p>
        </w:tc>
        <w:tc>
          <w:tcPr>
            <w:tcW w:w="443" w:type="dxa"/>
            <w:noWrap/>
            <w:vAlign w:val="bottom"/>
          </w:tcPr>
          <w:p w14:paraId="24B2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3891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20C3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00F4D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0320A7" w14:textId="77777777" w:rsidTr="002B644D">
        <w:trPr>
          <w:trHeight w:val="208"/>
        </w:trPr>
        <w:tc>
          <w:tcPr>
            <w:tcW w:w="7972" w:type="dxa"/>
            <w:noWrap/>
            <w:vAlign w:val="center"/>
          </w:tcPr>
          <w:p w14:paraId="1E00BF4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 I can cope with job difficulties by myself.</w:t>
            </w:r>
          </w:p>
        </w:tc>
        <w:tc>
          <w:tcPr>
            <w:tcW w:w="443" w:type="dxa"/>
            <w:noWrap/>
            <w:vAlign w:val="bottom"/>
            <w:hideMark/>
          </w:tcPr>
          <w:p w14:paraId="1DB7B0B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B02F16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F3307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E9631D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4B08CB6" w14:textId="77777777" w:rsidTr="002B644D">
        <w:trPr>
          <w:trHeight w:val="333"/>
        </w:trPr>
        <w:tc>
          <w:tcPr>
            <w:tcW w:w="7972" w:type="dxa"/>
            <w:noWrap/>
            <w:vAlign w:val="center"/>
          </w:tcPr>
          <w:p w14:paraId="5A08AA2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 I do not have to rely much on my colleagues at work.</w:t>
            </w:r>
          </w:p>
        </w:tc>
        <w:tc>
          <w:tcPr>
            <w:tcW w:w="443" w:type="dxa"/>
            <w:noWrap/>
            <w:vAlign w:val="bottom"/>
            <w:hideMark/>
          </w:tcPr>
          <w:p w14:paraId="1975051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950480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7E7E8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6D998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1B28E58" w14:textId="77777777" w:rsidTr="002B644D">
        <w:trPr>
          <w:trHeight w:val="300"/>
        </w:trPr>
        <w:tc>
          <w:tcPr>
            <w:tcW w:w="7972" w:type="dxa"/>
            <w:noWrap/>
            <w:vAlign w:val="center"/>
          </w:tcPr>
          <w:p w14:paraId="5412CD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 I can handle many job tasks at one time.</w:t>
            </w:r>
          </w:p>
        </w:tc>
        <w:tc>
          <w:tcPr>
            <w:tcW w:w="443" w:type="dxa"/>
            <w:noWrap/>
            <w:vAlign w:val="bottom"/>
            <w:hideMark/>
          </w:tcPr>
          <w:p w14:paraId="706E075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81C749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6B192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50394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0BE571F" w14:textId="77777777" w:rsidTr="002B644D">
        <w:trPr>
          <w:trHeight w:val="300"/>
        </w:trPr>
        <w:tc>
          <w:tcPr>
            <w:tcW w:w="7972" w:type="dxa"/>
            <w:noWrap/>
            <w:vAlign w:val="center"/>
          </w:tcPr>
          <w:p w14:paraId="4A0BA43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 I can get through hard times in doing certain tasks by myself.</w:t>
            </w:r>
          </w:p>
        </w:tc>
        <w:tc>
          <w:tcPr>
            <w:tcW w:w="443" w:type="dxa"/>
            <w:noWrap/>
            <w:vAlign w:val="bottom"/>
            <w:hideMark/>
          </w:tcPr>
          <w:p w14:paraId="3BA8323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E9C40F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B748E9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18FB27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506D6FD" w14:textId="77777777" w:rsidTr="002B644D">
        <w:trPr>
          <w:trHeight w:val="300"/>
        </w:trPr>
        <w:tc>
          <w:tcPr>
            <w:tcW w:w="7972" w:type="dxa"/>
            <w:noWrap/>
            <w:vAlign w:val="center"/>
          </w:tcPr>
          <w:p w14:paraId="31211C9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 I can usually find something to laugh about at work.</w:t>
            </w:r>
          </w:p>
        </w:tc>
        <w:tc>
          <w:tcPr>
            <w:tcW w:w="443" w:type="dxa"/>
            <w:noWrap/>
            <w:vAlign w:val="bottom"/>
          </w:tcPr>
          <w:p w14:paraId="5E5204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90E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7B64C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D6D7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ED090E" w14:textId="77777777" w:rsidTr="002B644D">
        <w:trPr>
          <w:trHeight w:val="300"/>
        </w:trPr>
        <w:tc>
          <w:tcPr>
            <w:tcW w:w="7972" w:type="dxa"/>
            <w:noWrap/>
            <w:vAlign w:val="center"/>
          </w:tcPr>
          <w:p w14:paraId="027279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7. my self-efficacy gets me through hard times in dealing with problems in school.</w:t>
            </w:r>
          </w:p>
        </w:tc>
        <w:tc>
          <w:tcPr>
            <w:tcW w:w="443" w:type="dxa"/>
            <w:noWrap/>
            <w:vAlign w:val="bottom"/>
          </w:tcPr>
          <w:p w14:paraId="7CBAA1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E5BE1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EBAF62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5817EE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1A33FB" w14:textId="77777777" w:rsidTr="002B644D">
        <w:trPr>
          <w:trHeight w:val="300"/>
        </w:trPr>
        <w:tc>
          <w:tcPr>
            <w:tcW w:w="7972" w:type="dxa"/>
            <w:noWrap/>
            <w:vAlign w:val="center"/>
          </w:tcPr>
          <w:p w14:paraId="578121F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8. Although I may not like some of the tasks given to me at work, I would make sure that I do it.</w:t>
            </w:r>
          </w:p>
        </w:tc>
        <w:tc>
          <w:tcPr>
            <w:tcW w:w="443" w:type="dxa"/>
            <w:noWrap/>
            <w:vAlign w:val="bottom"/>
          </w:tcPr>
          <w:p w14:paraId="100116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CF3C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63AFD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5CD31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EEBABF" w14:textId="77777777" w:rsidTr="002B644D">
        <w:trPr>
          <w:trHeight w:val="300"/>
        </w:trPr>
        <w:tc>
          <w:tcPr>
            <w:tcW w:w="7972" w:type="dxa"/>
            <w:noWrap/>
            <w:vAlign w:val="center"/>
          </w:tcPr>
          <w:p w14:paraId="4048E0E0"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outlook</w:t>
            </w:r>
          </w:p>
          <w:p w14:paraId="46E7D029"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4629861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420B02D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3B78D90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62BDDF5"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00E7F98B" w14:textId="77777777" w:rsidTr="002B644D">
        <w:trPr>
          <w:trHeight w:val="300"/>
        </w:trPr>
        <w:tc>
          <w:tcPr>
            <w:tcW w:w="7972" w:type="dxa"/>
            <w:noWrap/>
            <w:vAlign w:val="center"/>
          </w:tcPr>
          <w:p w14:paraId="107F1AD0"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9. I try not to overthink about my workload.</w:t>
            </w:r>
          </w:p>
        </w:tc>
        <w:tc>
          <w:tcPr>
            <w:tcW w:w="443" w:type="dxa"/>
            <w:noWrap/>
            <w:vAlign w:val="bottom"/>
          </w:tcPr>
          <w:p w14:paraId="773466E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05D18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8357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D1DBB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405C6AA" w14:textId="77777777" w:rsidTr="002B644D">
        <w:trPr>
          <w:trHeight w:val="300"/>
        </w:trPr>
        <w:tc>
          <w:tcPr>
            <w:tcW w:w="7972" w:type="dxa"/>
            <w:noWrap/>
            <w:vAlign w:val="center"/>
          </w:tcPr>
          <w:p w14:paraId="5E5D04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take things one day at a time.</w:t>
            </w:r>
          </w:p>
        </w:tc>
        <w:tc>
          <w:tcPr>
            <w:tcW w:w="443" w:type="dxa"/>
            <w:noWrap/>
            <w:vAlign w:val="bottom"/>
            <w:hideMark/>
          </w:tcPr>
          <w:p w14:paraId="3172C1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A8358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BE543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6C3A4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39A02FF6" w14:textId="77777777" w:rsidTr="002B644D">
        <w:trPr>
          <w:trHeight w:val="300"/>
        </w:trPr>
        <w:tc>
          <w:tcPr>
            <w:tcW w:w="7972" w:type="dxa"/>
            <w:noWrap/>
            <w:vAlign w:val="center"/>
          </w:tcPr>
          <w:p w14:paraId="6CA312B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keep being interested in my profession.</w:t>
            </w:r>
          </w:p>
        </w:tc>
        <w:tc>
          <w:tcPr>
            <w:tcW w:w="443" w:type="dxa"/>
            <w:noWrap/>
            <w:vAlign w:val="bottom"/>
            <w:hideMark/>
          </w:tcPr>
          <w:p w14:paraId="4710ED3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F69137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D1BEC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352C6C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28498" w14:textId="77777777" w:rsidTr="002B644D">
        <w:trPr>
          <w:trHeight w:val="300"/>
        </w:trPr>
        <w:tc>
          <w:tcPr>
            <w:tcW w:w="7972" w:type="dxa"/>
            <w:noWrap/>
            <w:vAlign w:val="center"/>
          </w:tcPr>
          <w:p w14:paraId="515CB34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12. I try to be creative in solving problems.</w:t>
            </w:r>
          </w:p>
        </w:tc>
        <w:tc>
          <w:tcPr>
            <w:tcW w:w="443" w:type="dxa"/>
            <w:noWrap/>
            <w:vAlign w:val="bottom"/>
          </w:tcPr>
          <w:p w14:paraId="6C568C7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8DE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F6DB8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227E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A1DEBA" w14:textId="77777777" w:rsidTr="002B644D">
        <w:trPr>
          <w:trHeight w:val="300"/>
        </w:trPr>
        <w:tc>
          <w:tcPr>
            <w:tcW w:w="7972" w:type="dxa"/>
            <w:noWrap/>
            <w:vAlign w:val="center"/>
          </w:tcPr>
          <w:p w14:paraId="3035785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have enough energy to do my work efficiently.</w:t>
            </w:r>
          </w:p>
        </w:tc>
        <w:tc>
          <w:tcPr>
            <w:tcW w:w="443" w:type="dxa"/>
            <w:noWrap/>
            <w:vAlign w:val="bottom"/>
          </w:tcPr>
          <w:p w14:paraId="0E5743A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B3C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DDDF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C9D29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F538050" w14:textId="77777777" w:rsidTr="002B644D">
        <w:trPr>
          <w:trHeight w:val="300"/>
        </w:trPr>
        <w:tc>
          <w:tcPr>
            <w:tcW w:w="7972" w:type="dxa"/>
            <w:noWrap/>
            <w:vAlign w:val="center"/>
          </w:tcPr>
          <w:p w14:paraId="2AEA4B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Determination</w:t>
            </w:r>
          </w:p>
          <w:p w14:paraId="7961531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25BD5E4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CD71AE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133081A4"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46EA232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2C89597B" w14:textId="77777777" w:rsidTr="002B644D">
        <w:trPr>
          <w:trHeight w:val="300"/>
        </w:trPr>
        <w:tc>
          <w:tcPr>
            <w:tcW w:w="7972" w:type="dxa"/>
            <w:noWrap/>
            <w:vAlign w:val="center"/>
          </w:tcPr>
          <w:p w14:paraId="616E3B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When I make plans, I follow through with them.</w:t>
            </w:r>
          </w:p>
        </w:tc>
        <w:tc>
          <w:tcPr>
            <w:tcW w:w="443" w:type="dxa"/>
            <w:noWrap/>
            <w:vAlign w:val="bottom"/>
            <w:hideMark/>
          </w:tcPr>
          <w:p w14:paraId="5CE11D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3347B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27B1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448EBC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4105A" w14:textId="77777777" w:rsidTr="002B644D">
        <w:trPr>
          <w:trHeight w:val="88"/>
        </w:trPr>
        <w:tc>
          <w:tcPr>
            <w:tcW w:w="7972" w:type="dxa"/>
            <w:noWrap/>
            <w:vAlign w:val="center"/>
          </w:tcPr>
          <w:p w14:paraId="2C3A7BA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15. I usually manage to do my tasks one way or the other.</w:t>
            </w:r>
          </w:p>
        </w:tc>
        <w:tc>
          <w:tcPr>
            <w:tcW w:w="443" w:type="dxa"/>
            <w:noWrap/>
            <w:vAlign w:val="bottom"/>
            <w:hideMark/>
          </w:tcPr>
          <w:p w14:paraId="5AA6A9C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6CD328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917639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3905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C39651" w14:textId="77777777" w:rsidTr="002B644D">
        <w:trPr>
          <w:trHeight w:val="88"/>
        </w:trPr>
        <w:tc>
          <w:tcPr>
            <w:tcW w:w="7972" w:type="dxa"/>
            <w:noWrap/>
            <w:vAlign w:val="center"/>
          </w:tcPr>
          <w:p w14:paraId="6B840484"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16. I make sure I complete important job tasks.</w:t>
            </w:r>
          </w:p>
        </w:tc>
        <w:tc>
          <w:tcPr>
            <w:tcW w:w="443" w:type="dxa"/>
            <w:noWrap/>
            <w:vAlign w:val="bottom"/>
          </w:tcPr>
          <w:p w14:paraId="42AE222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D6129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71C83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1AF2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F2EA84" w14:textId="77777777" w:rsidTr="002B644D">
        <w:trPr>
          <w:trHeight w:val="88"/>
        </w:trPr>
        <w:tc>
          <w:tcPr>
            <w:tcW w:w="7972" w:type="dxa"/>
            <w:noWrap/>
            <w:vAlign w:val="center"/>
          </w:tcPr>
          <w:p w14:paraId="756A557F"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17. I feel satisfied when I do my work well.</w:t>
            </w:r>
          </w:p>
        </w:tc>
        <w:tc>
          <w:tcPr>
            <w:tcW w:w="443" w:type="dxa"/>
            <w:noWrap/>
            <w:vAlign w:val="bottom"/>
          </w:tcPr>
          <w:p w14:paraId="0B5EF2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48C108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629D7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01F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819F139" w14:textId="77777777" w:rsidTr="002B644D">
        <w:trPr>
          <w:trHeight w:val="88"/>
        </w:trPr>
        <w:tc>
          <w:tcPr>
            <w:tcW w:w="7972" w:type="dxa"/>
            <w:noWrap/>
            <w:vAlign w:val="center"/>
          </w:tcPr>
          <w:p w14:paraId="1E1BB2C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18. I am a determined teacher.</w:t>
            </w:r>
          </w:p>
        </w:tc>
        <w:tc>
          <w:tcPr>
            <w:tcW w:w="443" w:type="dxa"/>
            <w:noWrap/>
            <w:vAlign w:val="bottom"/>
          </w:tcPr>
          <w:p w14:paraId="27A65A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ECC06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9DAF1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53F63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453F84" w14:textId="77777777" w:rsidTr="002B644D">
        <w:trPr>
          <w:trHeight w:val="88"/>
        </w:trPr>
        <w:tc>
          <w:tcPr>
            <w:tcW w:w="7972" w:type="dxa"/>
            <w:noWrap/>
            <w:vAlign w:val="center"/>
          </w:tcPr>
          <w:p w14:paraId="164815F7"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19. In an emergency at school, I am someone my colleagues can rely on.</w:t>
            </w:r>
          </w:p>
        </w:tc>
        <w:tc>
          <w:tcPr>
            <w:tcW w:w="443" w:type="dxa"/>
            <w:noWrap/>
            <w:vAlign w:val="bottom"/>
          </w:tcPr>
          <w:p w14:paraId="667F5AC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976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1D4FF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5038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1473EF5" w14:textId="77777777" w:rsidTr="002B644D">
        <w:trPr>
          <w:trHeight w:val="215"/>
        </w:trPr>
        <w:tc>
          <w:tcPr>
            <w:tcW w:w="7972" w:type="dxa"/>
            <w:noWrap/>
            <w:vAlign w:val="center"/>
          </w:tcPr>
          <w:p w14:paraId="4CA26CF7"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Equanimity</w:t>
            </w:r>
          </w:p>
          <w:p w14:paraId="0E3B1A8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0C7626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9DCB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84DE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8DCB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62ECC7" w14:textId="77777777" w:rsidTr="002B644D">
        <w:trPr>
          <w:trHeight w:val="215"/>
        </w:trPr>
        <w:tc>
          <w:tcPr>
            <w:tcW w:w="7972" w:type="dxa"/>
            <w:noWrap/>
            <w:vAlign w:val="center"/>
          </w:tcPr>
          <w:p w14:paraId="7546E98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 xml:space="preserve">20. My work life has meaning. </w:t>
            </w:r>
          </w:p>
        </w:tc>
        <w:tc>
          <w:tcPr>
            <w:tcW w:w="443" w:type="dxa"/>
            <w:noWrap/>
            <w:vAlign w:val="bottom"/>
          </w:tcPr>
          <w:p w14:paraId="3C791C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42B4B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31AC3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B84C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1DF77" w14:textId="77777777" w:rsidTr="002B644D">
        <w:trPr>
          <w:trHeight w:val="215"/>
        </w:trPr>
        <w:tc>
          <w:tcPr>
            <w:tcW w:w="7972" w:type="dxa"/>
            <w:noWrap/>
            <w:vAlign w:val="center"/>
          </w:tcPr>
          <w:p w14:paraId="07227D4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do not dwell on things that I can’t do anything about.</w:t>
            </w:r>
          </w:p>
        </w:tc>
        <w:tc>
          <w:tcPr>
            <w:tcW w:w="443" w:type="dxa"/>
            <w:noWrap/>
            <w:vAlign w:val="bottom"/>
          </w:tcPr>
          <w:p w14:paraId="512C4DA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AAEE9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790975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0A8EB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95B2BD" w14:textId="77777777" w:rsidTr="002B644D">
        <w:trPr>
          <w:trHeight w:val="215"/>
        </w:trPr>
        <w:tc>
          <w:tcPr>
            <w:tcW w:w="7972" w:type="dxa"/>
            <w:noWrap/>
            <w:vAlign w:val="center"/>
          </w:tcPr>
          <w:p w14:paraId="61B6C20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22. When I’m in a difficult situation at work, I can still focus on my job</w:t>
            </w:r>
          </w:p>
        </w:tc>
        <w:tc>
          <w:tcPr>
            <w:tcW w:w="443" w:type="dxa"/>
            <w:noWrap/>
            <w:vAlign w:val="bottom"/>
          </w:tcPr>
          <w:p w14:paraId="3B3E72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C1C1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31812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341EFD" w14:textId="77777777" w:rsidR="0064448F" w:rsidRPr="00A72052" w:rsidRDefault="0064448F" w:rsidP="002B644D">
            <w:pPr>
              <w:spacing w:after="0" w:line="240" w:lineRule="auto"/>
              <w:rPr>
                <w:rFonts w:ascii="Cambria" w:eastAsia="Times New Roman" w:hAnsi="Cambria"/>
                <w:sz w:val="24"/>
                <w:szCs w:val="24"/>
              </w:rPr>
            </w:pPr>
          </w:p>
        </w:tc>
      </w:tr>
    </w:tbl>
    <w:p w14:paraId="6AF6ECE7" w14:textId="77777777" w:rsidR="0064448F" w:rsidRPr="00A72052"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Abubakr, A </w:t>
      </w:r>
      <w:proofErr w:type="gramStart"/>
      <w:r w:rsidRPr="00A72052">
        <w:rPr>
          <w:rFonts w:ascii="Cambria" w:hAnsi="Cambria"/>
          <w:i/>
          <w:iCs/>
          <w:sz w:val="24"/>
          <w:szCs w:val="24"/>
        </w:rPr>
        <w:t>&amp;  Ariffin</w:t>
      </w:r>
      <w:proofErr w:type="gramEnd"/>
      <w:r w:rsidRPr="00A72052">
        <w:rPr>
          <w:rFonts w:ascii="Cambria" w:hAnsi="Cambria"/>
          <w:i/>
          <w:iCs/>
          <w:sz w:val="24"/>
          <w:szCs w:val="24"/>
        </w:rPr>
        <w:t xml:space="preserve">, T. (2022). Teacher Resilience Instrument: Development and Validation of a Four-Factor Model. </w:t>
      </w:r>
      <w:hyperlink r:id="rId16" w:tgtFrame="_blank" w:history="1">
        <w:r w:rsidRPr="00A72052">
          <w:rPr>
            <w:rStyle w:val="Hyperlink"/>
            <w:rFonts w:ascii="Cambria" w:hAnsi="Cambria"/>
            <w:i/>
            <w:iCs/>
            <w:sz w:val="24"/>
            <w:szCs w:val="24"/>
          </w:rPr>
          <w:t>10.11591/</w:t>
        </w:r>
        <w:proofErr w:type="gramStart"/>
        <w:r w:rsidRPr="00A72052">
          <w:rPr>
            <w:rStyle w:val="Hyperlink"/>
            <w:rFonts w:ascii="Cambria" w:hAnsi="Cambria"/>
            <w:i/>
            <w:iCs/>
            <w:sz w:val="24"/>
            <w:szCs w:val="24"/>
          </w:rPr>
          <w:t>ijere.v</w:t>
        </w:r>
        <w:proofErr w:type="gramEnd"/>
        <w:r w:rsidRPr="00A72052">
          <w:rPr>
            <w:rStyle w:val="Hyperlink"/>
            <w:rFonts w:ascii="Cambria" w:hAnsi="Cambria"/>
            <w:i/>
            <w:iCs/>
            <w:sz w:val="24"/>
            <w:szCs w:val="24"/>
          </w:rPr>
          <w:t>11i2.20880</w:t>
        </w:r>
      </w:hyperlink>
    </w:p>
    <w:p w14:paraId="1DEB3781"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p>
    <w:p w14:paraId="63BD24C1" w14:textId="77777777" w:rsidR="0064448F" w:rsidRPr="00A72052" w:rsidRDefault="0064448F" w:rsidP="0064448F">
      <w:pPr>
        <w:rPr>
          <w:rFonts w:ascii="Cambria" w:hAnsi="Cambria"/>
          <w:b/>
          <w:sz w:val="24"/>
          <w:szCs w:val="24"/>
        </w:rPr>
      </w:pPr>
      <w:r w:rsidRPr="00A72052">
        <w:rPr>
          <w:rFonts w:ascii="Cambria" w:hAnsi="Cambria"/>
          <w:b/>
          <w:sz w:val="24"/>
          <w:szCs w:val="24"/>
        </w:rPr>
        <w:t>Part II. Psychological Wellbeing</w:t>
      </w:r>
    </w:p>
    <w:p w14:paraId="6A37F899"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Direction:</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psychological well-being</w:t>
      </w:r>
      <w:r w:rsidRPr="00A72052">
        <w:rPr>
          <w:rFonts w:ascii="Cambria" w:hAnsi="Cambria" w:cs="Arial"/>
          <w:sz w:val="24"/>
          <w:szCs w:val="24"/>
        </w:rPr>
        <w:t xml:space="preserve"> using the scale provided below. Indicate your level of agreement with each statement describing an aspect of psychological well-being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048E26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0722FEBD"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6493404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00168F34"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7C805BC9"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34E1A11" w14:textId="77777777" w:rsidR="0064448F" w:rsidRPr="00A72052" w:rsidRDefault="0064448F" w:rsidP="0064448F">
      <w:pPr>
        <w:pStyle w:val="NoSpacing"/>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2C33F3AF" w14:textId="77777777" w:rsidTr="002B644D">
        <w:trPr>
          <w:trHeight w:val="300"/>
        </w:trPr>
        <w:tc>
          <w:tcPr>
            <w:tcW w:w="7972" w:type="dxa"/>
            <w:noWrap/>
            <w:vAlign w:val="center"/>
          </w:tcPr>
          <w:p w14:paraId="464AE2F4"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Autonomy</w:t>
            </w:r>
          </w:p>
          <w:p w14:paraId="41F1903E"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6B37800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p w14:paraId="4B385148"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4A9319F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0858C8CB"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1BCAF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324660EA"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00BC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243F51DB"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30055E65" w14:textId="77777777" w:rsidTr="002B644D">
        <w:trPr>
          <w:trHeight w:val="300"/>
        </w:trPr>
        <w:tc>
          <w:tcPr>
            <w:tcW w:w="7972" w:type="dxa"/>
            <w:noWrap/>
            <w:vAlign w:val="center"/>
          </w:tcPr>
          <w:p w14:paraId="60185218" w14:textId="77777777" w:rsidR="0064448F" w:rsidRPr="00A72052" w:rsidRDefault="0064448F" w:rsidP="0064448F">
            <w:pPr>
              <w:pStyle w:val="ListParagraph"/>
              <w:numPr>
                <w:ilvl w:val="0"/>
                <w:numId w:val="12"/>
              </w:numPr>
              <w:spacing w:after="0" w:line="249" w:lineRule="auto"/>
              <w:ind w:left="178" w:right="97" w:hanging="210"/>
              <w:jc w:val="both"/>
              <w:rPr>
                <w:rFonts w:ascii="Cambria" w:eastAsia="Times New Roman" w:hAnsi="Cambria"/>
                <w:sz w:val="24"/>
                <w:szCs w:val="24"/>
              </w:rPr>
            </w:pPr>
            <w:r w:rsidRPr="00A72052">
              <w:rPr>
                <w:rFonts w:ascii="Cambria" w:eastAsia="Times New Roman" w:hAnsi="Cambria"/>
                <w:sz w:val="24"/>
                <w:szCs w:val="24"/>
              </w:rPr>
              <w:t>my decisions are not usually influenced by what everyone else is doing.</w:t>
            </w:r>
          </w:p>
        </w:tc>
        <w:tc>
          <w:tcPr>
            <w:tcW w:w="443" w:type="dxa"/>
            <w:noWrap/>
            <w:vAlign w:val="bottom"/>
          </w:tcPr>
          <w:p w14:paraId="2012548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41E2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91092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1963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C0CD60" w14:textId="77777777" w:rsidTr="002B644D">
        <w:trPr>
          <w:trHeight w:val="208"/>
        </w:trPr>
        <w:tc>
          <w:tcPr>
            <w:tcW w:w="7972" w:type="dxa"/>
            <w:noWrap/>
            <w:vAlign w:val="center"/>
          </w:tcPr>
          <w:p w14:paraId="59031558"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opinions even if they are contrary to the consensus.</w:t>
            </w:r>
          </w:p>
        </w:tc>
        <w:tc>
          <w:tcPr>
            <w:tcW w:w="443" w:type="dxa"/>
            <w:noWrap/>
            <w:vAlign w:val="bottom"/>
            <w:hideMark/>
          </w:tcPr>
          <w:p w14:paraId="6656A3D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4D844E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7D804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3426C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092812B" w14:textId="77777777" w:rsidTr="002B644D">
        <w:trPr>
          <w:trHeight w:val="333"/>
        </w:trPr>
        <w:tc>
          <w:tcPr>
            <w:tcW w:w="7972" w:type="dxa"/>
            <w:noWrap/>
            <w:vAlign w:val="center"/>
          </w:tcPr>
          <w:p w14:paraId="1B93CC58"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own opinions, even if they are different from the way most other people think.</w:t>
            </w:r>
          </w:p>
        </w:tc>
        <w:tc>
          <w:tcPr>
            <w:tcW w:w="443" w:type="dxa"/>
            <w:noWrap/>
            <w:vAlign w:val="bottom"/>
            <w:hideMark/>
          </w:tcPr>
          <w:p w14:paraId="1013181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7903F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3E25D6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265B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94A9B2" w14:textId="77777777" w:rsidTr="002B644D">
        <w:trPr>
          <w:trHeight w:val="300"/>
        </w:trPr>
        <w:tc>
          <w:tcPr>
            <w:tcW w:w="7972" w:type="dxa"/>
            <w:noWrap/>
            <w:vAlign w:val="center"/>
          </w:tcPr>
          <w:p w14:paraId="4F7225C3"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worry about what other people think of me.</w:t>
            </w:r>
          </w:p>
        </w:tc>
        <w:tc>
          <w:tcPr>
            <w:tcW w:w="443" w:type="dxa"/>
            <w:noWrap/>
            <w:vAlign w:val="bottom"/>
            <w:hideMark/>
          </w:tcPr>
          <w:p w14:paraId="691F8D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A788B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D8AEE9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F087C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66B8AF57" w14:textId="77777777" w:rsidTr="002B644D">
        <w:trPr>
          <w:trHeight w:val="300"/>
        </w:trPr>
        <w:tc>
          <w:tcPr>
            <w:tcW w:w="7972" w:type="dxa"/>
            <w:noWrap/>
            <w:vAlign w:val="center"/>
          </w:tcPr>
          <w:p w14:paraId="6D3EB614"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often change my mind about decisions if my friends or family disagree.</w:t>
            </w:r>
          </w:p>
        </w:tc>
        <w:tc>
          <w:tcPr>
            <w:tcW w:w="443" w:type="dxa"/>
            <w:noWrap/>
            <w:vAlign w:val="bottom"/>
          </w:tcPr>
          <w:p w14:paraId="19DC01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3BC63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2F1C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2620DC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AC97143" w14:textId="77777777" w:rsidTr="002B644D">
        <w:trPr>
          <w:trHeight w:val="300"/>
        </w:trPr>
        <w:tc>
          <w:tcPr>
            <w:tcW w:w="7972" w:type="dxa"/>
            <w:noWrap/>
            <w:vAlign w:val="center"/>
          </w:tcPr>
          <w:p w14:paraId="562B8115"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am not afraid to voice my opinions, even when they are in opposition to the opinions of most people.</w:t>
            </w:r>
          </w:p>
        </w:tc>
        <w:tc>
          <w:tcPr>
            <w:tcW w:w="443" w:type="dxa"/>
            <w:noWrap/>
            <w:vAlign w:val="bottom"/>
          </w:tcPr>
          <w:p w14:paraId="5E03F2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8372D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DA189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F562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E974CC5" w14:textId="77777777" w:rsidTr="002B644D">
        <w:trPr>
          <w:trHeight w:val="300"/>
        </w:trPr>
        <w:tc>
          <w:tcPr>
            <w:tcW w:w="7972" w:type="dxa"/>
            <w:noWrap/>
            <w:vAlign w:val="center"/>
          </w:tcPr>
          <w:p w14:paraId="0D0ACF51"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being happy with myself is more important to me than having others approve of me.</w:t>
            </w:r>
          </w:p>
        </w:tc>
        <w:tc>
          <w:tcPr>
            <w:tcW w:w="443" w:type="dxa"/>
            <w:noWrap/>
            <w:vAlign w:val="bottom"/>
          </w:tcPr>
          <w:p w14:paraId="72BFFDD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79E96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1FC45E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1354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3DB99" w14:textId="77777777" w:rsidTr="002B644D">
        <w:trPr>
          <w:trHeight w:val="300"/>
        </w:trPr>
        <w:tc>
          <w:tcPr>
            <w:tcW w:w="7972" w:type="dxa"/>
            <w:noWrap/>
            <w:vAlign w:val="center"/>
          </w:tcPr>
          <w:p w14:paraId="7D69001F"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It's difficult for me to voice my opinions on controversial matters.</w:t>
            </w:r>
          </w:p>
        </w:tc>
        <w:tc>
          <w:tcPr>
            <w:tcW w:w="443" w:type="dxa"/>
            <w:noWrap/>
            <w:vAlign w:val="bottom"/>
          </w:tcPr>
          <w:p w14:paraId="4036AE4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C9C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26014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0BD0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74BF0D9" w14:textId="77777777" w:rsidTr="002B644D">
        <w:trPr>
          <w:trHeight w:val="300"/>
        </w:trPr>
        <w:tc>
          <w:tcPr>
            <w:tcW w:w="7972" w:type="dxa"/>
            <w:noWrap/>
            <w:vAlign w:val="center"/>
          </w:tcPr>
          <w:p w14:paraId="051C3681"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be influenced by people with strong opinions.</w:t>
            </w:r>
          </w:p>
        </w:tc>
        <w:tc>
          <w:tcPr>
            <w:tcW w:w="443" w:type="dxa"/>
            <w:noWrap/>
            <w:vAlign w:val="bottom"/>
          </w:tcPr>
          <w:p w14:paraId="2663B60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49EE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45D55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15EDA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7FAC3CE" w14:textId="77777777" w:rsidTr="002B644D">
        <w:trPr>
          <w:trHeight w:val="300"/>
        </w:trPr>
        <w:tc>
          <w:tcPr>
            <w:tcW w:w="7972" w:type="dxa"/>
            <w:noWrap/>
            <w:vAlign w:val="center"/>
          </w:tcPr>
          <w:p w14:paraId="576376F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judge myself by what I think is important, not by what others think is important.</w:t>
            </w:r>
          </w:p>
        </w:tc>
        <w:tc>
          <w:tcPr>
            <w:tcW w:w="443" w:type="dxa"/>
            <w:noWrap/>
            <w:vAlign w:val="bottom"/>
          </w:tcPr>
          <w:p w14:paraId="1DD8D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BDD87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2664E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3F9248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3E97FD8" w14:textId="77777777" w:rsidTr="002B644D">
        <w:trPr>
          <w:trHeight w:val="300"/>
        </w:trPr>
        <w:tc>
          <w:tcPr>
            <w:tcW w:w="7972" w:type="dxa"/>
            <w:noWrap/>
            <w:vAlign w:val="center"/>
          </w:tcPr>
          <w:p w14:paraId="5A36863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judge myself by what I think is important, not by the values of what others think is important.</w:t>
            </w:r>
          </w:p>
        </w:tc>
        <w:tc>
          <w:tcPr>
            <w:tcW w:w="443" w:type="dxa"/>
            <w:noWrap/>
            <w:vAlign w:val="bottom"/>
          </w:tcPr>
          <w:p w14:paraId="78C881D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28F67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184B88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A7154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2C863B" w14:textId="77777777" w:rsidTr="002B644D">
        <w:trPr>
          <w:trHeight w:val="300"/>
        </w:trPr>
        <w:tc>
          <w:tcPr>
            <w:tcW w:w="7972" w:type="dxa"/>
            <w:noWrap/>
            <w:vAlign w:val="center"/>
          </w:tcPr>
          <w:p w14:paraId="3FDA5CF5"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Environmental Mastery</w:t>
            </w:r>
          </w:p>
          <w:p w14:paraId="372CF487"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52ADAA7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B72A09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27882550"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D0C41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651F9146" w14:textId="77777777" w:rsidTr="002B644D">
        <w:trPr>
          <w:trHeight w:val="300"/>
        </w:trPr>
        <w:tc>
          <w:tcPr>
            <w:tcW w:w="7972" w:type="dxa"/>
            <w:noWrap/>
            <w:vAlign w:val="center"/>
          </w:tcPr>
          <w:p w14:paraId="29265216"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12. I am good at juggling my time so that I can fit everything in that needs to get done.</w:t>
            </w:r>
          </w:p>
        </w:tc>
        <w:tc>
          <w:tcPr>
            <w:tcW w:w="443" w:type="dxa"/>
            <w:noWrap/>
            <w:vAlign w:val="bottom"/>
          </w:tcPr>
          <w:p w14:paraId="3E27E8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1D3C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96A44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292FE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7C82A1" w14:textId="77777777" w:rsidTr="002B644D">
        <w:trPr>
          <w:trHeight w:val="300"/>
        </w:trPr>
        <w:tc>
          <w:tcPr>
            <w:tcW w:w="7972" w:type="dxa"/>
            <w:noWrap/>
            <w:vAlign w:val="center"/>
          </w:tcPr>
          <w:p w14:paraId="07151AE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often feel overwhelmed by my responsibilities.</w:t>
            </w:r>
          </w:p>
        </w:tc>
        <w:tc>
          <w:tcPr>
            <w:tcW w:w="443" w:type="dxa"/>
            <w:noWrap/>
            <w:vAlign w:val="bottom"/>
            <w:hideMark/>
          </w:tcPr>
          <w:p w14:paraId="4FB5B5A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07C30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D1D63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2129F7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7ECAE23" w14:textId="77777777" w:rsidTr="002B644D">
        <w:trPr>
          <w:trHeight w:val="300"/>
        </w:trPr>
        <w:tc>
          <w:tcPr>
            <w:tcW w:w="7972" w:type="dxa"/>
            <w:noWrap/>
            <w:vAlign w:val="center"/>
          </w:tcPr>
          <w:p w14:paraId="56AC3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I am quite good at managing the many responsibilities of my daily life.</w:t>
            </w:r>
          </w:p>
        </w:tc>
        <w:tc>
          <w:tcPr>
            <w:tcW w:w="443" w:type="dxa"/>
            <w:noWrap/>
            <w:vAlign w:val="bottom"/>
            <w:hideMark/>
          </w:tcPr>
          <w:p w14:paraId="26F8D0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270C2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EC99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DA89F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63AF012" w14:textId="77777777" w:rsidTr="002B644D">
        <w:trPr>
          <w:trHeight w:val="300"/>
        </w:trPr>
        <w:tc>
          <w:tcPr>
            <w:tcW w:w="7972" w:type="dxa"/>
            <w:noWrap/>
            <w:vAlign w:val="center"/>
          </w:tcPr>
          <w:p w14:paraId="5DE15E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15. I am good at managing the responsibilities of daily life.</w:t>
            </w:r>
          </w:p>
        </w:tc>
        <w:tc>
          <w:tcPr>
            <w:tcW w:w="443" w:type="dxa"/>
            <w:noWrap/>
            <w:vAlign w:val="bottom"/>
            <w:hideMark/>
          </w:tcPr>
          <w:p w14:paraId="2A0213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CA23C8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6F900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997F9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C609709" w14:textId="77777777" w:rsidTr="002B644D">
        <w:trPr>
          <w:trHeight w:val="341"/>
        </w:trPr>
        <w:tc>
          <w:tcPr>
            <w:tcW w:w="7972" w:type="dxa"/>
            <w:noWrap/>
            <w:vAlign w:val="center"/>
          </w:tcPr>
          <w:p w14:paraId="2E18B5C9"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16. I do not fit very well with the people and community around me.</w:t>
            </w:r>
          </w:p>
        </w:tc>
        <w:tc>
          <w:tcPr>
            <w:tcW w:w="443" w:type="dxa"/>
            <w:noWrap/>
            <w:vAlign w:val="bottom"/>
            <w:hideMark/>
          </w:tcPr>
          <w:p w14:paraId="0502B24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7EAB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D8C1FA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A7186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F2C13F9" w14:textId="77777777" w:rsidTr="002B644D">
        <w:trPr>
          <w:trHeight w:val="341"/>
        </w:trPr>
        <w:tc>
          <w:tcPr>
            <w:tcW w:w="7972" w:type="dxa"/>
            <w:noWrap/>
            <w:vAlign w:val="center"/>
          </w:tcPr>
          <w:p w14:paraId="208F3021"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lastRenderedPageBreak/>
              <w:t>17. I have difficulty arranging my life in a way that is satisfying to me.</w:t>
            </w:r>
          </w:p>
        </w:tc>
        <w:tc>
          <w:tcPr>
            <w:tcW w:w="443" w:type="dxa"/>
            <w:noWrap/>
            <w:vAlign w:val="bottom"/>
          </w:tcPr>
          <w:p w14:paraId="30361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57F7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AF08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9D6594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F7D03A8" w14:textId="77777777" w:rsidTr="002B644D">
        <w:trPr>
          <w:trHeight w:val="341"/>
        </w:trPr>
        <w:tc>
          <w:tcPr>
            <w:tcW w:w="7972" w:type="dxa"/>
            <w:noWrap/>
            <w:vAlign w:val="center"/>
          </w:tcPr>
          <w:p w14:paraId="4906F1D3"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18. I have been able to create a lifestyle for myself that is much to my liking.</w:t>
            </w:r>
          </w:p>
        </w:tc>
        <w:tc>
          <w:tcPr>
            <w:tcW w:w="443" w:type="dxa"/>
            <w:noWrap/>
            <w:vAlign w:val="bottom"/>
          </w:tcPr>
          <w:p w14:paraId="2A78189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54837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445C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ADAAC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AAA574" w14:textId="77777777" w:rsidTr="002B644D">
        <w:trPr>
          <w:trHeight w:val="341"/>
        </w:trPr>
        <w:tc>
          <w:tcPr>
            <w:tcW w:w="7972" w:type="dxa"/>
            <w:noWrap/>
            <w:vAlign w:val="center"/>
          </w:tcPr>
          <w:p w14:paraId="2A0237CC"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19. I generally do a good job of taking care of my personal finances and affairs.</w:t>
            </w:r>
          </w:p>
        </w:tc>
        <w:tc>
          <w:tcPr>
            <w:tcW w:w="443" w:type="dxa"/>
            <w:noWrap/>
            <w:vAlign w:val="bottom"/>
          </w:tcPr>
          <w:p w14:paraId="3223590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1AA20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5D90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22D0A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1DA825C" w14:textId="77777777" w:rsidTr="002B644D">
        <w:trPr>
          <w:trHeight w:val="341"/>
        </w:trPr>
        <w:tc>
          <w:tcPr>
            <w:tcW w:w="7972" w:type="dxa"/>
            <w:noWrap/>
            <w:vAlign w:val="center"/>
          </w:tcPr>
          <w:p w14:paraId="599A1B5F"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20. In general, I feel I am in charge of the situation in which I live.</w:t>
            </w:r>
          </w:p>
        </w:tc>
        <w:tc>
          <w:tcPr>
            <w:tcW w:w="443" w:type="dxa"/>
            <w:noWrap/>
            <w:vAlign w:val="bottom"/>
          </w:tcPr>
          <w:p w14:paraId="0818E94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B8F8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92794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E8650E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6BDF12" w14:textId="77777777" w:rsidTr="002B644D">
        <w:trPr>
          <w:trHeight w:val="341"/>
        </w:trPr>
        <w:tc>
          <w:tcPr>
            <w:tcW w:w="7972" w:type="dxa"/>
            <w:noWrap/>
            <w:vAlign w:val="center"/>
          </w:tcPr>
          <w:p w14:paraId="16C7F876"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21. the demands of everyday life often get me down.</w:t>
            </w:r>
          </w:p>
        </w:tc>
        <w:tc>
          <w:tcPr>
            <w:tcW w:w="443" w:type="dxa"/>
            <w:noWrap/>
            <w:vAlign w:val="bottom"/>
          </w:tcPr>
          <w:p w14:paraId="1093961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8F0E3C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5F9F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B774A5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6ECFB59" w14:textId="77777777" w:rsidTr="002B644D">
        <w:trPr>
          <w:trHeight w:val="300"/>
        </w:trPr>
        <w:tc>
          <w:tcPr>
            <w:tcW w:w="7972" w:type="dxa"/>
            <w:noWrap/>
            <w:vAlign w:val="center"/>
          </w:tcPr>
          <w:p w14:paraId="27598BDC"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Personal Growth</w:t>
            </w:r>
          </w:p>
          <w:p w14:paraId="315733F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79724C2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30E116F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463AD99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5ABB8512"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4CA4B480" w14:textId="77777777" w:rsidTr="002B644D">
        <w:trPr>
          <w:trHeight w:val="300"/>
        </w:trPr>
        <w:tc>
          <w:tcPr>
            <w:tcW w:w="7972" w:type="dxa"/>
            <w:noWrap/>
            <w:vAlign w:val="center"/>
          </w:tcPr>
          <w:p w14:paraId="2C73702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am not interested in activities that will expand my horizons.</w:t>
            </w:r>
          </w:p>
        </w:tc>
        <w:tc>
          <w:tcPr>
            <w:tcW w:w="443" w:type="dxa"/>
            <w:noWrap/>
            <w:vAlign w:val="bottom"/>
            <w:hideMark/>
          </w:tcPr>
          <w:p w14:paraId="63A36F4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FF1A79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B7957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EEAE6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354F3BB" w14:textId="77777777" w:rsidTr="002B644D">
        <w:trPr>
          <w:trHeight w:val="88"/>
        </w:trPr>
        <w:tc>
          <w:tcPr>
            <w:tcW w:w="7972" w:type="dxa"/>
            <w:noWrap/>
            <w:vAlign w:val="center"/>
          </w:tcPr>
          <w:p w14:paraId="65AD769A"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22. I have the sense that I have developed a lot as a person over time.</w:t>
            </w:r>
          </w:p>
        </w:tc>
        <w:tc>
          <w:tcPr>
            <w:tcW w:w="443" w:type="dxa"/>
            <w:noWrap/>
            <w:vAlign w:val="bottom"/>
            <w:hideMark/>
          </w:tcPr>
          <w:p w14:paraId="4AABE5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F92833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2C03D1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F4044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C76DF5A" w14:textId="77777777" w:rsidTr="002B644D">
        <w:trPr>
          <w:trHeight w:val="300"/>
        </w:trPr>
        <w:tc>
          <w:tcPr>
            <w:tcW w:w="7972" w:type="dxa"/>
            <w:noWrap/>
            <w:vAlign w:val="center"/>
          </w:tcPr>
          <w:p w14:paraId="7D1721E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23. when I think about it, I haven't really improved much as a person over the years.</w:t>
            </w:r>
          </w:p>
        </w:tc>
        <w:tc>
          <w:tcPr>
            <w:tcW w:w="443" w:type="dxa"/>
            <w:noWrap/>
            <w:vAlign w:val="bottom"/>
            <w:hideMark/>
          </w:tcPr>
          <w:p w14:paraId="7B7C740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07B498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C0303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C073B3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5FA398B" w14:textId="77777777" w:rsidTr="002B644D">
        <w:trPr>
          <w:trHeight w:val="215"/>
        </w:trPr>
        <w:tc>
          <w:tcPr>
            <w:tcW w:w="7972" w:type="dxa"/>
            <w:noWrap/>
            <w:vAlign w:val="center"/>
          </w:tcPr>
          <w:p w14:paraId="5763790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24. I think it is important to have new experiences that challenge how I think about myself and the world.</w:t>
            </w:r>
          </w:p>
        </w:tc>
        <w:tc>
          <w:tcPr>
            <w:tcW w:w="443" w:type="dxa"/>
            <w:noWrap/>
            <w:vAlign w:val="bottom"/>
            <w:hideMark/>
          </w:tcPr>
          <w:p w14:paraId="1E25F82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1ACB88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A2F98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F7DD8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DA7C867" w14:textId="77777777" w:rsidTr="002B644D">
        <w:trPr>
          <w:trHeight w:val="215"/>
        </w:trPr>
        <w:tc>
          <w:tcPr>
            <w:tcW w:w="7972" w:type="dxa"/>
            <w:noWrap/>
            <w:vAlign w:val="center"/>
          </w:tcPr>
          <w:p w14:paraId="0B7E578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25. I think it is important to have new experiences that challenge how you think about yourself and the world.</w:t>
            </w:r>
          </w:p>
        </w:tc>
        <w:tc>
          <w:tcPr>
            <w:tcW w:w="443" w:type="dxa"/>
            <w:noWrap/>
            <w:vAlign w:val="bottom"/>
          </w:tcPr>
          <w:p w14:paraId="08EF805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1BAEA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08DC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F6159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965806" w14:textId="77777777" w:rsidTr="002B644D">
        <w:trPr>
          <w:trHeight w:val="215"/>
        </w:trPr>
        <w:tc>
          <w:tcPr>
            <w:tcW w:w="7972" w:type="dxa"/>
            <w:noWrap/>
            <w:vAlign w:val="center"/>
          </w:tcPr>
          <w:p w14:paraId="28C0033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26. I don't want to try new ways of doing things -- my life is fine the way it is.</w:t>
            </w:r>
          </w:p>
        </w:tc>
        <w:tc>
          <w:tcPr>
            <w:tcW w:w="443" w:type="dxa"/>
            <w:noWrap/>
            <w:vAlign w:val="bottom"/>
          </w:tcPr>
          <w:p w14:paraId="69492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EAD95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A01C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700C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5DC240B" w14:textId="77777777" w:rsidTr="002B644D">
        <w:trPr>
          <w:trHeight w:val="215"/>
        </w:trPr>
        <w:tc>
          <w:tcPr>
            <w:tcW w:w="7972" w:type="dxa"/>
            <w:noWrap/>
            <w:vAlign w:val="center"/>
          </w:tcPr>
          <w:p w14:paraId="35BB9FAB"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27. I do not enjoy being in new situations that require me to change my old familiar ways of doing things.</w:t>
            </w:r>
          </w:p>
        </w:tc>
        <w:tc>
          <w:tcPr>
            <w:tcW w:w="443" w:type="dxa"/>
            <w:noWrap/>
            <w:vAlign w:val="bottom"/>
          </w:tcPr>
          <w:p w14:paraId="79E933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6A4B5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2D8E9C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68E22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B1DD846" w14:textId="77777777" w:rsidTr="002B644D">
        <w:trPr>
          <w:trHeight w:val="215"/>
        </w:trPr>
        <w:tc>
          <w:tcPr>
            <w:tcW w:w="7972" w:type="dxa"/>
            <w:noWrap/>
            <w:vAlign w:val="center"/>
          </w:tcPr>
          <w:p w14:paraId="495F96D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28. there is truth to the saying you can't teach an old dog new tricks.</w:t>
            </w:r>
          </w:p>
        </w:tc>
        <w:tc>
          <w:tcPr>
            <w:tcW w:w="443" w:type="dxa"/>
            <w:noWrap/>
            <w:vAlign w:val="bottom"/>
          </w:tcPr>
          <w:p w14:paraId="732A453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AF298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D8D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BBA10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B3490AD" w14:textId="77777777" w:rsidTr="002B644D">
        <w:trPr>
          <w:trHeight w:val="215"/>
        </w:trPr>
        <w:tc>
          <w:tcPr>
            <w:tcW w:w="7972" w:type="dxa"/>
            <w:noWrap/>
            <w:vAlign w:val="center"/>
          </w:tcPr>
          <w:p w14:paraId="12FEAE9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29. life has been a continuous process of learning, changing, and growing.</w:t>
            </w:r>
          </w:p>
        </w:tc>
        <w:tc>
          <w:tcPr>
            <w:tcW w:w="443" w:type="dxa"/>
            <w:noWrap/>
            <w:vAlign w:val="bottom"/>
          </w:tcPr>
          <w:p w14:paraId="4F7D142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79E2B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AFB97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F17C2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B18FF" w14:textId="77777777" w:rsidTr="002B644D">
        <w:trPr>
          <w:trHeight w:val="215"/>
        </w:trPr>
        <w:tc>
          <w:tcPr>
            <w:tcW w:w="7972" w:type="dxa"/>
            <w:noWrap/>
            <w:vAlign w:val="center"/>
          </w:tcPr>
          <w:p w14:paraId="1A9F12A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30. life has been a continuous process of learning, changing, and growth.</w:t>
            </w:r>
          </w:p>
        </w:tc>
        <w:tc>
          <w:tcPr>
            <w:tcW w:w="443" w:type="dxa"/>
            <w:noWrap/>
            <w:vAlign w:val="bottom"/>
          </w:tcPr>
          <w:p w14:paraId="639AF69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F2F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F942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69367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6083A9" w14:textId="77777777" w:rsidTr="002B644D">
        <w:trPr>
          <w:trHeight w:val="215"/>
        </w:trPr>
        <w:tc>
          <w:tcPr>
            <w:tcW w:w="7972" w:type="dxa"/>
            <w:noWrap/>
            <w:vAlign w:val="center"/>
          </w:tcPr>
          <w:p w14:paraId="1ADAB71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gave up trying to make big improvements or changes in my life a long time ago.</w:t>
            </w:r>
          </w:p>
        </w:tc>
        <w:tc>
          <w:tcPr>
            <w:tcW w:w="443" w:type="dxa"/>
            <w:noWrap/>
            <w:vAlign w:val="bottom"/>
          </w:tcPr>
          <w:p w14:paraId="53AEDF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6D410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77C6F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17E2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521798" w14:textId="77777777" w:rsidTr="002B644D">
        <w:trPr>
          <w:trHeight w:val="215"/>
        </w:trPr>
        <w:tc>
          <w:tcPr>
            <w:tcW w:w="7972" w:type="dxa"/>
            <w:noWrap/>
            <w:vAlign w:val="center"/>
          </w:tcPr>
          <w:p w14:paraId="62A79853"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Relations</w:t>
            </w:r>
          </w:p>
          <w:p w14:paraId="528B8F4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4F038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8759F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92A97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97B896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BF81037" w14:textId="77777777" w:rsidTr="002B644D">
        <w:trPr>
          <w:trHeight w:val="215"/>
        </w:trPr>
        <w:tc>
          <w:tcPr>
            <w:tcW w:w="7972" w:type="dxa"/>
            <w:noWrap/>
            <w:vAlign w:val="center"/>
          </w:tcPr>
          <w:p w14:paraId="1F5FF56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don't have many people who want to listen when I need to talk.</w:t>
            </w:r>
          </w:p>
        </w:tc>
        <w:tc>
          <w:tcPr>
            <w:tcW w:w="443" w:type="dxa"/>
            <w:noWrap/>
            <w:vAlign w:val="bottom"/>
          </w:tcPr>
          <w:p w14:paraId="3F55C8A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FEB7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DFD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9040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41B2C30" w14:textId="77777777" w:rsidTr="002B644D">
        <w:trPr>
          <w:trHeight w:val="215"/>
        </w:trPr>
        <w:tc>
          <w:tcPr>
            <w:tcW w:w="7972" w:type="dxa"/>
            <w:noWrap/>
            <w:vAlign w:val="center"/>
          </w:tcPr>
          <w:p w14:paraId="5693080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32. I enjoy personal and mutual conversations with family members and friends</w:t>
            </w:r>
          </w:p>
        </w:tc>
        <w:tc>
          <w:tcPr>
            <w:tcW w:w="443" w:type="dxa"/>
            <w:noWrap/>
            <w:vAlign w:val="bottom"/>
          </w:tcPr>
          <w:p w14:paraId="61A83D5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677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6C8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F2CF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B12A65" w14:textId="77777777" w:rsidTr="002B644D">
        <w:trPr>
          <w:trHeight w:val="215"/>
        </w:trPr>
        <w:tc>
          <w:tcPr>
            <w:tcW w:w="7972" w:type="dxa"/>
            <w:noWrap/>
            <w:vAlign w:val="center"/>
          </w:tcPr>
          <w:p w14:paraId="017B0E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33. I often feel lonely because I have few close friends with whom to share my concerns.</w:t>
            </w:r>
          </w:p>
        </w:tc>
        <w:tc>
          <w:tcPr>
            <w:tcW w:w="443" w:type="dxa"/>
            <w:noWrap/>
            <w:vAlign w:val="bottom"/>
          </w:tcPr>
          <w:p w14:paraId="68DB74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13BC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35B61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9802D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EE36025" w14:textId="77777777" w:rsidTr="002B644D">
        <w:trPr>
          <w:trHeight w:val="215"/>
        </w:trPr>
        <w:tc>
          <w:tcPr>
            <w:tcW w:w="7972" w:type="dxa"/>
            <w:noWrap/>
            <w:vAlign w:val="center"/>
          </w:tcPr>
          <w:p w14:paraId="56B46B7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34. It seems to me that most other people have more friends than I do.</w:t>
            </w:r>
          </w:p>
        </w:tc>
        <w:tc>
          <w:tcPr>
            <w:tcW w:w="443" w:type="dxa"/>
            <w:noWrap/>
            <w:vAlign w:val="bottom"/>
          </w:tcPr>
          <w:p w14:paraId="628C6B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071B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BC717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E9295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536460" w14:textId="77777777" w:rsidTr="002B644D">
        <w:trPr>
          <w:trHeight w:val="215"/>
        </w:trPr>
        <w:tc>
          <w:tcPr>
            <w:tcW w:w="7972" w:type="dxa"/>
            <w:noWrap/>
            <w:vAlign w:val="center"/>
          </w:tcPr>
          <w:p w14:paraId="33EC431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35. People would describe me as a giving person, willing to share my time with others.</w:t>
            </w:r>
          </w:p>
        </w:tc>
        <w:tc>
          <w:tcPr>
            <w:tcW w:w="443" w:type="dxa"/>
            <w:noWrap/>
            <w:vAlign w:val="bottom"/>
          </w:tcPr>
          <w:p w14:paraId="09D7509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3B1B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A9DC0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E070C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6A186E" w14:textId="77777777" w:rsidTr="002B644D">
        <w:trPr>
          <w:trHeight w:val="215"/>
        </w:trPr>
        <w:tc>
          <w:tcPr>
            <w:tcW w:w="7972" w:type="dxa"/>
            <w:noWrap/>
            <w:vAlign w:val="center"/>
          </w:tcPr>
          <w:p w14:paraId="233E87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36. most people see me as loving and affectionate.</w:t>
            </w:r>
          </w:p>
        </w:tc>
        <w:tc>
          <w:tcPr>
            <w:tcW w:w="443" w:type="dxa"/>
            <w:noWrap/>
            <w:vAlign w:val="bottom"/>
          </w:tcPr>
          <w:p w14:paraId="30EC7D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990E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D0BF0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3DF8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C8702F7" w14:textId="77777777" w:rsidTr="002B644D">
        <w:trPr>
          <w:trHeight w:val="215"/>
        </w:trPr>
        <w:tc>
          <w:tcPr>
            <w:tcW w:w="7972" w:type="dxa"/>
            <w:noWrap/>
            <w:vAlign w:val="center"/>
          </w:tcPr>
          <w:p w14:paraId="2D37F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37. I know I can trust my friends, and they know they can trust me.</w:t>
            </w:r>
          </w:p>
        </w:tc>
        <w:tc>
          <w:tcPr>
            <w:tcW w:w="443" w:type="dxa"/>
            <w:noWrap/>
            <w:vAlign w:val="bottom"/>
          </w:tcPr>
          <w:p w14:paraId="563D73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8F34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EEDC5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88BB5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7BAC86" w14:textId="77777777" w:rsidTr="002B644D">
        <w:trPr>
          <w:trHeight w:val="215"/>
        </w:trPr>
        <w:tc>
          <w:tcPr>
            <w:tcW w:w="7972" w:type="dxa"/>
            <w:noWrap/>
            <w:vAlign w:val="center"/>
          </w:tcPr>
          <w:p w14:paraId="6289B73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38. maintaining close relationships has been difficult and frustrating for me.</w:t>
            </w:r>
          </w:p>
        </w:tc>
        <w:tc>
          <w:tcPr>
            <w:tcW w:w="443" w:type="dxa"/>
            <w:noWrap/>
            <w:vAlign w:val="bottom"/>
          </w:tcPr>
          <w:p w14:paraId="5845973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0C6C63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AFE0E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5420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02DFB" w14:textId="77777777" w:rsidTr="002B644D">
        <w:trPr>
          <w:trHeight w:val="215"/>
        </w:trPr>
        <w:tc>
          <w:tcPr>
            <w:tcW w:w="7972" w:type="dxa"/>
            <w:noWrap/>
            <w:vAlign w:val="center"/>
          </w:tcPr>
          <w:p w14:paraId="5B9645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39. I have not experienced many warm and trusting relationships with others.</w:t>
            </w:r>
          </w:p>
        </w:tc>
        <w:tc>
          <w:tcPr>
            <w:tcW w:w="443" w:type="dxa"/>
            <w:noWrap/>
            <w:vAlign w:val="bottom"/>
          </w:tcPr>
          <w:p w14:paraId="2F00C15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06B1E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2B4D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408D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12CFE4A" w14:textId="77777777" w:rsidTr="002B644D">
        <w:trPr>
          <w:trHeight w:val="215"/>
        </w:trPr>
        <w:tc>
          <w:tcPr>
            <w:tcW w:w="7972" w:type="dxa"/>
            <w:noWrap/>
            <w:vAlign w:val="center"/>
          </w:tcPr>
          <w:p w14:paraId="1170B3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Purpose in Life</w:t>
            </w:r>
          </w:p>
          <w:p w14:paraId="2BA4F8F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72F121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90EEA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20DD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D9A21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EA2096" w14:textId="77777777" w:rsidTr="002B644D">
        <w:trPr>
          <w:trHeight w:val="215"/>
        </w:trPr>
        <w:tc>
          <w:tcPr>
            <w:tcW w:w="7972" w:type="dxa"/>
            <w:noWrap/>
            <w:vAlign w:val="center"/>
          </w:tcPr>
          <w:p w14:paraId="262428D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40. I enjoy making plans for the future and working to make them a reality.</w:t>
            </w:r>
          </w:p>
        </w:tc>
        <w:tc>
          <w:tcPr>
            <w:tcW w:w="443" w:type="dxa"/>
            <w:noWrap/>
            <w:vAlign w:val="bottom"/>
          </w:tcPr>
          <w:p w14:paraId="5440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E935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F7DFB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4DC7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5DEE366" w14:textId="77777777" w:rsidTr="002B644D">
        <w:trPr>
          <w:trHeight w:val="215"/>
        </w:trPr>
        <w:tc>
          <w:tcPr>
            <w:tcW w:w="7972" w:type="dxa"/>
            <w:noWrap/>
            <w:vAlign w:val="center"/>
          </w:tcPr>
          <w:p w14:paraId="39F0D3B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41. my daily activities often seem trivial and unimportant to me.</w:t>
            </w:r>
          </w:p>
        </w:tc>
        <w:tc>
          <w:tcPr>
            <w:tcW w:w="443" w:type="dxa"/>
            <w:noWrap/>
            <w:vAlign w:val="bottom"/>
          </w:tcPr>
          <w:p w14:paraId="66F7CA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2C362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2721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2C059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C735A0" w14:textId="77777777" w:rsidTr="002B644D">
        <w:trPr>
          <w:trHeight w:val="215"/>
        </w:trPr>
        <w:tc>
          <w:tcPr>
            <w:tcW w:w="7972" w:type="dxa"/>
            <w:noWrap/>
            <w:vAlign w:val="center"/>
          </w:tcPr>
          <w:p w14:paraId="22C6715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42. I am an active person in carrying out the plans I set for myself.</w:t>
            </w:r>
          </w:p>
        </w:tc>
        <w:tc>
          <w:tcPr>
            <w:tcW w:w="443" w:type="dxa"/>
            <w:noWrap/>
            <w:vAlign w:val="bottom"/>
          </w:tcPr>
          <w:p w14:paraId="31F79D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6EAB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7C2A7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9BF30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77B97" w14:textId="77777777" w:rsidTr="002B644D">
        <w:trPr>
          <w:trHeight w:val="215"/>
        </w:trPr>
        <w:tc>
          <w:tcPr>
            <w:tcW w:w="7972" w:type="dxa"/>
            <w:noWrap/>
            <w:vAlign w:val="center"/>
          </w:tcPr>
          <w:p w14:paraId="43610C0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43. I tend to focus on the present, because the future nearly always brings me problems.</w:t>
            </w:r>
          </w:p>
        </w:tc>
        <w:tc>
          <w:tcPr>
            <w:tcW w:w="443" w:type="dxa"/>
            <w:noWrap/>
            <w:vAlign w:val="bottom"/>
          </w:tcPr>
          <w:p w14:paraId="7D1808C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1624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8F54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A7702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33AFEE4" w14:textId="77777777" w:rsidTr="002B644D">
        <w:trPr>
          <w:trHeight w:val="215"/>
        </w:trPr>
        <w:tc>
          <w:tcPr>
            <w:tcW w:w="7972" w:type="dxa"/>
            <w:noWrap/>
            <w:vAlign w:val="center"/>
          </w:tcPr>
          <w:p w14:paraId="299D126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44. I don't have a good sense of what it is I'm trying to accomplish in life.</w:t>
            </w:r>
          </w:p>
        </w:tc>
        <w:tc>
          <w:tcPr>
            <w:tcW w:w="443" w:type="dxa"/>
            <w:noWrap/>
            <w:vAlign w:val="bottom"/>
          </w:tcPr>
          <w:p w14:paraId="09D76B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460FA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D2AD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453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47668E" w14:textId="77777777" w:rsidTr="002B644D">
        <w:trPr>
          <w:trHeight w:val="215"/>
        </w:trPr>
        <w:tc>
          <w:tcPr>
            <w:tcW w:w="7972" w:type="dxa"/>
            <w:noWrap/>
            <w:vAlign w:val="center"/>
          </w:tcPr>
          <w:p w14:paraId="69514A9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45. I sometimes feel as if I have done all there is to do in life.</w:t>
            </w:r>
          </w:p>
        </w:tc>
        <w:tc>
          <w:tcPr>
            <w:tcW w:w="443" w:type="dxa"/>
            <w:noWrap/>
            <w:vAlign w:val="bottom"/>
          </w:tcPr>
          <w:p w14:paraId="6EA773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91702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2BDF8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CFC39E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153A856" w14:textId="77777777" w:rsidTr="002B644D">
        <w:trPr>
          <w:trHeight w:val="215"/>
        </w:trPr>
        <w:tc>
          <w:tcPr>
            <w:tcW w:w="7972" w:type="dxa"/>
            <w:noWrap/>
            <w:vAlign w:val="center"/>
          </w:tcPr>
          <w:p w14:paraId="1536429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46. I sometimes feel as if I've done all there is to do in life.</w:t>
            </w:r>
          </w:p>
        </w:tc>
        <w:tc>
          <w:tcPr>
            <w:tcW w:w="443" w:type="dxa"/>
            <w:noWrap/>
            <w:vAlign w:val="bottom"/>
          </w:tcPr>
          <w:p w14:paraId="5DA619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82306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B6EE8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E990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20EDBAE" w14:textId="77777777" w:rsidTr="002B644D">
        <w:trPr>
          <w:trHeight w:val="215"/>
        </w:trPr>
        <w:tc>
          <w:tcPr>
            <w:tcW w:w="7972" w:type="dxa"/>
            <w:noWrap/>
            <w:vAlign w:val="center"/>
          </w:tcPr>
          <w:p w14:paraId="216DBB5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47. I used to set goals for myself, but that now seems like a waste of time.</w:t>
            </w:r>
          </w:p>
        </w:tc>
        <w:tc>
          <w:tcPr>
            <w:tcW w:w="443" w:type="dxa"/>
            <w:noWrap/>
            <w:vAlign w:val="bottom"/>
          </w:tcPr>
          <w:p w14:paraId="09B8D9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36E05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D8C2A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B049D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6D2834B" w14:textId="77777777" w:rsidTr="002B644D">
        <w:trPr>
          <w:trHeight w:val="215"/>
        </w:trPr>
        <w:tc>
          <w:tcPr>
            <w:tcW w:w="7972" w:type="dxa"/>
            <w:noWrap/>
            <w:vAlign w:val="center"/>
          </w:tcPr>
          <w:p w14:paraId="3F0EA3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48. some people wander aimlessly through life but I am not one of them.</w:t>
            </w:r>
          </w:p>
        </w:tc>
        <w:tc>
          <w:tcPr>
            <w:tcW w:w="443" w:type="dxa"/>
            <w:noWrap/>
            <w:vAlign w:val="bottom"/>
          </w:tcPr>
          <w:p w14:paraId="2F936D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A0D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6097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871F8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FDA687" w14:textId="77777777" w:rsidTr="002B644D">
        <w:trPr>
          <w:trHeight w:val="215"/>
        </w:trPr>
        <w:tc>
          <w:tcPr>
            <w:tcW w:w="7972" w:type="dxa"/>
            <w:noWrap/>
            <w:vAlign w:val="center"/>
          </w:tcPr>
          <w:p w14:paraId="6503C5F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49. I live life one day at a time and don’t really think about the future.</w:t>
            </w:r>
          </w:p>
        </w:tc>
        <w:tc>
          <w:tcPr>
            <w:tcW w:w="443" w:type="dxa"/>
            <w:noWrap/>
            <w:vAlign w:val="bottom"/>
          </w:tcPr>
          <w:p w14:paraId="5CCF4A6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666D4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7AC2B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8CA75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7FFD52" w14:textId="77777777" w:rsidTr="002B644D">
        <w:trPr>
          <w:trHeight w:val="215"/>
        </w:trPr>
        <w:tc>
          <w:tcPr>
            <w:tcW w:w="7972" w:type="dxa"/>
            <w:noWrap/>
            <w:vAlign w:val="center"/>
          </w:tcPr>
          <w:p w14:paraId="5EEA59AA"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Self-Acceptance</w:t>
            </w:r>
          </w:p>
          <w:p w14:paraId="5F7EB9A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1BA629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9D311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707C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7152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C0D2B2" w14:textId="77777777" w:rsidTr="002B644D">
        <w:trPr>
          <w:trHeight w:val="215"/>
        </w:trPr>
        <w:tc>
          <w:tcPr>
            <w:tcW w:w="7972" w:type="dxa"/>
            <w:noWrap/>
            <w:vAlign w:val="center"/>
          </w:tcPr>
          <w:p w14:paraId="0A25F26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50. I feel like many of the people I know have gotten more out of life than I have.</w:t>
            </w:r>
          </w:p>
        </w:tc>
        <w:tc>
          <w:tcPr>
            <w:tcW w:w="443" w:type="dxa"/>
            <w:noWrap/>
            <w:vAlign w:val="bottom"/>
          </w:tcPr>
          <w:p w14:paraId="6CD13B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E18E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269B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535D1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0F9628" w14:textId="77777777" w:rsidTr="002B644D">
        <w:trPr>
          <w:trHeight w:val="215"/>
        </w:trPr>
        <w:tc>
          <w:tcPr>
            <w:tcW w:w="7972" w:type="dxa"/>
            <w:noWrap/>
            <w:vAlign w:val="center"/>
          </w:tcPr>
          <w:p w14:paraId="2C5FAE1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51. In general, I feel confident and positive about myself.</w:t>
            </w:r>
          </w:p>
        </w:tc>
        <w:tc>
          <w:tcPr>
            <w:tcW w:w="443" w:type="dxa"/>
            <w:noWrap/>
            <w:vAlign w:val="bottom"/>
          </w:tcPr>
          <w:p w14:paraId="6DA751E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FDA35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70493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B5086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E9A64E9" w14:textId="77777777" w:rsidTr="002B644D">
        <w:trPr>
          <w:trHeight w:val="215"/>
        </w:trPr>
        <w:tc>
          <w:tcPr>
            <w:tcW w:w="7972" w:type="dxa"/>
            <w:noWrap/>
            <w:vAlign w:val="center"/>
          </w:tcPr>
          <w:p w14:paraId="52004E6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52. When I compare myself to friends and acquaintances, it makes me feel good about who I am.</w:t>
            </w:r>
          </w:p>
        </w:tc>
        <w:tc>
          <w:tcPr>
            <w:tcW w:w="443" w:type="dxa"/>
            <w:noWrap/>
            <w:vAlign w:val="bottom"/>
          </w:tcPr>
          <w:p w14:paraId="70CD9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A95A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5CEE0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24BE0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D60A68E" w14:textId="77777777" w:rsidTr="002B644D">
        <w:trPr>
          <w:trHeight w:val="215"/>
        </w:trPr>
        <w:tc>
          <w:tcPr>
            <w:tcW w:w="7972" w:type="dxa"/>
            <w:noWrap/>
            <w:vAlign w:val="center"/>
          </w:tcPr>
          <w:p w14:paraId="141E271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53. my attitude about myself is probably not as positive as most people feel about themselves.</w:t>
            </w:r>
          </w:p>
        </w:tc>
        <w:tc>
          <w:tcPr>
            <w:tcW w:w="443" w:type="dxa"/>
            <w:noWrap/>
            <w:vAlign w:val="bottom"/>
          </w:tcPr>
          <w:p w14:paraId="63CEA58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9AFFA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39AD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C43CE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B8223" w14:textId="77777777" w:rsidTr="002B644D">
        <w:trPr>
          <w:trHeight w:val="215"/>
        </w:trPr>
        <w:tc>
          <w:tcPr>
            <w:tcW w:w="7972" w:type="dxa"/>
            <w:noWrap/>
            <w:vAlign w:val="center"/>
          </w:tcPr>
          <w:p w14:paraId="5FE28A7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54. I made some mistakes in the past, but I feel that all in all everything has worked out for the best.</w:t>
            </w:r>
          </w:p>
        </w:tc>
        <w:tc>
          <w:tcPr>
            <w:tcW w:w="443" w:type="dxa"/>
            <w:noWrap/>
            <w:vAlign w:val="bottom"/>
          </w:tcPr>
          <w:p w14:paraId="10E72B9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7FD4F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1AA9E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F5D5E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C00CF60" w14:textId="77777777" w:rsidTr="002B644D">
        <w:trPr>
          <w:trHeight w:val="215"/>
        </w:trPr>
        <w:tc>
          <w:tcPr>
            <w:tcW w:w="7972" w:type="dxa"/>
            <w:noWrap/>
            <w:vAlign w:val="center"/>
          </w:tcPr>
          <w:p w14:paraId="535C71A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55. the past had its ups and downs, but in general, I wouldn't want to change it.</w:t>
            </w:r>
          </w:p>
        </w:tc>
        <w:tc>
          <w:tcPr>
            <w:tcW w:w="443" w:type="dxa"/>
            <w:noWrap/>
            <w:vAlign w:val="bottom"/>
          </w:tcPr>
          <w:p w14:paraId="1C80CDB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619C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C6A04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00992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1EB1E67" w14:textId="77777777" w:rsidTr="002B644D">
        <w:trPr>
          <w:trHeight w:val="215"/>
        </w:trPr>
        <w:tc>
          <w:tcPr>
            <w:tcW w:w="7972" w:type="dxa"/>
            <w:noWrap/>
            <w:vAlign w:val="center"/>
          </w:tcPr>
          <w:p w14:paraId="76207E0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56. In many ways, I feel disappointed about my achievements in life.</w:t>
            </w:r>
          </w:p>
        </w:tc>
        <w:tc>
          <w:tcPr>
            <w:tcW w:w="443" w:type="dxa"/>
            <w:noWrap/>
            <w:vAlign w:val="bottom"/>
          </w:tcPr>
          <w:p w14:paraId="578FAF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4DB7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957F1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039BBE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917C8F3" w14:textId="77777777" w:rsidTr="002B644D">
        <w:trPr>
          <w:trHeight w:val="215"/>
        </w:trPr>
        <w:tc>
          <w:tcPr>
            <w:tcW w:w="7972" w:type="dxa"/>
            <w:noWrap/>
            <w:vAlign w:val="center"/>
          </w:tcPr>
          <w:p w14:paraId="63FA555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57. When I look at the story of my life, I am pleased with how things have turned out.</w:t>
            </w:r>
          </w:p>
        </w:tc>
        <w:tc>
          <w:tcPr>
            <w:tcW w:w="443" w:type="dxa"/>
            <w:noWrap/>
            <w:vAlign w:val="bottom"/>
          </w:tcPr>
          <w:p w14:paraId="15A80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2262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1748C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50213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7F80403" w14:textId="77777777" w:rsidTr="002B644D">
        <w:trPr>
          <w:trHeight w:val="215"/>
        </w:trPr>
        <w:tc>
          <w:tcPr>
            <w:tcW w:w="7972" w:type="dxa"/>
            <w:noWrap/>
            <w:vAlign w:val="center"/>
          </w:tcPr>
          <w:p w14:paraId="6084D70F"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58. when I look at the story of my life, I am pleased about how things have turned out.</w:t>
            </w:r>
          </w:p>
        </w:tc>
        <w:tc>
          <w:tcPr>
            <w:tcW w:w="443" w:type="dxa"/>
            <w:noWrap/>
            <w:vAlign w:val="bottom"/>
          </w:tcPr>
          <w:p w14:paraId="633B50E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59BDB2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7333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40CBE9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5BCD581" w14:textId="77777777" w:rsidTr="002B644D">
        <w:trPr>
          <w:trHeight w:val="215"/>
        </w:trPr>
        <w:tc>
          <w:tcPr>
            <w:tcW w:w="7972" w:type="dxa"/>
            <w:noWrap/>
            <w:vAlign w:val="center"/>
          </w:tcPr>
          <w:p w14:paraId="00BED58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59. when I look at the story of my life, I am pleased with how things have turned out so far.</w:t>
            </w:r>
          </w:p>
        </w:tc>
        <w:tc>
          <w:tcPr>
            <w:tcW w:w="443" w:type="dxa"/>
            <w:noWrap/>
            <w:vAlign w:val="bottom"/>
          </w:tcPr>
          <w:p w14:paraId="3412B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453D6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51F74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88CA1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273CC62" w14:textId="77777777" w:rsidTr="002B644D">
        <w:trPr>
          <w:trHeight w:val="215"/>
        </w:trPr>
        <w:tc>
          <w:tcPr>
            <w:tcW w:w="7972" w:type="dxa"/>
            <w:noWrap/>
            <w:vAlign w:val="center"/>
          </w:tcPr>
          <w:p w14:paraId="58577BD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60. I like most parts of my personality.</w:t>
            </w:r>
          </w:p>
        </w:tc>
        <w:tc>
          <w:tcPr>
            <w:tcW w:w="443" w:type="dxa"/>
            <w:noWrap/>
            <w:vAlign w:val="bottom"/>
          </w:tcPr>
          <w:p w14:paraId="2F3700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C14A82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F84A46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A31BF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2C5943E" w14:textId="77777777" w:rsidTr="002B644D">
        <w:trPr>
          <w:trHeight w:val="215"/>
        </w:trPr>
        <w:tc>
          <w:tcPr>
            <w:tcW w:w="7972" w:type="dxa"/>
            <w:noWrap/>
            <w:vAlign w:val="center"/>
          </w:tcPr>
          <w:p w14:paraId="0F74B1A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61. I like most aspects of my personality.</w:t>
            </w:r>
          </w:p>
        </w:tc>
        <w:tc>
          <w:tcPr>
            <w:tcW w:w="443" w:type="dxa"/>
            <w:noWrap/>
            <w:vAlign w:val="bottom"/>
          </w:tcPr>
          <w:p w14:paraId="0AD03C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1B34BC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6ECF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28F82C" w14:textId="77777777" w:rsidR="0064448F" w:rsidRPr="00A72052" w:rsidRDefault="0064448F" w:rsidP="002B644D">
            <w:pPr>
              <w:spacing w:after="0" w:line="240" w:lineRule="auto"/>
              <w:rPr>
                <w:rFonts w:ascii="Cambria" w:eastAsia="Times New Roman" w:hAnsi="Cambria"/>
                <w:sz w:val="24"/>
                <w:szCs w:val="24"/>
              </w:rPr>
            </w:pPr>
          </w:p>
        </w:tc>
      </w:tr>
    </w:tbl>
    <w:p w14:paraId="40D4C359" w14:textId="77777777" w:rsidR="0064448F" w:rsidRPr="00A72052"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Springer, K. </w:t>
      </w:r>
      <w:proofErr w:type="gramStart"/>
      <w:r w:rsidRPr="00A72052">
        <w:rPr>
          <w:rFonts w:ascii="Cambria" w:hAnsi="Cambria"/>
          <w:i/>
          <w:iCs/>
          <w:sz w:val="24"/>
          <w:szCs w:val="24"/>
        </w:rPr>
        <w:t>&amp;  Hauser</w:t>
      </w:r>
      <w:proofErr w:type="gramEnd"/>
      <w:r w:rsidRPr="00A72052">
        <w:rPr>
          <w:rFonts w:ascii="Cambria" w:hAnsi="Cambria"/>
          <w:i/>
          <w:iCs/>
          <w:sz w:val="24"/>
          <w:szCs w:val="24"/>
        </w:rPr>
        <w:t xml:space="preserve">, R. (2006). AN ASSESSMENT OF THE CONSTRUCT VALIDITY OF RYFF’S SCALES OF PSYCHOLOGICAL WELL-BEING: METHOD, MODE AND MEASUREMENT EFFECTS. </w:t>
      </w:r>
      <w:hyperlink r:id="rId17" w:tgtFrame="_blank" w:history="1">
        <w:r w:rsidRPr="00A72052">
          <w:rPr>
            <w:rStyle w:val="Hyperlink"/>
            <w:rFonts w:ascii="Cambria" w:hAnsi="Cambria"/>
            <w:i/>
            <w:iCs/>
            <w:sz w:val="24"/>
            <w:szCs w:val="24"/>
          </w:rPr>
          <w:t>10.1016/j.ssresearch.2005.07.004</w:t>
        </w:r>
      </w:hyperlink>
    </w:p>
    <w:p w14:paraId="3D570958" w14:textId="77777777" w:rsidR="0064448F" w:rsidRPr="00A72052" w:rsidRDefault="0064448F" w:rsidP="0064448F">
      <w:pPr>
        <w:pStyle w:val="NoSpacing"/>
        <w:jc w:val="both"/>
        <w:rPr>
          <w:rFonts w:ascii="Cambria" w:hAnsi="Cambria" w:cs="Arial"/>
          <w:sz w:val="24"/>
          <w:szCs w:val="24"/>
        </w:rPr>
      </w:pPr>
    </w:p>
    <w:p w14:paraId="4F0E50E8" w14:textId="77777777" w:rsidR="0064448F" w:rsidRPr="00A72052" w:rsidRDefault="0064448F" w:rsidP="0064448F">
      <w:pPr>
        <w:rPr>
          <w:rFonts w:ascii="Cambria" w:hAnsi="Cambria"/>
          <w:b/>
          <w:sz w:val="24"/>
          <w:szCs w:val="24"/>
        </w:rPr>
      </w:pPr>
    </w:p>
    <w:p w14:paraId="7342A93F" w14:textId="77777777" w:rsidR="0064448F" w:rsidRPr="00A72052" w:rsidRDefault="0064448F" w:rsidP="0064448F">
      <w:pPr>
        <w:rPr>
          <w:rFonts w:ascii="Cambria" w:hAnsi="Cambria"/>
          <w:b/>
          <w:sz w:val="24"/>
          <w:szCs w:val="24"/>
        </w:rPr>
      </w:pPr>
    </w:p>
    <w:p w14:paraId="5F63D557" w14:textId="77777777" w:rsidR="0064448F" w:rsidRPr="00A72052" w:rsidRDefault="0064448F" w:rsidP="0064448F">
      <w:pPr>
        <w:rPr>
          <w:rFonts w:ascii="Cambria" w:hAnsi="Cambria"/>
          <w:b/>
          <w:sz w:val="24"/>
          <w:szCs w:val="24"/>
        </w:rPr>
      </w:pPr>
    </w:p>
    <w:p w14:paraId="13FC4366" w14:textId="77777777" w:rsidR="0064448F" w:rsidRPr="00A72052" w:rsidRDefault="0064448F" w:rsidP="0064448F">
      <w:pPr>
        <w:rPr>
          <w:rFonts w:ascii="Cambria" w:hAnsi="Cambria"/>
          <w:b/>
          <w:sz w:val="24"/>
          <w:szCs w:val="24"/>
        </w:rPr>
      </w:pPr>
    </w:p>
    <w:p w14:paraId="1C745C6D" w14:textId="77777777" w:rsidR="004B1227" w:rsidRPr="00A72052" w:rsidRDefault="004B1227" w:rsidP="0064448F">
      <w:pPr>
        <w:rPr>
          <w:rFonts w:ascii="Cambria" w:hAnsi="Cambria"/>
          <w:b/>
          <w:sz w:val="24"/>
          <w:szCs w:val="24"/>
        </w:rPr>
      </w:pPr>
    </w:p>
    <w:p w14:paraId="4FB25CE5" w14:textId="77777777" w:rsidR="0064448F" w:rsidRPr="00A72052" w:rsidRDefault="0064448F" w:rsidP="0064448F">
      <w:pPr>
        <w:rPr>
          <w:rFonts w:ascii="Cambria" w:hAnsi="Cambria"/>
          <w:b/>
          <w:sz w:val="24"/>
          <w:szCs w:val="24"/>
        </w:rPr>
      </w:pPr>
    </w:p>
    <w:p w14:paraId="08A2A9EB" w14:textId="77777777" w:rsidR="0064448F" w:rsidRPr="00A72052" w:rsidRDefault="0064448F" w:rsidP="0064448F">
      <w:pPr>
        <w:rPr>
          <w:rFonts w:ascii="Cambria" w:hAnsi="Cambria"/>
          <w:b/>
          <w:sz w:val="24"/>
          <w:szCs w:val="24"/>
        </w:rPr>
      </w:pPr>
      <w:r w:rsidRPr="00A72052">
        <w:rPr>
          <w:rFonts w:ascii="Cambria" w:hAnsi="Cambria"/>
          <w:b/>
          <w:sz w:val="24"/>
          <w:szCs w:val="24"/>
        </w:rPr>
        <w:t>Part III. Work Task Motivation</w:t>
      </w:r>
    </w:p>
    <w:p w14:paraId="635D3EF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Directions:</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work task motivation</w:t>
      </w:r>
      <w:r w:rsidRPr="00A72052">
        <w:rPr>
          <w:rFonts w:ascii="Cambria" w:hAnsi="Cambria" w:cs="Arial"/>
          <w:sz w:val="24"/>
          <w:szCs w:val="24"/>
        </w:rPr>
        <w:t xml:space="preserve"> using the scale provided below. Indicate your level of agreement with each statement describing an aspect of resilience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B46469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20F61D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4329D537"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36E583D6"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1DFF6EF4"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B5041AF" w14:textId="77777777" w:rsidR="0064448F" w:rsidRPr="00A72052" w:rsidRDefault="0064448F" w:rsidP="0064448F">
      <w:pPr>
        <w:pStyle w:val="NoSpacing"/>
        <w:jc w:val="both"/>
        <w:rPr>
          <w:rFonts w:ascii="Cambria" w:hAnsi="Cambria" w:cs="Arial"/>
          <w:sz w:val="24"/>
          <w:szCs w:val="24"/>
        </w:rPr>
      </w:pPr>
    </w:p>
    <w:tbl>
      <w:tblPr>
        <w:tblStyle w:val="TableGrid"/>
        <w:tblW w:w="9634" w:type="dxa"/>
        <w:tblLook w:val="04A0" w:firstRow="1" w:lastRow="0" w:firstColumn="1" w:lastColumn="0" w:noHBand="0" w:noVBand="1"/>
      </w:tblPr>
      <w:tblGrid>
        <w:gridCol w:w="7933"/>
        <w:gridCol w:w="426"/>
        <w:gridCol w:w="425"/>
        <w:gridCol w:w="425"/>
        <w:gridCol w:w="425"/>
      </w:tblGrid>
      <w:tr w:rsidR="0064448F" w:rsidRPr="00A72052" w14:paraId="24A59F08" w14:textId="77777777" w:rsidTr="002B644D">
        <w:tc>
          <w:tcPr>
            <w:tcW w:w="7933" w:type="dxa"/>
          </w:tcPr>
          <w:p w14:paraId="00F4B583"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Intrinsic Motivation</w:t>
            </w:r>
          </w:p>
          <w:p w14:paraId="46E41B76"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7FE528A"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2B140D0"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5104CBE"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6D5D056A"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CD30B9F" w14:textId="77777777" w:rsidTr="002B644D">
        <w:tc>
          <w:tcPr>
            <w:tcW w:w="7933" w:type="dxa"/>
          </w:tcPr>
          <w:p w14:paraId="00D2C290" w14:textId="77777777" w:rsidR="0064448F" w:rsidRPr="00A72052" w:rsidRDefault="0064448F" w:rsidP="002B644D">
            <w:pPr>
              <w:rPr>
                <w:rFonts w:ascii="Cambria" w:hAnsi="Cambria"/>
                <w:sz w:val="24"/>
                <w:szCs w:val="24"/>
              </w:rPr>
            </w:pPr>
            <w:r w:rsidRPr="00A72052">
              <w:rPr>
                <w:rFonts w:ascii="Cambria" w:hAnsi="Cambria"/>
                <w:sz w:val="24"/>
                <w:szCs w:val="24"/>
              </w:rPr>
              <w:t>1. because it is pleasant to carry out this task</w:t>
            </w:r>
          </w:p>
        </w:tc>
        <w:tc>
          <w:tcPr>
            <w:tcW w:w="426" w:type="dxa"/>
          </w:tcPr>
          <w:p w14:paraId="307EBAD2" w14:textId="77777777" w:rsidR="0064448F" w:rsidRPr="00A72052" w:rsidRDefault="0064448F" w:rsidP="002B644D">
            <w:pPr>
              <w:rPr>
                <w:rFonts w:ascii="Cambria" w:hAnsi="Cambria"/>
                <w:sz w:val="24"/>
                <w:szCs w:val="24"/>
              </w:rPr>
            </w:pPr>
          </w:p>
        </w:tc>
        <w:tc>
          <w:tcPr>
            <w:tcW w:w="425" w:type="dxa"/>
          </w:tcPr>
          <w:p w14:paraId="08D1E016" w14:textId="77777777" w:rsidR="0064448F" w:rsidRPr="00A72052" w:rsidRDefault="0064448F" w:rsidP="002B644D">
            <w:pPr>
              <w:rPr>
                <w:rFonts w:ascii="Cambria" w:hAnsi="Cambria"/>
                <w:sz w:val="24"/>
                <w:szCs w:val="24"/>
              </w:rPr>
            </w:pPr>
          </w:p>
        </w:tc>
        <w:tc>
          <w:tcPr>
            <w:tcW w:w="425" w:type="dxa"/>
          </w:tcPr>
          <w:p w14:paraId="768E6A24" w14:textId="77777777" w:rsidR="0064448F" w:rsidRPr="00A72052" w:rsidRDefault="0064448F" w:rsidP="002B644D">
            <w:pPr>
              <w:rPr>
                <w:rFonts w:ascii="Cambria" w:hAnsi="Cambria"/>
                <w:sz w:val="24"/>
                <w:szCs w:val="24"/>
              </w:rPr>
            </w:pPr>
          </w:p>
        </w:tc>
        <w:tc>
          <w:tcPr>
            <w:tcW w:w="425" w:type="dxa"/>
          </w:tcPr>
          <w:p w14:paraId="508AEDD6" w14:textId="77777777" w:rsidR="0064448F" w:rsidRPr="00A72052" w:rsidRDefault="0064448F" w:rsidP="002B644D">
            <w:pPr>
              <w:rPr>
                <w:rFonts w:ascii="Cambria" w:hAnsi="Cambria"/>
                <w:sz w:val="24"/>
                <w:szCs w:val="24"/>
              </w:rPr>
            </w:pPr>
          </w:p>
        </w:tc>
      </w:tr>
      <w:tr w:rsidR="0064448F" w:rsidRPr="00A72052" w14:paraId="7BBBED18" w14:textId="77777777" w:rsidTr="002B644D">
        <w:tc>
          <w:tcPr>
            <w:tcW w:w="7933" w:type="dxa"/>
          </w:tcPr>
          <w:p w14:paraId="4771CDA5" w14:textId="77777777" w:rsidR="0064448F" w:rsidRPr="00A72052" w:rsidRDefault="0064448F" w:rsidP="002B644D">
            <w:pPr>
              <w:rPr>
                <w:rFonts w:ascii="Cambria" w:hAnsi="Cambria"/>
                <w:sz w:val="24"/>
                <w:szCs w:val="24"/>
              </w:rPr>
            </w:pPr>
            <w:r w:rsidRPr="00A72052">
              <w:rPr>
                <w:rFonts w:ascii="Cambria" w:hAnsi="Cambria"/>
                <w:sz w:val="24"/>
                <w:szCs w:val="24"/>
              </w:rPr>
              <w:t>2. because I find this task interesting to do.</w:t>
            </w:r>
          </w:p>
        </w:tc>
        <w:tc>
          <w:tcPr>
            <w:tcW w:w="426" w:type="dxa"/>
          </w:tcPr>
          <w:p w14:paraId="73EB0895" w14:textId="77777777" w:rsidR="0064448F" w:rsidRPr="00A72052" w:rsidRDefault="0064448F" w:rsidP="002B644D">
            <w:pPr>
              <w:rPr>
                <w:rFonts w:ascii="Cambria" w:hAnsi="Cambria"/>
                <w:sz w:val="24"/>
                <w:szCs w:val="24"/>
              </w:rPr>
            </w:pPr>
          </w:p>
        </w:tc>
        <w:tc>
          <w:tcPr>
            <w:tcW w:w="425" w:type="dxa"/>
          </w:tcPr>
          <w:p w14:paraId="1AB52D93" w14:textId="77777777" w:rsidR="0064448F" w:rsidRPr="00A72052" w:rsidRDefault="0064448F" w:rsidP="002B644D">
            <w:pPr>
              <w:rPr>
                <w:rFonts w:ascii="Cambria" w:hAnsi="Cambria"/>
                <w:sz w:val="24"/>
                <w:szCs w:val="24"/>
              </w:rPr>
            </w:pPr>
          </w:p>
        </w:tc>
        <w:tc>
          <w:tcPr>
            <w:tcW w:w="425" w:type="dxa"/>
          </w:tcPr>
          <w:p w14:paraId="33A2142E" w14:textId="77777777" w:rsidR="0064448F" w:rsidRPr="00A72052" w:rsidRDefault="0064448F" w:rsidP="002B644D">
            <w:pPr>
              <w:rPr>
                <w:rFonts w:ascii="Cambria" w:hAnsi="Cambria"/>
                <w:sz w:val="24"/>
                <w:szCs w:val="24"/>
              </w:rPr>
            </w:pPr>
          </w:p>
        </w:tc>
        <w:tc>
          <w:tcPr>
            <w:tcW w:w="425" w:type="dxa"/>
          </w:tcPr>
          <w:p w14:paraId="6BECEFE4" w14:textId="77777777" w:rsidR="0064448F" w:rsidRPr="00A72052" w:rsidRDefault="0064448F" w:rsidP="002B644D">
            <w:pPr>
              <w:rPr>
                <w:rFonts w:ascii="Cambria" w:hAnsi="Cambria"/>
                <w:sz w:val="24"/>
                <w:szCs w:val="24"/>
              </w:rPr>
            </w:pPr>
          </w:p>
        </w:tc>
      </w:tr>
      <w:tr w:rsidR="0064448F" w:rsidRPr="00A72052" w14:paraId="03BF1E9A" w14:textId="77777777" w:rsidTr="002B644D">
        <w:tc>
          <w:tcPr>
            <w:tcW w:w="7933" w:type="dxa"/>
          </w:tcPr>
          <w:p w14:paraId="7383A7E1" w14:textId="77777777" w:rsidR="0064448F" w:rsidRPr="00A72052" w:rsidRDefault="0064448F" w:rsidP="002B644D">
            <w:pPr>
              <w:ind w:left="34"/>
              <w:rPr>
                <w:rFonts w:ascii="Cambria" w:hAnsi="Cambria"/>
                <w:sz w:val="24"/>
                <w:szCs w:val="24"/>
              </w:rPr>
            </w:pPr>
            <w:r w:rsidRPr="00A72052">
              <w:rPr>
                <w:rFonts w:ascii="Cambria" w:hAnsi="Cambria"/>
                <w:sz w:val="24"/>
                <w:szCs w:val="24"/>
              </w:rPr>
              <w:t>3. because I like doing this task.</w:t>
            </w:r>
          </w:p>
        </w:tc>
        <w:tc>
          <w:tcPr>
            <w:tcW w:w="426" w:type="dxa"/>
          </w:tcPr>
          <w:p w14:paraId="1CCC4DD0" w14:textId="77777777" w:rsidR="0064448F" w:rsidRPr="00A72052" w:rsidRDefault="0064448F" w:rsidP="002B644D">
            <w:pPr>
              <w:rPr>
                <w:rFonts w:ascii="Cambria" w:hAnsi="Cambria"/>
                <w:sz w:val="24"/>
                <w:szCs w:val="24"/>
              </w:rPr>
            </w:pPr>
          </w:p>
        </w:tc>
        <w:tc>
          <w:tcPr>
            <w:tcW w:w="425" w:type="dxa"/>
          </w:tcPr>
          <w:p w14:paraId="64D1EDC4" w14:textId="77777777" w:rsidR="0064448F" w:rsidRPr="00A72052" w:rsidRDefault="0064448F" w:rsidP="002B644D">
            <w:pPr>
              <w:rPr>
                <w:rFonts w:ascii="Cambria" w:hAnsi="Cambria"/>
                <w:sz w:val="24"/>
                <w:szCs w:val="24"/>
              </w:rPr>
            </w:pPr>
          </w:p>
        </w:tc>
        <w:tc>
          <w:tcPr>
            <w:tcW w:w="425" w:type="dxa"/>
          </w:tcPr>
          <w:p w14:paraId="649B63CC" w14:textId="77777777" w:rsidR="0064448F" w:rsidRPr="00A72052" w:rsidRDefault="0064448F" w:rsidP="002B644D">
            <w:pPr>
              <w:rPr>
                <w:rFonts w:ascii="Cambria" w:hAnsi="Cambria"/>
                <w:sz w:val="24"/>
                <w:szCs w:val="24"/>
              </w:rPr>
            </w:pPr>
          </w:p>
        </w:tc>
        <w:tc>
          <w:tcPr>
            <w:tcW w:w="425" w:type="dxa"/>
          </w:tcPr>
          <w:p w14:paraId="38508305" w14:textId="77777777" w:rsidR="0064448F" w:rsidRPr="00A72052" w:rsidRDefault="0064448F" w:rsidP="002B644D">
            <w:pPr>
              <w:rPr>
                <w:rFonts w:ascii="Cambria" w:hAnsi="Cambria"/>
                <w:sz w:val="24"/>
                <w:szCs w:val="24"/>
              </w:rPr>
            </w:pPr>
          </w:p>
        </w:tc>
      </w:tr>
      <w:tr w:rsidR="0064448F" w:rsidRPr="00A72052" w14:paraId="3AE138B8" w14:textId="77777777" w:rsidTr="002B644D">
        <w:tc>
          <w:tcPr>
            <w:tcW w:w="7933" w:type="dxa"/>
          </w:tcPr>
          <w:p w14:paraId="5605ADDF"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Identified Regulation</w:t>
            </w:r>
          </w:p>
          <w:p w14:paraId="32EC1922"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268CEE04" w14:textId="77777777" w:rsidR="0064448F" w:rsidRPr="00A72052" w:rsidRDefault="0064448F" w:rsidP="002B644D">
            <w:pPr>
              <w:rPr>
                <w:rFonts w:ascii="Cambria" w:hAnsi="Cambria"/>
                <w:sz w:val="24"/>
                <w:szCs w:val="24"/>
              </w:rPr>
            </w:pPr>
          </w:p>
        </w:tc>
        <w:tc>
          <w:tcPr>
            <w:tcW w:w="425" w:type="dxa"/>
          </w:tcPr>
          <w:p w14:paraId="0793DFEE" w14:textId="77777777" w:rsidR="0064448F" w:rsidRPr="00A72052" w:rsidRDefault="0064448F" w:rsidP="002B644D">
            <w:pPr>
              <w:rPr>
                <w:rFonts w:ascii="Cambria" w:hAnsi="Cambria"/>
                <w:sz w:val="24"/>
                <w:szCs w:val="24"/>
              </w:rPr>
            </w:pPr>
          </w:p>
        </w:tc>
        <w:tc>
          <w:tcPr>
            <w:tcW w:w="425" w:type="dxa"/>
          </w:tcPr>
          <w:p w14:paraId="4F026415" w14:textId="77777777" w:rsidR="0064448F" w:rsidRPr="00A72052" w:rsidRDefault="0064448F" w:rsidP="002B644D">
            <w:pPr>
              <w:rPr>
                <w:rFonts w:ascii="Cambria" w:hAnsi="Cambria"/>
                <w:sz w:val="24"/>
                <w:szCs w:val="24"/>
              </w:rPr>
            </w:pPr>
          </w:p>
        </w:tc>
        <w:tc>
          <w:tcPr>
            <w:tcW w:w="425" w:type="dxa"/>
          </w:tcPr>
          <w:p w14:paraId="29C6636E" w14:textId="77777777" w:rsidR="0064448F" w:rsidRPr="00A72052" w:rsidRDefault="0064448F" w:rsidP="002B644D">
            <w:pPr>
              <w:rPr>
                <w:rFonts w:ascii="Cambria" w:hAnsi="Cambria"/>
                <w:sz w:val="24"/>
                <w:szCs w:val="24"/>
              </w:rPr>
            </w:pPr>
          </w:p>
        </w:tc>
      </w:tr>
      <w:tr w:rsidR="0064448F" w:rsidRPr="00A72052" w14:paraId="664E3F12" w14:textId="77777777" w:rsidTr="002B644D">
        <w:tc>
          <w:tcPr>
            <w:tcW w:w="7933" w:type="dxa"/>
          </w:tcPr>
          <w:p w14:paraId="6D49C8CD"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3. because it is important for me to carry out this task.</w:t>
            </w:r>
          </w:p>
        </w:tc>
        <w:tc>
          <w:tcPr>
            <w:tcW w:w="426" w:type="dxa"/>
          </w:tcPr>
          <w:p w14:paraId="42A95822" w14:textId="77777777" w:rsidR="0064448F" w:rsidRPr="00A72052" w:rsidRDefault="0064448F" w:rsidP="002B644D">
            <w:pPr>
              <w:rPr>
                <w:rFonts w:ascii="Cambria" w:hAnsi="Cambria"/>
                <w:sz w:val="24"/>
                <w:szCs w:val="24"/>
              </w:rPr>
            </w:pPr>
          </w:p>
        </w:tc>
        <w:tc>
          <w:tcPr>
            <w:tcW w:w="425" w:type="dxa"/>
          </w:tcPr>
          <w:p w14:paraId="75A6ED56" w14:textId="77777777" w:rsidR="0064448F" w:rsidRPr="00A72052" w:rsidRDefault="0064448F" w:rsidP="002B644D">
            <w:pPr>
              <w:rPr>
                <w:rFonts w:ascii="Cambria" w:hAnsi="Cambria"/>
                <w:sz w:val="24"/>
                <w:szCs w:val="24"/>
              </w:rPr>
            </w:pPr>
          </w:p>
        </w:tc>
        <w:tc>
          <w:tcPr>
            <w:tcW w:w="425" w:type="dxa"/>
          </w:tcPr>
          <w:p w14:paraId="1FEBE60B" w14:textId="77777777" w:rsidR="0064448F" w:rsidRPr="00A72052" w:rsidRDefault="0064448F" w:rsidP="002B644D">
            <w:pPr>
              <w:rPr>
                <w:rFonts w:ascii="Cambria" w:hAnsi="Cambria"/>
                <w:sz w:val="24"/>
                <w:szCs w:val="24"/>
              </w:rPr>
            </w:pPr>
          </w:p>
        </w:tc>
        <w:tc>
          <w:tcPr>
            <w:tcW w:w="425" w:type="dxa"/>
          </w:tcPr>
          <w:p w14:paraId="37E4F9C1" w14:textId="77777777" w:rsidR="0064448F" w:rsidRPr="00A72052" w:rsidRDefault="0064448F" w:rsidP="002B644D">
            <w:pPr>
              <w:rPr>
                <w:rFonts w:ascii="Cambria" w:hAnsi="Cambria"/>
                <w:sz w:val="24"/>
                <w:szCs w:val="24"/>
              </w:rPr>
            </w:pPr>
          </w:p>
        </w:tc>
      </w:tr>
      <w:tr w:rsidR="0064448F" w:rsidRPr="00A72052" w14:paraId="3B965292" w14:textId="77777777" w:rsidTr="002B644D">
        <w:tc>
          <w:tcPr>
            <w:tcW w:w="7933" w:type="dxa"/>
          </w:tcPr>
          <w:p w14:paraId="62D68D33"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4. because this task allows me to attain work objectives that I consider important.</w:t>
            </w:r>
          </w:p>
        </w:tc>
        <w:tc>
          <w:tcPr>
            <w:tcW w:w="426" w:type="dxa"/>
          </w:tcPr>
          <w:p w14:paraId="5BF3BA70" w14:textId="77777777" w:rsidR="0064448F" w:rsidRPr="00A72052" w:rsidRDefault="0064448F" w:rsidP="002B644D">
            <w:pPr>
              <w:rPr>
                <w:rFonts w:ascii="Cambria" w:hAnsi="Cambria"/>
                <w:sz w:val="24"/>
                <w:szCs w:val="24"/>
              </w:rPr>
            </w:pPr>
          </w:p>
        </w:tc>
        <w:tc>
          <w:tcPr>
            <w:tcW w:w="425" w:type="dxa"/>
          </w:tcPr>
          <w:p w14:paraId="30443D85" w14:textId="77777777" w:rsidR="0064448F" w:rsidRPr="00A72052" w:rsidRDefault="0064448F" w:rsidP="002B644D">
            <w:pPr>
              <w:rPr>
                <w:rFonts w:ascii="Cambria" w:hAnsi="Cambria"/>
                <w:sz w:val="24"/>
                <w:szCs w:val="24"/>
              </w:rPr>
            </w:pPr>
          </w:p>
        </w:tc>
        <w:tc>
          <w:tcPr>
            <w:tcW w:w="425" w:type="dxa"/>
          </w:tcPr>
          <w:p w14:paraId="44F8E132" w14:textId="77777777" w:rsidR="0064448F" w:rsidRPr="00A72052" w:rsidRDefault="0064448F" w:rsidP="002B644D">
            <w:pPr>
              <w:rPr>
                <w:rFonts w:ascii="Cambria" w:hAnsi="Cambria"/>
                <w:sz w:val="24"/>
                <w:szCs w:val="24"/>
              </w:rPr>
            </w:pPr>
          </w:p>
        </w:tc>
        <w:tc>
          <w:tcPr>
            <w:tcW w:w="425" w:type="dxa"/>
          </w:tcPr>
          <w:p w14:paraId="1AE418C1" w14:textId="77777777" w:rsidR="0064448F" w:rsidRPr="00A72052" w:rsidRDefault="0064448F" w:rsidP="002B644D">
            <w:pPr>
              <w:rPr>
                <w:rFonts w:ascii="Cambria" w:hAnsi="Cambria"/>
                <w:sz w:val="24"/>
                <w:szCs w:val="24"/>
              </w:rPr>
            </w:pPr>
          </w:p>
        </w:tc>
      </w:tr>
      <w:tr w:rsidR="0064448F" w:rsidRPr="00A72052" w14:paraId="43B0FBB8" w14:textId="77777777" w:rsidTr="002B644D">
        <w:tc>
          <w:tcPr>
            <w:tcW w:w="7933" w:type="dxa"/>
          </w:tcPr>
          <w:p w14:paraId="10EA763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5. because I find this task important for the academic success of my students.</w:t>
            </w:r>
          </w:p>
        </w:tc>
        <w:tc>
          <w:tcPr>
            <w:tcW w:w="426" w:type="dxa"/>
          </w:tcPr>
          <w:p w14:paraId="0DC516C3" w14:textId="77777777" w:rsidR="0064448F" w:rsidRPr="00A72052" w:rsidRDefault="0064448F" w:rsidP="002B644D">
            <w:pPr>
              <w:rPr>
                <w:rFonts w:ascii="Cambria" w:hAnsi="Cambria"/>
                <w:sz w:val="24"/>
                <w:szCs w:val="24"/>
              </w:rPr>
            </w:pPr>
          </w:p>
        </w:tc>
        <w:tc>
          <w:tcPr>
            <w:tcW w:w="425" w:type="dxa"/>
          </w:tcPr>
          <w:p w14:paraId="5D06EBF6" w14:textId="77777777" w:rsidR="0064448F" w:rsidRPr="00A72052" w:rsidRDefault="0064448F" w:rsidP="002B644D">
            <w:pPr>
              <w:rPr>
                <w:rFonts w:ascii="Cambria" w:hAnsi="Cambria"/>
                <w:sz w:val="24"/>
                <w:szCs w:val="24"/>
              </w:rPr>
            </w:pPr>
          </w:p>
        </w:tc>
        <w:tc>
          <w:tcPr>
            <w:tcW w:w="425" w:type="dxa"/>
          </w:tcPr>
          <w:p w14:paraId="6D973440" w14:textId="77777777" w:rsidR="0064448F" w:rsidRPr="00A72052" w:rsidRDefault="0064448F" w:rsidP="002B644D">
            <w:pPr>
              <w:rPr>
                <w:rFonts w:ascii="Cambria" w:hAnsi="Cambria"/>
                <w:sz w:val="24"/>
                <w:szCs w:val="24"/>
              </w:rPr>
            </w:pPr>
          </w:p>
        </w:tc>
        <w:tc>
          <w:tcPr>
            <w:tcW w:w="425" w:type="dxa"/>
          </w:tcPr>
          <w:p w14:paraId="5CBC6D11" w14:textId="77777777" w:rsidR="0064448F" w:rsidRPr="00A72052" w:rsidRDefault="0064448F" w:rsidP="002B644D">
            <w:pPr>
              <w:rPr>
                <w:rFonts w:ascii="Cambria" w:hAnsi="Cambria"/>
                <w:sz w:val="24"/>
                <w:szCs w:val="24"/>
              </w:rPr>
            </w:pPr>
          </w:p>
        </w:tc>
      </w:tr>
      <w:tr w:rsidR="0064448F" w:rsidRPr="00A72052" w14:paraId="4C16737C" w14:textId="77777777" w:rsidTr="002B644D">
        <w:tc>
          <w:tcPr>
            <w:tcW w:w="7933" w:type="dxa"/>
          </w:tcPr>
          <w:p w14:paraId="77B593D0"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Introjected Regulation</w:t>
            </w:r>
          </w:p>
          <w:p w14:paraId="0BF487D4"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F0B8DD5"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94CF899"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8E9E5B7"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01E790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CADAE3B" w14:textId="77777777" w:rsidTr="002B644D">
        <w:tc>
          <w:tcPr>
            <w:tcW w:w="7933" w:type="dxa"/>
          </w:tcPr>
          <w:p w14:paraId="145949BF"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6. because if I don’t carry out this task, I will feel bad</w:t>
            </w:r>
          </w:p>
        </w:tc>
        <w:tc>
          <w:tcPr>
            <w:tcW w:w="426" w:type="dxa"/>
          </w:tcPr>
          <w:p w14:paraId="406ED4DE" w14:textId="77777777" w:rsidR="0064448F" w:rsidRPr="00A72052" w:rsidRDefault="0064448F" w:rsidP="002B644D">
            <w:pPr>
              <w:rPr>
                <w:rFonts w:ascii="Cambria" w:hAnsi="Cambria"/>
                <w:sz w:val="24"/>
                <w:szCs w:val="24"/>
              </w:rPr>
            </w:pPr>
          </w:p>
        </w:tc>
        <w:tc>
          <w:tcPr>
            <w:tcW w:w="425" w:type="dxa"/>
          </w:tcPr>
          <w:p w14:paraId="76E91021" w14:textId="77777777" w:rsidR="0064448F" w:rsidRPr="00A72052" w:rsidRDefault="0064448F" w:rsidP="002B644D">
            <w:pPr>
              <w:rPr>
                <w:rFonts w:ascii="Cambria" w:hAnsi="Cambria"/>
                <w:sz w:val="24"/>
                <w:szCs w:val="24"/>
              </w:rPr>
            </w:pPr>
          </w:p>
        </w:tc>
        <w:tc>
          <w:tcPr>
            <w:tcW w:w="425" w:type="dxa"/>
          </w:tcPr>
          <w:p w14:paraId="661CA6C4" w14:textId="77777777" w:rsidR="0064448F" w:rsidRPr="00A72052" w:rsidRDefault="0064448F" w:rsidP="002B644D">
            <w:pPr>
              <w:rPr>
                <w:rFonts w:ascii="Cambria" w:hAnsi="Cambria"/>
                <w:sz w:val="24"/>
                <w:szCs w:val="24"/>
              </w:rPr>
            </w:pPr>
          </w:p>
        </w:tc>
        <w:tc>
          <w:tcPr>
            <w:tcW w:w="425" w:type="dxa"/>
          </w:tcPr>
          <w:p w14:paraId="743692E1" w14:textId="77777777" w:rsidR="0064448F" w:rsidRPr="00A72052" w:rsidRDefault="0064448F" w:rsidP="002B644D">
            <w:pPr>
              <w:rPr>
                <w:rFonts w:ascii="Cambria" w:hAnsi="Cambria"/>
                <w:sz w:val="24"/>
                <w:szCs w:val="24"/>
              </w:rPr>
            </w:pPr>
          </w:p>
        </w:tc>
      </w:tr>
      <w:tr w:rsidR="0064448F" w:rsidRPr="00A72052" w14:paraId="58E61766" w14:textId="77777777" w:rsidTr="002B644D">
        <w:tc>
          <w:tcPr>
            <w:tcW w:w="7933" w:type="dxa"/>
          </w:tcPr>
          <w:p w14:paraId="5E020E3C"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7. because I would feel guilty not doing it.</w:t>
            </w:r>
          </w:p>
        </w:tc>
        <w:tc>
          <w:tcPr>
            <w:tcW w:w="426" w:type="dxa"/>
          </w:tcPr>
          <w:p w14:paraId="0FE8F6EE" w14:textId="77777777" w:rsidR="0064448F" w:rsidRPr="00A72052" w:rsidRDefault="0064448F" w:rsidP="002B644D">
            <w:pPr>
              <w:rPr>
                <w:rFonts w:ascii="Cambria" w:hAnsi="Cambria"/>
                <w:sz w:val="24"/>
                <w:szCs w:val="24"/>
              </w:rPr>
            </w:pPr>
          </w:p>
        </w:tc>
        <w:tc>
          <w:tcPr>
            <w:tcW w:w="425" w:type="dxa"/>
          </w:tcPr>
          <w:p w14:paraId="7755C7D9" w14:textId="77777777" w:rsidR="0064448F" w:rsidRPr="00A72052" w:rsidRDefault="0064448F" w:rsidP="002B644D">
            <w:pPr>
              <w:rPr>
                <w:rFonts w:ascii="Cambria" w:hAnsi="Cambria"/>
                <w:sz w:val="24"/>
                <w:szCs w:val="24"/>
              </w:rPr>
            </w:pPr>
          </w:p>
        </w:tc>
        <w:tc>
          <w:tcPr>
            <w:tcW w:w="425" w:type="dxa"/>
          </w:tcPr>
          <w:p w14:paraId="30E0C34C" w14:textId="77777777" w:rsidR="0064448F" w:rsidRPr="00A72052" w:rsidRDefault="0064448F" w:rsidP="002B644D">
            <w:pPr>
              <w:rPr>
                <w:rFonts w:ascii="Cambria" w:hAnsi="Cambria"/>
                <w:sz w:val="24"/>
                <w:szCs w:val="24"/>
              </w:rPr>
            </w:pPr>
          </w:p>
        </w:tc>
        <w:tc>
          <w:tcPr>
            <w:tcW w:w="425" w:type="dxa"/>
          </w:tcPr>
          <w:p w14:paraId="39B11101" w14:textId="77777777" w:rsidR="0064448F" w:rsidRPr="00A72052" w:rsidRDefault="0064448F" w:rsidP="002B644D">
            <w:pPr>
              <w:rPr>
                <w:rFonts w:ascii="Cambria" w:hAnsi="Cambria"/>
                <w:sz w:val="24"/>
                <w:szCs w:val="24"/>
              </w:rPr>
            </w:pPr>
          </w:p>
        </w:tc>
      </w:tr>
      <w:tr w:rsidR="0064448F" w:rsidRPr="00A72052" w14:paraId="50BBAF44" w14:textId="77777777" w:rsidTr="002B644D">
        <w:tc>
          <w:tcPr>
            <w:tcW w:w="7933" w:type="dxa"/>
          </w:tcPr>
          <w:p w14:paraId="0E1C7B33"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8. to not feel bad if I don’t do it.</w:t>
            </w:r>
          </w:p>
        </w:tc>
        <w:tc>
          <w:tcPr>
            <w:tcW w:w="426" w:type="dxa"/>
          </w:tcPr>
          <w:p w14:paraId="75AF1084" w14:textId="77777777" w:rsidR="0064448F" w:rsidRPr="00A72052" w:rsidRDefault="0064448F" w:rsidP="002B644D">
            <w:pPr>
              <w:rPr>
                <w:rFonts w:ascii="Cambria" w:hAnsi="Cambria"/>
                <w:sz w:val="24"/>
                <w:szCs w:val="24"/>
              </w:rPr>
            </w:pPr>
          </w:p>
        </w:tc>
        <w:tc>
          <w:tcPr>
            <w:tcW w:w="425" w:type="dxa"/>
          </w:tcPr>
          <w:p w14:paraId="5819929C" w14:textId="77777777" w:rsidR="0064448F" w:rsidRPr="00A72052" w:rsidRDefault="0064448F" w:rsidP="002B644D">
            <w:pPr>
              <w:rPr>
                <w:rFonts w:ascii="Cambria" w:hAnsi="Cambria"/>
                <w:sz w:val="24"/>
                <w:szCs w:val="24"/>
              </w:rPr>
            </w:pPr>
          </w:p>
        </w:tc>
        <w:tc>
          <w:tcPr>
            <w:tcW w:w="425" w:type="dxa"/>
          </w:tcPr>
          <w:p w14:paraId="681A51D9" w14:textId="77777777" w:rsidR="0064448F" w:rsidRPr="00A72052" w:rsidRDefault="0064448F" w:rsidP="002B644D">
            <w:pPr>
              <w:rPr>
                <w:rFonts w:ascii="Cambria" w:hAnsi="Cambria"/>
                <w:sz w:val="24"/>
                <w:szCs w:val="24"/>
              </w:rPr>
            </w:pPr>
          </w:p>
        </w:tc>
        <w:tc>
          <w:tcPr>
            <w:tcW w:w="425" w:type="dxa"/>
          </w:tcPr>
          <w:p w14:paraId="54C2D03E" w14:textId="77777777" w:rsidR="0064448F" w:rsidRPr="00A72052" w:rsidRDefault="0064448F" w:rsidP="002B644D">
            <w:pPr>
              <w:rPr>
                <w:rFonts w:ascii="Cambria" w:hAnsi="Cambria"/>
                <w:sz w:val="24"/>
                <w:szCs w:val="24"/>
              </w:rPr>
            </w:pPr>
          </w:p>
        </w:tc>
      </w:tr>
      <w:tr w:rsidR="0064448F" w:rsidRPr="00A72052" w14:paraId="0954BD58" w14:textId="77777777" w:rsidTr="002B644D">
        <w:tc>
          <w:tcPr>
            <w:tcW w:w="7933" w:type="dxa"/>
          </w:tcPr>
          <w:p w14:paraId="4B3FAE40"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External Regulation</w:t>
            </w:r>
          </w:p>
          <w:p w14:paraId="650CB254"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3221BA1"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E8AC488"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6CA27576"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F812AD3"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D2A246B" w14:textId="77777777" w:rsidTr="002B644D">
        <w:tc>
          <w:tcPr>
            <w:tcW w:w="7933" w:type="dxa"/>
          </w:tcPr>
          <w:p w14:paraId="12F08089" w14:textId="77777777" w:rsidR="0064448F" w:rsidRPr="00A72052" w:rsidRDefault="0064448F" w:rsidP="002B644D">
            <w:pPr>
              <w:rPr>
                <w:rFonts w:ascii="Cambria" w:hAnsi="Cambria"/>
                <w:sz w:val="24"/>
                <w:szCs w:val="24"/>
              </w:rPr>
            </w:pPr>
            <w:r w:rsidRPr="00A72052">
              <w:rPr>
                <w:rFonts w:ascii="Cambria" w:hAnsi="Cambria"/>
                <w:sz w:val="24"/>
                <w:szCs w:val="24"/>
              </w:rPr>
              <w:t>9. because my work demands it.</w:t>
            </w:r>
          </w:p>
        </w:tc>
        <w:tc>
          <w:tcPr>
            <w:tcW w:w="426" w:type="dxa"/>
          </w:tcPr>
          <w:p w14:paraId="2F7FB7A6" w14:textId="77777777" w:rsidR="0064448F" w:rsidRPr="00A72052" w:rsidRDefault="0064448F" w:rsidP="002B644D">
            <w:pPr>
              <w:rPr>
                <w:rFonts w:ascii="Cambria" w:hAnsi="Cambria"/>
                <w:sz w:val="24"/>
                <w:szCs w:val="24"/>
              </w:rPr>
            </w:pPr>
          </w:p>
        </w:tc>
        <w:tc>
          <w:tcPr>
            <w:tcW w:w="425" w:type="dxa"/>
          </w:tcPr>
          <w:p w14:paraId="51B537C4" w14:textId="77777777" w:rsidR="0064448F" w:rsidRPr="00A72052" w:rsidRDefault="0064448F" w:rsidP="002B644D">
            <w:pPr>
              <w:rPr>
                <w:rFonts w:ascii="Cambria" w:hAnsi="Cambria"/>
                <w:sz w:val="24"/>
                <w:szCs w:val="24"/>
              </w:rPr>
            </w:pPr>
          </w:p>
        </w:tc>
        <w:tc>
          <w:tcPr>
            <w:tcW w:w="425" w:type="dxa"/>
          </w:tcPr>
          <w:p w14:paraId="30293997" w14:textId="77777777" w:rsidR="0064448F" w:rsidRPr="00A72052" w:rsidRDefault="0064448F" w:rsidP="002B644D">
            <w:pPr>
              <w:rPr>
                <w:rFonts w:ascii="Cambria" w:hAnsi="Cambria"/>
                <w:sz w:val="24"/>
                <w:szCs w:val="24"/>
              </w:rPr>
            </w:pPr>
          </w:p>
        </w:tc>
        <w:tc>
          <w:tcPr>
            <w:tcW w:w="425" w:type="dxa"/>
          </w:tcPr>
          <w:p w14:paraId="38931219" w14:textId="77777777" w:rsidR="0064448F" w:rsidRPr="00A72052" w:rsidRDefault="0064448F" w:rsidP="002B644D">
            <w:pPr>
              <w:rPr>
                <w:rFonts w:ascii="Cambria" w:hAnsi="Cambria"/>
                <w:sz w:val="24"/>
                <w:szCs w:val="24"/>
              </w:rPr>
            </w:pPr>
          </w:p>
        </w:tc>
      </w:tr>
      <w:tr w:rsidR="0064448F" w:rsidRPr="00A72052" w14:paraId="5D59B6E6" w14:textId="77777777" w:rsidTr="002B644D">
        <w:tc>
          <w:tcPr>
            <w:tcW w:w="7933" w:type="dxa"/>
          </w:tcPr>
          <w:p w14:paraId="54C406D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10. because the school obliges me to do it.</w:t>
            </w:r>
          </w:p>
        </w:tc>
        <w:tc>
          <w:tcPr>
            <w:tcW w:w="426" w:type="dxa"/>
          </w:tcPr>
          <w:p w14:paraId="7F467A21" w14:textId="77777777" w:rsidR="0064448F" w:rsidRPr="00A72052" w:rsidRDefault="0064448F" w:rsidP="002B644D">
            <w:pPr>
              <w:rPr>
                <w:rFonts w:ascii="Cambria" w:hAnsi="Cambria"/>
                <w:sz w:val="24"/>
                <w:szCs w:val="24"/>
              </w:rPr>
            </w:pPr>
          </w:p>
        </w:tc>
        <w:tc>
          <w:tcPr>
            <w:tcW w:w="425" w:type="dxa"/>
          </w:tcPr>
          <w:p w14:paraId="4DC84E01" w14:textId="77777777" w:rsidR="0064448F" w:rsidRPr="00A72052" w:rsidRDefault="0064448F" w:rsidP="002B644D">
            <w:pPr>
              <w:rPr>
                <w:rFonts w:ascii="Cambria" w:hAnsi="Cambria"/>
                <w:sz w:val="24"/>
                <w:szCs w:val="24"/>
              </w:rPr>
            </w:pPr>
          </w:p>
        </w:tc>
        <w:tc>
          <w:tcPr>
            <w:tcW w:w="425" w:type="dxa"/>
          </w:tcPr>
          <w:p w14:paraId="18656CAF" w14:textId="77777777" w:rsidR="0064448F" w:rsidRPr="00A72052" w:rsidRDefault="0064448F" w:rsidP="002B644D">
            <w:pPr>
              <w:rPr>
                <w:rFonts w:ascii="Cambria" w:hAnsi="Cambria"/>
                <w:sz w:val="24"/>
                <w:szCs w:val="24"/>
              </w:rPr>
            </w:pPr>
          </w:p>
        </w:tc>
        <w:tc>
          <w:tcPr>
            <w:tcW w:w="425" w:type="dxa"/>
          </w:tcPr>
          <w:p w14:paraId="060733C5" w14:textId="77777777" w:rsidR="0064448F" w:rsidRPr="00A72052" w:rsidRDefault="0064448F" w:rsidP="002B644D">
            <w:pPr>
              <w:rPr>
                <w:rFonts w:ascii="Cambria" w:hAnsi="Cambria"/>
                <w:sz w:val="24"/>
                <w:szCs w:val="24"/>
              </w:rPr>
            </w:pPr>
          </w:p>
        </w:tc>
      </w:tr>
      <w:tr w:rsidR="0064448F" w:rsidRPr="00A72052" w14:paraId="177331F1" w14:textId="77777777" w:rsidTr="002B644D">
        <w:tc>
          <w:tcPr>
            <w:tcW w:w="7933" w:type="dxa"/>
          </w:tcPr>
          <w:p w14:paraId="55CA877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11. because I’m paid to do it.</w:t>
            </w:r>
          </w:p>
        </w:tc>
        <w:tc>
          <w:tcPr>
            <w:tcW w:w="426" w:type="dxa"/>
          </w:tcPr>
          <w:p w14:paraId="55BAFDD9" w14:textId="77777777" w:rsidR="0064448F" w:rsidRPr="00A72052" w:rsidRDefault="0064448F" w:rsidP="002B644D">
            <w:pPr>
              <w:rPr>
                <w:rFonts w:ascii="Cambria" w:hAnsi="Cambria"/>
                <w:sz w:val="24"/>
                <w:szCs w:val="24"/>
              </w:rPr>
            </w:pPr>
          </w:p>
        </w:tc>
        <w:tc>
          <w:tcPr>
            <w:tcW w:w="425" w:type="dxa"/>
          </w:tcPr>
          <w:p w14:paraId="01A95B15" w14:textId="77777777" w:rsidR="0064448F" w:rsidRPr="00A72052" w:rsidRDefault="0064448F" w:rsidP="002B644D">
            <w:pPr>
              <w:rPr>
                <w:rFonts w:ascii="Cambria" w:hAnsi="Cambria"/>
                <w:sz w:val="24"/>
                <w:szCs w:val="24"/>
              </w:rPr>
            </w:pPr>
          </w:p>
        </w:tc>
        <w:tc>
          <w:tcPr>
            <w:tcW w:w="425" w:type="dxa"/>
          </w:tcPr>
          <w:p w14:paraId="5917E1A9" w14:textId="77777777" w:rsidR="0064448F" w:rsidRPr="00A72052" w:rsidRDefault="0064448F" w:rsidP="002B644D">
            <w:pPr>
              <w:rPr>
                <w:rFonts w:ascii="Cambria" w:hAnsi="Cambria"/>
                <w:sz w:val="24"/>
                <w:szCs w:val="24"/>
              </w:rPr>
            </w:pPr>
          </w:p>
        </w:tc>
        <w:tc>
          <w:tcPr>
            <w:tcW w:w="425" w:type="dxa"/>
          </w:tcPr>
          <w:p w14:paraId="0438F09C" w14:textId="77777777" w:rsidR="0064448F" w:rsidRPr="00A72052" w:rsidRDefault="0064448F" w:rsidP="002B644D">
            <w:pPr>
              <w:rPr>
                <w:rFonts w:ascii="Cambria" w:hAnsi="Cambria"/>
                <w:sz w:val="24"/>
                <w:szCs w:val="24"/>
              </w:rPr>
            </w:pPr>
          </w:p>
        </w:tc>
      </w:tr>
      <w:tr w:rsidR="0064448F" w:rsidRPr="00A72052" w14:paraId="418B7149" w14:textId="77777777" w:rsidTr="002B644D">
        <w:tc>
          <w:tcPr>
            <w:tcW w:w="7933" w:type="dxa"/>
          </w:tcPr>
          <w:p w14:paraId="394FB6E7"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Amotivation</w:t>
            </w:r>
          </w:p>
          <w:p w14:paraId="42289947"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w:t>
            </w:r>
          </w:p>
        </w:tc>
        <w:tc>
          <w:tcPr>
            <w:tcW w:w="426" w:type="dxa"/>
          </w:tcPr>
          <w:p w14:paraId="2A8D1F12"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02EDCD0F"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77E071EB"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787F2A6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008DEC7" w14:textId="77777777" w:rsidTr="002B644D">
        <w:tc>
          <w:tcPr>
            <w:tcW w:w="7933" w:type="dxa"/>
          </w:tcPr>
          <w:p w14:paraId="1D85E7B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12. I don’t always see the relevance of carrying out this task</w:t>
            </w:r>
          </w:p>
        </w:tc>
        <w:tc>
          <w:tcPr>
            <w:tcW w:w="426" w:type="dxa"/>
          </w:tcPr>
          <w:p w14:paraId="351659E7" w14:textId="77777777" w:rsidR="0064448F" w:rsidRPr="00A72052" w:rsidRDefault="0064448F" w:rsidP="002B644D">
            <w:pPr>
              <w:rPr>
                <w:rFonts w:ascii="Cambria" w:hAnsi="Cambria"/>
                <w:sz w:val="24"/>
                <w:szCs w:val="24"/>
              </w:rPr>
            </w:pPr>
          </w:p>
        </w:tc>
        <w:tc>
          <w:tcPr>
            <w:tcW w:w="425" w:type="dxa"/>
          </w:tcPr>
          <w:p w14:paraId="3583BC46" w14:textId="77777777" w:rsidR="0064448F" w:rsidRPr="00A72052" w:rsidRDefault="0064448F" w:rsidP="002B644D">
            <w:pPr>
              <w:rPr>
                <w:rFonts w:ascii="Cambria" w:hAnsi="Cambria"/>
                <w:sz w:val="24"/>
                <w:szCs w:val="24"/>
              </w:rPr>
            </w:pPr>
          </w:p>
        </w:tc>
        <w:tc>
          <w:tcPr>
            <w:tcW w:w="425" w:type="dxa"/>
          </w:tcPr>
          <w:p w14:paraId="19DA9C9A" w14:textId="77777777" w:rsidR="0064448F" w:rsidRPr="00A72052" w:rsidRDefault="0064448F" w:rsidP="002B644D">
            <w:pPr>
              <w:rPr>
                <w:rFonts w:ascii="Cambria" w:hAnsi="Cambria"/>
                <w:sz w:val="24"/>
                <w:szCs w:val="24"/>
              </w:rPr>
            </w:pPr>
          </w:p>
        </w:tc>
        <w:tc>
          <w:tcPr>
            <w:tcW w:w="425" w:type="dxa"/>
          </w:tcPr>
          <w:p w14:paraId="72B68B3F" w14:textId="77777777" w:rsidR="0064448F" w:rsidRPr="00A72052" w:rsidRDefault="0064448F" w:rsidP="002B644D">
            <w:pPr>
              <w:rPr>
                <w:rFonts w:ascii="Cambria" w:hAnsi="Cambria"/>
                <w:sz w:val="24"/>
                <w:szCs w:val="24"/>
              </w:rPr>
            </w:pPr>
          </w:p>
        </w:tc>
      </w:tr>
      <w:tr w:rsidR="0064448F" w:rsidRPr="00A72052" w14:paraId="4FFEC6D0" w14:textId="77777777" w:rsidTr="002B644D">
        <w:tc>
          <w:tcPr>
            <w:tcW w:w="7933" w:type="dxa"/>
          </w:tcPr>
          <w:p w14:paraId="4F5771E7"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13. I used to know why I was doing this task, but I don’t see the reason anymore</w:t>
            </w:r>
          </w:p>
        </w:tc>
        <w:tc>
          <w:tcPr>
            <w:tcW w:w="426" w:type="dxa"/>
          </w:tcPr>
          <w:p w14:paraId="68B97D30" w14:textId="77777777" w:rsidR="0064448F" w:rsidRPr="00A72052" w:rsidRDefault="0064448F" w:rsidP="002B644D">
            <w:pPr>
              <w:rPr>
                <w:rFonts w:ascii="Cambria" w:hAnsi="Cambria"/>
                <w:sz w:val="24"/>
                <w:szCs w:val="24"/>
              </w:rPr>
            </w:pPr>
          </w:p>
        </w:tc>
        <w:tc>
          <w:tcPr>
            <w:tcW w:w="425" w:type="dxa"/>
          </w:tcPr>
          <w:p w14:paraId="2F048536" w14:textId="77777777" w:rsidR="0064448F" w:rsidRPr="00A72052" w:rsidRDefault="0064448F" w:rsidP="002B644D">
            <w:pPr>
              <w:rPr>
                <w:rFonts w:ascii="Cambria" w:hAnsi="Cambria"/>
                <w:sz w:val="24"/>
                <w:szCs w:val="24"/>
              </w:rPr>
            </w:pPr>
          </w:p>
        </w:tc>
        <w:tc>
          <w:tcPr>
            <w:tcW w:w="425" w:type="dxa"/>
          </w:tcPr>
          <w:p w14:paraId="5B773C3C" w14:textId="77777777" w:rsidR="0064448F" w:rsidRPr="00A72052" w:rsidRDefault="0064448F" w:rsidP="002B644D">
            <w:pPr>
              <w:rPr>
                <w:rFonts w:ascii="Cambria" w:hAnsi="Cambria"/>
                <w:sz w:val="24"/>
                <w:szCs w:val="24"/>
              </w:rPr>
            </w:pPr>
          </w:p>
        </w:tc>
        <w:tc>
          <w:tcPr>
            <w:tcW w:w="425" w:type="dxa"/>
          </w:tcPr>
          <w:p w14:paraId="084EBEEA" w14:textId="77777777" w:rsidR="0064448F" w:rsidRPr="00A72052" w:rsidRDefault="0064448F" w:rsidP="002B644D">
            <w:pPr>
              <w:rPr>
                <w:rFonts w:ascii="Cambria" w:hAnsi="Cambria"/>
                <w:sz w:val="24"/>
                <w:szCs w:val="24"/>
              </w:rPr>
            </w:pPr>
          </w:p>
        </w:tc>
      </w:tr>
      <w:tr w:rsidR="0064448F" w:rsidRPr="00A72052" w14:paraId="73ACC6C9" w14:textId="77777777" w:rsidTr="002B644D">
        <w:tc>
          <w:tcPr>
            <w:tcW w:w="7933" w:type="dxa"/>
          </w:tcPr>
          <w:p w14:paraId="7C1DEF0D"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14. sometimes I don’t see its purpose.</w:t>
            </w:r>
          </w:p>
        </w:tc>
        <w:tc>
          <w:tcPr>
            <w:tcW w:w="426" w:type="dxa"/>
          </w:tcPr>
          <w:p w14:paraId="2368CF98" w14:textId="77777777" w:rsidR="0064448F" w:rsidRPr="00A72052" w:rsidRDefault="0064448F" w:rsidP="002B644D">
            <w:pPr>
              <w:rPr>
                <w:rFonts w:ascii="Cambria" w:hAnsi="Cambria"/>
                <w:sz w:val="24"/>
                <w:szCs w:val="24"/>
              </w:rPr>
            </w:pPr>
          </w:p>
        </w:tc>
        <w:tc>
          <w:tcPr>
            <w:tcW w:w="425" w:type="dxa"/>
          </w:tcPr>
          <w:p w14:paraId="06F0B617" w14:textId="77777777" w:rsidR="0064448F" w:rsidRPr="00A72052" w:rsidRDefault="0064448F" w:rsidP="002B644D">
            <w:pPr>
              <w:rPr>
                <w:rFonts w:ascii="Cambria" w:hAnsi="Cambria"/>
                <w:sz w:val="24"/>
                <w:szCs w:val="24"/>
              </w:rPr>
            </w:pPr>
          </w:p>
        </w:tc>
        <w:tc>
          <w:tcPr>
            <w:tcW w:w="425" w:type="dxa"/>
          </w:tcPr>
          <w:p w14:paraId="5B8648DA" w14:textId="77777777" w:rsidR="0064448F" w:rsidRPr="00A72052" w:rsidRDefault="0064448F" w:rsidP="002B644D">
            <w:pPr>
              <w:rPr>
                <w:rFonts w:ascii="Cambria" w:hAnsi="Cambria"/>
                <w:sz w:val="24"/>
                <w:szCs w:val="24"/>
              </w:rPr>
            </w:pPr>
          </w:p>
        </w:tc>
        <w:tc>
          <w:tcPr>
            <w:tcW w:w="425" w:type="dxa"/>
          </w:tcPr>
          <w:p w14:paraId="49A5AB63" w14:textId="77777777" w:rsidR="0064448F" w:rsidRPr="00A72052" w:rsidRDefault="0064448F" w:rsidP="002B644D">
            <w:pPr>
              <w:rPr>
                <w:rFonts w:ascii="Cambria" w:hAnsi="Cambria"/>
                <w:sz w:val="24"/>
                <w:szCs w:val="24"/>
              </w:rPr>
            </w:pPr>
          </w:p>
        </w:tc>
      </w:tr>
    </w:tbl>
    <w:p w14:paraId="4652F458" w14:textId="77777777" w:rsidR="0064448F" w:rsidRPr="001E3354"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Fernet, C., </w:t>
      </w:r>
      <w:proofErr w:type="spellStart"/>
      <w:r w:rsidRPr="00A72052">
        <w:rPr>
          <w:rFonts w:ascii="Cambria" w:hAnsi="Cambria"/>
          <w:i/>
          <w:iCs/>
          <w:sz w:val="24"/>
          <w:szCs w:val="24"/>
        </w:rPr>
        <w:t>Senécal</w:t>
      </w:r>
      <w:proofErr w:type="spellEnd"/>
      <w:r w:rsidRPr="00A72052">
        <w:rPr>
          <w:rFonts w:ascii="Cambria" w:hAnsi="Cambria"/>
          <w:i/>
          <w:iCs/>
          <w:sz w:val="24"/>
          <w:szCs w:val="24"/>
        </w:rPr>
        <w:t>, C., Guay, F., Marsh, H., &amp; Dowson, M. (2008). The Work Tasks Motivation Scale for Teachers (WTMST). Journal of Career Assessment, 16(2), 256–279.</w:t>
      </w:r>
    </w:p>
    <w:p w14:paraId="7774C063" w14:textId="77777777" w:rsidR="0064448F" w:rsidRPr="001E3354" w:rsidRDefault="0064448F" w:rsidP="0064448F">
      <w:pPr>
        <w:rPr>
          <w:rFonts w:ascii="Cambria" w:hAnsi="Cambria"/>
          <w:i/>
          <w:sz w:val="24"/>
          <w:szCs w:val="24"/>
        </w:rPr>
      </w:pPr>
    </w:p>
    <w:p w14:paraId="55058FCC" w14:textId="77777777" w:rsidR="0064448F" w:rsidRPr="001E3354" w:rsidRDefault="0064448F" w:rsidP="0064448F">
      <w:pPr>
        <w:pStyle w:val="NoSpacing"/>
        <w:jc w:val="both"/>
        <w:rPr>
          <w:rFonts w:ascii="Cambria" w:hAnsi="Cambria" w:cs="Arial"/>
          <w:sz w:val="24"/>
          <w:szCs w:val="24"/>
        </w:rPr>
      </w:pPr>
    </w:p>
    <w:p w14:paraId="516A6C6F" w14:textId="77777777" w:rsidR="0064448F" w:rsidRPr="001E3354" w:rsidRDefault="0064448F" w:rsidP="0064448F">
      <w:pPr>
        <w:pStyle w:val="NoSpacing"/>
        <w:jc w:val="both"/>
        <w:rPr>
          <w:rFonts w:ascii="Cambria" w:hAnsi="Cambria" w:cs="Arial"/>
          <w:sz w:val="24"/>
          <w:szCs w:val="24"/>
        </w:rPr>
      </w:pPr>
    </w:p>
    <w:p w14:paraId="133B52BE" w14:textId="77777777" w:rsidR="0064448F" w:rsidRPr="001E3354" w:rsidRDefault="0064448F" w:rsidP="00B34987">
      <w:pPr>
        <w:jc w:val="both"/>
        <w:rPr>
          <w:rFonts w:ascii="Cambria" w:hAnsi="Cambria" w:cs="Times New Roman"/>
          <w:sz w:val="24"/>
          <w:szCs w:val="24"/>
        </w:rPr>
      </w:pPr>
    </w:p>
    <w:sectPr w:rsidR="0064448F" w:rsidRPr="001E335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E9067" w14:textId="77777777" w:rsidR="00F6697D" w:rsidRDefault="00F6697D">
      <w:pPr>
        <w:spacing w:after="0" w:line="240" w:lineRule="auto"/>
      </w:pPr>
      <w:r>
        <w:separator/>
      </w:r>
    </w:p>
  </w:endnote>
  <w:endnote w:type="continuationSeparator" w:id="0">
    <w:p w14:paraId="49430758" w14:textId="77777777" w:rsidR="00F6697D" w:rsidRDefault="00F6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6281" w14:textId="77777777" w:rsidR="009A71D3" w:rsidRDefault="009A7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523912"/>
      <w:docPartObj>
        <w:docPartGallery w:val="Page Numbers (Bottom of Page)"/>
        <w:docPartUnique/>
      </w:docPartObj>
    </w:sdtPr>
    <w:sdtEndPr>
      <w:rPr>
        <w:noProof/>
      </w:rPr>
    </w:sdtEndPr>
    <w:sdtContent>
      <w:p w14:paraId="3F70E200" w14:textId="3C73F95C" w:rsidR="000D3B6D" w:rsidRDefault="000D3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F31B3" w14:textId="77777777" w:rsidR="000D3B6D" w:rsidRDefault="000D3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59AC" w14:textId="77777777" w:rsidR="009A71D3" w:rsidRDefault="009A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7F15" w14:textId="77777777" w:rsidR="00F6697D" w:rsidRDefault="00F6697D">
      <w:pPr>
        <w:spacing w:after="0" w:line="240" w:lineRule="auto"/>
      </w:pPr>
      <w:r>
        <w:separator/>
      </w:r>
    </w:p>
  </w:footnote>
  <w:footnote w:type="continuationSeparator" w:id="0">
    <w:p w14:paraId="4312A07C" w14:textId="77777777" w:rsidR="00F6697D" w:rsidRDefault="00F6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7CFB" w14:textId="7DF09667" w:rsidR="009A71D3" w:rsidRDefault="009A71D3">
    <w:pPr>
      <w:pStyle w:val="Header"/>
    </w:pPr>
    <w:r>
      <w:rPr>
        <w:noProof/>
      </w:rPr>
      <w:pict w14:anchorId="509BA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C103" w14:textId="0EA074A7" w:rsidR="00E95C65" w:rsidRDefault="009A71D3" w:rsidP="00B37068">
    <w:pPr>
      <w:pStyle w:val="Header"/>
      <w:jc w:val="center"/>
    </w:pPr>
    <w:r>
      <w:rPr>
        <w:noProof/>
      </w:rPr>
      <w:pict w14:anchorId="5E9B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6"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71896EF2" w14:textId="77777777" w:rsidR="00E95C65" w:rsidRDefault="00E95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DBF9" w14:textId="530A9C4E" w:rsidR="009A71D3" w:rsidRDefault="009A71D3">
    <w:pPr>
      <w:pStyle w:val="Header"/>
    </w:pPr>
    <w:r>
      <w:rPr>
        <w:noProof/>
      </w:rPr>
      <w:pict w14:anchorId="5BA7E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19E"/>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A2D30"/>
    <w:multiLevelType w:val="hybridMultilevel"/>
    <w:tmpl w:val="A73ACA0C"/>
    <w:lvl w:ilvl="0" w:tplc="3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C6BFF"/>
    <w:multiLevelType w:val="hybridMultilevel"/>
    <w:tmpl w:val="AC8E44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D2258B"/>
    <w:multiLevelType w:val="hybridMultilevel"/>
    <w:tmpl w:val="E01291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3E941A7"/>
    <w:multiLevelType w:val="hybridMultilevel"/>
    <w:tmpl w:val="EA50B9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6385004"/>
    <w:multiLevelType w:val="hybridMultilevel"/>
    <w:tmpl w:val="D26288F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044240E"/>
    <w:multiLevelType w:val="hybridMultilevel"/>
    <w:tmpl w:val="F22C2A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C407BC2"/>
    <w:multiLevelType w:val="multilevel"/>
    <w:tmpl w:val="335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959FB"/>
    <w:multiLevelType w:val="hybridMultilevel"/>
    <w:tmpl w:val="72326D34"/>
    <w:lvl w:ilvl="0" w:tplc="6418640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52A12922"/>
    <w:multiLevelType w:val="hybridMultilevel"/>
    <w:tmpl w:val="657EE83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0" w15:restartNumberingAfterBreak="0">
    <w:nsid w:val="5A8E4993"/>
    <w:multiLevelType w:val="hybridMultilevel"/>
    <w:tmpl w:val="BC14D53E"/>
    <w:lvl w:ilvl="0" w:tplc="8CA666E8">
      <w:start w:val="1"/>
      <w:numFmt w:val="decimal"/>
      <w:lvlText w:val="%1."/>
      <w:lvlJc w:val="left"/>
      <w:pPr>
        <w:ind w:left="1440" w:hanging="360"/>
      </w:pPr>
      <w:rPr>
        <w:rFonts w:hint="default"/>
        <w:color w:val="auto"/>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5C4D4415"/>
    <w:multiLevelType w:val="hybridMultilevel"/>
    <w:tmpl w:val="3D044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5C6B3500"/>
    <w:multiLevelType w:val="hybridMultilevel"/>
    <w:tmpl w:val="065E80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60306B13"/>
    <w:multiLevelType w:val="hybridMultilevel"/>
    <w:tmpl w:val="20CEF4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669277B"/>
    <w:multiLevelType w:val="hybridMultilevel"/>
    <w:tmpl w:val="E06C3062"/>
    <w:lvl w:ilvl="0" w:tplc="203620A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7FCE448E"/>
    <w:multiLevelType w:val="hybridMultilevel"/>
    <w:tmpl w:val="6BF2AD0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
  </w:num>
  <w:num w:numId="4">
    <w:abstractNumId w:val="5"/>
  </w:num>
  <w:num w:numId="5">
    <w:abstractNumId w:val="15"/>
  </w:num>
  <w:num w:numId="6">
    <w:abstractNumId w:val="9"/>
  </w:num>
  <w:num w:numId="7">
    <w:abstractNumId w:val="10"/>
  </w:num>
  <w:num w:numId="8">
    <w:abstractNumId w:val="7"/>
  </w:num>
  <w:num w:numId="9">
    <w:abstractNumId w:val="2"/>
  </w:num>
  <w:num w:numId="10">
    <w:abstractNumId w:val="11"/>
  </w:num>
  <w:num w:numId="11">
    <w:abstractNumId w:val="6"/>
  </w:num>
  <w:num w:numId="12">
    <w:abstractNumId w:val="13"/>
  </w:num>
  <w:num w:numId="13">
    <w:abstractNumId w:val="4"/>
  </w:num>
  <w:num w:numId="14">
    <w:abstractNumId w:val="8"/>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yNDMyMDeyMDI2NLVQ0lEKTi0uzszPAykwrAUADqNjTiwAAAA="/>
  </w:docVars>
  <w:rsids>
    <w:rsidRoot w:val="007F1549"/>
    <w:rsid w:val="00000769"/>
    <w:rsid w:val="000116F4"/>
    <w:rsid w:val="00012D31"/>
    <w:rsid w:val="0001362F"/>
    <w:rsid w:val="00014070"/>
    <w:rsid w:val="00015D5C"/>
    <w:rsid w:val="00023265"/>
    <w:rsid w:val="00023A30"/>
    <w:rsid w:val="00033ADB"/>
    <w:rsid w:val="00033EBD"/>
    <w:rsid w:val="00035EEE"/>
    <w:rsid w:val="00036C72"/>
    <w:rsid w:val="00040269"/>
    <w:rsid w:val="00041FF2"/>
    <w:rsid w:val="000423EB"/>
    <w:rsid w:val="000465F4"/>
    <w:rsid w:val="000505FB"/>
    <w:rsid w:val="00054FD6"/>
    <w:rsid w:val="00055CD0"/>
    <w:rsid w:val="00065B8D"/>
    <w:rsid w:val="000660C6"/>
    <w:rsid w:val="00066597"/>
    <w:rsid w:val="00071119"/>
    <w:rsid w:val="00072FAF"/>
    <w:rsid w:val="00077E43"/>
    <w:rsid w:val="00080C91"/>
    <w:rsid w:val="00083C8E"/>
    <w:rsid w:val="00086387"/>
    <w:rsid w:val="000865FF"/>
    <w:rsid w:val="00086835"/>
    <w:rsid w:val="000947FF"/>
    <w:rsid w:val="00096639"/>
    <w:rsid w:val="00096F19"/>
    <w:rsid w:val="00097A9A"/>
    <w:rsid w:val="000A088E"/>
    <w:rsid w:val="000A273D"/>
    <w:rsid w:val="000A2AF8"/>
    <w:rsid w:val="000A6618"/>
    <w:rsid w:val="000A7E88"/>
    <w:rsid w:val="000B0D69"/>
    <w:rsid w:val="000B5325"/>
    <w:rsid w:val="000B6E64"/>
    <w:rsid w:val="000C3B6C"/>
    <w:rsid w:val="000C454C"/>
    <w:rsid w:val="000C4604"/>
    <w:rsid w:val="000C5ACE"/>
    <w:rsid w:val="000C69B9"/>
    <w:rsid w:val="000C7264"/>
    <w:rsid w:val="000D03AC"/>
    <w:rsid w:val="000D17B4"/>
    <w:rsid w:val="000D1DE5"/>
    <w:rsid w:val="000D3B6D"/>
    <w:rsid w:val="000E1E80"/>
    <w:rsid w:val="000E349E"/>
    <w:rsid w:val="000E407C"/>
    <w:rsid w:val="000E52F1"/>
    <w:rsid w:val="000E6AB8"/>
    <w:rsid w:val="000E6EB6"/>
    <w:rsid w:val="000F1475"/>
    <w:rsid w:val="000F4E2C"/>
    <w:rsid w:val="000F6F20"/>
    <w:rsid w:val="00103D10"/>
    <w:rsid w:val="0010787C"/>
    <w:rsid w:val="0011539C"/>
    <w:rsid w:val="00116111"/>
    <w:rsid w:val="001167C3"/>
    <w:rsid w:val="00121BBF"/>
    <w:rsid w:val="0012222E"/>
    <w:rsid w:val="001223E1"/>
    <w:rsid w:val="00122496"/>
    <w:rsid w:val="001224B0"/>
    <w:rsid w:val="00122DBA"/>
    <w:rsid w:val="00122FFC"/>
    <w:rsid w:val="001274E8"/>
    <w:rsid w:val="00130066"/>
    <w:rsid w:val="00132D1A"/>
    <w:rsid w:val="00136972"/>
    <w:rsid w:val="00140813"/>
    <w:rsid w:val="00141CFD"/>
    <w:rsid w:val="001474C0"/>
    <w:rsid w:val="001513AB"/>
    <w:rsid w:val="00153AD7"/>
    <w:rsid w:val="0015724B"/>
    <w:rsid w:val="00161299"/>
    <w:rsid w:val="00161F6D"/>
    <w:rsid w:val="00165FC1"/>
    <w:rsid w:val="00167D18"/>
    <w:rsid w:val="001723B2"/>
    <w:rsid w:val="00175518"/>
    <w:rsid w:val="001849B5"/>
    <w:rsid w:val="00190A61"/>
    <w:rsid w:val="00190D59"/>
    <w:rsid w:val="00191F29"/>
    <w:rsid w:val="00192F32"/>
    <w:rsid w:val="0019369C"/>
    <w:rsid w:val="00193801"/>
    <w:rsid w:val="001971BD"/>
    <w:rsid w:val="00197632"/>
    <w:rsid w:val="001A171D"/>
    <w:rsid w:val="001A3038"/>
    <w:rsid w:val="001A4196"/>
    <w:rsid w:val="001A4500"/>
    <w:rsid w:val="001B2621"/>
    <w:rsid w:val="001B3402"/>
    <w:rsid w:val="001B4E74"/>
    <w:rsid w:val="001B6579"/>
    <w:rsid w:val="001C04FA"/>
    <w:rsid w:val="001C1561"/>
    <w:rsid w:val="001C4A81"/>
    <w:rsid w:val="001C7A74"/>
    <w:rsid w:val="001C7DF7"/>
    <w:rsid w:val="001D0C55"/>
    <w:rsid w:val="001D41EC"/>
    <w:rsid w:val="001D5AE6"/>
    <w:rsid w:val="001E3354"/>
    <w:rsid w:val="001E5BCD"/>
    <w:rsid w:val="001F272D"/>
    <w:rsid w:val="001F2AA4"/>
    <w:rsid w:val="001F73A9"/>
    <w:rsid w:val="00201CA8"/>
    <w:rsid w:val="00201DF6"/>
    <w:rsid w:val="00203443"/>
    <w:rsid w:val="00205D06"/>
    <w:rsid w:val="00212418"/>
    <w:rsid w:val="00212FB4"/>
    <w:rsid w:val="00213F6A"/>
    <w:rsid w:val="002143DE"/>
    <w:rsid w:val="00215D9E"/>
    <w:rsid w:val="00217DBC"/>
    <w:rsid w:val="00217F5D"/>
    <w:rsid w:val="00226D0D"/>
    <w:rsid w:val="00227403"/>
    <w:rsid w:val="0023315D"/>
    <w:rsid w:val="0023340B"/>
    <w:rsid w:val="002352ED"/>
    <w:rsid w:val="00235C0D"/>
    <w:rsid w:val="0023696B"/>
    <w:rsid w:val="00236B57"/>
    <w:rsid w:val="002420A0"/>
    <w:rsid w:val="00243BFA"/>
    <w:rsid w:val="0024512C"/>
    <w:rsid w:val="00245A4B"/>
    <w:rsid w:val="00252C70"/>
    <w:rsid w:val="00256B2B"/>
    <w:rsid w:val="002663D4"/>
    <w:rsid w:val="002672B2"/>
    <w:rsid w:val="00267E2B"/>
    <w:rsid w:val="002768A6"/>
    <w:rsid w:val="002826B3"/>
    <w:rsid w:val="00285AD9"/>
    <w:rsid w:val="00286E78"/>
    <w:rsid w:val="002909F7"/>
    <w:rsid w:val="00293E01"/>
    <w:rsid w:val="00294B6C"/>
    <w:rsid w:val="0029594C"/>
    <w:rsid w:val="0029654C"/>
    <w:rsid w:val="002A0F30"/>
    <w:rsid w:val="002A366A"/>
    <w:rsid w:val="002A4E21"/>
    <w:rsid w:val="002A73E2"/>
    <w:rsid w:val="002A747F"/>
    <w:rsid w:val="002B29B8"/>
    <w:rsid w:val="002B2A02"/>
    <w:rsid w:val="002B6346"/>
    <w:rsid w:val="002C0598"/>
    <w:rsid w:val="002C1251"/>
    <w:rsid w:val="002C722E"/>
    <w:rsid w:val="002D0557"/>
    <w:rsid w:val="002D1563"/>
    <w:rsid w:val="002D1621"/>
    <w:rsid w:val="002D4D34"/>
    <w:rsid w:val="002E0EBA"/>
    <w:rsid w:val="002E0F5B"/>
    <w:rsid w:val="002E467A"/>
    <w:rsid w:val="002F3163"/>
    <w:rsid w:val="002F40A4"/>
    <w:rsid w:val="002F5716"/>
    <w:rsid w:val="002F5946"/>
    <w:rsid w:val="002F5D80"/>
    <w:rsid w:val="00300046"/>
    <w:rsid w:val="00300ED4"/>
    <w:rsid w:val="00302EDC"/>
    <w:rsid w:val="00306747"/>
    <w:rsid w:val="00307041"/>
    <w:rsid w:val="00307390"/>
    <w:rsid w:val="003079E7"/>
    <w:rsid w:val="00307CB7"/>
    <w:rsid w:val="00310AFB"/>
    <w:rsid w:val="00312068"/>
    <w:rsid w:val="0031223E"/>
    <w:rsid w:val="0031377A"/>
    <w:rsid w:val="003145EE"/>
    <w:rsid w:val="00315AB6"/>
    <w:rsid w:val="00320EBA"/>
    <w:rsid w:val="00321CCE"/>
    <w:rsid w:val="003238E5"/>
    <w:rsid w:val="00325139"/>
    <w:rsid w:val="003277F5"/>
    <w:rsid w:val="003319BB"/>
    <w:rsid w:val="0033246E"/>
    <w:rsid w:val="0033523E"/>
    <w:rsid w:val="00335F7D"/>
    <w:rsid w:val="003422C2"/>
    <w:rsid w:val="00342C06"/>
    <w:rsid w:val="00343516"/>
    <w:rsid w:val="00343857"/>
    <w:rsid w:val="00344AB0"/>
    <w:rsid w:val="00344CC4"/>
    <w:rsid w:val="00345A4D"/>
    <w:rsid w:val="00347703"/>
    <w:rsid w:val="00350BD6"/>
    <w:rsid w:val="00350C39"/>
    <w:rsid w:val="00352093"/>
    <w:rsid w:val="00352D2D"/>
    <w:rsid w:val="00353B86"/>
    <w:rsid w:val="00354F7B"/>
    <w:rsid w:val="00357E18"/>
    <w:rsid w:val="00360BC4"/>
    <w:rsid w:val="003613F7"/>
    <w:rsid w:val="0036146A"/>
    <w:rsid w:val="003617BA"/>
    <w:rsid w:val="00361E5A"/>
    <w:rsid w:val="00365124"/>
    <w:rsid w:val="00367494"/>
    <w:rsid w:val="00367A66"/>
    <w:rsid w:val="00367CDC"/>
    <w:rsid w:val="00372910"/>
    <w:rsid w:val="0037352E"/>
    <w:rsid w:val="003761AD"/>
    <w:rsid w:val="00377DE0"/>
    <w:rsid w:val="00377F61"/>
    <w:rsid w:val="0038004B"/>
    <w:rsid w:val="00381ADD"/>
    <w:rsid w:val="00384190"/>
    <w:rsid w:val="00390929"/>
    <w:rsid w:val="00390B59"/>
    <w:rsid w:val="003918F6"/>
    <w:rsid w:val="00391BBB"/>
    <w:rsid w:val="003A03A5"/>
    <w:rsid w:val="003B2C3A"/>
    <w:rsid w:val="003B454B"/>
    <w:rsid w:val="003B46A5"/>
    <w:rsid w:val="003B50ED"/>
    <w:rsid w:val="003B5C81"/>
    <w:rsid w:val="003B6472"/>
    <w:rsid w:val="003C1EE4"/>
    <w:rsid w:val="003C1FFF"/>
    <w:rsid w:val="003C35F7"/>
    <w:rsid w:val="003C3B3E"/>
    <w:rsid w:val="003C3FE1"/>
    <w:rsid w:val="003C7C00"/>
    <w:rsid w:val="003D0A4A"/>
    <w:rsid w:val="003D3EDD"/>
    <w:rsid w:val="003D3F25"/>
    <w:rsid w:val="003E15D5"/>
    <w:rsid w:val="003E26C1"/>
    <w:rsid w:val="003E36D2"/>
    <w:rsid w:val="003E5A6A"/>
    <w:rsid w:val="003E78E5"/>
    <w:rsid w:val="003E7AF7"/>
    <w:rsid w:val="003F3867"/>
    <w:rsid w:val="003F4CB4"/>
    <w:rsid w:val="003F6622"/>
    <w:rsid w:val="00407DAE"/>
    <w:rsid w:val="0041147D"/>
    <w:rsid w:val="00412E44"/>
    <w:rsid w:val="004137BD"/>
    <w:rsid w:val="00416E5B"/>
    <w:rsid w:val="00420C7B"/>
    <w:rsid w:val="004212B5"/>
    <w:rsid w:val="0042372C"/>
    <w:rsid w:val="00425616"/>
    <w:rsid w:val="004266C9"/>
    <w:rsid w:val="0043381E"/>
    <w:rsid w:val="0043735B"/>
    <w:rsid w:val="004437BB"/>
    <w:rsid w:val="004479E1"/>
    <w:rsid w:val="004516C3"/>
    <w:rsid w:val="004543BC"/>
    <w:rsid w:val="00454B14"/>
    <w:rsid w:val="0045732F"/>
    <w:rsid w:val="004578F0"/>
    <w:rsid w:val="00461752"/>
    <w:rsid w:val="004617A8"/>
    <w:rsid w:val="0046239C"/>
    <w:rsid w:val="00463111"/>
    <w:rsid w:val="004637F6"/>
    <w:rsid w:val="00463F94"/>
    <w:rsid w:val="0046559A"/>
    <w:rsid w:val="00467080"/>
    <w:rsid w:val="00475021"/>
    <w:rsid w:val="00482F0D"/>
    <w:rsid w:val="00491832"/>
    <w:rsid w:val="0049347D"/>
    <w:rsid w:val="004937A6"/>
    <w:rsid w:val="004971A7"/>
    <w:rsid w:val="004976CE"/>
    <w:rsid w:val="00497BAE"/>
    <w:rsid w:val="004A1629"/>
    <w:rsid w:val="004A29F2"/>
    <w:rsid w:val="004A3449"/>
    <w:rsid w:val="004A7834"/>
    <w:rsid w:val="004A7F9F"/>
    <w:rsid w:val="004B0234"/>
    <w:rsid w:val="004B1227"/>
    <w:rsid w:val="004B1800"/>
    <w:rsid w:val="004B43B9"/>
    <w:rsid w:val="004B4736"/>
    <w:rsid w:val="004B52BE"/>
    <w:rsid w:val="004B5BAA"/>
    <w:rsid w:val="004B69D4"/>
    <w:rsid w:val="004B72FC"/>
    <w:rsid w:val="004B7F46"/>
    <w:rsid w:val="004C1933"/>
    <w:rsid w:val="004C2BC3"/>
    <w:rsid w:val="004C47EA"/>
    <w:rsid w:val="004C6A52"/>
    <w:rsid w:val="004C790B"/>
    <w:rsid w:val="004D0062"/>
    <w:rsid w:val="004D19DE"/>
    <w:rsid w:val="004D31FA"/>
    <w:rsid w:val="004D44D2"/>
    <w:rsid w:val="004D5640"/>
    <w:rsid w:val="004E4113"/>
    <w:rsid w:val="004E5F27"/>
    <w:rsid w:val="004E66D3"/>
    <w:rsid w:val="004F335A"/>
    <w:rsid w:val="004F5F8C"/>
    <w:rsid w:val="005003BC"/>
    <w:rsid w:val="00500609"/>
    <w:rsid w:val="00503F49"/>
    <w:rsid w:val="00503FC4"/>
    <w:rsid w:val="00506BB3"/>
    <w:rsid w:val="0051786A"/>
    <w:rsid w:val="00521E4F"/>
    <w:rsid w:val="005248D3"/>
    <w:rsid w:val="005264A4"/>
    <w:rsid w:val="00527E75"/>
    <w:rsid w:val="00527FC7"/>
    <w:rsid w:val="0053155C"/>
    <w:rsid w:val="005323CB"/>
    <w:rsid w:val="00534FB9"/>
    <w:rsid w:val="005457A8"/>
    <w:rsid w:val="0054612E"/>
    <w:rsid w:val="00546635"/>
    <w:rsid w:val="00550B11"/>
    <w:rsid w:val="00556E01"/>
    <w:rsid w:val="00560D3A"/>
    <w:rsid w:val="0056449E"/>
    <w:rsid w:val="005665FA"/>
    <w:rsid w:val="005670DB"/>
    <w:rsid w:val="0057052C"/>
    <w:rsid w:val="00570CCC"/>
    <w:rsid w:val="00571FC7"/>
    <w:rsid w:val="005853BF"/>
    <w:rsid w:val="005867CD"/>
    <w:rsid w:val="00587489"/>
    <w:rsid w:val="005923C8"/>
    <w:rsid w:val="00592F6F"/>
    <w:rsid w:val="00595CC3"/>
    <w:rsid w:val="005976D4"/>
    <w:rsid w:val="005A133C"/>
    <w:rsid w:val="005A4823"/>
    <w:rsid w:val="005A6322"/>
    <w:rsid w:val="005A646F"/>
    <w:rsid w:val="005A7DF7"/>
    <w:rsid w:val="005B022A"/>
    <w:rsid w:val="005B0989"/>
    <w:rsid w:val="005B2164"/>
    <w:rsid w:val="005B6291"/>
    <w:rsid w:val="005C2A3D"/>
    <w:rsid w:val="005C3CBA"/>
    <w:rsid w:val="005C61B7"/>
    <w:rsid w:val="005C7CD7"/>
    <w:rsid w:val="005C7D3C"/>
    <w:rsid w:val="005D14AD"/>
    <w:rsid w:val="005D5402"/>
    <w:rsid w:val="005D63FD"/>
    <w:rsid w:val="005D6D04"/>
    <w:rsid w:val="005E0418"/>
    <w:rsid w:val="005E07AE"/>
    <w:rsid w:val="005E0EBC"/>
    <w:rsid w:val="005E1B9C"/>
    <w:rsid w:val="005E79E0"/>
    <w:rsid w:val="005E7A3A"/>
    <w:rsid w:val="005E7DD1"/>
    <w:rsid w:val="005F5BF1"/>
    <w:rsid w:val="005F6771"/>
    <w:rsid w:val="005F7393"/>
    <w:rsid w:val="006008CF"/>
    <w:rsid w:val="0060153C"/>
    <w:rsid w:val="00601CF1"/>
    <w:rsid w:val="006037B6"/>
    <w:rsid w:val="00604900"/>
    <w:rsid w:val="00607F1D"/>
    <w:rsid w:val="006139BC"/>
    <w:rsid w:val="00621F39"/>
    <w:rsid w:val="00624699"/>
    <w:rsid w:val="00627091"/>
    <w:rsid w:val="006276C9"/>
    <w:rsid w:val="00636B07"/>
    <w:rsid w:val="00641B7E"/>
    <w:rsid w:val="0064291D"/>
    <w:rsid w:val="006431A8"/>
    <w:rsid w:val="006440F6"/>
    <w:rsid w:val="0064448F"/>
    <w:rsid w:val="00644C41"/>
    <w:rsid w:val="00646303"/>
    <w:rsid w:val="00647010"/>
    <w:rsid w:val="00651832"/>
    <w:rsid w:val="00652AF0"/>
    <w:rsid w:val="006543B2"/>
    <w:rsid w:val="00655647"/>
    <w:rsid w:val="00656D90"/>
    <w:rsid w:val="00657741"/>
    <w:rsid w:val="00661612"/>
    <w:rsid w:val="00662AA7"/>
    <w:rsid w:val="00665B74"/>
    <w:rsid w:val="00667DD3"/>
    <w:rsid w:val="00671676"/>
    <w:rsid w:val="00672282"/>
    <w:rsid w:val="00674BD4"/>
    <w:rsid w:val="00677723"/>
    <w:rsid w:val="00677A03"/>
    <w:rsid w:val="00684670"/>
    <w:rsid w:val="00685C03"/>
    <w:rsid w:val="00686471"/>
    <w:rsid w:val="006865FB"/>
    <w:rsid w:val="00690261"/>
    <w:rsid w:val="006914AC"/>
    <w:rsid w:val="00693FF3"/>
    <w:rsid w:val="0069604B"/>
    <w:rsid w:val="00697A3A"/>
    <w:rsid w:val="006A05C6"/>
    <w:rsid w:val="006A1512"/>
    <w:rsid w:val="006A1F7E"/>
    <w:rsid w:val="006A2A1D"/>
    <w:rsid w:val="006A4F95"/>
    <w:rsid w:val="006A7D68"/>
    <w:rsid w:val="006B18FB"/>
    <w:rsid w:val="006B2463"/>
    <w:rsid w:val="006B3119"/>
    <w:rsid w:val="006B4D10"/>
    <w:rsid w:val="006B55D1"/>
    <w:rsid w:val="006B6008"/>
    <w:rsid w:val="006C452F"/>
    <w:rsid w:val="006C59EF"/>
    <w:rsid w:val="006C7D07"/>
    <w:rsid w:val="006D0670"/>
    <w:rsid w:val="006D1BE8"/>
    <w:rsid w:val="006D285E"/>
    <w:rsid w:val="006D2CD5"/>
    <w:rsid w:val="006E0DF5"/>
    <w:rsid w:val="006E0FFC"/>
    <w:rsid w:val="006E1509"/>
    <w:rsid w:val="006E1996"/>
    <w:rsid w:val="006E2EE0"/>
    <w:rsid w:val="006E4607"/>
    <w:rsid w:val="006E469C"/>
    <w:rsid w:val="006E6687"/>
    <w:rsid w:val="006F032D"/>
    <w:rsid w:val="006F10B7"/>
    <w:rsid w:val="006F32AA"/>
    <w:rsid w:val="006F6F5C"/>
    <w:rsid w:val="007045EA"/>
    <w:rsid w:val="007047C3"/>
    <w:rsid w:val="00707894"/>
    <w:rsid w:val="007111BF"/>
    <w:rsid w:val="00711C3D"/>
    <w:rsid w:val="007149C4"/>
    <w:rsid w:val="00714F38"/>
    <w:rsid w:val="00715DD8"/>
    <w:rsid w:val="00716FDE"/>
    <w:rsid w:val="007172BA"/>
    <w:rsid w:val="00721D1E"/>
    <w:rsid w:val="0072662B"/>
    <w:rsid w:val="00733C0E"/>
    <w:rsid w:val="00734CD1"/>
    <w:rsid w:val="00735C94"/>
    <w:rsid w:val="00736CBD"/>
    <w:rsid w:val="00737103"/>
    <w:rsid w:val="00743BFA"/>
    <w:rsid w:val="00743E40"/>
    <w:rsid w:val="00744007"/>
    <w:rsid w:val="007478D8"/>
    <w:rsid w:val="00757131"/>
    <w:rsid w:val="00757EB2"/>
    <w:rsid w:val="00760A17"/>
    <w:rsid w:val="007625BE"/>
    <w:rsid w:val="007632B8"/>
    <w:rsid w:val="0076531A"/>
    <w:rsid w:val="00765357"/>
    <w:rsid w:val="00766EF2"/>
    <w:rsid w:val="00767619"/>
    <w:rsid w:val="00767CA6"/>
    <w:rsid w:val="00773C30"/>
    <w:rsid w:val="0077452D"/>
    <w:rsid w:val="00775A7C"/>
    <w:rsid w:val="007775F1"/>
    <w:rsid w:val="00781D4F"/>
    <w:rsid w:val="0078353C"/>
    <w:rsid w:val="00783548"/>
    <w:rsid w:val="00786E43"/>
    <w:rsid w:val="007879C2"/>
    <w:rsid w:val="00790EA1"/>
    <w:rsid w:val="00791151"/>
    <w:rsid w:val="007970BE"/>
    <w:rsid w:val="007A0BDD"/>
    <w:rsid w:val="007A3213"/>
    <w:rsid w:val="007A32BE"/>
    <w:rsid w:val="007A6CEA"/>
    <w:rsid w:val="007A7D2F"/>
    <w:rsid w:val="007B3691"/>
    <w:rsid w:val="007B5487"/>
    <w:rsid w:val="007B5EC1"/>
    <w:rsid w:val="007C2D70"/>
    <w:rsid w:val="007C3DA2"/>
    <w:rsid w:val="007C62A8"/>
    <w:rsid w:val="007C6C99"/>
    <w:rsid w:val="007D0593"/>
    <w:rsid w:val="007D3576"/>
    <w:rsid w:val="007D3C94"/>
    <w:rsid w:val="007D7796"/>
    <w:rsid w:val="007D7D62"/>
    <w:rsid w:val="007E02F6"/>
    <w:rsid w:val="007E0D83"/>
    <w:rsid w:val="007E1197"/>
    <w:rsid w:val="007E4E8B"/>
    <w:rsid w:val="007F1549"/>
    <w:rsid w:val="007F1617"/>
    <w:rsid w:val="007F229A"/>
    <w:rsid w:val="007F509E"/>
    <w:rsid w:val="007F6A68"/>
    <w:rsid w:val="00800971"/>
    <w:rsid w:val="00800D6F"/>
    <w:rsid w:val="00802A2D"/>
    <w:rsid w:val="00806E26"/>
    <w:rsid w:val="00806FDB"/>
    <w:rsid w:val="00815FA9"/>
    <w:rsid w:val="00816AD8"/>
    <w:rsid w:val="00817A7F"/>
    <w:rsid w:val="008217DE"/>
    <w:rsid w:val="0082251A"/>
    <w:rsid w:val="0082370F"/>
    <w:rsid w:val="00827FDD"/>
    <w:rsid w:val="00832EBD"/>
    <w:rsid w:val="00833335"/>
    <w:rsid w:val="00836F44"/>
    <w:rsid w:val="008415AB"/>
    <w:rsid w:val="00841FBD"/>
    <w:rsid w:val="00841FE8"/>
    <w:rsid w:val="0084329B"/>
    <w:rsid w:val="0084598E"/>
    <w:rsid w:val="00847670"/>
    <w:rsid w:val="008509C6"/>
    <w:rsid w:val="00852844"/>
    <w:rsid w:val="008538C9"/>
    <w:rsid w:val="00854BE6"/>
    <w:rsid w:val="008600DF"/>
    <w:rsid w:val="00860548"/>
    <w:rsid w:val="008633A2"/>
    <w:rsid w:val="00863F8A"/>
    <w:rsid w:val="008653F8"/>
    <w:rsid w:val="00865AD2"/>
    <w:rsid w:val="00866639"/>
    <w:rsid w:val="00867870"/>
    <w:rsid w:val="00867B55"/>
    <w:rsid w:val="00872AAD"/>
    <w:rsid w:val="00872E48"/>
    <w:rsid w:val="0087323D"/>
    <w:rsid w:val="00873F02"/>
    <w:rsid w:val="008752A2"/>
    <w:rsid w:val="008763A7"/>
    <w:rsid w:val="00876F01"/>
    <w:rsid w:val="00877E0A"/>
    <w:rsid w:val="00880F00"/>
    <w:rsid w:val="0088730E"/>
    <w:rsid w:val="00897CD5"/>
    <w:rsid w:val="008A1067"/>
    <w:rsid w:val="008A1DA4"/>
    <w:rsid w:val="008A5BE5"/>
    <w:rsid w:val="008B26BD"/>
    <w:rsid w:val="008B41BE"/>
    <w:rsid w:val="008B5044"/>
    <w:rsid w:val="008B5FCA"/>
    <w:rsid w:val="008B6089"/>
    <w:rsid w:val="008B7ED9"/>
    <w:rsid w:val="008C1148"/>
    <w:rsid w:val="008C1491"/>
    <w:rsid w:val="008C349E"/>
    <w:rsid w:val="008D006F"/>
    <w:rsid w:val="008D38F4"/>
    <w:rsid w:val="008D660F"/>
    <w:rsid w:val="008D756A"/>
    <w:rsid w:val="008E3EC9"/>
    <w:rsid w:val="008E6A2C"/>
    <w:rsid w:val="008F3473"/>
    <w:rsid w:val="008F3EFB"/>
    <w:rsid w:val="008F3FE6"/>
    <w:rsid w:val="008F4967"/>
    <w:rsid w:val="008F5B65"/>
    <w:rsid w:val="00902A02"/>
    <w:rsid w:val="009053A0"/>
    <w:rsid w:val="0091197B"/>
    <w:rsid w:val="00911F9D"/>
    <w:rsid w:val="00913F66"/>
    <w:rsid w:val="0091422C"/>
    <w:rsid w:val="00917584"/>
    <w:rsid w:val="00920FA7"/>
    <w:rsid w:val="00922E82"/>
    <w:rsid w:val="0092435E"/>
    <w:rsid w:val="00924D51"/>
    <w:rsid w:val="00925BC6"/>
    <w:rsid w:val="00927049"/>
    <w:rsid w:val="0094072F"/>
    <w:rsid w:val="00941B13"/>
    <w:rsid w:val="00942839"/>
    <w:rsid w:val="009433D1"/>
    <w:rsid w:val="00947141"/>
    <w:rsid w:val="00950261"/>
    <w:rsid w:val="00950576"/>
    <w:rsid w:val="00955658"/>
    <w:rsid w:val="0095752C"/>
    <w:rsid w:val="0096028D"/>
    <w:rsid w:val="00960C2C"/>
    <w:rsid w:val="00963108"/>
    <w:rsid w:val="00964524"/>
    <w:rsid w:val="00970088"/>
    <w:rsid w:val="00973BBA"/>
    <w:rsid w:val="00975CE8"/>
    <w:rsid w:val="0098082F"/>
    <w:rsid w:val="0098499B"/>
    <w:rsid w:val="00985091"/>
    <w:rsid w:val="00986B99"/>
    <w:rsid w:val="0098708B"/>
    <w:rsid w:val="00990E1A"/>
    <w:rsid w:val="00993274"/>
    <w:rsid w:val="00993BEB"/>
    <w:rsid w:val="009956FE"/>
    <w:rsid w:val="00996B6C"/>
    <w:rsid w:val="009A0F81"/>
    <w:rsid w:val="009A4C31"/>
    <w:rsid w:val="009A5C27"/>
    <w:rsid w:val="009A6636"/>
    <w:rsid w:val="009A71D3"/>
    <w:rsid w:val="009A7365"/>
    <w:rsid w:val="009B2C8F"/>
    <w:rsid w:val="009B3323"/>
    <w:rsid w:val="009B5C78"/>
    <w:rsid w:val="009B73F5"/>
    <w:rsid w:val="009B7676"/>
    <w:rsid w:val="009B7AE4"/>
    <w:rsid w:val="009C3891"/>
    <w:rsid w:val="009C45EE"/>
    <w:rsid w:val="009C4689"/>
    <w:rsid w:val="009D0538"/>
    <w:rsid w:val="009D272A"/>
    <w:rsid w:val="009D58F6"/>
    <w:rsid w:val="009E3A56"/>
    <w:rsid w:val="009E407E"/>
    <w:rsid w:val="009F2844"/>
    <w:rsid w:val="009F3552"/>
    <w:rsid w:val="009F388A"/>
    <w:rsid w:val="009F42EE"/>
    <w:rsid w:val="009F50BA"/>
    <w:rsid w:val="009F5BC9"/>
    <w:rsid w:val="009F6CB5"/>
    <w:rsid w:val="00A03E58"/>
    <w:rsid w:val="00A047D5"/>
    <w:rsid w:val="00A07E57"/>
    <w:rsid w:val="00A11E35"/>
    <w:rsid w:val="00A13EF7"/>
    <w:rsid w:val="00A1600F"/>
    <w:rsid w:val="00A163BA"/>
    <w:rsid w:val="00A17301"/>
    <w:rsid w:val="00A17759"/>
    <w:rsid w:val="00A213F7"/>
    <w:rsid w:val="00A23292"/>
    <w:rsid w:val="00A2706C"/>
    <w:rsid w:val="00A30082"/>
    <w:rsid w:val="00A3756A"/>
    <w:rsid w:val="00A41D09"/>
    <w:rsid w:val="00A43359"/>
    <w:rsid w:val="00A44467"/>
    <w:rsid w:val="00A4686F"/>
    <w:rsid w:val="00A51472"/>
    <w:rsid w:val="00A523DD"/>
    <w:rsid w:val="00A53A1C"/>
    <w:rsid w:val="00A53BC9"/>
    <w:rsid w:val="00A54DAA"/>
    <w:rsid w:val="00A6127E"/>
    <w:rsid w:val="00A624BE"/>
    <w:rsid w:val="00A62FA4"/>
    <w:rsid w:val="00A64973"/>
    <w:rsid w:val="00A66093"/>
    <w:rsid w:val="00A67DF5"/>
    <w:rsid w:val="00A72052"/>
    <w:rsid w:val="00A72147"/>
    <w:rsid w:val="00A73338"/>
    <w:rsid w:val="00A74FB3"/>
    <w:rsid w:val="00A803AB"/>
    <w:rsid w:val="00A832E5"/>
    <w:rsid w:val="00A84B33"/>
    <w:rsid w:val="00A902B9"/>
    <w:rsid w:val="00A91060"/>
    <w:rsid w:val="00A92A41"/>
    <w:rsid w:val="00AA01F6"/>
    <w:rsid w:val="00AA1826"/>
    <w:rsid w:val="00AA19A7"/>
    <w:rsid w:val="00AA2117"/>
    <w:rsid w:val="00AA2B9C"/>
    <w:rsid w:val="00AA3DC8"/>
    <w:rsid w:val="00AB1370"/>
    <w:rsid w:val="00AB22FD"/>
    <w:rsid w:val="00AB2FF2"/>
    <w:rsid w:val="00AB47A4"/>
    <w:rsid w:val="00AB561E"/>
    <w:rsid w:val="00AB78D6"/>
    <w:rsid w:val="00AC069E"/>
    <w:rsid w:val="00AC2D52"/>
    <w:rsid w:val="00AC33C6"/>
    <w:rsid w:val="00AC5FB3"/>
    <w:rsid w:val="00AC61F2"/>
    <w:rsid w:val="00AC78FA"/>
    <w:rsid w:val="00AD0D84"/>
    <w:rsid w:val="00AD103F"/>
    <w:rsid w:val="00AD2523"/>
    <w:rsid w:val="00AD5E77"/>
    <w:rsid w:val="00AD6082"/>
    <w:rsid w:val="00AE0D32"/>
    <w:rsid w:val="00AE28BF"/>
    <w:rsid w:val="00AE4422"/>
    <w:rsid w:val="00AE5EC9"/>
    <w:rsid w:val="00AE6A0E"/>
    <w:rsid w:val="00AF4150"/>
    <w:rsid w:val="00AF592C"/>
    <w:rsid w:val="00B03F52"/>
    <w:rsid w:val="00B04651"/>
    <w:rsid w:val="00B05015"/>
    <w:rsid w:val="00B0647E"/>
    <w:rsid w:val="00B07E0F"/>
    <w:rsid w:val="00B10857"/>
    <w:rsid w:val="00B11845"/>
    <w:rsid w:val="00B131F1"/>
    <w:rsid w:val="00B14DF1"/>
    <w:rsid w:val="00B150F2"/>
    <w:rsid w:val="00B1657C"/>
    <w:rsid w:val="00B2195E"/>
    <w:rsid w:val="00B309F8"/>
    <w:rsid w:val="00B30D1F"/>
    <w:rsid w:val="00B321F8"/>
    <w:rsid w:val="00B32E57"/>
    <w:rsid w:val="00B34987"/>
    <w:rsid w:val="00B360A7"/>
    <w:rsid w:val="00B37068"/>
    <w:rsid w:val="00B404DE"/>
    <w:rsid w:val="00B40713"/>
    <w:rsid w:val="00B41C76"/>
    <w:rsid w:val="00B42B84"/>
    <w:rsid w:val="00B439C7"/>
    <w:rsid w:val="00B43E4F"/>
    <w:rsid w:val="00B4548B"/>
    <w:rsid w:val="00B47B01"/>
    <w:rsid w:val="00B50FCB"/>
    <w:rsid w:val="00B516F6"/>
    <w:rsid w:val="00B5297E"/>
    <w:rsid w:val="00B54D80"/>
    <w:rsid w:val="00B5668D"/>
    <w:rsid w:val="00B573D1"/>
    <w:rsid w:val="00B576C0"/>
    <w:rsid w:val="00B61CD8"/>
    <w:rsid w:val="00B6258A"/>
    <w:rsid w:val="00B63CA2"/>
    <w:rsid w:val="00B63D68"/>
    <w:rsid w:val="00B65C68"/>
    <w:rsid w:val="00B671FD"/>
    <w:rsid w:val="00B704D8"/>
    <w:rsid w:val="00B70B5F"/>
    <w:rsid w:val="00B712D5"/>
    <w:rsid w:val="00B73522"/>
    <w:rsid w:val="00B76CC5"/>
    <w:rsid w:val="00B80443"/>
    <w:rsid w:val="00B82817"/>
    <w:rsid w:val="00B84A26"/>
    <w:rsid w:val="00B8503F"/>
    <w:rsid w:val="00B87F7D"/>
    <w:rsid w:val="00B91238"/>
    <w:rsid w:val="00B946D9"/>
    <w:rsid w:val="00B94B95"/>
    <w:rsid w:val="00B9619A"/>
    <w:rsid w:val="00B97589"/>
    <w:rsid w:val="00B97B3C"/>
    <w:rsid w:val="00BA2D9F"/>
    <w:rsid w:val="00BA4225"/>
    <w:rsid w:val="00BA4D1F"/>
    <w:rsid w:val="00BA72FE"/>
    <w:rsid w:val="00BA7A53"/>
    <w:rsid w:val="00BB1B7A"/>
    <w:rsid w:val="00BB3581"/>
    <w:rsid w:val="00BB4F10"/>
    <w:rsid w:val="00BB501C"/>
    <w:rsid w:val="00BB7B7C"/>
    <w:rsid w:val="00BC1DA3"/>
    <w:rsid w:val="00BC5D3C"/>
    <w:rsid w:val="00BC62DD"/>
    <w:rsid w:val="00BC7E42"/>
    <w:rsid w:val="00BE0477"/>
    <w:rsid w:val="00BE0954"/>
    <w:rsid w:val="00BF24A6"/>
    <w:rsid w:val="00BF4A04"/>
    <w:rsid w:val="00BF60D7"/>
    <w:rsid w:val="00BF7498"/>
    <w:rsid w:val="00C025D6"/>
    <w:rsid w:val="00C066CB"/>
    <w:rsid w:val="00C15909"/>
    <w:rsid w:val="00C15EA4"/>
    <w:rsid w:val="00C16067"/>
    <w:rsid w:val="00C17D33"/>
    <w:rsid w:val="00C21359"/>
    <w:rsid w:val="00C23D09"/>
    <w:rsid w:val="00C24116"/>
    <w:rsid w:val="00C261F0"/>
    <w:rsid w:val="00C27A0C"/>
    <w:rsid w:val="00C341DC"/>
    <w:rsid w:val="00C34A3C"/>
    <w:rsid w:val="00C405AF"/>
    <w:rsid w:val="00C40D0F"/>
    <w:rsid w:val="00C42C43"/>
    <w:rsid w:val="00C438B6"/>
    <w:rsid w:val="00C44B50"/>
    <w:rsid w:val="00C44C01"/>
    <w:rsid w:val="00C44C82"/>
    <w:rsid w:val="00C45B7C"/>
    <w:rsid w:val="00C46766"/>
    <w:rsid w:val="00C51CF2"/>
    <w:rsid w:val="00C52C10"/>
    <w:rsid w:val="00C53EFC"/>
    <w:rsid w:val="00C56BA7"/>
    <w:rsid w:val="00C56D27"/>
    <w:rsid w:val="00C57A2E"/>
    <w:rsid w:val="00C62E6B"/>
    <w:rsid w:val="00C63B6E"/>
    <w:rsid w:val="00C63E5D"/>
    <w:rsid w:val="00C64A59"/>
    <w:rsid w:val="00C704BD"/>
    <w:rsid w:val="00C75A3E"/>
    <w:rsid w:val="00C75DA0"/>
    <w:rsid w:val="00C80730"/>
    <w:rsid w:val="00C8369E"/>
    <w:rsid w:val="00C91FB1"/>
    <w:rsid w:val="00C94BBD"/>
    <w:rsid w:val="00C95E84"/>
    <w:rsid w:val="00CA0FDD"/>
    <w:rsid w:val="00CA27C2"/>
    <w:rsid w:val="00CA293B"/>
    <w:rsid w:val="00CA426F"/>
    <w:rsid w:val="00CA5546"/>
    <w:rsid w:val="00CA67B8"/>
    <w:rsid w:val="00CB4E89"/>
    <w:rsid w:val="00CB5847"/>
    <w:rsid w:val="00CB6E7D"/>
    <w:rsid w:val="00CC28A7"/>
    <w:rsid w:val="00CC5ABA"/>
    <w:rsid w:val="00CC5BC4"/>
    <w:rsid w:val="00CD07E1"/>
    <w:rsid w:val="00CD1D71"/>
    <w:rsid w:val="00CD3110"/>
    <w:rsid w:val="00CD5912"/>
    <w:rsid w:val="00CD6D48"/>
    <w:rsid w:val="00CF03CB"/>
    <w:rsid w:val="00CF2E2C"/>
    <w:rsid w:val="00CF516C"/>
    <w:rsid w:val="00CF7EBE"/>
    <w:rsid w:val="00D003B9"/>
    <w:rsid w:val="00D0261E"/>
    <w:rsid w:val="00D05F2B"/>
    <w:rsid w:val="00D105B2"/>
    <w:rsid w:val="00D12202"/>
    <w:rsid w:val="00D1617F"/>
    <w:rsid w:val="00D17305"/>
    <w:rsid w:val="00D2035E"/>
    <w:rsid w:val="00D209A3"/>
    <w:rsid w:val="00D2316A"/>
    <w:rsid w:val="00D24134"/>
    <w:rsid w:val="00D31A67"/>
    <w:rsid w:val="00D340AF"/>
    <w:rsid w:val="00D359A6"/>
    <w:rsid w:val="00D35EF2"/>
    <w:rsid w:val="00D4439B"/>
    <w:rsid w:val="00D46940"/>
    <w:rsid w:val="00D51F08"/>
    <w:rsid w:val="00D57210"/>
    <w:rsid w:val="00D57560"/>
    <w:rsid w:val="00D61A0D"/>
    <w:rsid w:val="00D64CE4"/>
    <w:rsid w:val="00D71C67"/>
    <w:rsid w:val="00D71F9C"/>
    <w:rsid w:val="00D72B6C"/>
    <w:rsid w:val="00D74373"/>
    <w:rsid w:val="00D74551"/>
    <w:rsid w:val="00D747CE"/>
    <w:rsid w:val="00D7513D"/>
    <w:rsid w:val="00D75BC5"/>
    <w:rsid w:val="00D76B0C"/>
    <w:rsid w:val="00D76FB8"/>
    <w:rsid w:val="00D811A4"/>
    <w:rsid w:val="00D81ED3"/>
    <w:rsid w:val="00D82009"/>
    <w:rsid w:val="00D83C57"/>
    <w:rsid w:val="00D86125"/>
    <w:rsid w:val="00D9231C"/>
    <w:rsid w:val="00D92528"/>
    <w:rsid w:val="00D93692"/>
    <w:rsid w:val="00D945AF"/>
    <w:rsid w:val="00DA17F9"/>
    <w:rsid w:val="00DA3671"/>
    <w:rsid w:val="00DA5DD6"/>
    <w:rsid w:val="00DA5EF7"/>
    <w:rsid w:val="00DB040B"/>
    <w:rsid w:val="00DB1591"/>
    <w:rsid w:val="00DB4892"/>
    <w:rsid w:val="00DD4E28"/>
    <w:rsid w:val="00DD5569"/>
    <w:rsid w:val="00DD6520"/>
    <w:rsid w:val="00DE12B6"/>
    <w:rsid w:val="00DE21F4"/>
    <w:rsid w:val="00DE2864"/>
    <w:rsid w:val="00DE46FF"/>
    <w:rsid w:val="00DE4BAF"/>
    <w:rsid w:val="00DE6C07"/>
    <w:rsid w:val="00DF1792"/>
    <w:rsid w:val="00DF25A5"/>
    <w:rsid w:val="00DF2C8F"/>
    <w:rsid w:val="00DF5320"/>
    <w:rsid w:val="00DF559C"/>
    <w:rsid w:val="00DF6C7C"/>
    <w:rsid w:val="00DF7345"/>
    <w:rsid w:val="00E00117"/>
    <w:rsid w:val="00E01ACB"/>
    <w:rsid w:val="00E05A5C"/>
    <w:rsid w:val="00E07BC4"/>
    <w:rsid w:val="00E12DA6"/>
    <w:rsid w:val="00E13601"/>
    <w:rsid w:val="00E1731E"/>
    <w:rsid w:val="00E17A58"/>
    <w:rsid w:val="00E206D3"/>
    <w:rsid w:val="00E20770"/>
    <w:rsid w:val="00E23F48"/>
    <w:rsid w:val="00E24AD4"/>
    <w:rsid w:val="00E26B8A"/>
    <w:rsid w:val="00E343C7"/>
    <w:rsid w:val="00E35F31"/>
    <w:rsid w:val="00E36CBC"/>
    <w:rsid w:val="00E4261D"/>
    <w:rsid w:val="00E4292D"/>
    <w:rsid w:val="00E42D7C"/>
    <w:rsid w:val="00E43D71"/>
    <w:rsid w:val="00E4651C"/>
    <w:rsid w:val="00E4795B"/>
    <w:rsid w:val="00E51D0C"/>
    <w:rsid w:val="00E53ACB"/>
    <w:rsid w:val="00E55217"/>
    <w:rsid w:val="00E55543"/>
    <w:rsid w:val="00E565AE"/>
    <w:rsid w:val="00E64A3F"/>
    <w:rsid w:val="00E66B23"/>
    <w:rsid w:val="00E7052E"/>
    <w:rsid w:val="00E706A7"/>
    <w:rsid w:val="00E72009"/>
    <w:rsid w:val="00E72071"/>
    <w:rsid w:val="00E732BD"/>
    <w:rsid w:val="00E808A6"/>
    <w:rsid w:val="00E84B22"/>
    <w:rsid w:val="00E91428"/>
    <w:rsid w:val="00E91EFA"/>
    <w:rsid w:val="00E93D89"/>
    <w:rsid w:val="00E95C65"/>
    <w:rsid w:val="00E968D7"/>
    <w:rsid w:val="00E971DF"/>
    <w:rsid w:val="00EA57E1"/>
    <w:rsid w:val="00EA638B"/>
    <w:rsid w:val="00EB0B12"/>
    <w:rsid w:val="00EB1524"/>
    <w:rsid w:val="00EB420B"/>
    <w:rsid w:val="00EB4D14"/>
    <w:rsid w:val="00EC293E"/>
    <w:rsid w:val="00EC3341"/>
    <w:rsid w:val="00EC6AF8"/>
    <w:rsid w:val="00EC6D92"/>
    <w:rsid w:val="00EC6F90"/>
    <w:rsid w:val="00EC7553"/>
    <w:rsid w:val="00EC7706"/>
    <w:rsid w:val="00EC7F28"/>
    <w:rsid w:val="00ED4C59"/>
    <w:rsid w:val="00ED7BAF"/>
    <w:rsid w:val="00EF14A6"/>
    <w:rsid w:val="00EF1D41"/>
    <w:rsid w:val="00EF6838"/>
    <w:rsid w:val="00EF75CE"/>
    <w:rsid w:val="00F042B5"/>
    <w:rsid w:val="00F047EB"/>
    <w:rsid w:val="00F07644"/>
    <w:rsid w:val="00F07E4C"/>
    <w:rsid w:val="00F1424B"/>
    <w:rsid w:val="00F17208"/>
    <w:rsid w:val="00F208CD"/>
    <w:rsid w:val="00F210BE"/>
    <w:rsid w:val="00F2310E"/>
    <w:rsid w:val="00F239B4"/>
    <w:rsid w:val="00F24CA5"/>
    <w:rsid w:val="00F2782D"/>
    <w:rsid w:val="00F27E04"/>
    <w:rsid w:val="00F3240F"/>
    <w:rsid w:val="00F45478"/>
    <w:rsid w:val="00F47488"/>
    <w:rsid w:val="00F47788"/>
    <w:rsid w:val="00F47825"/>
    <w:rsid w:val="00F50533"/>
    <w:rsid w:val="00F50ECE"/>
    <w:rsid w:val="00F51BCB"/>
    <w:rsid w:val="00F5534B"/>
    <w:rsid w:val="00F61BCA"/>
    <w:rsid w:val="00F633B1"/>
    <w:rsid w:val="00F6525F"/>
    <w:rsid w:val="00F65FCE"/>
    <w:rsid w:val="00F6614C"/>
    <w:rsid w:val="00F6697D"/>
    <w:rsid w:val="00F740AC"/>
    <w:rsid w:val="00F7541C"/>
    <w:rsid w:val="00F81583"/>
    <w:rsid w:val="00F82441"/>
    <w:rsid w:val="00F8412C"/>
    <w:rsid w:val="00F9011F"/>
    <w:rsid w:val="00F90CEA"/>
    <w:rsid w:val="00F925C1"/>
    <w:rsid w:val="00F92A51"/>
    <w:rsid w:val="00F935F7"/>
    <w:rsid w:val="00F94799"/>
    <w:rsid w:val="00F959F1"/>
    <w:rsid w:val="00FA02D9"/>
    <w:rsid w:val="00FA102D"/>
    <w:rsid w:val="00FA3D06"/>
    <w:rsid w:val="00FA55B9"/>
    <w:rsid w:val="00FB2866"/>
    <w:rsid w:val="00FC0140"/>
    <w:rsid w:val="00FC47CC"/>
    <w:rsid w:val="00FD314A"/>
    <w:rsid w:val="00FD543D"/>
    <w:rsid w:val="00FD6960"/>
    <w:rsid w:val="00FE0DBA"/>
    <w:rsid w:val="00FE1C72"/>
    <w:rsid w:val="00FE3EA8"/>
    <w:rsid w:val="00FF081B"/>
    <w:rsid w:val="00FF510B"/>
    <w:rsid w:val="00FF51B9"/>
    <w:rsid w:val="00FF6439"/>
    <w:rsid w:val="00FF7D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8D38A2"/>
  <w15:chartTrackingRefBased/>
  <w15:docId w15:val="{7FE1E1D0-209D-4F1C-93A6-D6627D16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C59"/>
  </w:style>
  <w:style w:type="paragraph" w:styleId="Heading1">
    <w:name w:val="heading 1"/>
    <w:basedOn w:val="Normal"/>
    <w:next w:val="Normal"/>
    <w:link w:val="Heading1Char"/>
    <w:uiPriority w:val="9"/>
    <w:qFormat/>
    <w:rsid w:val="007F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49"/>
    <w:rPr>
      <w:rFonts w:eastAsiaTheme="majorEastAsia" w:cstheme="majorBidi"/>
      <w:color w:val="272727" w:themeColor="text1" w:themeTint="D8"/>
    </w:rPr>
  </w:style>
  <w:style w:type="paragraph" w:styleId="Title">
    <w:name w:val="Title"/>
    <w:basedOn w:val="Normal"/>
    <w:next w:val="Normal"/>
    <w:link w:val="TitleChar"/>
    <w:uiPriority w:val="10"/>
    <w:qFormat/>
    <w:rsid w:val="007F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49"/>
    <w:pPr>
      <w:spacing w:before="160"/>
      <w:jc w:val="center"/>
    </w:pPr>
    <w:rPr>
      <w:i/>
      <w:iCs/>
      <w:color w:val="404040" w:themeColor="text1" w:themeTint="BF"/>
    </w:rPr>
  </w:style>
  <w:style w:type="character" w:customStyle="1" w:styleId="QuoteChar">
    <w:name w:val="Quote Char"/>
    <w:basedOn w:val="DefaultParagraphFont"/>
    <w:link w:val="Quote"/>
    <w:uiPriority w:val="29"/>
    <w:rsid w:val="007F1549"/>
    <w:rPr>
      <w:i/>
      <w:iCs/>
      <w:color w:val="404040" w:themeColor="text1" w:themeTint="BF"/>
    </w:rPr>
  </w:style>
  <w:style w:type="paragraph" w:styleId="ListParagraph">
    <w:name w:val="List Paragraph"/>
    <w:basedOn w:val="Normal"/>
    <w:uiPriority w:val="34"/>
    <w:qFormat/>
    <w:rsid w:val="007F1549"/>
    <w:pPr>
      <w:ind w:left="720"/>
      <w:contextualSpacing/>
    </w:pPr>
  </w:style>
  <w:style w:type="character" w:styleId="IntenseEmphasis">
    <w:name w:val="Intense Emphasis"/>
    <w:basedOn w:val="DefaultParagraphFont"/>
    <w:uiPriority w:val="21"/>
    <w:qFormat/>
    <w:rsid w:val="007F1549"/>
    <w:rPr>
      <w:i/>
      <w:iCs/>
      <w:color w:val="0F4761" w:themeColor="accent1" w:themeShade="BF"/>
    </w:rPr>
  </w:style>
  <w:style w:type="paragraph" w:styleId="IntenseQuote">
    <w:name w:val="Intense Quote"/>
    <w:basedOn w:val="Normal"/>
    <w:next w:val="Normal"/>
    <w:link w:val="IntenseQuoteChar"/>
    <w:uiPriority w:val="30"/>
    <w:qFormat/>
    <w:rsid w:val="007F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49"/>
    <w:rPr>
      <w:i/>
      <w:iCs/>
      <w:color w:val="0F4761" w:themeColor="accent1" w:themeShade="BF"/>
    </w:rPr>
  </w:style>
  <w:style w:type="character" w:styleId="IntenseReference">
    <w:name w:val="Intense Reference"/>
    <w:basedOn w:val="DefaultParagraphFont"/>
    <w:uiPriority w:val="32"/>
    <w:qFormat/>
    <w:rsid w:val="007F1549"/>
    <w:rPr>
      <w:b/>
      <w:bCs/>
      <w:smallCaps/>
      <w:color w:val="0F4761" w:themeColor="accent1" w:themeShade="BF"/>
      <w:spacing w:val="5"/>
    </w:rPr>
  </w:style>
  <w:style w:type="paragraph" w:styleId="NoSpacing">
    <w:name w:val="No Spacing"/>
    <w:link w:val="NoSpacingChar"/>
    <w:uiPriority w:val="1"/>
    <w:qFormat/>
    <w:rsid w:val="007F1549"/>
    <w:pPr>
      <w:spacing w:after="0" w:line="240" w:lineRule="auto"/>
    </w:pPr>
    <w:rPr>
      <w:kern w:val="0"/>
      <w14:ligatures w14:val="none"/>
    </w:rPr>
  </w:style>
  <w:style w:type="character" w:customStyle="1" w:styleId="NoSpacingChar">
    <w:name w:val="No Spacing Char"/>
    <w:link w:val="NoSpacing"/>
    <w:autoRedefine/>
    <w:uiPriority w:val="1"/>
    <w:qFormat/>
    <w:rsid w:val="007F1549"/>
    <w:rPr>
      <w:kern w:val="0"/>
      <w14:ligatures w14:val="none"/>
    </w:rPr>
  </w:style>
  <w:style w:type="character" w:styleId="Hyperlink">
    <w:name w:val="Hyperlink"/>
    <w:basedOn w:val="DefaultParagraphFont"/>
    <w:uiPriority w:val="99"/>
    <w:unhideWhenUsed/>
    <w:rsid w:val="00D4439B"/>
    <w:rPr>
      <w:color w:val="467886" w:themeColor="hyperlink"/>
      <w:u w:val="single"/>
    </w:rPr>
  </w:style>
  <w:style w:type="character" w:styleId="UnresolvedMention">
    <w:name w:val="Unresolved Mention"/>
    <w:basedOn w:val="DefaultParagraphFont"/>
    <w:uiPriority w:val="99"/>
    <w:semiHidden/>
    <w:unhideWhenUsed/>
    <w:rsid w:val="00D4439B"/>
    <w:rPr>
      <w:color w:val="605E5C"/>
      <w:shd w:val="clear" w:color="auto" w:fill="E1DFDD"/>
    </w:rPr>
  </w:style>
  <w:style w:type="character" w:styleId="FollowedHyperlink">
    <w:name w:val="FollowedHyperlink"/>
    <w:basedOn w:val="DefaultParagraphFont"/>
    <w:uiPriority w:val="99"/>
    <w:semiHidden/>
    <w:unhideWhenUsed/>
    <w:rsid w:val="003E7AF7"/>
    <w:rPr>
      <w:color w:val="96607D" w:themeColor="followedHyperlink"/>
      <w:u w:val="single"/>
    </w:rPr>
  </w:style>
  <w:style w:type="paragraph" w:customStyle="1" w:styleId="pf0">
    <w:name w:val="pf0"/>
    <w:basedOn w:val="Normal"/>
    <w:rsid w:val="00CA293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cf01">
    <w:name w:val="cf01"/>
    <w:basedOn w:val="DefaultParagraphFont"/>
    <w:rsid w:val="00CA293B"/>
    <w:rPr>
      <w:rFonts w:ascii="Segoe UI" w:hAnsi="Segoe UI" w:cs="Segoe UI" w:hint="default"/>
      <w:sz w:val="18"/>
      <w:szCs w:val="18"/>
    </w:rPr>
  </w:style>
  <w:style w:type="paragraph" w:styleId="Header">
    <w:name w:val="header"/>
    <w:basedOn w:val="Normal"/>
    <w:link w:val="HeaderChar"/>
    <w:uiPriority w:val="99"/>
    <w:unhideWhenUsed/>
    <w:rsid w:val="00E95C65"/>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95C65"/>
    <w:rPr>
      <w:kern w:val="0"/>
      <w14:ligatures w14:val="none"/>
    </w:rPr>
  </w:style>
  <w:style w:type="table" w:styleId="TableGrid">
    <w:name w:val="Table Grid"/>
    <w:basedOn w:val="TableNormal"/>
    <w:uiPriority w:val="39"/>
    <w:qFormat/>
    <w:rsid w:val="00E9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125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E91428"/>
    <w:rPr>
      <w:b/>
      <w:bCs/>
    </w:rPr>
  </w:style>
  <w:style w:type="paragraph" w:styleId="Footer">
    <w:name w:val="footer"/>
    <w:basedOn w:val="Normal"/>
    <w:link w:val="FooterChar"/>
    <w:uiPriority w:val="99"/>
    <w:unhideWhenUsed/>
    <w:rsid w:val="00F1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4B"/>
  </w:style>
  <w:style w:type="table" w:customStyle="1" w:styleId="TableGrid0">
    <w:name w:val="TableGrid"/>
    <w:rsid w:val="00587489"/>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PlainTable41">
    <w:name w:val="Plain Table 41"/>
    <w:basedOn w:val="TableNormal"/>
    <w:uiPriority w:val="44"/>
    <w:qFormat/>
    <w:rsid w:val="00AA1826"/>
    <w:pPr>
      <w:spacing w:after="0" w:line="240" w:lineRule="auto"/>
      <w:jc w:val="both"/>
    </w:pPr>
    <w:rPr>
      <w:rFonts w:ascii="Times New Roman" w:eastAsia="SimSun" w:hAnsi="Times New Roman" w:cs="Times New Roman"/>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445/alishlah.v14i3.2189" TargetMode="External"/><Relationship Id="rId13" Type="http://schemas.openxmlformats.org/officeDocument/2006/relationships/hyperlink" Target="https://doi.org/10.5590/JERAP.2023.13.2.0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3389/fpsyg.2025.1629498" TargetMode="External"/><Relationship Id="rId17" Type="http://schemas.openxmlformats.org/officeDocument/2006/relationships/hyperlink" Target="https://doi.org/10.1016/j.ssresearch.2005.07.00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91/ijere.v11i2.2088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sd.org.pk/index.php/jssd/article/view/21/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213/ANE.0000000000002864" TargetMode="External"/><Relationship Id="rId23" Type="http://schemas.openxmlformats.org/officeDocument/2006/relationships/footer" Target="footer3.xml"/><Relationship Id="rId10" Type="http://schemas.openxmlformats.org/officeDocument/2006/relationships/hyperlink" Target="https://www.researchgate.net/publication/334465913_Teacher_Motivation_and_Performanc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2/wps.20311" TargetMode="External"/><Relationship Id="rId14" Type="http://schemas.openxmlformats.org/officeDocument/2006/relationships/hyperlink" Target="https://doi.org/10.1097/NUR.000000000000070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Ann Gascar</dc:creator>
  <cp:keywords/>
  <dc:description/>
  <cp:lastModifiedBy>SDI 1166</cp:lastModifiedBy>
  <cp:revision>32</cp:revision>
  <cp:lastPrinted>2026-03-21T14:28:00Z</cp:lastPrinted>
  <dcterms:created xsi:type="dcterms:W3CDTF">2026-04-24T09:11:00Z</dcterms:created>
  <dcterms:modified xsi:type="dcterms:W3CDTF">2026-05-14T10:48:00Z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fd0689dc-6484-49e3-a3da-6c19b23c225c</vt:lpwstr>
  </property>
</Properties>
</file>