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1D171" w14:textId="2436AA79" w:rsidR="0035756C" w:rsidRDefault="0035756C" w:rsidP="0035756C">
      <w:pPr>
        <w:ind w:left="-709"/>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Development of Nutrient-Dense Nut-Based Chocolate as an Alternative to Healthy Snacking</w:t>
      </w:r>
    </w:p>
    <w:p w14:paraId="21C4D487" w14:textId="77777777" w:rsidR="00D42A68" w:rsidRDefault="00D42A68" w:rsidP="0035756C">
      <w:pPr>
        <w:ind w:left="-709"/>
        <w:jc w:val="center"/>
        <w:rPr>
          <w:rFonts w:ascii="Times New Roman" w:hAnsi="Times New Roman" w:cs="Times New Roman"/>
          <w:b/>
          <w:bCs/>
          <w:sz w:val="24"/>
          <w:szCs w:val="24"/>
          <w:lang w:val="en-GB"/>
        </w:rPr>
      </w:pPr>
    </w:p>
    <w:p w14:paraId="338A322D" w14:textId="77777777" w:rsidR="00D42A68" w:rsidRDefault="00D42A68" w:rsidP="00D42A68">
      <w:pPr>
        <w:ind w:left="-709"/>
        <w:jc w:val="center"/>
        <w:rPr>
          <w:rFonts w:ascii="Times New Roman" w:hAnsi="Times New Roman" w:cs="Times New Roman"/>
          <w:sz w:val="24"/>
          <w:szCs w:val="24"/>
          <w:vertAlign w:val="superscript"/>
          <w:lang w:val="en-GB"/>
        </w:rPr>
      </w:pPr>
    </w:p>
    <w:p w14:paraId="357EDE85" w14:textId="77777777" w:rsidR="00D42A68" w:rsidRPr="0035756C" w:rsidRDefault="00D42A68" w:rsidP="0035756C">
      <w:pPr>
        <w:ind w:left="-709"/>
        <w:jc w:val="center"/>
        <w:rPr>
          <w:rFonts w:ascii="Times New Roman" w:hAnsi="Times New Roman" w:cs="Times New Roman"/>
          <w:sz w:val="24"/>
          <w:szCs w:val="24"/>
          <w:lang w:val="en-GB"/>
        </w:rPr>
      </w:pPr>
    </w:p>
    <w:p w14:paraId="3E9D956C" w14:textId="63E4D73B" w:rsidR="000960E6" w:rsidRPr="000960E6" w:rsidRDefault="000960E6" w:rsidP="004A26C7">
      <w:pPr>
        <w:ind w:left="-709"/>
        <w:rPr>
          <w:rFonts w:ascii="Times New Roman" w:hAnsi="Times New Roman" w:cs="Times New Roman"/>
          <w:b/>
          <w:bCs/>
          <w:sz w:val="24"/>
          <w:szCs w:val="24"/>
          <w:lang w:val="en-GB"/>
        </w:rPr>
      </w:pPr>
      <w:r w:rsidRPr="000960E6">
        <w:rPr>
          <w:rFonts w:ascii="Times New Roman" w:hAnsi="Times New Roman" w:cs="Times New Roman"/>
          <w:b/>
          <w:bCs/>
          <w:sz w:val="24"/>
          <w:szCs w:val="24"/>
          <w:lang w:val="en-GB"/>
        </w:rPr>
        <w:t xml:space="preserve">Abstract </w:t>
      </w:r>
    </w:p>
    <w:p w14:paraId="083A1546" w14:textId="00B50C21" w:rsidR="000960E6" w:rsidRDefault="000960E6" w:rsidP="004A26C7">
      <w:pPr>
        <w:ind w:left="-709"/>
        <w:rPr>
          <w:rFonts w:ascii="Times New Roman" w:hAnsi="Times New Roman" w:cs="Times New Roman"/>
          <w:b/>
          <w:bCs/>
          <w:sz w:val="24"/>
          <w:szCs w:val="24"/>
          <w:lang w:val="en-GB"/>
        </w:rPr>
      </w:pPr>
      <w:r w:rsidRPr="000960E6">
        <w:rPr>
          <w:rFonts w:ascii="Times New Roman" w:hAnsi="Times New Roman" w:cs="Times New Roman"/>
          <w:b/>
          <w:bCs/>
          <w:sz w:val="24"/>
          <w:szCs w:val="24"/>
          <w:lang w:val="en-GB"/>
        </w:rPr>
        <w:t xml:space="preserve">Background </w:t>
      </w:r>
    </w:p>
    <w:p w14:paraId="3C9EEECF" w14:textId="5898CE42" w:rsidR="000960E6" w:rsidRDefault="000960E6" w:rsidP="004A26C7">
      <w:pPr>
        <w:ind w:left="-709"/>
        <w:rPr>
          <w:rFonts w:ascii="Times New Roman" w:hAnsi="Times New Roman" w:cs="Times New Roman"/>
          <w:sz w:val="24"/>
          <w:szCs w:val="24"/>
          <w:lang w:val="en-GB"/>
        </w:rPr>
      </w:pPr>
      <w:r>
        <w:rPr>
          <w:rFonts w:ascii="Times New Roman" w:hAnsi="Times New Roman" w:cs="Times New Roman"/>
          <w:sz w:val="24"/>
          <w:szCs w:val="24"/>
          <w:lang w:val="en-GB"/>
        </w:rPr>
        <w:t>In recent years, increased screen time among children has been associated with unhealthy snacking behaviours, leading to various nutritional and health-related concerns. Children often consume energy-dense, nutrient-poor snacks such as fast foods, packaged foods, and sweets during prolonged screen exposure, which may contribute to obesity, poor dietary habits and related health problems. There is a growing need to develop healthier snack alternatives that are both nutritious and acceptable to children.</w:t>
      </w:r>
    </w:p>
    <w:p w14:paraId="792D9E3A" w14:textId="5FFA8836" w:rsidR="000960E6" w:rsidRDefault="000960E6" w:rsidP="004A26C7">
      <w:pPr>
        <w:ind w:left="-709"/>
        <w:rPr>
          <w:rFonts w:ascii="Times New Roman" w:hAnsi="Times New Roman" w:cs="Times New Roman"/>
          <w:b/>
          <w:bCs/>
          <w:sz w:val="24"/>
          <w:szCs w:val="24"/>
          <w:lang w:val="en-GB"/>
        </w:rPr>
      </w:pPr>
      <w:r w:rsidRPr="000960E6">
        <w:rPr>
          <w:rFonts w:ascii="Times New Roman" w:hAnsi="Times New Roman" w:cs="Times New Roman"/>
          <w:b/>
          <w:bCs/>
          <w:sz w:val="24"/>
          <w:szCs w:val="24"/>
          <w:lang w:val="en-GB"/>
        </w:rPr>
        <w:t>Objective</w:t>
      </w:r>
    </w:p>
    <w:p w14:paraId="294862C0" w14:textId="3F76BFD6" w:rsidR="000960E6" w:rsidRDefault="000960E6" w:rsidP="004A26C7">
      <w:pPr>
        <w:ind w:left="-709"/>
        <w:rPr>
          <w:rFonts w:ascii="Times New Roman" w:hAnsi="Times New Roman" w:cs="Times New Roman"/>
          <w:sz w:val="24"/>
          <w:szCs w:val="24"/>
          <w:lang w:val="en-GB"/>
        </w:rPr>
      </w:pPr>
      <w:r>
        <w:rPr>
          <w:rFonts w:ascii="Times New Roman" w:hAnsi="Times New Roman" w:cs="Times New Roman"/>
          <w:sz w:val="24"/>
          <w:szCs w:val="24"/>
          <w:lang w:val="en-GB"/>
        </w:rPr>
        <w:t>The present study aimed to develop a nutrient-rich snack in the form of nut-based chocolate and to evaluate its overall acceptability among children as a healthier alternative to commonly consumed snacks during screen time.</w:t>
      </w:r>
    </w:p>
    <w:p w14:paraId="49AA4FDB" w14:textId="23B19F62" w:rsidR="008365A9" w:rsidRDefault="008365A9" w:rsidP="008365A9">
      <w:pPr>
        <w:tabs>
          <w:tab w:val="left" w:pos="816"/>
        </w:tabs>
        <w:ind w:left="-709"/>
        <w:rPr>
          <w:rFonts w:ascii="Times New Roman" w:hAnsi="Times New Roman" w:cs="Times New Roman"/>
          <w:b/>
          <w:bCs/>
          <w:sz w:val="24"/>
          <w:szCs w:val="24"/>
          <w:lang w:val="en-GB"/>
        </w:rPr>
      </w:pPr>
      <w:r w:rsidRPr="008365A9">
        <w:rPr>
          <w:rFonts w:ascii="Times New Roman" w:hAnsi="Times New Roman" w:cs="Times New Roman"/>
          <w:b/>
          <w:bCs/>
          <w:sz w:val="24"/>
          <w:szCs w:val="24"/>
          <w:lang w:val="en-GB"/>
        </w:rPr>
        <w:t>Methods</w:t>
      </w:r>
      <w:r>
        <w:rPr>
          <w:rFonts w:ascii="Times New Roman" w:hAnsi="Times New Roman" w:cs="Times New Roman"/>
          <w:b/>
          <w:bCs/>
          <w:sz w:val="24"/>
          <w:szCs w:val="24"/>
          <w:lang w:val="en-GB"/>
        </w:rPr>
        <w:tab/>
      </w:r>
    </w:p>
    <w:p w14:paraId="703C47F1" w14:textId="3F5C11FF" w:rsidR="008365A9" w:rsidRDefault="008365A9" w:rsidP="008365A9">
      <w:pPr>
        <w:tabs>
          <w:tab w:val="left" w:pos="816"/>
        </w:tabs>
        <w:ind w:left="-709"/>
        <w:rPr>
          <w:rFonts w:ascii="Times New Roman" w:hAnsi="Times New Roman" w:cs="Times New Roman"/>
          <w:sz w:val="24"/>
          <w:szCs w:val="24"/>
          <w:lang w:val="en-GB"/>
        </w:rPr>
      </w:pPr>
      <w:r>
        <w:rPr>
          <w:rFonts w:ascii="Times New Roman" w:hAnsi="Times New Roman" w:cs="Times New Roman"/>
          <w:sz w:val="24"/>
          <w:szCs w:val="24"/>
          <w:lang w:val="en-GB"/>
        </w:rPr>
        <w:t>The product was formulated using nutrient-dense ingredients such as almonds, cashews, walnuts, makhana, oats, honey, milk powder, cocoa powder, and dark chocolate. Standard preparation techniques, including roasting, mixing and moulding, were employed. The developed product was evaluated by 51 participants using a sensory evaluation scale to assess overall acceptability. Statistical analysis included descriptive statistics, frequency distribution, and a one-sample t-test to determine the significance of acceptability scores.</w:t>
      </w:r>
    </w:p>
    <w:p w14:paraId="4A2B304A" w14:textId="43AE7C02" w:rsidR="008365A9" w:rsidRPr="00FD20C2" w:rsidRDefault="008365A9" w:rsidP="008365A9">
      <w:pPr>
        <w:tabs>
          <w:tab w:val="left" w:pos="816"/>
        </w:tabs>
        <w:ind w:left="-709"/>
        <w:rPr>
          <w:rFonts w:ascii="Times New Roman" w:hAnsi="Times New Roman" w:cs="Times New Roman"/>
          <w:b/>
          <w:bCs/>
          <w:sz w:val="24"/>
          <w:szCs w:val="24"/>
          <w:lang w:val="en-GB"/>
        </w:rPr>
      </w:pPr>
      <w:r w:rsidRPr="00FD20C2">
        <w:rPr>
          <w:rFonts w:ascii="Times New Roman" w:hAnsi="Times New Roman" w:cs="Times New Roman"/>
          <w:b/>
          <w:bCs/>
          <w:sz w:val="24"/>
          <w:szCs w:val="24"/>
          <w:lang w:val="en-GB"/>
        </w:rPr>
        <w:t>Results</w:t>
      </w:r>
    </w:p>
    <w:p w14:paraId="17D838B6" w14:textId="6E2FA06C" w:rsidR="008365A9" w:rsidRDefault="008365A9" w:rsidP="008365A9">
      <w:pPr>
        <w:tabs>
          <w:tab w:val="left" w:pos="816"/>
        </w:tabs>
        <w:ind w:left="-709"/>
        <w:rPr>
          <w:rFonts w:ascii="Times New Roman" w:hAnsi="Times New Roman" w:cs="Times New Roman"/>
          <w:sz w:val="24"/>
          <w:szCs w:val="24"/>
          <w:lang w:val="en-GB"/>
        </w:rPr>
      </w:pPr>
      <w:r>
        <w:rPr>
          <w:rFonts w:ascii="Times New Roman" w:hAnsi="Times New Roman" w:cs="Times New Roman"/>
          <w:sz w:val="24"/>
          <w:szCs w:val="24"/>
          <w:lang w:val="en-GB"/>
        </w:rPr>
        <w:t xml:space="preserve">The findings revealed a high level of acceptability among participants, with 64.7% liking the product extremely and 33.3% liking it very much, while only 2% moderate liking. The mean acceptability score was 8.63±0.528, indicating very good to </w:t>
      </w:r>
      <w:r w:rsidR="00FD20C2">
        <w:rPr>
          <w:rFonts w:ascii="Times New Roman" w:hAnsi="Times New Roman" w:cs="Times New Roman"/>
          <w:sz w:val="24"/>
          <w:szCs w:val="24"/>
          <w:lang w:val="en-GB"/>
        </w:rPr>
        <w:t>excellent</w:t>
      </w:r>
      <w:r>
        <w:rPr>
          <w:rFonts w:ascii="Times New Roman" w:hAnsi="Times New Roman" w:cs="Times New Roman"/>
          <w:sz w:val="24"/>
          <w:szCs w:val="24"/>
          <w:lang w:val="en-GB"/>
        </w:rPr>
        <w:t xml:space="preserve"> acceptance. The one-sample t-test showed that the acceptability was statistically significant (t=116.</w:t>
      </w:r>
      <w:proofErr w:type="gramStart"/>
      <w:r>
        <w:rPr>
          <w:rFonts w:ascii="Times New Roman" w:hAnsi="Times New Roman" w:cs="Times New Roman"/>
          <w:sz w:val="24"/>
          <w:szCs w:val="24"/>
          <w:lang w:val="en-GB"/>
        </w:rPr>
        <w:t>764,p</w:t>
      </w:r>
      <w:proofErr w:type="gramEnd"/>
      <w:r>
        <w:rPr>
          <w:rFonts w:ascii="Times New Roman" w:hAnsi="Times New Roman" w:cs="Times New Roman"/>
          <w:sz w:val="24"/>
          <w:szCs w:val="24"/>
          <w:lang w:val="en-GB"/>
        </w:rPr>
        <w:t>&lt;0.001)</w:t>
      </w:r>
      <w:r w:rsidR="00FD20C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FD20C2">
        <w:rPr>
          <w:rFonts w:ascii="Times New Roman" w:hAnsi="Times New Roman" w:cs="Times New Roman"/>
          <w:sz w:val="24"/>
          <w:szCs w:val="24"/>
          <w:lang w:val="en-GB"/>
        </w:rPr>
        <w:t>confirming that the high ratings were not due to chance. Additionally, the product was equally accepted by both male and female participants, demonstrating broad consumer appeal.</w:t>
      </w:r>
    </w:p>
    <w:p w14:paraId="342A453F" w14:textId="35E7A444" w:rsidR="00FD20C2" w:rsidRDefault="00FD20C2" w:rsidP="008365A9">
      <w:pPr>
        <w:tabs>
          <w:tab w:val="left" w:pos="816"/>
        </w:tabs>
        <w:ind w:left="-709"/>
        <w:rPr>
          <w:rFonts w:ascii="Times New Roman" w:hAnsi="Times New Roman" w:cs="Times New Roman"/>
          <w:b/>
          <w:bCs/>
          <w:sz w:val="24"/>
          <w:szCs w:val="24"/>
          <w:lang w:val="en-GB"/>
        </w:rPr>
      </w:pPr>
      <w:r w:rsidRPr="00FD20C2">
        <w:rPr>
          <w:rFonts w:ascii="Times New Roman" w:hAnsi="Times New Roman" w:cs="Times New Roman"/>
          <w:b/>
          <w:bCs/>
          <w:sz w:val="24"/>
          <w:szCs w:val="24"/>
          <w:lang w:val="en-GB"/>
        </w:rPr>
        <w:t>Conclusion</w:t>
      </w:r>
    </w:p>
    <w:p w14:paraId="1295A73D" w14:textId="07D95C7A" w:rsidR="00FD20C2" w:rsidRDefault="00FD20C2" w:rsidP="008365A9">
      <w:pPr>
        <w:tabs>
          <w:tab w:val="left" w:pos="816"/>
        </w:tabs>
        <w:ind w:left="-709"/>
        <w:rPr>
          <w:rFonts w:ascii="Times New Roman" w:hAnsi="Times New Roman" w:cs="Times New Roman"/>
          <w:sz w:val="24"/>
          <w:szCs w:val="24"/>
          <w:lang w:val="en-GB"/>
        </w:rPr>
      </w:pPr>
      <w:r>
        <w:rPr>
          <w:rFonts w:ascii="Times New Roman" w:hAnsi="Times New Roman" w:cs="Times New Roman"/>
          <w:sz w:val="24"/>
          <w:szCs w:val="24"/>
          <w:lang w:val="en-GB"/>
        </w:rPr>
        <w:t>The developed nut-based chocolate was found to be highly acceptable and nutritionally beneficial, making it a suitable alternative to unhealthy snacks commonly consumed during screen time. The study highlights the potential of incorporating nutrient-dense snack options to improve dietary habits and promote better health outcomes among children. Further research is recommended to assess large-scale acceptability, shelf life, and long-term nutritional impact.</w:t>
      </w:r>
    </w:p>
    <w:p w14:paraId="38BD5943" w14:textId="4045E6D0" w:rsidR="00FD20C2" w:rsidRDefault="00FD20C2" w:rsidP="008365A9">
      <w:pPr>
        <w:tabs>
          <w:tab w:val="left" w:pos="816"/>
        </w:tabs>
        <w:ind w:left="-709"/>
        <w:rPr>
          <w:rFonts w:ascii="Times New Roman" w:hAnsi="Times New Roman" w:cs="Times New Roman"/>
          <w:b/>
          <w:bCs/>
          <w:sz w:val="24"/>
          <w:szCs w:val="24"/>
          <w:lang w:val="en-GB"/>
        </w:rPr>
      </w:pPr>
      <w:proofErr w:type="spellStart"/>
      <w:r w:rsidRPr="00FD20C2">
        <w:rPr>
          <w:rFonts w:ascii="Times New Roman" w:hAnsi="Times New Roman" w:cs="Times New Roman"/>
          <w:b/>
          <w:bCs/>
          <w:sz w:val="24"/>
          <w:szCs w:val="24"/>
          <w:lang w:val="en-GB"/>
        </w:rPr>
        <w:t>Keywods</w:t>
      </w:r>
      <w:proofErr w:type="spellEnd"/>
    </w:p>
    <w:p w14:paraId="54B498F2" w14:textId="7111FF80" w:rsidR="00FD20C2" w:rsidRPr="00FD20C2" w:rsidRDefault="00FD20C2" w:rsidP="008365A9">
      <w:pPr>
        <w:tabs>
          <w:tab w:val="left" w:pos="816"/>
        </w:tabs>
        <w:ind w:left="-709"/>
        <w:rPr>
          <w:rFonts w:ascii="Times New Roman" w:hAnsi="Times New Roman" w:cs="Times New Roman"/>
          <w:sz w:val="28"/>
          <w:szCs w:val="28"/>
          <w:lang w:val="en-GB"/>
        </w:rPr>
      </w:pPr>
      <w:r>
        <w:rPr>
          <w:rFonts w:ascii="Times New Roman" w:hAnsi="Times New Roman" w:cs="Times New Roman"/>
          <w:sz w:val="24"/>
          <w:szCs w:val="24"/>
          <w:lang w:val="en-GB"/>
        </w:rPr>
        <w:t>Screen time, snacking behaviour, children, nut-based chocolate, acceptability, and healthy snacks.</w:t>
      </w:r>
    </w:p>
    <w:p w14:paraId="67CA332A" w14:textId="5D57B8F1" w:rsidR="00634BEA" w:rsidRDefault="00634BEA" w:rsidP="004A26C7">
      <w:pPr>
        <w:ind w:left="-709"/>
        <w:rPr>
          <w:rFonts w:ascii="Times New Roman" w:hAnsi="Times New Roman" w:cs="Times New Roman"/>
          <w:b/>
          <w:bCs/>
          <w:sz w:val="28"/>
          <w:szCs w:val="28"/>
          <w:lang w:val="en-GB"/>
        </w:rPr>
      </w:pPr>
      <w:proofErr w:type="spellStart"/>
      <w:r>
        <w:rPr>
          <w:rFonts w:ascii="Times New Roman" w:hAnsi="Times New Roman" w:cs="Times New Roman"/>
          <w:b/>
          <w:bCs/>
          <w:sz w:val="28"/>
          <w:szCs w:val="28"/>
          <w:lang w:val="en-GB"/>
        </w:rPr>
        <w:lastRenderedPageBreak/>
        <w:t>Intoduction</w:t>
      </w:r>
      <w:proofErr w:type="spellEnd"/>
      <w:r>
        <w:rPr>
          <w:rFonts w:ascii="Times New Roman" w:hAnsi="Times New Roman" w:cs="Times New Roman"/>
          <w:b/>
          <w:bCs/>
          <w:sz w:val="28"/>
          <w:szCs w:val="28"/>
          <w:lang w:val="en-GB"/>
        </w:rPr>
        <w:t xml:space="preserve"> </w:t>
      </w:r>
    </w:p>
    <w:p w14:paraId="15A166B5" w14:textId="76CF54F3" w:rsidR="00634BEA" w:rsidRPr="003C25E8" w:rsidRDefault="003C7A90" w:rsidP="00B159FA">
      <w:pPr>
        <w:ind w:left="-709" w:right="-754"/>
        <w:jc w:val="both"/>
        <w:rPr>
          <w:rFonts w:ascii="Times New Roman" w:hAnsi="Times New Roman" w:cs="Times New Roman"/>
          <w:b/>
          <w:bCs/>
          <w:sz w:val="24"/>
          <w:szCs w:val="24"/>
        </w:rPr>
      </w:pPr>
      <w:r w:rsidRPr="00B159FA">
        <w:rPr>
          <w:rFonts w:ascii="Times New Roman" w:hAnsi="Times New Roman" w:cs="Times New Roman"/>
          <w:sz w:val="24"/>
          <w:szCs w:val="24"/>
        </w:rPr>
        <w:t>Childhood is a critical period of growth and development, during which lifestyle behaviours such as dietary patterns, Physical activity, and sleep play a vital role in determining long-term health outcomes. In recent decades, rapid technological advancements have significantly altered the daily routines of children, leading to increased engagement with screen-based devices such as television, smartphones, tablets, and computers. This shift toward a more sedentary and screen-oriented lifestyle has global concerns regarding its impacts on children's nutritional status, behavioural patterns, and overall well-being</w:t>
      </w:r>
      <w:r w:rsidR="00B159FA" w:rsidRPr="00B159FA">
        <w:rPr>
          <w:rFonts w:ascii="Times New Roman" w:hAnsi="Times New Roman" w:cs="Times New Roman"/>
          <w:sz w:val="24"/>
          <w:szCs w:val="24"/>
        </w:rPr>
        <w:t xml:space="preserve">, according to the </w:t>
      </w:r>
      <w:r w:rsidR="00B159FA" w:rsidRPr="003C25E8">
        <w:rPr>
          <w:rFonts w:ascii="Times New Roman" w:hAnsi="Times New Roman" w:cs="Times New Roman"/>
          <w:b/>
          <w:bCs/>
          <w:sz w:val="24"/>
          <w:szCs w:val="24"/>
        </w:rPr>
        <w:t>World Health Organisation (2020).</w:t>
      </w:r>
    </w:p>
    <w:p w14:paraId="0AFAED0F" w14:textId="5CBAAB15" w:rsidR="00B159FA" w:rsidRDefault="00B159FA" w:rsidP="00B159FA">
      <w:pPr>
        <w:ind w:left="-709" w:right="-754"/>
        <w:jc w:val="both"/>
        <w:rPr>
          <w:rFonts w:ascii="Times New Roman" w:hAnsi="Times New Roman" w:cs="Times New Roman"/>
          <w:sz w:val="24"/>
          <w:szCs w:val="24"/>
        </w:rPr>
      </w:pPr>
      <w:r>
        <w:rPr>
          <w:rFonts w:ascii="Times New Roman" w:hAnsi="Times New Roman" w:cs="Times New Roman"/>
          <w:sz w:val="24"/>
          <w:szCs w:val="24"/>
        </w:rPr>
        <w:t xml:space="preserve">Screen time has become an integral component of modern childhood, often exceeding recommended limits. According to international guidelines, children should limit recreational screen time to less than two hours per day; however, several studies have reported that children frequently exceed this threshold, particularly in urban </w:t>
      </w:r>
      <w:proofErr w:type="gramStart"/>
      <w:r>
        <w:rPr>
          <w:rFonts w:ascii="Times New Roman" w:hAnsi="Times New Roman" w:cs="Times New Roman"/>
          <w:sz w:val="24"/>
          <w:szCs w:val="24"/>
        </w:rPr>
        <w:t>settings(</w:t>
      </w:r>
      <w:proofErr w:type="gramEnd"/>
      <w:r w:rsidRPr="0021606E">
        <w:rPr>
          <w:rFonts w:ascii="Times New Roman" w:hAnsi="Times New Roman" w:cs="Times New Roman"/>
          <w:b/>
          <w:bCs/>
          <w:sz w:val="24"/>
          <w:szCs w:val="24"/>
        </w:rPr>
        <w:t>American Academy of Paediatrics,2016</w:t>
      </w:r>
      <w:r>
        <w:rPr>
          <w:rFonts w:ascii="Times New Roman" w:hAnsi="Times New Roman" w:cs="Times New Roman"/>
          <w:sz w:val="24"/>
          <w:szCs w:val="24"/>
        </w:rPr>
        <w:t>). Increased screen exposure has been associated with reduced physical activity, disrupted sleep patterns, and unhealthy dietary behaviours</w:t>
      </w:r>
      <w:r w:rsidR="008E3766">
        <w:rPr>
          <w:rFonts w:ascii="Times New Roman" w:hAnsi="Times New Roman" w:cs="Times New Roman"/>
          <w:sz w:val="24"/>
          <w:szCs w:val="24"/>
        </w:rPr>
        <w:t xml:space="preserve">, all of which contribute to the rising prevalence of childhood overweight and obesity </w:t>
      </w:r>
      <w:r w:rsidR="008E3766" w:rsidRPr="00673E47">
        <w:rPr>
          <w:rFonts w:ascii="Times New Roman" w:hAnsi="Times New Roman" w:cs="Times New Roman"/>
          <w:b/>
          <w:bCs/>
          <w:sz w:val="24"/>
          <w:szCs w:val="24"/>
        </w:rPr>
        <w:t xml:space="preserve">(Sahoo </w:t>
      </w:r>
      <w:r w:rsidR="008E3766" w:rsidRPr="00673E47">
        <w:rPr>
          <w:rFonts w:ascii="Times New Roman" w:hAnsi="Times New Roman" w:cs="Times New Roman"/>
          <w:b/>
          <w:bCs/>
          <w:i/>
          <w:iCs/>
          <w:sz w:val="24"/>
          <w:szCs w:val="24"/>
        </w:rPr>
        <w:t>et.al</w:t>
      </w:r>
      <w:r w:rsidR="008E3766" w:rsidRPr="00673E47">
        <w:rPr>
          <w:rFonts w:ascii="Times New Roman" w:hAnsi="Times New Roman" w:cs="Times New Roman"/>
          <w:b/>
          <w:bCs/>
          <w:sz w:val="24"/>
          <w:szCs w:val="24"/>
        </w:rPr>
        <w:t>.,2015</w:t>
      </w:r>
      <w:r w:rsidR="008E3766">
        <w:rPr>
          <w:rFonts w:ascii="Times New Roman" w:hAnsi="Times New Roman" w:cs="Times New Roman"/>
          <w:sz w:val="24"/>
          <w:szCs w:val="24"/>
        </w:rPr>
        <w:t>).</w:t>
      </w:r>
    </w:p>
    <w:p w14:paraId="00423926" w14:textId="7B902FBA" w:rsidR="008E3766" w:rsidRPr="007B2924" w:rsidRDefault="008E3766" w:rsidP="00B159FA">
      <w:pPr>
        <w:ind w:left="-709" w:right="-754"/>
        <w:jc w:val="both"/>
        <w:rPr>
          <w:rFonts w:ascii="Times New Roman" w:hAnsi="Times New Roman" w:cs="Times New Roman"/>
          <w:b/>
          <w:bCs/>
          <w:sz w:val="24"/>
          <w:szCs w:val="24"/>
        </w:rPr>
      </w:pPr>
      <w:r>
        <w:rPr>
          <w:rFonts w:ascii="Times New Roman" w:hAnsi="Times New Roman" w:cs="Times New Roman"/>
          <w:sz w:val="24"/>
          <w:szCs w:val="24"/>
        </w:rPr>
        <w:t xml:space="preserve">One of the most concerning consequences of excessive screen use is its influence on eating behaviour, particularly the increased tendency toward snacking. Snacking during screen time has become a habitual behaviour among children, often characterized by the consumption of energy-dense, nutrient-poor foods such as fast foods, packaged foods, chocolates and sugar-sweetened beverages. This behaviour is influenced by multiple factors, including distraction while eating, emotional </w:t>
      </w:r>
      <w:r w:rsidR="007B2924">
        <w:rPr>
          <w:rFonts w:ascii="Times New Roman" w:hAnsi="Times New Roman" w:cs="Times New Roman"/>
          <w:sz w:val="24"/>
          <w:szCs w:val="24"/>
        </w:rPr>
        <w:t>engagement</w:t>
      </w:r>
      <w:r>
        <w:rPr>
          <w:rFonts w:ascii="Times New Roman" w:hAnsi="Times New Roman" w:cs="Times New Roman"/>
          <w:sz w:val="24"/>
          <w:szCs w:val="24"/>
        </w:rPr>
        <w:t xml:space="preserve"> with screen content, and exposure to persuasive food advertisements </w:t>
      </w:r>
      <w:r w:rsidRPr="007B2924">
        <w:rPr>
          <w:rFonts w:ascii="Times New Roman" w:hAnsi="Times New Roman" w:cs="Times New Roman"/>
          <w:b/>
          <w:bCs/>
          <w:sz w:val="24"/>
          <w:szCs w:val="24"/>
        </w:rPr>
        <w:t>(</w:t>
      </w:r>
      <w:proofErr w:type="spellStart"/>
      <w:r w:rsidRPr="007B2924">
        <w:rPr>
          <w:rFonts w:ascii="Times New Roman" w:hAnsi="Times New Roman" w:cs="Times New Roman"/>
          <w:b/>
          <w:bCs/>
          <w:sz w:val="24"/>
          <w:szCs w:val="24"/>
        </w:rPr>
        <w:t>Boyland</w:t>
      </w:r>
      <w:proofErr w:type="spellEnd"/>
      <w:r w:rsidRPr="007B2924">
        <w:rPr>
          <w:rFonts w:ascii="Times New Roman" w:hAnsi="Times New Roman" w:cs="Times New Roman"/>
          <w:b/>
          <w:bCs/>
          <w:sz w:val="24"/>
          <w:szCs w:val="24"/>
        </w:rPr>
        <w:t xml:space="preserve"> </w:t>
      </w:r>
      <w:r w:rsidRPr="007B2924">
        <w:rPr>
          <w:rFonts w:ascii="Times New Roman" w:hAnsi="Times New Roman" w:cs="Times New Roman"/>
          <w:b/>
          <w:bCs/>
          <w:i/>
          <w:iCs/>
          <w:sz w:val="24"/>
          <w:szCs w:val="24"/>
        </w:rPr>
        <w:t>et.al</w:t>
      </w:r>
      <w:r w:rsidRPr="007B2924">
        <w:rPr>
          <w:rFonts w:ascii="Times New Roman" w:hAnsi="Times New Roman" w:cs="Times New Roman"/>
          <w:b/>
          <w:bCs/>
          <w:sz w:val="24"/>
          <w:szCs w:val="24"/>
        </w:rPr>
        <w:t>., 2016).</w:t>
      </w:r>
    </w:p>
    <w:p w14:paraId="0B9E3BB4" w14:textId="168685E3" w:rsidR="008E3766" w:rsidRDefault="008E3766" w:rsidP="00B159FA">
      <w:pPr>
        <w:ind w:left="-709" w:right="-754"/>
        <w:jc w:val="both"/>
        <w:rPr>
          <w:rFonts w:ascii="Times New Roman" w:hAnsi="Times New Roman" w:cs="Times New Roman"/>
          <w:sz w:val="24"/>
          <w:szCs w:val="24"/>
        </w:rPr>
      </w:pPr>
      <w:r>
        <w:rPr>
          <w:rFonts w:ascii="Times New Roman" w:hAnsi="Times New Roman" w:cs="Times New Roman"/>
          <w:sz w:val="24"/>
          <w:szCs w:val="24"/>
        </w:rPr>
        <w:t>The relationship between screen time and snacking behaviour is complex and multifactorial. When children engage in screen-based activities, they are more likely to eat mindlessly, leading to increased caloric intake without awareness of portion size or hunger cues. Additionally</w:t>
      </w:r>
      <w:r w:rsidR="007B2924">
        <w:rPr>
          <w:rFonts w:ascii="Times New Roman" w:hAnsi="Times New Roman" w:cs="Times New Roman"/>
          <w:sz w:val="24"/>
          <w:szCs w:val="24"/>
        </w:rPr>
        <w:t>,</w:t>
      </w:r>
      <w:r>
        <w:rPr>
          <w:rFonts w:ascii="Times New Roman" w:hAnsi="Times New Roman" w:cs="Times New Roman"/>
          <w:sz w:val="24"/>
          <w:szCs w:val="24"/>
        </w:rPr>
        <w:t xml:space="preserve"> the presence of food advertisements during television viewing </w:t>
      </w:r>
      <w:r w:rsidR="007B2924">
        <w:rPr>
          <w:rFonts w:ascii="Times New Roman" w:hAnsi="Times New Roman" w:cs="Times New Roman"/>
          <w:sz w:val="24"/>
          <w:szCs w:val="24"/>
        </w:rPr>
        <w:t xml:space="preserve">and digital media exposure significantly influences children's food preferences and consumption patterns, promoting unhealthy food </w:t>
      </w:r>
      <w:proofErr w:type="gramStart"/>
      <w:r w:rsidR="007B2924">
        <w:rPr>
          <w:rFonts w:ascii="Times New Roman" w:hAnsi="Times New Roman" w:cs="Times New Roman"/>
          <w:sz w:val="24"/>
          <w:szCs w:val="24"/>
        </w:rPr>
        <w:t>choices(</w:t>
      </w:r>
      <w:proofErr w:type="gramEnd"/>
      <w:r w:rsidR="007B2924" w:rsidRPr="007B2924">
        <w:rPr>
          <w:rFonts w:ascii="Times New Roman" w:hAnsi="Times New Roman" w:cs="Times New Roman"/>
          <w:b/>
          <w:bCs/>
          <w:sz w:val="24"/>
          <w:szCs w:val="24"/>
        </w:rPr>
        <w:t xml:space="preserve">Harris </w:t>
      </w:r>
      <w:r w:rsidR="007B2924" w:rsidRPr="007B2924">
        <w:rPr>
          <w:rFonts w:ascii="Times New Roman" w:hAnsi="Times New Roman" w:cs="Times New Roman"/>
          <w:b/>
          <w:bCs/>
          <w:i/>
          <w:iCs/>
          <w:sz w:val="24"/>
          <w:szCs w:val="24"/>
        </w:rPr>
        <w:t>et.al</w:t>
      </w:r>
      <w:r w:rsidR="007B2924" w:rsidRPr="007B2924">
        <w:rPr>
          <w:rFonts w:ascii="Times New Roman" w:hAnsi="Times New Roman" w:cs="Times New Roman"/>
          <w:b/>
          <w:bCs/>
          <w:sz w:val="24"/>
          <w:szCs w:val="24"/>
        </w:rPr>
        <w:t>.,2009)</w:t>
      </w:r>
      <w:r w:rsidR="007B2924">
        <w:rPr>
          <w:rFonts w:ascii="Times New Roman" w:hAnsi="Times New Roman" w:cs="Times New Roman"/>
          <w:b/>
          <w:bCs/>
          <w:sz w:val="24"/>
          <w:szCs w:val="24"/>
        </w:rPr>
        <w:t xml:space="preserve">. </w:t>
      </w:r>
      <w:r w:rsidR="007B2924" w:rsidRPr="007B2924">
        <w:rPr>
          <w:rFonts w:ascii="Times New Roman" w:hAnsi="Times New Roman" w:cs="Times New Roman"/>
          <w:sz w:val="24"/>
          <w:szCs w:val="24"/>
        </w:rPr>
        <w:t>Studies</w:t>
      </w:r>
      <w:r w:rsidR="007B2924">
        <w:rPr>
          <w:rFonts w:ascii="Times New Roman" w:hAnsi="Times New Roman" w:cs="Times New Roman"/>
          <w:b/>
          <w:bCs/>
          <w:sz w:val="24"/>
          <w:szCs w:val="24"/>
        </w:rPr>
        <w:t xml:space="preserve"> have </w:t>
      </w:r>
      <w:r w:rsidR="007B2924">
        <w:rPr>
          <w:rFonts w:ascii="Times New Roman" w:hAnsi="Times New Roman" w:cs="Times New Roman"/>
          <w:sz w:val="24"/>
          <w:szCs w:val="24"/>
        </w:rPr>
        <w:t>demonstrated that children exposed to food marketing are more likely to prefer and consume high-fat, high-sugar foods, thereby increasing the risk of obesity and related health complications.</w:t>
      </w:r>
    </w:p>
    <w:p w14:paraId="41CB117C" w14:textId="621DED8E" w:rsidR="007B2924" w:rsidRDefault="007B2924" w:rsidP="00B159FA">
      <w:pPr>
        <w:ind w:left="-709" w:right="-754"/>
        <w:jc w:val="both"/>
        <w:rPr>
          <w:rFonts w:ascii="Times New Roman" w:hAnsi="Times New Roman" w:cs="Times New Roman"/>
          <w:sz w:val="24"/>
          <w:szCs w:val="24"/>
        </w:rPr>
      </w:pPr>
      <w:r>
        <w:rPr>
          <w:rFonts w:ascii="Times New Roman" w:hAnsi="Times New Roman" w:cs="Times New Roman"/>
          <w:sz w:val="24"/>
          <w:szCs w:val="24"/>
        </w:rPr>
        <w:t xml:space="preserve">Furthermore, family environment and parental practices play a crucial role in shaping children's screen use and dietary behaviours. In many households, particularly where both parents are working, children are often provided with easy access to digital devices and are ready to eat as a means of entertainment and convenience. This lack of supervision may result in prolonged screen exposure </w:t>
      </w:r>
      <w:r w:rsidR="00136483">
        <w:rPr>
          <w:rFonts w:ascii="Times New Roman" w:hAnsi="Times New Roman" w:cs="Times New Roman"/>
          <w:sz w:val="24"/>
          <w:szCs w:val="24"/>
        </w:rPr>
        <w:t>and irregular eating patterns, including freq</w:t>
      </w:r>
      <w:r w:rsidR="00740FB1">
        <w:rPr>
          <w:rFonts w:ascii="Times New Roman" w:hAnsi="Times New Roman" w:cs="Times New Roman"/>
          <w:sz w:val="24"/>
          <w:szCs w:val="24"/>
        </w:rPr>
        <w:t>uent snacking and skipping of main meals (</w:t>
      </w:r>
      <w:r w:rsidR="00740FB1" w:rsidRPr="00740FB1">
        <w:rPr>
          <w:rFonts w:ascii="Times New Roman" w:hAnsi="Times New Roman" w:cs="Times New Roman"/>
          <w:b/>
          <w:bCs/>
          <w:sz w:val="24"/>
          <w:szCs w:val="24"/>
        </w:rPr>
        <w:t xml:space="preserve">Pearson </w:t>
      </w:r>
      <w:r w:rsidR="00740FB1" w:rsidRPr="00740FB1">
        <w:rPr>
          <w:rFonts w:ascii="Times New Roman" w:hAnsi="Times New Roman" w:cs="Times New Roman"/>
          <w:b/>
          <w:bCs/>
          <w:i/>
          <w:iCs/>
          <w:sz w:val="24"/>
          <w:szCs w:val="24"/>
        </w:rPr>
        <w:t>et.al</w:t>
      </w:r>
      <w:r w:rsidR="00740FB1" w:rsidRPr="00740FB1">
        <w:rPr>
          <w:rFonts w:ascii="Times New Roman" w:hAnsi="Times New Roman" w:cs="Times New Roman"/>
          <w:b/>
          <w:bCs/>
          <w:sz w:val="24"/>
          <w:szCs w:val="24"/>
        </w:rPr>
        <w:t>.,2009)</w:t>
      </w:r>
      <w:r w:rsidR="00740FB1">
        <w:rPr>
          <w:rFonts w:ascii="Times New Roman" w:hAnsi="Times New Roman" w:cs="Times New Roman"/>
          <w:b/>
          <w:bCs/>
          <w:sz w:val="24"/>
          <w:szCs w:val="24"/>
        </w:rPr>
        <w:t xml:space="preserve">. </w:t>
      </w:r>
      <w:r w:rsidR="00740FB1">
        <w:rPr>
          <w:rFonts w:ascii="Times New Roman" w:hAnsi="Times New Roman" w:cs="Times New Roman"/>
          <w:sz w:val="24"/>
          <w:szCs w:val="24"/>
        </w:rPr>
        <w:t>Such behaviours not only affect dietary quality but also disrupt normal hunger and satiety mechanisms.</w:t>
      </w:r>
    </w:p>
    <w:p w14:paraId="312F52B4" w14:textId="6952E3BA" w:rsidR="00740FB1" w:rsidRDefault="00740FB1" w:rsidP="00B159FA">
      <w:pPr>
        <w:ind w:left="-709" w:right="-754"/>
        <w:jc w:val="both"/>
        <w:rPr>
          <w:rFonts w:ascii="Times New Roman" w:hAnsi="Times New Roman" w:cs="Times New Roman"/>
          <w:sz w:val="24"/>
          <w:szCs w:val="24"/>
        </w:rPr>
      </w:pPr>
      <w:r>
        <w:rPr>
          <w:rFonts w:ascii="Times New Roman" w:hAnsi="Times New Roman" w:cs="Times New Roman"/>
          <w:sz w:val="24"/>
          <w:szCs w:val="24"/>
        </w:rPr>
        <w:t>Another important factor associated with screen time is its impact on physical activity levels. Increased sedentary behaviours due to prolonged screen use reduce opportunities for outdoor play and physical exercise, which are essential for maintaining energy balance and healthy growth in children. The combination of high caloric intake through unhealthy snacking and low energy expenditure due to physical inactivity creates a positive energy balance, ultimately contributing to weight gain and obesity (</w:t>
      </w:r>
      <w:r w:rsidRPr="004E02D6">
        <w:rPr>
          <w:rFonts w:ascii="Times New Roman" w:hAnsi="Times New Roman" w:cs="Times New Roman"/>
          <w:b/>
          <w:bCs/>
          <w:sz w:val="24"/>
          <w:szCs w:val="24"/>
        </w:rPr>
        <w:t xml:space="preserve">Tremblay </w:t>
      </w:r>
      <w:r w:rsidRPr="004E02D6">
        <w:rPr>
          <w:rFonts w:ascii="Times New Roman" w:hAnsi="Times New Roman" w:cs="Times New Roman"/>
          <w:b/>
          <w:bCs/>
          <w:i/>
          <w:iCs/>
          <w:sz w:val="24"/>
          <w:szCs w:val="24"/>
        </w:rPr>
        <w:t>et.al</w:t>
      </w:r>
      <w:r w:rsidRPr="004E02D6">
        <w:rPr>
          <w:rFonts w:ascii="Times New Roman" w:hAnsi="Times New Roman" w:cs="Times New Roman"/>
          <w:b/>
          <w:bCs/>
          <w:sz w:val="24"/>
          <w:szCs w:val="24"/>
        </w:rPr>
        <w:t>., 2011</w:t>
      </w:r>
      <w:r>
        <w:rPr>
          <w:rFonts w:ascii="Times New Roman" w:hAnsi="Times New Roman" w:cs="Times New Roman"/>
          <w:sz w:val="24"/>
          <w:szCs w:val="24"/>
        </w:rPr>
        <w:t>).</w:t>
      </w:r>
    </w:p>
    <w:p w14:paraId="2BF73BCD" w14:textId="4C2218C9" w:rsidR="004E02D6" w:rsidRDefault="004E02D6" w:rsidP="00B159FA">
      <w:pPr>
        <w:ind w:left="-709" w:right="-754"/>
        <w:jc w:val="both"/>
        <w:rPr>
          <w:rFonts w:ascii="Times New Roman" w:hAnsi="Times New Roman" w:cs="Times New Roman"/>
          <w:sz w:val="24"/>
          <w:szCs w:val="24"/>
        </w:rPr>
      </w:pPr>
      <w:r>
        <w:rPr>
          <w:rFonts w:ascii="Times New Roman" w:hAnsi="Times New Roman" w:cs="Times New Roman"/>
          <w:sz w:val="24"/>
          <w:szCs w:val="24"/>
        </w:rPr>
        <w:t>In addition to physical health outcomes, excessive screen exposure and poor dietary habits have been linked to various health-related problems such as eye strain, headaches, sleep disturbances, and gastrointestinal issues. Children who spend long hours in front of screens are more likely to experience reduced sleep duration and poor sleep quality, which further influences the hormonal regulation of appetite and metabolism (</w:t>
      </w:r>
      <w:proofErr w:type="spellStart"/>
      <w:r w:rsidRPr="00673E47">
        <w:rPr>
          <w:rFonts w:ascii="Times New Roman" w:hAnsi="Times New Roman" w:cs="Times New Roman"/>
          <w:b/>
          <w:bCs/>
          <w:sz w:val="24"/>
          <w:szCs w:val="24"/>
        </w:rPr>
        <w:t>Chaupt</w:t>
      </w:r>
      <w:proofErr w:type="spellEnd"/>
      <w:r w:rsidRPr="00673E47">
        <w:rPr>
          <w:rFonts w:ascii="Times New Roman" w:hAnsi="Times New Roman" w:cs="Times New Roman"/>
          <w:b/>
          <w:bCs/>
          <w:sz w:val="24"/>
          <w:szCs w:val="24"/>
        </w:rPr>
        <w:t xml:space="preserve"> </w:t>
      </w:r>
      <w:r w:rsidRPr="00673E47">
        <w:rPr>
          <w:rFonts w:ascii="Times New Roman" w:hAnsi="Times New Roman" w:cs="Times New Roman"/>
          <w:b/>
          <w:bCs/>
          <w:i/>
          <w:iCs/>
          <w:sz w:val="24"/>
          <w:szCs w:val="24"/>
        </w:rPr>
        <w:lastRenderedPageBreak/>
        <w:t>et. al</w:t>
      </w:r>
      <w:r w:rsidRPr="00673E47">
        <w:rPr>
          <w:rFonts w:ascii="Times New Roman" w:hAnsi="Times New Roman" w:cs="Times New Roman"/>
          <w:b/>
          <w:bCs/>
          <w:sz w:val="24"/>
          <w:szCs w:val="24"/>
        </w:rPr>
        <w:t>.,2017</w:t>
      </w:r>
      <w:r>
        <w:rPr>
          <w:rFonts w:ascii="Times New Roman" w:hAnsi="Times New Roman" w:cs="Times New Roman"/>
          <w:sz w:val="24"/>
          <w:szCs w:val="24"/>
        </w:rPr>
        <w:t>). Moreover, irregular eating habits, including frequent consumption of processed and sugary foods, may lead to digestive problems and dental issues.</w:t>
      </w:r>
    </w:p>
    <w:p w14:paraId="531DBD60" w14:textId="41B96E99" w:rsidR="004E02D6" w:rsidRDefault="007A5EAA" w:rsidP="00B159FA">
      <w:pPr>
        <w:ind w:left="-709" w:right="-754"/>
        <w:jc w:val="both"/>
        <w:rPr>
          <w:rFonts w:ascii="Times New Roman" w:hAnsi="Times New Roman" w:cs="Times New Roman"/>
          <w:sz w:val="24"/>
          <w:szCs w:val="24"/>
        </w:rPr>
      </w:pPr>
      <w:r>
        <w:rPr>
          <w:rFonts w:ascii="Times New Roman" w:hAnsi="Times New Roman" w:cs="Times New Roman"/>
          <w:sz w:val="24"/>
          <w:szCs w:val="24"/>
        </w:rPr>
        <w:t xml:space="preserve">The prevalence of unhealthy snacking behaviour among children has also been associated with sociodemographic factors such as age, gender, weight, and height. Older children tend to have autonomy in food choices and screen use, which may increase their exposure to unhealthy lifestyle behaviours. Similarly, your peer influence and social interactions play a significant role in shaping </w:t>
      </w:r>
      <w:r w:rsidR="004F4AEE">
        <w:rPr>
          <w:rFonts w:ascii="Times New Roman" w:hAnsi="Times New Roman" w:cs="Times New Roman"/>
          <w:sz w:val="24"/>
          <w:szCs w:val="24"/>
        </w:rPr>
        <w:t>children's</w:t>
      </w:r>
      <w:r>
        <w:rPr>
          <w:rFonts w:ascii="Times New Roman" w:hAnsi="Times New Roman" w:cs="Times New Roman"/>
          <w:sz w:val="24"/>
          <w:szCs w:val="24"/>
        </w:rPr>
        <w:t xml:space="preserve"> preferences for screen content </w:t>
      </w:r>
      <w:r w:rsidR="004F4AEE">
        <w:rPr>
          <w:rFonts w:ascii="Times New Roman" w:hAnsi="Times New Roman" w:cs="Times New Roman"/>
          <w:sz w:val="24"/>
          <w:szCs w:val="24"/>
        </w:rPr>
        <w:t>and snack consumption (</w:t>
      </w:r>
      <w:r w:rsidR="004F4AEE" w:rsidRPr="004F4AEE">
        <w:rPr>
          <w:rFonts w:ascii="Times New Roman" w:hAnsi="Times New Roman" w:cs="Times New Roman"/>
          <w:b/>
          <w:bCs/>
          <w:sz w:val="24"/>
          <w:szCs w:val="24"/>
        </w:rPr>
        <w:t xml:space="preserve">Story </w:t>
      </w:r>
      <w:r w:rsidR="004F4AEE" w:rsidRPr="004F4AEE">
        <w:rPr>
          <w:rFonts w:ascii="Times New Roman" w:hAnsi="Times New Roman" w:cs="Times New Roman"/>
          <w:b/>
          <w:bCs/>
          <w:i/>
          <w:iCs/>
          <w:sz w:val="24"/>
          <w:szCs w:val="24"/>
        </w:rPr>
        <w:t>et.al.,</w:t>
      </w:r>
      <w:r w:rsidR="004F4AEE" w:rsidRPr="004F4AEE">
        <w:rPr>
          <w:rFonts w:ascii="Times New Roman" w:hAnsi="Times New Roman" w:cs="Times New Roman"/>
          <w:b/>
          <w:bCs/>
          <w:sz w:val="24"/>
          <w:szCs w:val="24"/>
        </w:rPr>
        <w:t xml:space="preserve"> 2002</w:t>
      </w:r>
      <w:r w:rsidR="004F4AEE">
        <w:rPr>
          <w:rFonts w:ascii="Times New Roman" w:hAnsi="Times New Roman" w:cs="Times New Roman"/>
          <w:sz w:val="24"/>
          <w:szCs w:val="24"/>
        </w:rPr>
        <w:t>).</w:t>
      </w:r>
    </w:p>
    <w:p w14:paraId="3CB79FE9" w14:textId="77777777" w:rsidR="002855B1" w:rsidRDefault="004F4AEE" w:rsidP="00B159FA">
      <w:pPr>
        <w:ind w:left="-709" w:right="-754"/>
        <w:jc w:val="both"/>
        <w:rPr>
          <w:rFonts w:ascii="Times New Roman" w:hAnsi="Times New Roman" w:cs="Times New Roman"/>
          <w:sz w:val="24"/>
          <w:szCs w:val="24"/>
        </w:rPr>
      </w:pPr>
      <w:r>
        <w:rPr>
          <w:rFonts w:ascii="Times New Roman" w:hAnsi="Times New Roman" w:cs="Times New Roman"/>
          <w:sz w:val="24"/>
          <w:szCs w:val="24"/>
        </w:rPr>
        <w:t xml:space="preserve">Given the growing burden of childhood obesity and related health complications, there is an urgent need to address modifiable lifestyle factors such as screen time and dietary habits. Interventions </w:t>
      </w:r>
      <w:r w:rsidR="002855B1">
        <w:rPr>
          <w:rFonts w:ascii="Times New Roman" w:hAnsi="Times New Roman" w:cs="Times New Roman"/>
          <w:sz w:val="24"/>
          <w:szCs w:val="24"/>
        </w:rPr>
        <w:t>aimed</w:t>
      </w:r>
      <w:r>
        <w:rPr>
          <w:rFonts w:ascii="Times New Roman" w:hAnsi="Times New Roman" w:cs="Times New Roman"/>
          <w:sz w:val="24"/>
          <w:szCs w:val="24"/>
        </w:rPr>
        <w:t xml:space="preserve"> at reducing screen exposure, promoting mindful eating, and encouraging healthy snacking practices are essential for improving </w:t>
      </w:r>
      <w:r w:rsidR="002855B1">
        <w:rPr>
          <w:rFonts w:ascii="Times New Roman" w:hAnsi="Times New Roman" w:cs="Times New Roman"/>
          <w:sz w:val="24"/>
          <w:szCs w:val="24"/>
        </w:rPr>
        <w:t xml:space="preserve">children's health outcomes. Understanding these relationships is essential for developing effective interventions to promote healthier lifestyle habits among children. </w:t>
      </w:r>
    </w:p>
    <w:p w14:paraId="01D4B21C" w14:textId="09DB68B3" w:rsidR="004F4AEE" w:rsidRPr="00673E47" w:rsidRDefault="002855B1" w:rsidP="00B159FA">
      <w:pPr>
        <w:ind w:left="-709" w:right="-754"/>
        <w:jc w:val="both"/>
        <w:rPr>
          <w:rFonts w:ascii="Times New Roman" w:hAnsi="Times New Roman" w:cs="Times New Roman"/>
          <w:b/>
          <w:bCs/>
          <w:sz w:val="24"/>
          <w:szCs w:val="24"/>
        </w:rPr>
      </w:pPr>
      <w:proofErr w:type="gramStart"/>
      <w:r>
        <w:rPr>
          <w:rFonts w:ascii="Times New Roman" w:hAnsi="Times New Roman" w:cs="Times New Roman"/>
          <w:sz w:val="24"/>
          <w:szCs w:val="24"/>
        </w:rPr>
        <w:t>Furthermore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recogonizing</w:t>
      </w:r>
      <w:proofErr w:type="spellEnd"/>
      <w:r>
        <w:rPr>
          <w:rFonts w:ascii="Times New Roman" w:hAnsi="Times New Roman" w:cs="Times New Roman"/>
          <w:sz w:val="24"/>
          <w:szCs w:val="24"/>
        </w:rPr>
        <w:t xml:space="preserve"> the need for healthier snacks</w:t>
      </w:r>
      <w:r w:rsidR="001C10F2">
        <w:rPr>
          <w:rFonts w:ascii="Times New Roman" w:hAnsi="Times New Roman" w:cs="Times New Roman"/>
          <w:sz w:val="24"/>
          <w:szCs w:val="24"/>
        </w:rPr>
        <w:t xml:space="preserve">, the study explored the development of a nutrient-rich snack product in the form of nut -based chocolate. This product was formulated using ingredients such as almonds, cashews, walnuts, makhana, oats, honey and dark chocolate, which are known for their high nutritional value. These ingredients provide essential nutrients, including protein, healthy fats, dietary fibre, vitamins and antioxidants, which contribute to improved health and reduced risk of chronic diseases </w:t>
      </w:r>
      <w:r w:rsidR="001C10F2" w:rsidRPr="00673E47">
        <w:rPr>
          <w:rFonts w:ascii="Times New Roman" w:hAnsi="Times New Roman" w:cs="Times New Roman"/>
          <w:b/>
          <w:bCs/>
          <w:sz w:val="24"/>
          <w:szCs w:val="24"/>
        </w:rPr>
        <w:t xml:space="preserve">(Ros </w:t>
      </w:r>
      <w:r w:rsidR="001C10F2" w:rsidRPr="00673E47">
        <w:rPr>
          <w:rFonts w:ascii="Times New Roman" w:hAnsi="Times New Roman" w:cs="Times New Roman"/>
          <w:b/>
          <w:bCs/>
          <w:i/>
          <w:iCs/>
          <w:sz w:val="24"/>
          <w:szCs w:val="24"/>
        </w:rPr>
        <w:t>et.al</w:t>
      </w:r>
      <w:r w:rsidR="001C10F2" w:rsidRPr="00673E47">
        <w:rPr>
          <w:rFonts w:ascii="Times New Roman" w:hAnsi="Times New Roman" w:cs="Times New Roman"/>
          <w:b/>
          <w:bCs/>
          <w:sz w:val="24"/>
          <w:szCs w:val="24"/>
        </w:rPr>
        <w:t>.,2010).</w:t>
      </w:r>
    </w:p>
    <w:p w14:paraId="38B7092E" w14:textId="558935F0" w:rsidR="001C10F2" w:rsidRDefault="001C10F2" w:rsidP="00B159FA">
      <w:pPr>
        <w:ind w:left="-709" w:right="-754"/>
        <w:jc w:val="both"/>
        <w:rPr>
          <w:rFonts w:ascii="Times New Roman" w:hAnsi="Times New Roman" w:cs="Times New Roman"/>
          <w:sz w:val="24"/>
          <w:szCs w:val="24"/>
        </w:rPr>
      </w:pPr>
      <w:r>
        <w:rPr>
          <w:rFonts w:ascii="Times New Roman" w:hAnsi="Times New Roman" w:cs="Times New Roman"/>
          <w:sz w:val="24"/>
          <w:szCs w:val="24"/>
        </w:rPr>
        <w:t xml:space="preserve">The development of such functional snack options aligns with the concept of improving dietary quality while maintaining acceptability among children. By replacing unhealthy snacks with nutrient-dense alternatives, it is possible to address both the behavioural and nutritional </w:t>
      </w:r>
      <w:r w:rsidR="003C25E8">
        <w:rPr>
          <w:rFonts w:ascii="Times New Roman" w:hAnsi="Times New Roman" w:cs="Times New Roman"/>
          <w:sz w:val="24"/>
          <w:szCs w:val="24"/>
        </w:rPr>
        <w:t>aspects</w:t>
      </w:r>
      <w:r>
        <w:rPr>
          <w:rFonts w:ascii="Times New Roman" w:hAnsi="Times New Roman" w:cs="Times New Roman"/>
          <w:sz w:val="24"/>
          <w:szCs w:val="24"/>
        </w:rPr>
        <w:t xml:space="preserve"> of childhood health. This approach not only helps in reducing the risk of obesity and related disorders but also promotes better growth, cognitive function, </w:t>
      </w:r>
      <w:r w:rsidR="003C25E8">
        <w:rPr>
          <w:rFonts w:ascii="Times New Roman" w:hAnsi="Times New Roman" w:cs="Times New Roman"/>
          <w:sz w:val="24"/>
          <w:szCs w:val="24"/>
        </w:rPr>
        <w:t>and overall well-being.</w:t>
      </w:r>
    </w:p>
    <w:p w14:paraId="33C27FA2" w14:textId="69071152" w:rsidR="003C25E8" w:rsidRDefault="003C25E8" w:rsidP="00B159FA">
      <w:pPr>
        <w:ind w:left="-709" w:right="-754"/>
        <w:jc w:val="both"/>
        <w:rPr>
          <w:rFonts w:ascii="Times New Roman" w:hAnsi="Times New Roman" w:cs="Times New Roman"/>
          <w:sz w:val="24"/>
          <w:szCs w:val="24"/>
        </w:rPr>
      </w:pPr>
      <w:r>
        <w:rPr>
          <w:rFonts w:ascii="Times New Roman" w:hAnsi="Times New Roman" w:cs="Times New Roman"/>
          <w:sz w:val="24"/>
          <w:szCs w:val="24"/>
        </w:rPr>
        <w:t>In conclusion, the increasing prevalence of screen-based lifestyles and unhealthy snacking behaviour among children represents a significant public health challenge. The interplay between screen exposure, dietary habits, and health outcomes highlights the need for comprehensive strategies to promote healthier behaviours. The present study contributes to this field by providing insights into the relationship between screen time and snacking behaviour and by proposing a practical nutritional intervention in the form of a healthy snack alternative.</w:t>
      </w:r>
    </w:p>
    <w:p w14:paraId="1C9D724A" w14:textId="77777777" w:rsidR="004F4AEE" w:rsidRDefault="004F4AEE" w:rsidP="00B159FA">
      <w:pPr>
        <w:ind w:left="-709" w:right="-754"/>
        <w:jc w:val="both"/>
        <w:rPr>
          <w:rFonts w:ascii="Times New Roman" w:hAnsi="Times New Roman" w:cs="Times New Roman"/>
          <w:sz w:val="24"/>
          <w:szCs w:val="24"/>
        </w:rPr>
      </w:pPr>
    </w:p>
    <w:p w14:paraId="0295E941" w14:textId="77777777" w:rsidR="004E02D6" w:rsidRDefault="004E02D6" w:rsidP="00B159FA">
      <w:pPr>
        <w:ind w:left="-709" w:right="-754"/>
        <w:jc w:val="both"/>
        <w:rPr>
          <w:rFonts w:ascii="Times New Roman" w:hAnsi="Times New Roman" w:cs="Times New Roman"/>
          <w:sz w:val="24"/>
          <w:szCs w:val="24"/>
        </w:rPr>
      </w:pPr>
    </w:p>
    <w:p w14:paraId="7A9E2C96" w14:textId="77777777" w:rsidR="00740FB1" w:rsidRPr="00740FB1" w:rsidRDefault="00740FB1" w:rsidP="00B159FA">
      <w:pPr>
        <w:ind w:left="-709" w:right="-754"/>
        <w:jc w:val="both"/>
        <w:rPr>
          <w:rFonts w:ascii="Times New Roman" w:hAnsi="Times New Roman" w:cs="Times New Roman"/>
          <w:sz w:val="24"/>
          <w:szCs w:val="24"/>
        </w:rPr>
      </w:pPr>
    </w:p>
    <w:p w14:paraId="42BCA620" w14:textId="7CD1A10B" w:rsidR="008E3766" w:rsidRDefault="008E3766" w:rsidP="00B159FA">
      <w:pPr>
        <w:ind w:left="-709" w:right="-754"/>
        <w:jc w:val="both"/>
        <w:rPr>
          <w:rFonts w:ascii="Times New Roman" w:hAnsi="Times New Roman" w:cs="Times New Roman"/>
          <w:sz w:val="24"/>
          <w:szCs w:val="24"/>
        </w:rPr>
      </w:pPr>
    </w:p>
    <w:p w14:paraId="111C1D82" w14:textId="7EA4B719" w:rsidR="00673E47" w:rsidRDefault="00673E47" w:rsidP="00B159FA">
      <w:pPr>
        <w:ind w:left="-709" w:right="-754"/>
        <w:jc w:val="both"/>
        <w:rPr>
          <w:rFonts w:ascii="Times New Roman" w:hAnsi="Times New Roman" w:cs="Times New Roman"/>
          <w:sz w:val="24"/>
          <w:szCs w:val="24"/>
        </w:rPr>
      </w:pPr>
    </w:p>
    <w:p w14:paraId="1011471A" w14:textId="77777777" w:rsidR="00673E47" w:rsidRPr="00B159FA" w:rsidRDefault="00673E47" w:rsidP="00B159FA">
      <w:pPr>
        <w:ind w:left="-709" w:right="-754"/>
        <w:jc w:val="both"/>
        <w:rPr>
          <w:rFonts w:ascii="Times New Roman" w:hAnsi="Times New Roman" w:cs="Times New Roman"/>
          <w:sz w:val="24"/>
          <w:szCs w:val="24"/>
        </w:rPr>
      </w:pPr>
    </w:p>
    <w:p w14:paraId="3E16C5DB" w14:textId="77777777" w:rsidR="00B159FA" w:rsidRDefault="00B159FA" w:rsidP="003C7A90">
      <w:pPr>
        <w:ind w:left="-709"/>
        <w:jc w:val="both"/>
        <w:rPr>
          <w:rFonts w:ascii="Times New Roman" w:hAnsi="Times New Roman" w:cs="Times New Roman"/>
          <w:b/>
          <w:bCs/>
          <w:sz w:val="28"/>
          <w:szCs w:val="28"/>
          <w:lang w:val="en-GB"/>
        </w:rPr>
      </w:pPr>
    </w:p>
    <w:p w14:paraId="23CBD93B" w14:textId="66B551F7" w:rsidR="00634BEA" w:rsidRDefault="00634BEA" w:rsidP="004A26C7">
      <w:pPr>
        <w:ind w:left="-709"/>
        <w:rPr>
          <w:rFonts w:ascii="Times New Roman" w:hAnsi="Times New Roman" w:cs="Times New Roman"/>
          <w:b/>
          <w:bCs/>
          <w:sz w:val="28"/>
          <w:szCs w:val="28"/>
          <w:lang w:val="en-GB"/>
        </w:rPr>
      </w:pPr>
    </w:p>
    <w:p w14:paraId="55164C5E" w14:textId="537C919B" w:rsidR="007C6DAD" w:rsidRDefault="007C6DAD" w:rsidP="004A26C7">
      <w:pPr>
        <w:ind w:left="-709"/>
        <w:rPr>
          <w:rFonts w:ascii="Times New Roman" w:hAnsi="Times New Roman" w:cs="Times New Roman"/>
          <w:b/>
          <w:bCs/>
          <w:sz w:val="28"/>
          <w:szCs w:val="28"/>
          <w:lang w:val="en-GB"/>
        </w:rPr>
      </w:pPr>
    </w:p>
    <w:p w14:paraId="6CEAD0E1" w14:textId="075C4552" w:rsidR="007C6DAD" w:rsidRDefault="007C6DAD" w:rsidP="004A26C7">
      <w:pPr>
        <w:ind w:left="-709"/>
        <w:rPr>
          <w:rFonts w:ascii="Times New Roman" w:hAnsi="Times New Roman" w:cs="Times New Roman"/>
          <w:b/>
          <w:bCs/>
          <w:sz w:val="28"/>
          <w:szCs w:val="28"/>
          <w:lang w:val="en-GB"/>
        </w:rPr>
      </w:pPr>
    </w:p>
    <w:p w14:paraId="79DC1EBF" w14:textId="77777777" w:rsidR="007C6DAD" w:rsidRDefault="007C6DAD" w:rsidP="004A26C7">
      <w:pPr>
        <w:ind w:left="-709"/>
        <w:rPr>
          <w:rFonts w:ascii="Times New Roman" w:hAnsi="Times New Roman" w:cs="Times New Roman"/>
          <w:b/>
          <w:bCs/>
          <w:sz w:val="28"/>
          <w:szCs w:val="28"/>
          <w:lang w:val="en-GB"/>
        </w:rPr>
      </w:pPr>
    </w:p>
    <w:p w14:paraId="29DD4FFC" w14:textId="77777777" w:rsidR="00634BEA" w:rsidRDefault="00634BEA" w:rsidP="004A26C7">
      <w:pPr>
        <w:ind w:left="-709"/>
        <w:rPr>
          <w:rFonts w:ascii="Times New Roman" w:hAnsi="Times New Roman" w:cs="Times New Roman"/>
          <w:b/>
          <w:bCs/>
          <w:sz w:val="28"/>
          <w:szCs w:val="28"/>
          <w:lang w:val="en-GB"/>
        </w:rPr>
      </w:pPr>
    </w:p>
    <w:p w14:paraId="6AD73C2A" w14:textId="5E597B55" w:rsidR="00444BAD" w:rsidRDefault="004A26C7" w:rsidP="004A26C7">
      <w:pPr>
        <w:ind w:left="-709"/>
        <w:rPr>
          <w:rFonts w:ascii="Times New Roman" w:hAnsi="Times New Roman" w:cs="Times New Roman"/>
          <w:b/>
          <w:bCs/>
          <w:sz w:val="28"/>
          <w:szCs w:val="28"/>
          <w:lang w:val="en-GB"/>
        </w:rPr>
      </w:pPr>
      <w:r w:rsidRPr="004A26C7">
        <w:rPr>
          <w:rFonts w:ascii="Times New Roman" w:hAnsi="Times New Roman" w:cs="Times New Roman"/>
          <w:b/>
          <w:bCs/>
          <w:sz w:val="28"/>
          <w:szCs w:val="28"/>
          <w:lang w:val="en-GB"/>
        </w:rPr>
        <w:t xml:space="preserve">Materials and Methods </w:t>
      </w:r>
    </w:p>
    <w:p w14:paraId="61941BCD" w14:textId="73323D6B" w:rsidR="004A26C7" w:rsidRDefault="004A26C7" w:rsidP="004A26C7">
      <w:pPr>
        <w:ind w:left="-709"/>
        <w:rPr>
          <w:rFonts w:ascii="Times New Roman" w:hAnsi="Times New Roman" w:cs="Times New Roman"/>
          <w:sz w:val="24"/>
          <w:szCs w:val="24"/>
          <w:lang w:val="en-GB"/>
        </w:rPr>
      </w:pPr>
      <w:r w:rsidRPr="004A26C7">
        <w:rPr>
          <w:rFonts w:ascii="Times New Roman" w:hAnsi="Times New Roman" w:cs="Times New Roman"/>
          <w:sz w:val="24"/>
          <w:szCs w:val="24"/>
          <w:lang w:val="en-GB"/>
        </w:rPr>
        <w:t>Ingredients and their uses</w:t>
      </w:r>
    </w:p>
    <w:tbl>
      <w:tblPr>
        <w:tblStyle w:val="PlainTable2"/>
        <w:tblpPr w:leftFromText="180" w:rightFromText="180" w:vertAnchor="text" w:horzAnchor="margin" w:tblpY="320"/>
        <w:tblW w:w="0" w:type="auto"/>
        <w:tblLook w:val="04A0" w:firstRow="1" w:lastRow="0" w:firstColumn="1" w:lastColumn="0" w:noHBand="0" w:noVBand="1"/>
      </w:tblPr>
      <w:tblGrid>
        <w:gridCol w:w="4508"/>
        <w:gridCol w:w="4509"/>
      </w:tblGrid>
      <w:tr w:rsidR="00554D00" w14:paraId="316E72E2" w14:textId="77777777" w:rsidTr="00474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5E938A"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Ingredient</w:t>
            </w:r>
          </w:p>
        </w:tc>
        <w:tc>
          <w:tcPr>
            <w:tcW w:w="4509" w:type="dxa"/>
          </w:tcPr>
          <w:p w14:paraId="4B4F048D" w14:textId="77777777" w:rsidR="00554D00" w:rsidRDefault="00554D00" w:rsidP="00554D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Uses</w:t>
            </w:r>
          </w:p>
        </w:tc>
      </w:tr>
      <w:tr w:rsidR="00554D00" w14:paraId="067DE142"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53A23E3"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Almonds</w:t>
            </w:r>
          </w:p>
        </w:tc>
        <w:tc>
          <w:tcPr>
            <w:tcW w:w="4509" w:type="dxa"/>
          </w:tcPr>
          <w:p w14:paraId="527FA8DC" w14:textId="77777777" w:rsidR="00554D00" w:rsidRDefault="00554D00" w:rsidP="00554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High in Vitamin E, antioxidants, and healthy fats, it supports heart health, skin, and blood sugar regulation.</w:t>
            </w:r>
          </w:p>
        </w:tc>
      </w:tr>
      <w:tr w:rsidR="00554D00" w14:paraId="324B28B0"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26375295"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Cashews</w:t>
            </w:r>
          </w:p>
        </w:tc>
        <w:tc>
          <w:tcPr>
            <w:tcW w:w="4509" w:type="dxa"/>
          </w:tcPr>
          <w:p w14:paraId="3367DB0C" w14:textId="77777777" w:rsidR="00554D00" w:rsidRDefault="00554D00" w:rsidP="00554D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High in Magnesium and copper, it supports Heart health, Bone strength and immune function.</w:t>
            </w:r>
          </w:p>
        </w:tc>
      </w:tr>
      <w:tr w:rsidR="00554D00" w14:paraId="2975CBBC"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864ACCD"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Walnuts</w:t>
            </w:r>
          </w:p>
        </w:tc>
        <w:tc>
          <w:tcPr>
            <w:tcW w:w="4509" w:type="dxa"/>
          </w:tcPr>
          <w:p w14:paraId="1945E52E" w14:textId="77777777" w:rsidR="00554D00" w:rsidRDefault="00554D00"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High in Omega-3 Fatty acids, it supports brain function, reduces inflammation, and promotes heart health.</w:t>
            </w:r>
          </w:p>
        </w:tc>
      </w:tr>
      <w:tr w:rsidR="00554D00" w14:paraId="2D5A506F"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2715C3B7"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Makhana</w:t>
            </w:r>
          </w:p>
        </w:tc>
        <w:tc>
          <w:tcPr>
            <w:tcW w:w="4509" w:type="dxa"/>
          </w:tcPr>
          <w:p w14:paraId="090203D9" w14:textId="77777777" w:rsidR="00554D00" w:rsidRDefault="00554D00" w:rsidP="00554D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 xml:space="preserve">High in antioxidants, magnesium, calcium, and Phosphorus help maintain a healthy heart, strong bones, proper muscle functions, and good sleep patterns  </w:t>
            </w:r>
          </w:p>
        </w:tc>
      </w:tr>
      <w:tr w:rsidR="00554D00" w14:paraId="0A7C3330"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CCC796E"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Cranberries</w:t>
            </w:r>
          </w:p>
        </w:tc>
        <w:tc>
          <w:tcPr>
            <w:tcW w:w="4509" w:type="dxa"/>
          </w:tcPr>
          <w:p w14:paraId="4B5B5943" w14:textId="77777777" w:rsidR="00554D00" w:rsidRDefault="00554D00" w:rsidP="00554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High in polyphenols (which help the body bounce back, fight daily damage, and keep things running smoother), Vitamin C load feeds the body’s first line of defence.</w:t>
            </w:r>
          </w:p>
        </w:tc>
      </w:tr>
      <w:tr w:rsidR="00554D00" w14:paraId="58573947"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59C475BA"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Honey</w:t>
            </w:r>
          </w:p>
        </w:tc>
        <w:tc>
          <w:tcPr>
            <w:tcW w:w="4509" w:type="dxa"/>
          </w:tcPr>
          <w:p w14:paraId="60E550BC" w14:textId="77777777" w:rsidR="00554D00" w:rsidRDefault="00554D00" w:rsidP="00554D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70F60">
              <w:rPr>
                <w:rFonts w:ascii="Times New Roman" w:hAnsi="Times New Roman" w:cs="Times New Roman"/>
                <w:sz w:val="24"/>
                <w:szCs w:val="24"/>
                <w:lang w:val="en-GB"/>
              </w:rPr>
              <w:t>It is full of natural sugars, antioxidants, phenolics, enzymes, antibacterial properties, and anti-inflammatory properties</w:t>
            </w:r>
            <w:r>
              <w:rPr>
                <w:rFonts w:ascii="Times New Roman" w:hAnsi="Times New Roman" w:cs="Times New Roman"/>
                <w:sz w:val="24"/>
                <w:szCs w:val="24"/>
                <w:lang w:val="en-GB"/>
              </w:rPr>
              <w:t>.</w:t>
            </w:r>
          </w:p>
        </w:tc>
      </w:tr>
      <w:tr w:rsidR="00554D00" w14:paraId="06D3F163"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53D31BC"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Milk Powder</w:t>
            </w:r>
          </w:p>
        </w:tc>
        <w:tc>
          <w:tcPr>
            <w:tcW w:w="4509" w:type="dxa"/>
          </w:tcPr>
          <w:p w14:paraId="37A9C413" w14:textId="77777777" w:rsidR="00554D00" w:rsidRDefault="00554D00" w:rsidP="00554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High in calcium, protein and essential vitamins</w:t>
            </w:r>
          </w:p>
        </w:tc>
      </w:tr>
      <w:tr w:rsidR="00554D00" w14:paraId="6F83AA1A"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0BE00656"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Cocoa Powder</w:t>
            </w:r>
          </w:p>
        </w:tc>
        <w:tc>
          <w:tcPr>
            <w:tcW w:w="4509" w:type="dxa"/>
          </w:tcPr>
          <w:p w14:paraId="2C5FBA87" w14:textId="77777777" w:rsidR="00554D00" w:rsidRDefault="00554D00"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r>
      <w:tr w:rsidR="00554D00" w14:paraId="103A669B"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219837" w14:textId="77777777" w:rsidR="00554D00" w:rsidRDefault="00554D00"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Dark Chocolate </w:t>
            </w:r>
          </w:p>
        </w:tc>
        <w:tc>
          <w:tcPr>
            <w:tcW w:w="4509" w:type="dxa"/>
          </w:tcPr>
          <w:p w14:paraId="08D937B2" w14:textId="77777777" w:rsidR="00554D00" w:rsidRDefault="00554D00" w:rsidP="00554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554D00">
              <w:rPr>
                <w:rFonts w:ascii="Times New Roman" w:hAnsi="Times New Roman" w:cs="Times New Roman"/>
                <w:sz w:val="24"/>
                <w:szCs w:val="24"/>
                <w:lang w:val="en-GB"/>
              </w:rPr>
              <w:t>Flavonoids protect the body from oxidative stress and lower the risk of chronic diseases</w:t>
            </w:r>
          </w:p>
        </w:tc>
      </w:tr>
      <w:tr w:rsidR="00474EEA" w14:paraId="0AC7B9CD"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510A8E68" w14:textId="1E70B39E" w:rsidR="00474EEA" w:rsidRDefault="00474EEA"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Oats Powder</w:t>
            </w:r>
          </w:p>
        </w:tc>
        <w:tc>
          <w:tcPr>
            <w:tcW w:w="4509" w:type="dxa"/>
          </w:tcPr>
          <w:p w14:paraId="1D0603AD" w14:textId="7C8ED2ED" w:rsidR="00474EEA" w:rsidRPr="00554D00" w:rsidRDefault="00474EEA" w:rsidP="00554D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 xml:space="preserve">High in protein and fibres </w:t>
            </w:r>
          </w:p>
        </w:tc>
      </w:tr>
      <w:tr w:rsidR="00474EEA" w14:paraId="0DBF25C7"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DC0DFBA" w14:textId="2A782995" w:rsidR="00474EEA" w:rsidRDefault="00474EEA" w:rsidP="00554D00">
            <w:pPr>
              <w:jc w:val="center"/>
              <w:rPr>
                <w:rFonts w:ascii="Times New Roman" w:hAnsi="Times New Roman" w:cs="Times New Roman"/>
                <w:sz w:val="24"/>
                <w:szCs w:val="24"/>
                <w:lang w:val="en-GB"/>
              </w:rPr>
            </w:pPr>
            <w:r>
              <w:rPr>
                <w:rFonts w:ascii="Times New Roman" w:hAnsi="Times New Roman" w:cs="Times New Roman"/>
                <w:sz w:val="24"/>
                <w:szCs w:val="24"/>
                <w:lang w:val="en-GB"/>
              </w:rPr>
              <w:t>Butter</w:t>
            </w:r>
          </w:p>
        </w:tc>
        <w:tc>
          <w:tcPr>
            <w:tcW w:w="4509" w:type="dxa"/>
          </w:tcPr>
          <w:p w14:paraId="6B53ED2F" w14:textId="489E1E64" w:rsidR="00474EEA" w:rsidRPr="00554D00" w:rsidRDefault="00474EEA" w:rsidP="00474E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 xml:space="preserve">High in fat soluble vitamins (Vitamin </w:t>
            </w:r>
            <w:proofErr w:type="gramStart"/>
            <w:r>
              <w:rPr>
                <w:rFonts w:ascii="Times New Roman" w:hAnsi="Times New Roman" w:cs="Times New Roman"/>
                <w:sz w:val="24"/>
                <w:szCs w:val="24"/>
                <w:lang w:val="en-GB"/>
              </w:rPr>
              <w:t>A,D</w:t>
            </w:r>
            <w:proofErr w:type="gramEnd"/>
            <w:r>
              <w:rPr>
                <w:rFonts w:ascii="Times New Roman" w:hAnsi="Times New Roman" w:cs="Times New Roman"/>
                <w:sz w:val="24"/>
                <w:szCs w:val="24"/>
                <w:lang w:val="en-GB"/>
              </w:rPr>
              <w:t>,E,K)</w:t>
            </w:r>
          </w:p>
        </w:tc>
      </w:tr>
    </w:tbl>
    <w:p w14:paraId="696B25B5" w14:textId="6F48C2EE" w:rsidR="004A26C7" w:rsidRDefault="004A26C7" w:rsidP="00554D00">
      <w:pPr>
        <w:ind w:left="-709"/>
        <w:jc w:val="center"/>
        <w:rPr>
          <w:rFonts w:ascii="Times New Roman" w:hAnsi="Times New Roman" w:cs="Times New Roman"/>
          <w:sz w:val="24"/>
          <w:szCs w:val="24"/>
          <w:lang w:val="en-GB"/>
        </w:rPr>
      </w:pPr>
      <w:r>
        <w:rPr>
          <w:rFonts w:ascii="Times New Roman" w:hAnsi="Times New Roman" w:cs="Times New Roman"/>
          <w:sz w:val="24"/>
          <w:szCs w:val="24"/>
          <w:lang w:val="en-GB"/>
        </w:rPr>
        <w:t>Table 1: List of Ingredients</w:t>
      </w:r>
    </w:p>
    <w:p w14:paraId="556B0857" w14:textId="2B7F11F7" w:rsidR="004A26C7" w:rsidRDefault="004A26C7" w:rsidP="004A26C7">
      <w:pPr>
        <w:ind w:left="-709"/>
        <w:jc w:val="center"/>
        <w:rPr>
          <w:rFonts w:ascii="Times New Roman" w:hAnsi="Times New Roman" w:cs="Times New Roman"/>
          <w:sz w:val="24"/>
          <w:szCs w:val="24"/>
          <w:lang w:val="en-GB"/>
        </w:rPr>
      </w:pPr>
    </w:p>
    <w:p w14:paraId="44E0F969" w14:textId="0BF52B44" w:rsidR="00554D00" w:rsidRDefault="00554D00" w:rsidP="00554D00">
      <w:pPr>
        <w:ind w:left="-709"/>
        <w:jc w:val="center"/>
        <w:rPr>
          <w:rFonts w:ascii="Times New Roman" w:hAnsi="Times New Roman" w:cs="Times New Roman"/>
          <w:sz w:val="24"/>
          <w:szCs w:val="24"/>
          <w:lang w:val="en-GB"/>
        </w:rPr>
      </w:pPr>
      <w:r>
        <w:rPr>
          <w:rFonts w:ascii="Times New Roman" w:hAnsi="Times New Roman" w:cs="Times New Roman"/>
          <w:sz w:val="24"/>
          <w:szCs w:val="24"/>
          <w:lang w:val="en-GB"/>
        </w:rPr>
        <w:t>Table 2: Composition of Chocolate</w:t>
      </w:r>
    </w:p>
    <w:tbl>
      <w:tblPr>
        <w:tblStyle w:val="PlainTable2"/>
        <w:tblW w:w="0" w:type="auto"/>
        <w:tblLook w:val="04A0" w:firstRow="1" w:lastRow="0" w:firstColumn="1" w:lastColumn="0" w:noHBand="0" w:noVBand="1"/>
      </w:tblPr>
      <w:tblGrid>
        <w:gridCol w:w="4508"/>
        <w:gridCol w:w="4509"/>
      </w:tblGrid>
      <w:tr w:rsidR="00554D00" w14:paraId="4008ECC4" w14:textId="77777777" w:rsidTr="00323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A61961" w14:textId="77D27CDF" w:rsidR="00554D00" w:rsidRDefault="00554D00" w:rsidP="00554D00">
            <w:pPr>
              <w:rPr>
                <w:rFonts w:ascii="Times New Roman" w:hAnsi="Times New Roman" w:cs="Times New Roman"/>
                <w:sz w:val="24"/>
                <w:szCs w:val="24"/>
                <w:lang w:val="en-GB"/>
              </w:rPr>
            </w:pPr>
            <w:r>
              <w:rPr>
                <w:rFonts w:ascii="Times New Roman" w:hAnsi="Times New Roman" w:cs="Times New Roman"/>
                <w:sz w:val="24"/>
                <w:szCs w:val="24"/>
                <w:lang w:val="en-GB"/>
              </w:rPr>
              <w:t>Content</w:t>
            </w:r>
          </w:p>
        </w:tc>
        <w:tc>
          <w:tcPr>
            <w:tcW w:w="4509" w:type="dxa"/>
          </w:tcPr>
          <w:p w14:paraId="3A28887D" w14:textId="30EAF6B1" w:rsidR="00554D00" w:rsidRDefault="00554D00" w:rsidP="00554D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Amount</w:t>
            </w:r>
          </w:p>
        </w:tc>
      </w:tr>
      <w:tr w:rsidR="00554D00" w14:paraId="025F413F"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6FEE60" w14:textId="401FF8B2" w:rsidR="00554D00"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Almonds</w:t>
            </w:r>
          </w:p>
        </w:tc>
        <w:tc>
          <w:tcPr>
            <w:tcW w:w="4509" w:type="dxa"/>
          </w:tcPr>
          <w:p w14:paraId="2E18A42E" w14:textId="1A3FBDE9" w:rsidR="00554D00"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40g</w:t>
            </w:r>
          </w:p>
        </w:tc>
      </w:tr>
      <w:tr w:rsidR="00554D00" w14:paraId="06E2B886"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1B56BAC5" w14:textId="119FB059" w:rsidR="00554D00"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Cashews</w:t>
            </w:r>
          </w:p>
        </w:tc>
        <w:tc>
          <w:tcPr>
            <w:tcW w:w="4509" w:type="dxa"/>
          </w:tcPr>
          <w:p w14:paraId="6947E9D6" w14:textId="7210793B" w:rsidR="00554D00"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85g</w:t>
            </w:r>
          </w:p>
        </w:tc>
      </w:tr>
      <w:tr w:rsidR="00554D00" w14:paraId="7E407295"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2CD90DF" w14:textId="53688CC7" w:rsidR="00554D00"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Walnuts</w:t>
            </w:r>
          </w:p>
        </w:tc>
        <w:tc>
          <w:tcPr>
            <w:tcW w:w="4509" w:type="dxa"/>
          </w:tcPr>
          <w:p w14:paraId="633B8A95" w14:textId="089784D3" w:rsidR="00554D00"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85g</w:t>
            </w:r>
          </w:p>
        </w:tc>
      </w:tr>
      <w:tr w:rsidR="00554D00" w14:paraId="09094920"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0978B305" w14:textId="00495148" w:rsidR="00554D00"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Makhana</w:t>
            </w:r>
          </w:p>
        </w:tc>
        <w:tc>
          <w:tcPr>
            <w:tcW w:w="4509" w:type="dxa"/>
          </w:tcPr>
          <w:p w14:paraId="76788813" w14:textId="72F055BB" w:rsidR="00554D00"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85g</w:t>
            </w:r>
          </w:p>
        </w:tc>
      </w:tr>
      <w:tr w:rsidR="00554D00" w14:paraId="68EBF29A"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4470CCB" w14:textId="676E80AB" w:rsidR="00554D00"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Cranberries</w:t>
            </w:r>
          </w:p>
        </w:tc>
        <w:tc>
          <w:tcPr>
            <w:tcW w:w="4509" w:type="dxa"/>
          </w:tcPr>
          <w:p w14:paraId="74C29C1D" w14:textId="0ED734F1" w:rsidR="00554D00"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55g</w:t>
            </w:r>
          </w:p>
        </w:tc>
      </w:tr>
      <w:tr w:rsidR="00474EEA" w14:paraId="16D50212"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034955B8" w14:textId="1F6F7F95" w:rsidR="00474EEA"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Oats Powder</w:t>
            </w:r>
          </w:p>
        </w:tc>
        <w:tc>
          <w:tcPr>
            <w:tcW w:w="4509" w:type="dxa"/>
          </w:tcPr>
          <w:p w14:paraId="2F6A29DE" w14:textId="28A5DF19" w:rsidR="00474EEA"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30g</w:t>
            </w:r>
          </w:p>
        </w:tc>
      </w:tr>
      <w:tr w:rsidR="00474EEA" w14:paraId="3702A558"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3EB6C10" w14:textId="69ED96B9" w:rsidR="00474EEA"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lastRenderedPageBreak/>
              <w:t>Milk Powder</w:t>
            </w:r>
          </w:p>
        </w:tc>
        <w:tc>
          <w:tcPr>
            <w:tcW w:w="4509" w:type="dxa"/>
          </w:tcPr>
          <w:p w14:paraId="499D6A45" w14:textId="3619FEA7" w:rsidR="00474EEA"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10g</w:t>
            </w:r>
          </w:p>
        </w:tc>
      </w:tr>
      <w:tr w:rsidR="00474EEA" w14:paraId="28214720"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6AD59224" w14:textId="3DDCB787" w:rsidR="00474EEA"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Cocoa Powder</w:t>
            </w:r>
          </w:p>
        </w:tc>
        <w:tc>
          <w:tcPr>
            <w:tcW w:w="4509" w:type="dxa"/>
          </w:tcPr>
          <w:p w14:paraId="1E546E89" w14:textId="4D882CD6" w:rsidR="00474EEA"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22g</w:t>
            </w:r>
          </w:p>
        </w:tc>
      </w:tr>
      <w:tr w:rsidR="00474EEA" w14:paraId="08EA4F87"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FF9CCAB" w14:textId="7DFF9E2A" w:rsidR="00474EEA"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Butter</w:t>
            </w:r>
          </w:p>
        </w:tc>
        <w:tc>
          <w:tcPr>
            <w:tcW w:w="4509" w:type="dxa"/>
          </w:tcPr>
          <w:p w14:paraId="6D2D9642" w14:textId="0FF85644" w:rsidR="00474EEA"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10g</w:t>
            </w:r>
          </w:p>
        </w:tc>
      </w:tr>
      <w:tr w:rsidR="00474EEA" w14:paraId="6A60CB52"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1E978E4D" w14:textId="3EE4CF98" w:rsidR="00474EEA"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Honey</w:t>
            </w:r>
          </w:p>
        </w:tc>
        <w:tc>
          <w:tcPr>
            <w:tcW w:w="4509" w:type="dxa"/>
          </w:tcPr>
          <w:p w14:paraId="373AEB47" w14:textId="46E9111E" w:rsidR="00474EEA"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25g</w:t>
            </w:r>
          </w:p>
        </w:tc>
      </w:tr>
      <w:tr w:rsidR="00474EEA" w14:paraId="4CEF88A0"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9CDB15" w14:textId="749E18E2" w:rsidR="00474EEA" w:rsidRDefault="00474EEA" w:rsidP="00554D00">
            <w:pPr>
              <w:rPr>
                <w:rFonts w:ascii="Times New Roman" w:hAnsi="Times New Roman" w:cs="Times New Roman"/>
                <w:sz w:val="24"/>
                <w:szCs w:val="24"/>
                <w:lang w:val="en-GB"/>
              </w:rPr>
            </w:pPr>
            <w:r>
              <w:rPr>
                <w:rFonts w:ascii="Times New Roman" w:hAnsi="Times New Roman" w:cs="Times New Roman"/>
                <w:sz w:val="24"/>
                <w:szCs w:val="24"/>
                <w:lang w:val="en-GB"/>
              </w:rPr>
              <w:t>Dark Chocolate</w:t>
            </w:r>
          </w:p>
        </w:tc>
        <w:tc>
          <w:tcPr>
            <w:tcW w:w="4509" w:type="dxa"/>
          </w:tcPr>
          <w:p w14:paraId="4D8D9DE7" w14:textId="369F1EA1" w:rsidR="00474EEA"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400g</w:t>
            </w:r>
          </w:p>
        </w:tc>
      </w:tr>
    </w:tbl>
    <w:p w14:paraId="57897A7C" w14:textId="4BEFB259" w:rsidR="00554D00" w:rsidRDefault="00EC059D" w:rsidP="00554D00">
      <w:pPr>
        <w:ind w:left="-709"/>
        <w:rPr>
          <w:rFonts w:ascii="Times New Roman" w:hAnsi="Times New Roman" w:cs="Times New Roman"/>
          <w:sz w:val="24"/>
          <w:szCs w:val="24"/>
          <w:lang w:val="en-GB"/>
        </w:rPr>
      </w:pPr>
      <w:r>
        <w:rPr>
          <w:rFonts w:ascii="Times New Roman" w:hAnsi="Times New Roman" w:cs="Times New Roman"/>
          <w:noProof/>
          <w:sz w:val="24"/>
          <w:szCs w:val="24"/>
          <w:lang w:val="en-GB"/>
        </w:rPr>
        <w:drawing>
          <wp:anchor distT="0" distB="0" distL="114300" distR="114300" simplePos="0" relativeHeight="251659264" behindDoc="1" locked="0" layoutInCell="1" allowOverlap="1" wp14:anchorId="567E7C2F" wp14:editId="74561539">
            <wp:simplePos x="0" y="0"/>
            <wp:positionH relativeFrom="column">
              <wp:posOffset>3528060</wp:posOffset>
            </wp:positionH>
            <wp:positionV relativeFrom="paragraph">
              <wp:posOffset>0</wp:posOffset>
            </wp:positionV>
            <wp:extent cx="2331720" cy="2242185"/>
            <wp:effectExtent l="0" t="0" r="0" b="5715"/>
            <wp:wrapTight wrapText="bothSides">
              <wp:wrapPolygon edited="0">
                <wp:start x="0" y="0"/>
                <wp:lineTo x="0" y="21472"/>
                <wp:lineTo x="21353" y="21472"/>
                <wp:lineTo x="213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583" t="14768" r="10210" b="30264"/>
                    <a:stretch/>
                  </pic:blipFill>
                  <pic:spPr bwMode="auto">
                    <a:xfrm flipH="1">
                      <a:off x="0" y="0"/>
                      <a:ext cx="2331720" cy="2242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GB"/>
        </w:rPr>
        <w:drawing>
          <wp:anchor distT="0" distB="0" distL="114300" distR="114300" simplePos="0" relativeHeight="251658240" behindDoc="1" locked="0" layoutInCell="1" allowOverlap="1" wp14:anchorId="01F8AF34" wp14:editId="57C8249D">
            <wp:simplePos x="0" y="0"/>
            <wp:positionH relativeFrom="column">
              <wp:posOffset>-259080</wp:posOffset>
            </wp:positionH>
            <wp:positionV relativeFrom="paragraph">
              <wp:posOffset>0</wp:posOffset>
            </wp:positionV>
            <wp:extent cx="2560320" cy="2290445"/>
            <wp:effectExtent l="0" t="0" r="0" b="0"/>
            <wp:wrapTight wrapText="bothSides">
              <wp:wrapPolygon edited="0">
                <wp:start x="0" y="0"/>
                <wp:lineTo x="0" y="21378"/>
                <wp:lineTo x="21375" y="21378"/>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448" b="13433"/>
                    <a:stretch/>
                  </pic:blipFill>
                  <pic:spPr bwMode="auto">
                    <a:xfrm>
                      <a:off x="0" y="0"/>
                      <a:ext cx="2560320" cy="2290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5DFB8E" w14:textId="47E67E5D" w:rsidR="004A26C7" w:rsidRPr="004A26C7" w:rsidRDefault="004A26C7" w:rsidP="004A26C7">
      <w:pPr>
        <w:ind w:left="-709"/>
        <w:jc w:val="center"/>
        <w:rPr>
          <w:rFonts w:ascii="Times New Roman" w:hAnsi="Times New Roman" w:cs="Times New Roman"/>
          <w:sz w:val="24"/>
          <w:szCs w:val="24"/>
          <w:lang w:val="en-GB"/>
        </w:rPr>
      </w:pPr>
    </w:p>
    <w:p w14:paraId="5F36F082" w14:textId="4599DB25" w:rsidR="004A26C7" w:rsidRDefault="004A26C7">
      <w:pPr>
        <w:rPr>
          <w:rFonts w:ascii="Times New Roman" w:hAnsi="Times New Roman" w:cs="Times New Roman"/>
          <w:b/>
          <w:bCs/>
          <w:sz w:val="28"/>
          <w:szCs w:val="28"/>
          <w:lang w:val="en-GB"/>
        </w:rPr>
      </w:pPr>
    </w:p>
    <w:p w14:paraId="3A78F9FA" w14:textId="6C1CA585" w:rsidR="00EC059D" w:rsidRDefault="00EC059D">
      <w:pPr>
        <w:rPr>
          <w:rFonts w:ascii="Times New Roman" w:hAnsi="Times New Roman" w:cs="Times New Roman"/>
          <w:b/>
          <w:bCs/>
          <w:sz w:val="28"/>
          <w:szCs w:val="28"/>
          <w:lang w:val="en-GB"/>
        </w:rPr>
      </w:pPr>
    </w:p>
    <w:p w14:paraId="2206D88D" w14:textId="7BAE6F29" w:rsidR="00EC059D" w:rsidRDefault="00EC059D">
      <w:pPr>
        <w:rPr>
          <w:rFonts w:ascii="Times New Roman" w:hAnsi="Times New Roman" w:cs="Times New Roman"/>
          <w:b/>
          <w:bCs/>
          <w:sz w:val="28"/>
          <w:szCs w:val="28"/>
          <w:lang w:val="en-GB"/>
        </w:rPr>
      </w:pPr>
    </w:p>
    <w:p w14:paraId="6DEB8535" w14:textId="7F623245" w:rsidR="00EC059D" w:rsidRDefault="00EC059D">
      <w:pPr>
        <w:rPr>
          <w:rFonts w:ascii="Times New Roman" w:hAnsi="Times New Roman" w:cs="Times New Roman"/>
          <w:b/>
          <w:bCs/>
          <w:sz w:val="28"/>
          <w:szCs w:val="28"/>
          <w:lang w:val="en-GB"/>
        </w:rPr>
      </w:pPr>
    </w:p>
    <w:p w14:paraId="752F702F" w14:textId="37EFA34D" w:rsidR="00EC059D" w:rsidRDefault="00EC059D">
      <w:pPr>
        <w:rPr>
          <w:rFonts w:ascii="Times New Roman" w:hAnsi="Times New Roman" w:cs="Times New Roman"/>
          <w:b/>
          <w:bCs/>
          <w:sz w:val="28"/>
          <w:szCs w:val="28"/>
          <w:lang w:val="en-GB"/>
        </w:rPr>
      </w:pPr>
    </w:p>
    <w:p w14:paraId="36928525" w14:textId="2E0A9E88" w:rsidR="00EC059D" w:rsidRDefault="00EC059D">
      <w:pPr>
        <w:rPr>
          <w:rFonts w:ascii="Times New Roman" w:hAnsi="Times New Roman" w:cs="Times New Roman"/>
          <w:b/>
          <w:bCs/>
          <w:sz w:val="28"/>
          <w:szCs w:val="28"/>
          <w:lang w:val="en-GB"/>
        </w:rPr>
      </w:pPr>
    </w:p>
    <w:p w14:paraId="687099D3" w14:textId="671E35C4" w:rsidR="00EC059D" w:rsidRDefault="00EC059D">
      <w:pPr>
        <w:rPr>
          <w:rFonts w:ascii="Times New Roman" w:hAnsi="Times New Roman" w:cs="Times New Roman"/>
          <w:sz w:val="20"/>
          <w:szCs w:val="20"/>
          <w:lang w:val="en-GB"/>
        </w:rPr>
      </w:pPr>
      <w:r w:rsidRPr="00EC059D">
        <w:rPr>
          <w:rFonts w:ascii="Times New Roman" w:hAnsi="Times New Roman" w:cs="Times New Roman"/>
          <w:sz w:val="20"/>
          <w:szCs w:val="20"/>
          <w:lang w:val="en-GB"/>
        </w:rPr>
        <w:t xml:space="preserve">Fig 1.    Cashew Coated Nutty Chocolate                                              Fig </w:t>
      </w:r>
      <w:proofErr w:type="gramStart"/>
      <w:r w:rsidRPr="00EC059D">
        <w:rPr>
          <w:rFonts w:ascii="Times New Roman" w:hAnsi="Times New Roman" w:cs="Times New Roman"/>
          <w:sz w:val="20"/>
          <w:szCs w:val="20"/>
          <w:lang w:val="en-GB"/>
        </w:rPr>
        <w:t>2:-</w:t>
      </w:r>
      <w:proofErr w:type="gramEnd"/>
      <w:r w:rsidRPr="00EC059D">
        <w:rPr>
          <w:rFonts w:ascii="Times New Roman" w:hAnsi="Times New Roman" w:cs="Times New Roman"/>
          <w:sz w:val="20"/>
          <w:szCs w:val="20"/>
          <w:lang w:val="en-GB"/>
        </w:rPr>
        <w:t xml:space="preserve"> Nutty Chocolate</w:t>
      </w:r>
    </w:p>
    <w:p w14:paraId="4385B337" w14:textId="5FD0820A" w:rsidR="00EC059D" w:rsidRDefault="00EC059D" w:rsidP="00EC059D">
      <w:pPr>
        <w:ind w:left="-709"/>
        <w:rPr>
          <w:rFonts w:ascii="Times New Roman" w:hAnsi="Times New Roman" w:cs="Times New Roman"/>
          <w:b/>
          <w:bCs/>
          <w:sz w:val="28"/>
          <w:szCs w:val="28"/>
          <w:lang w:val="en-GB"/>
        </w:rPr>
      </w:pPr>
      <w:r w:rsidRPr="00EC059D">
        <w:rPr>
          <w:rFonts w:ascii="Times New Roman" w:hAnsi="Times New Roman" w:cs="Times New Roman"/>
          <w:b/>
          <w:bCs/>
          <w:sz w:val="28"/>
          <w:szCs w:val="28"/>
          <w:lang w:val="en-GB"/>
        </w:rPr>
        <w:t xml:space="preserve">Procedure </w:t>
      </w:r>
    </w:p>
    <w:p w14:paraId="5D19A1A2" w14:textId="23652745" w:rsidR="00EC059D" w:rsidRPr="005755DB" w:rsidRDefault="00EC059D" w:rsidP="005A6222">
      <w:pPr>
        <w:pStyle w:val="ListParagraph"/>
        <w:numPr>
          <w:ilvl w:val="0"/>
          <w:numId w:val="1"/>
        </w:numPr>
        <w:spacing w:line="360" w:lineRule="auto"/>
        <w:jc w:val="both"/>
        <w:rPr>
          <w:rFonts w:ascii="Times New Roman" w:hAnsi="Times New Roman" w:cs="Times New Roman"/>
          <w:sz w:val="24"/>
          <w:szCs w:val="24"/>
          <w:lang w:val="en-GB"/>
        </w:rPr>
      </w:pPr>
      <w:r w:rsidRPr="005755DB">
        <w:rPr>
          <w:rFonts w:ascii="Times New Roman" w:hAnsi="Times New Roman" w:cs="Times New Roman"/>
          <w:b/>
          <w:bCs/>
          <w:sz w:val="24"/>
          <w:szCs w:val="24"/>
          <w:lang w:val="en-GB"/>
        </w:rPr>
        <w:t>Roasting the nuts:</w:t>
      </w:r>
      <w:r w:rsidRPr="005755DB">
        <w:rPr>
          <w:rFonts w:ascii="Times New Roman" w:hAnsi="Times New Roman" w:cs="Times New Roman"/>
          <w:sz w:val="24"/>
          <w:szCs w:val="24"/>
          <w:lang w:val="en-GB"/>
        </w:rPr>
        <w:t xml:space="preserve"> First</w:t>
      </w:r>
      <w:r w:rsidR="00FD2801">
        <w:rPr>
          <w:rFonts w:ascii="Times New Roman" w:hAnsi="Times New Roman" w:cs="Times New Roman"/>
          <w:sz w:val="24"/>
          <w:szCs w:val="24"/>
          <w:lang w:val="en-GB"/>
        </w:rPr>
        <w:t>ly</w:t>
      </w:r>
      <w:r w:rsidRPr="005755DB">
        <w:rPr>
          <w:rFonts w:ascii="Times New Roman" w:hAnsi="Times New Roman" w:cs="Times New Roman"/>
          <w:sz w:val="24"/>
          <w:szCs w:val="24"/>
          <w:lang w:val="en-GB"/>
        </w:rPr>
        <w:t xml:space="preserve">, </w:t>
      </w:r>
      <w:r w:rsidR="00856D74" w:rsidRPr="005755DB">
        <w:rPr>
          <w:rFonts w:ascii="Times New Roman" w:hAnsi="Times New Roman" w:cs="Times New Roman"/>
          <w:sz w:val="24"/>
          <w:szCs w:val="24"/>
          <w:lang w:val="en-GB"/>
        </w:rPr>
        <w:t>a</w:t>
      </w:r>
      <w:r w:rsidRPr="005755DB">
        <w:rPr>
          <w:rFonts w:ascii="Times New Roman" w:hAnsi="Times New Roman" w:cs="Times New Roman"/>
          <w:sz w:val="24"/>
          <w:szCs w:val="24"/>
          <w:lang w:val="en-GB"/>
        </w:rPr>
        <w:t xml:space="preserve"> </w:t>
      </w:r>
      <w:proofErr w:type="gramStart"/>
      <w:r w:rsidRPr="005755DB">
        <w:rPr>
          <w:rFonts w:ascii="Times New Roman" w:hAnsi="Times New Roman" w:cs="Times New Roman"/>
          <w:sz w:val="24"/>
          <w:szCs w:val="24"/>
          <w:lang w:val="en-GB"/>
        </w:rPr>
        <w:t>deep frying</w:t>
      </w:r>
      <w:proofErr w:type="gramEnd"/>
      <w:r w:rsidRPr="005755DB">
        <w:rPr>
          <w:rFonts w:ascii="Times New Roman" w:hAnsi="Times New Roman" w:cs="Times New Roman"/>
          <w:sz w:val="24"/>
          <w:szCs w:val="24"/>
          <w:lang w:val="en-GB"/>
        </w:rPr>
        <w:t xml:space="preserve"> pan</w:t>
      </w:r>
      <w:r w:rsidR="00856D74" w:rsidRPr="005755DB">
        <w:rPr>
          <w:rFonts w:ascii="Times New Roman" w:hAnsi="Times New Roman" w:cs="Times New Roman"/>
          <w:sz w:val="24"/>
          <w:szCs w:val="24"/>
          <w:lang w:val="en-GB"/>
        </w:rPr>
        <w:t xml:space="preserve"> </w:t>
      </w:r>
      <w:r w:rsidR="00605A2C">
        <w:rPr>
          <w:rFonts w:ascii="Times New Roman" w:hAnsi="Times New Roman" w:cs="Times New Roman"/>
          <w:sz w:val="24"/>
          <w:szCs w:val="24"/>
          <w:lang w:val="en-GB"/>
        </w:rPr>
        <w:t>was heated</w:t>
      </w:r>
      <w:r w:rsidR="000C51A9">
        <w:rPr>
          <w:rFonts w:ascii="Times New Roman" w:hAnsi="Times New Roman" w:cs="Times New Roman"/>
          <w:sz w:val="24"/>
          <w:szCs w:val="24"/>
          <w:lang w:val="en-GB"/>
        </w:rPr>
        <w:t>,</w:t>
      </w:r>
      <w:r w:rsidR="00605A2C">
        <w:rPr>
          <w:rFonts w:ascii="Times New Roman" w:hAnsi="Times New Roman" w:cs="Times New Roman"/>
          <w:sz w:val="24"/>
          <w:szCs w:val="24"/>
          <w:lang w:val="en-GB"/>
        </w:rPr>
        <w:t xml:space="preserve"> and each nut,</w:t>
      </w:r>
      <w:r w:rsidRPr="005755DB">
        <w:rPr>
          <w:rFonts w:ascii="Times New Roman" w:hAnsi="Times New Roman" w:cs="Times New Roman"/>
          <w:sz w:val="24"/>
          <w:szCs w:val="24"/>
          <w:lang w:val="en-GB"/>
        </w:rPr>
        <w:t xml:space="preserve"> almonds, cashews, walnuts, </w:t>
      </w:r>
      <w:r w:rsidR="00856D74" w:rsidRPr="005755DB">
        <w:rPr>
          <w:rFonts w:ascii="Times New Roman" w:hAnsi="Times New Roman" w:cs="Times New Roman"/>
          <w:sz w:val="24"/>
          <w:szCs w:val="24"/>
          <w:lang w:val="en-GB"/>
        </w:rPr>
        <w:t xml:space="preserve">and </w:t>
      </w:r>
      <w:r w:rsidRPr="005755DB">
        <w:rPr>
          <w:rFonts w:ascii="Times New Roman" w:hAnsi="Times New Roman" w:cs="Times New Roman"/>
          <w:sz w:val="24"/>
          <w:szCs w:val="24"/>
          <w:lang w:val="en-GB"/>
        </w:rPr>
        <w:t>Makhana</w:t>
      </w:r>
      <w:r w:rsidR="001B4CCD">
        <w:rPr>
          <w:rFonts w:ascii="Times New Roman" w:hAnsi="Times New Roman" w:cs="Times New Roman"/>
          <w:sz w:val="24"/>
          <w:szCs w:val="24"/>
          <w:lang w:val="en-GB"/>
        </w:rPr>
        <w:t>, was</w:t>
      </w:r>
      <w:r w:rsidR="00605A2C">
        <w:rPr>
          <w:rFonts w:ascii="Times New Roman" w:hAnsi="Times New Roman" w:cs="Times New Roman"/>
          <w:sz w:val="24"/>
          <w:szCs w:val="24"/>
          <w:lang w:val="en-GB"/>
        </w:rPr>
        <w:t xml:space="preserve"> roasted separately until they gave a nice smell </w:t>
      </w:r>
      <w:r w:rsidR="00856D74" w:rsidRPr="005755DB">
        <w:rPr>
          <w:rFonts w:ascii="Times New Roman" w:hAnsi="Times New Roman" w:cs="Times New Roman"/>
          <w:sz w:val="24"/>
          <w:szCs w:val="24"/>
          <w:lang w:val="en-GB"/>
        </w:rPr>
        <w:t xml:space="preserve">and </w:t>
      </w:r>
      <w:r w:rsidR="00605A2C">
        <w:rPr>
          <w:rFonts w:ascii="Times New Roman" w:hAnsi="Times New Roman" w:cs="Times New Roman"/>
          <w:sz w:val="24"/>
          <w:szCs w:val="24"/>
          <w:lang w:val="en-GB"/>
        </w:rPr>
        <w:t xml:space="preserve">became </w:t>
      </w:r>
      <w:r w:rsidR="00856D74" w:rsidRPr="005755DB">
        <w:rPr>
          <w:rFonts w:ascii="Times New Roman" w:hAnsi="Times New Roman" w:cs="Times New Roman"/>
          <w:sz w:val="24"/>
          <w:szCs w:val="24"/>
          <w:lang w:val="en-GB"/>
        </w:rPr>
        <w:t>a light golden-brown colour.</w:t>
      </w:r>
      <w:r w:rsidR="000C51A9">
        <w:rPr>
          <w:rFonts w:ascii="Times New Roman" w:hAnsi="Times New Roman" w:cs="Times New Roman"/>
          <w:sz w:val="24"/>
          <w:szCs w:val="24"/>
          <w:lang w:val="en-GB"/>
        </w:rPr>
        <w:t xml:space="preserve"> The </w:t>
      </w:r>
      <w:r w:rsidR="00856D74" w:rsidRPr="005755DB">
        <w:rPr>
          <w:rFonts w:ascii="Times New Roman" w:hAnsi="Times New Roman" w:cs="Times New Roman"/>
          <w:sz w:val="24"/>
          <w:szCs w:val="24"/>
          <w:lang w:val="en-GB"/>
        </w:rPr>
        <w:t xml:space="preserve">nuts </w:t>
      </w:r>
      <w:r w:rsidR="000C51A9">
        <w:rPr>
          <w:rFonts w:ascii="Times New Roman" w:hAnsi="Times New Roman" w:cs="Times New Roman"/>
          <w:sz w:val="24"/>
          <w:szCs w:val="24"/>
          <w:lang w:val="en-GB"/>
        </w:rPr>
        <w:t xml:space="preserve">were then </w:t>
      </w:r>
      <w:r w:rsidR="00856D74" w:rsidRPr="005755DB">
        <w:rPr>
          <w:rFonts w:ascii="Times New Roman" w:hAnsi="Times New Roman" w:cs="Times New Roman"/>
          <w:sz w:val="24"/>
          <w:szCs w:val="24"/>
          <w:lang w:val="en-GB"/>
        </w:rPr>
        <w:t>roasted, cool</w:t>
      </w:r>
      <w:r w:rsidR="000C51A9">
        <w:rPr>
          <w:rFonts w:ascii="Times New Roman" w:hAnsi="Times New Roman" w:cs="Times New Roman"/>
          <w:sz w:val="24"/>
          <w:szCs w:val="24"/>
          <w:lang w:val="en-GB"/>
        </w:rPr>
        <w:t>ed</w:t>
      </w:r>
      <w:r w:rsidR="00856D74" w:rsidRPr="005755DB">
        <w:rPr>
          <w:rFonts w:ascii="Times New Roman" w:hAnsi="Times New Roman" w:cs="Times New Roman"/>
          <w:sz w:val="24"/>
          <w:szCs w:val="24"/>
          <w:lang w:val="en-GB"/>
        </w:rPr>
        <w:t xml:space="preserve">, </w:t>
      </w:r>
      <w:r w:rsidR="000C51A9">
        <w:rPr>
          <w:rFonts w:ascii="Times New Roman" w:hAnsi="Times New Roman" w:cs="Times New Roman"/>
          <w:sz w:val="24"/>
          <w:szCs w:val="24"/>
          <w:lang w:val="en-GB"/>
        </w:rPr>
        <w:t xml:space="preserve">and </w:t>
      </w:r>
      <w:r w:rsidR="00856D74" w:rsidRPr="005755DB">
        <w:rPr>
          <w:rFonts w:ascii="Times New Roman" w:hAnsi="Times New Roman" w:cs="Times New Roman"/>
          <w:sz w:val="24"/>
          <w:szCs w:val="24"/>
          <w:lang w:val="en-GB"/>
        </w:rPr>
        <w:t>chopped into small pieces.</w:t>
      </w:r>
    </w:p>
    <w:p w14:paraId="7884754E" w14:textId="4F19023D" w:rsidR="00856D74" w:rsidRPr="005755DB" w:rsidRDefault="00856D74" w:rsidP="005A6222">
      <w:pPr>
        <w:pStyle w:val="ListParagraph"/>
        <w:numPr>
          <w:ilvl w:val="0"/>
          <w:numId w:val="2"/>
        </w:numPr>
        <w:spacing w:line="360" w:lineRule="auto"/>
        <w:jc w:val="both"/>
        <w:rPr>
          <w:rFonts w:ascii="Times New Roman" w:hAnsi="Times New Roman" w:cs="Times New Roman"/>
          <w:sz w:val="24"/>
          <w:szCs w:val="24"/>
          <w:lang w:val="en-GB"/>
        </w:rPr>
      </w:pPr>
      <w:r w:rsidRPr="005755DB">
        <w:rPr>
          <w:rFonts w:ascii="Times New Roman" w:hAnsi="Times New Roman" w:cs="Times New Roman"/>
          <w:b/>
          <w:bCs/>
          <w:sz w:val="24"/>
          <w:szCs w:val="24"/>
          <w:lang w:val="en-GB"/>
        </w:rPr>
        <w:t xml:space="preserve">Reason why this step is necessary: </w:t>
      </w:r>
      <w:r w:rsidRPr="005755DB">
        <w:rPr>
          <w:rFonts w:ascii="Times New Roman" w:hAnsi="Times New Roman" w:cs="Times New Roman"/>
          <w:sz w:val="24"/>
          <w:szCs w:val="24"/>
          <w:lang w:val="en-GB"/>
        </w:rPr>
        <w:t xml:space="preserve">Roasting nuts </w:t>
      </w:r>
      <w:r w:rsidR="000C51A9">
        <w:rPr>
          <w:rFonts w:ascii="Times New Roman" w:hAnsi="Times New Roman" w:cs="Times New Roman"/>
          <w:sz w:val="24"/>
          <w:szCs w:val="24"/>
          <w:lang w:val="en-GB"/>
        </w:rPr>
        <w:t xml:space="preserve">releases their natural </w:t>
      </w:r>
      <w:r w:rsidRPr="005755DB">
        <w:rPr>
          <w:rFonts w:ascii="Times New Roman" w:hAnsi="Times New Roman" w:cs="Times New Roman"/>
          <w:sz w:val="24"/>
          <w:szCs w:val="24"/>
          <w:lang w:val="en-GB"/>
        </w:rPr>
        <w:t>oil</w:t>
      </w:r>
      <w:r w:rsidR="000C51A9">
        <w:rPr>
          <w:rFonts w:ascii="Times New Roman" w:hAnsi="Times New Roman" w:cs="Times New Roman"/>
          <w:sz w:val="24"/>
          <w:szCs w:val="24"/>
          <w:lang w:val="en-GB"/>
        </w:rPr>
        <w:t xml:space="preserve">, which enhances flavour, aroma </w:t>
      </w:r>
      <w:r w:rsidRPr="005755DB">
        <w:rPr>
          <w:rFonts w:ascii="Times New Roman" w:hAnsi="Times New Roman" w:cs="Times New Roman"/>
          <w:sz w:val="24"/>
          <w:szCs w:val="24"/>
          <w:lang w:val="en-GB"/>
        </w:rPr>
        <w:t>and</w:t>
      </w:r>
      <w:r w:rsidR="000C51A9">
        <w:rPr>
          <w:rFonts w:ascii="Times New Roman" w:hAnsi="Times New Roman" w:cs="Times New Roman"/>
          <w:sz w:val="24"/>
          <w:szCs w:val="24"/>
          <w:lang w:val="en-GB"/>
        </w:rPr>
        <w:t xml:space="preserve"> provides the crunch</w:t>
      </w:r>
      <w:r w:rsidRPr="005755DB">
        <w:rPr>
          <w:rFonts w:ascii="Times New Roman" w:hAnsi="Times New Roman" w:cs="Times New Roman"/>
          <w:sz w:val="24"/>
          <w:szCs w:val="24"/>
          <w:lang w:val="en-GB"/>
        </w:rPr>
        <w:t>. Th</w:t>
      </w:r>
      <w:r w:rsidR="000C51A9">
        <w:rPr>
          <w:rFonts w:ascii="Times New Roman" w:hAnsi="Times New Roman" w:cs="Times New Roman"/>
          <w:sz w:val="24"/>
          <w:szCs w:val="24"/>
          <w:lang w:val="en-GB"/>
        </w:rPr>
        <w:t>is</w:t>
      </w:r>
      <w:r w:rsidRPr="005755DB">
        <w:rPr>
          <w:rFonts w:ascii="Times New Roman" w:hAnsi="Times New Roman" w:cs="Times New Roman"/>
          <w:sz w:val="24"/>
          <w:szCs w:val="24"/>
          <w:lang w:val="en-GB"/>
        </w:rPr>
        <w:t xml:space="preserve"> crunchiness </w:t>
      </w:r>
      <w:r w:rsidR="000C51A9">
        <w:rPr>
          <w:rFonts w:ascii="Times New Roman" w:hAnsi="Times New Roman" w:cs="Times New Roman"/>
          <w:sz w:val="24"/>
          <w:szCs w:val="24"/>
          <w:lang w:val="en-GB"/>
        </w:rPr>
        <w:t>helps in giving the</w:t>
      </w:r>
      <w:r w:rsidRPr="005755DB">
        <w:rPr>
          <w:rFonts w:ascii="Times New Roman" w:hAnsi="Times New Roman" w:cs="Times New Roman"/>
          <w:sz w:val="24"/>
          <w:szCs w:val="24"/>
          <w:lang w:val="en-GB"/>
        </w:rPr>
        <w:t xml:space="preserve"> texture</w:t>
      </w:r>
      <w:r w:rsidR="000C51A9">
        <w:rPr>
          <w:rFonts w:ascii="Times New Roman" w:hAnsi="Times New Roman" w:cs="Times New Roman"/>
          <w:sz w:val="24"/>
          <w:szCs w:val="24"/>
          <w:lang w:val="en-GB"/>
        </w:rPr>
        <w:t xml:space="preserve"> of chocolate</w:t>
      </w:r>
      <w:r w:rsidRPr="005755DB">
        <w:rPr>
          <w:rFonts w:ascii="Times New Roman" w:hAnsi="Times New Roman" w:cs="Times New Roman"/>
          <w:sz w:val="24"/>
          <w:szCs w:val="24"/>
          <w:lang w:val="en-GB"/>
        </w:rPr>
        <w:t>.</w:t>
      </w:r>
      <w:r w:rsidR="000C51A9">
        <w:rPr>
          <w:rFonts w:ascii="Times New Roman" w:hAnsi="Times New Roman" w:cs="Times New Roman"/>
          <w:sz w:val="24"/>
          <w:szCs w:val="24"/>
          <w:lang w:val="en-GB"/>
        </w:rPr>
        <w:t xml:space="preserve"> </w:t>
      </w:r>
    </w:p>
    <w:p w14:paraId="552DFB91" w14:textId="774F159F" w:rsidR="00E40D80" w:rsidRPr="005755DB" w:rsidRDefault="00E40D80" w:rsidP="005A6222">
      <w:pPr>
        <w:pStyle w:val="ListParagraph"/>
        <w:numPr>
          <w:ilvl w:val="0"/>
          <w:numId w:val="1"/>
        </w:numPr>
        <w:spacing w:line="360" w:lineRule="auto"/>
        <w:jc w:val="both"/>
        <w:rPr>
          <w:rFonts w:ascii="Times New Roman" w:hAnsi="Times New Roman" w:cs="Times New Roman"/>
          <w:sz w:val="24"/>
          <w:szCs w:val="24"/>
          <w:lang w:val="en-GB"/>
        </w:rPr>
      </w:pPr>
      <w:r w:rsidRPr="005755DB">
        <w:rPr>
          <w:rFonts w:ascii="Times New Roman" w:hAnsi="Times New Roman" w:cs="Times New Roman"/>
          <w:b/>
          <w:bCs/>
          <w:sz w:val="24"/>
          <w:szCs w:val="24"/>
          <w:lang w:val="en-GB"/>
        </w:rPr>
        <w:t>Melting the dark chocolate:</w:t>
      </w:r>
      <w:r w:rsidR="00301FCF">
        <w:rPr>
          <w:rFonts w:ascii="Times New Roman" w:hAnsi="Times New Roman" w:cs="Times New Roman"/>
          <w:b/>
          <w:bCs/>
          <w:sz w:val="24"/>
          <w:szCs w:val="24"/>
          <w:lang w:val="en-GB"/>
        </w:rPr>
        <w:t xml:space="preserve"> </w:t>
      </w:r>
      <w:r w:rsidR="00301FCF">
        <w:rPr>
          <w:rFonts w:ascii="Times New Roman" w:hAnsi="Times New Roman" w:cs="Times New Roman"/>
          <w:sz w:val="24"/>
          <w:szCs w:val="24"/>
          <w:lang w:val="en-GB"/>
        </w:rPr>
        <w:t>T</w:t>
      </w:r>
      <w:r w:rsidRPr="005755DB">
        <w:rPr>
          <w:rFonts w:ascii="Times New Roman" w:hAnsi="Times New Roman" w:cs="Times New Roman"/>
          <w:sz w:val="24"/>
          <w:szCs w:val="24"/>
          <w:lang w:val="en-GB"/>
        </w:rPr>
        <w:t>he dark compound chocolate</w:t>
      </w:r>
      <w:r w:rsidR="00301FCF">
        <w:rPr>
          <w:rFonts w:ascii="Times New Roman" w:hAnsi="Times New Roman" w:cs="Times New Roman"/>
          <w:sz w:val="24"/>
          <w:szCs w:val="24"/>
          <w:lang w:val="en-GB"/>
        </w:rPr>
        <w:t xml:space="preserve"> was cut </w:t>
      </w:r>
      <w:r w:rsidRPr="005755DB">
        <w:rPr>
          <w:rFonts w:ascii="Times New Roman" w:hAnsi="Times New Roman" w:cs="Times New Roman"/>
          <w:sz w:val="24"/>
          <w:szCs w:val="24"/>
          <w:lang w:val="en-GB"/>
        </w:rPr>
        <w:t xml:space="preserve">into small, </w:t>
      </w:r>
      <w:r w:rsidR="00301FCF">
        <w:rPr>
          <w:rFonts w:ascii="Times New Roman" w:hAnsi="Times New Roman" w:cs="Times New Roman"/>
          <w:sz w:val="24"/>
          <w:szCs w:val="24"/>
          <w:lang w:val="en-GB"/>
        </w:rPr>
        <w:t>uniform</w:t>
      </w:r>
      <w:r w:rsidRPr="005755DB">
        <w:rPr>
          <w:rFonts w:ascii="Times New Roman" w:hAnsi="Times New Roman" w:cs="Times New Roman"/>
          <w:sz w:val="24"/>
          <w:szCs w:val="24"/>
          <w:lang w:val="en-GB"/>
        </w:rPr>
        <w:t xml:space="preserve"> </w:t>
      </w:r>
      <w:r w:rsidR="00301FCF">
        <w:rPr>
          <w:rFonts w:ascii="Times New Roman" w:hAnsi="Times New Roman" w:cs="Times New Roman"/>
          <w:sz w:val="24"/>
          <w:szCs w:val="24"/>
          <w:lang w:val="en-GB"/>
        </w:rPr>
        <w:t>chunks for even melting</w:t>
      </w:r>
      <w:r w:rsidRPr="005755DB">
        <w:rPr>
          <w:rFonts w:ascii="Times New Roman" w:hAnsi="Times New Roman" w:cs="Times New Roman"/>
          <w:sz w:val="24"/>
          <w:szCs w:val="24"/>
          <w:lang w:val="en-GB"/>
        </w:rPr>
        <w:t>.</w:t>
      </w:r>
      <w:r w:rsidR="00301FCF">
        <w:rPr>
          <w:rFonts w:ascii="Times New Roman" w:hAnsi="Times New Roman" w:cs="Times New Roman"/>
          <w:sz w:val="24"/>
          <w:szCs w:val="24"/>
          <w:lang w:val="en-GB"/>
        </w:rPr>
        <w:t xml:space="preserve"> It was then</w:t>
      </w:r>
      <w:r w:rsidRPr="005755DB">
        <w:rPr>
          <w:rFonts w:ascii="Times New Roman" w:hAnsi="Times New Roman" w:cs="Times New Roman"/>
          <w:sz w:val="24"/>
          <w:szCs w:val="24"/>
          <w:lang w:val="en-GB"/>
        </w:rPr>
        <w:t xml:space="preserve"> melt</w:t>
      </w:r>
      <w:r w:rsidR="00301FCF">
        <w:rPr>
          <w:rFonts w:ascii="Times New Roman" w:hAnsi="Times New Roman" w:cs="Times New Roman"/>
          <w:sz w:val="24"/>
          <w:szCs w:val="24"/>
          <w:lang w:val="en-GB"/>
        </w:rPr>
        <w:t>ed</w:t>
      </w:r>
      <w:r w:rsidRPr="005755DB">
        <w:rPr>
          <w:rFonts w:ascii="Times New Roman" w:hAnsi="Times New Roman" w:cs="Times New Roman"/>
          <w:sz w:val="24"/>
          <w:szCs w:val="24"/>
          <w:lang w:val="en-GB"/>
        </w:rPr>
        <w:t xml:space="preserve">, </w:t>
      </w:r>
      <w:r w:rsidR="00301FCF">
        <w:rPr>
          <w:rFonts w:ascii="Times New Roman" w:hAnsi="Times New Roman" w:cs="Times New Roman"/>
          <w:sz w:val="24"/>
          <w:szCs w:val="24"/>
          <w:lang w:val="en-GB"/>
        </w:rPr>
        <w:t>using</w:t>
      </w:r>
      <w:r w:rsidRPr="005755DB">
        <w:rPr>
          <w:rFonts w:ascii="Times New Roman" w:hAnsi="Times New Roman" w:cs="Times New Roman"/>
          <w:sz w:val="24"/>
          <w:szCs w:val="24"/>
          <w:lang w:val="en-GB"/>
        </w:rPr>
        <w:t xml:space="preserve"> the double-boiler method</w:t>
      </w:r>
      <w:r w:rsidR="00301FCF">
        <w:rPr>
          <w:rFonts w:ascii="Times New Roman" w:hAnsi="Times New Roman" w:cs="Times New Roman"/>
          <w:sz w:val="24"/>
          <w:szCs w:val="24"/>
          <w:lang w:val="en-GB"/>
        </w:rPr>
        <w:t>-</w:t>
      </w:r>
      <w:r w:rsidRPr="005755DB">
        <w:rPr>
          <w:rFonts w:ascii="Times New Roman" w:hAnsi="Times New Roman" w:cs="Times New Roman"/>
          <w:sz w:val="24"/>
          <w:szCs w:val="24"/>
          <w:lang w:val="en-GB"/>
        </w:rPr>
        <w:t xml:space="preserve"> </w:t>
      </w:r>
      <w:r w:rsidR="00301FCF">
        <w:rPr>
          <w:rFonts w:ascii="Times New Roman" w:hAnsi="Times New Roman" w:cs="Times New Roman"/>
          <w:sz w:val="24"/>
          <w:szCs w:val="24"/>
          <w:lang w:val="en-GB"/>
        </w:rPr>
        <w:t xml:space="preserve">Placing </w:t>
      </w:r>
      <w:r w:rsidRPr="005755DB">
        <w:rPr>
          <w:rFonts w:ascii="Times New Roman" w:hAnsi="Times New Roman" w:cs="Times New Roman"/>
          <w:sz w:val="24"/>
          <w:szCs w:val="24"/>
          <w:lang w:val="en-GB"/>
        </w:rPr>
        <w:t xml:space="preserve">a </w:t>
      </w:r>
      <w:r w:rsidR="00301FCF">
        <w:rPr>
          <w:rFonts w:ascii="Times New Roman" w:hAnsi="Times New Roman" w:cs="Times New Roman"/>
          <w:sz w:val="24"/>
          <w:szCs w:val="24"/>
          <w:lang w:val="en-GB"/>
        </w:rPr>
        <w:t>heat-safe</w:t>
      </w:r>
      <w:r w:rsidRPr="005755DB">
        <w:rPr>
          <w:rFonts w:ascii="Times New Roman" w:hAnsi="Times New Roman" w:cs="Times New Roman"/>
          <w:sz w:val="24"/>
          <w:szCs w:val="24"/>
          <w:lang w:val="en-GB"/>
        </w:rPr>
        <w:t xml:space="preserve"> bowl</w:t>
      </w:r>
      <w:r w:rsidR="00301FCF">
        <w:rPr>
          <w:rFonts w:ascii="Times New Roman" w:hAnsi="Times New Roman" w:cs="Times New Roman"/>
          <w:sz w:val="24"/>
          <w:szCs w:val="24"/>
          <w:lang w:val="en-GB"/>
        </w:rPr>
        <w:t xml:space="preserve"> at the top of the pot </w:t>
      </w:r>
      <w:r w:rsidRPr="005755DB">
        <w:rPr>
          <w:rFonts w:ascii="Times New Roman" w:hAnsi="Times New Roman" w:cs="Times New Roman"/>
          <w:sz w:val="24"/>
          <w:szCs w:val="24"/>
          <w:lang w:val="en-GB"/>
        </w:rPr>
        <w:t>over simmering wate</w:t>
      </w:r>
      <w:r w:rsidR="00301FCF">
        <w:rPr>
          <w:rFonts w:ascii="Times New Roman" w:hAnsi="Times New Roman" w:cs="Times New Roman"/>
          <w:sz w:val="24"/>
          <w:szCs w:val="24"/>
          <w:lang w:val="en-GB"/>
        </w:rPr>
        <w:t>r</w:t>
      </w:r>
      <w:r w:rsidRPr="005755DB">
        <w:rPr>
          <w:rFonts w:ascii="Times New Roman" w:hAnsi="Times New Roman" w:cs="Times New Roman"/>
          <w:sz w:val="24"/>
          <w:szCs w:val="24"/>
          <w:lang w:val="en-GB"/>
        </w:rPr>
        <w:t xml:space="preserve">. </w:t>
      </w:r>
      <w:r w:rsidR="00301FCF">
        <w:rPr>
          <w:rFonts w:ascii="Times New Roman" w:hAnsi="Times New Roman" w:cs="Times New Roman"/>
          <w:sz w:val="24"/>
          <w:szCs w:val="24"/>
          <w:lang w:val="en-GB"/>
        </w:rPr>
        <w:t>We mix the chocolates until all lumps disappear and are completely melted.</w:t>
      </w:r>
    </w:p>
    <w:p w14:paraId="013615F7" w14:textId="70CDA831" w:rsidR="005755DB" w:rsidRDefault="005755DB" w:rsidP="005A6222">
      <w:pPr>
        <w:pStyle w:val="ListParagraph"/>
        <w:numPr>
          <w:ilvl w:val="0"/>
          <w:numId w:val="2"/>
        </w:numPr>
        <w:spacing w:line="360" w:lineRule="auto"/>
        <w:jc w:val="both"/>
        <w:rPr>
          <w:rFonts w:ascii="Times New Roman" w:hAnsi="Times New Roman" w:cs="Times New Roman"/>
          <w:sz w:val="24"/>
          <w:szCs w:val="24"/>
          <w:lang w:val="en-GB"/>
        </w:rPr>
      </w:pPr>
      <w:r w:rsidRPr="005755DB">
        <w:rPr>
          <w:rFonts w:ascii="Times New Roman" w:hAnsi="Times New Roman" w:cs="Times New Roman"/>
          <w:b/>
          <w:bCs/>
          <w:sz w:val="24"/>
          <w:szCs w:val="24"/>
          <w:lang w:val="en-GB"/>
        </w:rPr>
        <w:t>Reason why this step is necessary:</w:t>
      </w:r>
      <w:r w:rsidRPr="005755DB">
        <w:rPr>
          <w:rFonts w:ascii="Times New Roman" w:hAnsi="Times New Roman" w:cs="Times New Roman"/>
          <w:sz w:val="24"/>
          <w:szCs w:val="24"/>
          <w:lang w:val="en-GB"/>
        </w:rPr>
        <w:t xml:space="preserve"> </w:t>
      </w:r>
      <w:r w:rsidR="00FE799A">
        <w:rPr>
          <w:rFonts w:ascii="Times New Roman" w:hAnsi="Times New Roman" w:cs="Times New Roman"/>
          <w:sz w:val="24"/>
          <w:szCs w:val="24"/>
          <w:lang w:val="en-GB"/>
        </w:rPr>
        <w:t xml:space="preserve">Controlling the heat is necessary during the melting of the chocolate in the double boiler method because it can become too warm and develop a hard texture in the finished </w:t>
      </w:r>
      <w:proofErr w:type="spellStart"/>
      <w:proofErr w:type="gramStart"/>
      <w:r w:rsidR="00FE799A">
        <w:rPr>
          <w:rFonts w:ascii="Times New Roman" w:hAnsi="Times New Roman" w:cs="Times New Roman"/>
          <w:sz w:val="24"/>
          <w:szCs w:val="24"/>
          <w:lang w:val="en-GB"/>
        </w:rPr>
        <w:t>product.Correct</w:t>
      </w:r>
      <w:proofErr w:type="spellEnd"/>
      <w:proofErr w:type="gramEnd"/>
      <w:r w:rsidR="00FE799A">
        <w:rPr>
          <w:rFonts w:ascii="Times New Roman" w:hAnsi="Times New Roman" w:cs="Times New Roman"/>
          <w:sz w:val="24"/>
          <w:szCs w:val="24"/>
          <w:lang w:val="en-GB"/>
        </w:rPr>
        <w:t xml:space="preserve"> melting results in impeccable consistency, which gets melted together with other ingredients and can be poured into moulds effectively as well.</w:t>
      </w:r>
    </w:p>
    <w:p w14:paraId="26FEE5DC" w14:textId="31C6FF6B" w:rsidR="005755DB" w:rsidRDefault="005755DB" w:rsidP="005A6222">
      <w:pPr>
        <w:pStyle w:val="ListParagraph"/>
        <w:numPr>
          <w:ilvl w:val="0"/>
          <w:numId w:val="1"/>
        </w:numPr>
        <w:spacing w:line="360" w:lineRule="auto"/>
        <w:jc w:val="both"/>
        <w:rPr>
          <w:rFonts w:ascii="Times New Roman" w:hAnsi="Times New Roman" w:cs="Times New Roman"/>
          <w:sz w:val="24"/>
          <w:szCs w:val="24"/>
          <w:lang w:val="en-GB"/>
        </w:rPr>
      </w:pPr>
      <w:r w:rsidRPr="005755DB">
        <w:rPr>
          <w:rFonts w:ascii="Times New Roman" w:hAnsi="Times New Roman" w:cs="Times New Roman"/>
          <w:b/>
          <w:bCs/>
          <w:sz w:val="24"/>
          <w:szCs w:val="24"/>
          <w:lang w:val="en-GB"/>
        </w:rPr>
        <w:t xml:space="preserve">Addition of some glossy </w:t>
      </w:r>
      <w:proofErr w:type="gramStart"/>
      <w:r w:rsidRPr="005755DB">
        <w:rPr>
          <w:rFonts w:ascii="Times New Roman" w:hAnsi="Times New Roman" w:cs="Times New Roman"/>
          <w:b/>
          <w:bCs/>
          <w:sz w:val="24"/>
          <w:szCs w:val="24"/>
          <w:lang w:val="en-GB"/>
        </w:rPr>
        <w:t>products</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00FE799A">
        <w:rPr>
          <w:rFonts w:ascii="Times New Roman" w:hAnsi="Times New Roman" w:cs="Times New Roman"/>
          <w:sz w:val="24"/>
          <w:szCs w:val="24"/>
          <w:lang w:val="en-GB"/>
        </w:rPr>
        <w:t>Slowly</w:t>
      </w:r>
      <w:r>
        <w:rPr>
          <w:rFonts w:ascii="Times New Roman" w:hAnsi="Times New Roman" w:cs="Times New Roman"/>
          <w:sz w:val="24"/>
          <w:szCs w:val="24"/>
          <w:lang w:val="en-GB"/>
        </w:rPr>
        <w:t xml:space="preserve"> add melted butter, milk powder, and cocoa powder </w:t>
      </w:r>
      <w:r w:rsidR="00F83B75">
        <w:rPr>
          <w:rFonts w:ascii="Times New Roman" w:hAnsi="Times New Roman" w:cs="Times New Roman"/>
          <w:sz w:val="24"/>
          <w:szCs w:val="24"/>
          <w:lang w:val="en-GB"/>
        </w:rPr>
        <w:t>while</w:t>
      </w:r>
      <w:r>
        <w:rPr>
          <w:rFonts w:ascii="Times New Roman" w:hAnsi="Times New Roman" w:cs="Times New Roman"/>
          <w:sz w:val="24"/>
          <w:szCs w:val="24"/>
          <w:lang w:val="en-GB"/>
        </w:rPr>
        <w:t xml:space="preserve"> melting </w:t>
      </w:r>
      <w:r w:rsidR="00F83B75">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chocolate </w:t>
      </w:r>
      <w:r w:rsidR="00F83B75">
        <w:rPr>
          <w:rFonts w:ascii="Times New Roman" w:hAnsi="Times New Roman" w:cs="Times New Roman"/>
          <w:sz w:val="24"/>
          <w:szCs w:val="24"/>
          <w:lang w:val="en-GB"/>
        </w:rPr>
        <w:t>continuously</w:t>
      </w:r>
      <w:r w:rsidR="0074694E">
        <w:rPr>
          <w:rFonts w:ascii="Times New Roman" w:hAnsi="Times New Roman" w:cs="Times New Roman"/>
          <w:sz w:val="24"/>
          <w:szCs w:val="24"/>
          <w:lang w:val="en-GB"/>
        </w:rPr>
        <w:t>.</w:t>
      </w:r>
    </w:p>
    <w:p w14:paraId="0C65E737" w14:textId="26FFBF3A" w:rsidR="0074694E" w:rsidRDefault="0074694E" w:rsidP="005A6222">
      <w:pPr>
        <w:pStyle w:val="ListParagraph"/>
        <w:numPr>
          <w:ilvl w:val="0"/>
          <w:numId w:val="2"/>
        </w:numPr>
        <w:spacing w:line="360" w:lineRule="auto"/>
        <w:jc w:val="both"/>
        <w:rPr>
          <w:rFonts w:ascii="Times New Roman" w:hAnsi="Times New Roman" w:cs="Times New Roman"/>
          <w:sz w:val="24"/>
          <w:szCs w:val="24"/>
          <w:lang w:val="en-GB"/>
        </w:rPr>
      </w:pPr>
      <w:r w:rsidRPr="0074694E">
        <w:rPr>
          <w:rFonts w:ascii="Times New Roman" w:hAnsi="Times New Roman" w:cs="Times New Roman"/>
          <w:b/>
          <w:bCs/>
          <w:sz w:val="24"/>
          <w:szCs w:val="24"/>
          <w:lang w:val="en-GB"/>
        </w:rPr>
        <w:t>Reason why this step is necessary</w:t>
      </w:r>
      <w:r>
        <w:rPr>
          <w:rFonts w:ascii="Times New Roman" w:hAnsi="Times New Roman" w:cs="Times New Roman"/>
          <w:b/>
          <w:bCs/>
          <w:sz w:val="24"/>
          <w:szCs w:val="24"/>
          <w:lang w:val="en-GB"/>
        </w:rPr>
        <w:t xml:space="preserve">: </w:t>
      </w:r>
      <w:r w:rsidR="00F83B75">
        <w:rPr>
          <w:rFonts w:ascii="Times New Roman" w:hAnsi="Times New Roman" w:cs="Times New Roman"/>
          <w:sz w:val="24"/>
          <w:szCs w:val="24"/>
          <w:lang w:val="en-GB"/>
        </w:rPr>
        <w:t>Incorporating</w:t>
      </w:r>
      <w:r w:rsidRPr="0074694E">
        <w:rPr>
          <w:rFonts w:ascii="Times New Roman" w:hAnsi="Times New Roman" w:cs="Times New Roman"/>
          <w:sz w:val="24"/>
          <w:szCs w:val="24"/>
          <w:lang w:val="en-GB"/>
        </w:rPr>
        <w:t xml:space="preserve"> melted butter, milk powder, and cocoa </w:t>
      </w:r>
      <w:r w:rsidR="00F83B75">
        <w:rPr>
          <w:rFonts w:ascii="Times New Roman" w:hAnsi="Times New Roman" w:cs="Times New Roman"/>
          <w:sz w:val="24"/>
          <w:szCs w:val="24"/>
          <w:lang w:val="en-GB"/>
        </w:rPr>
        <w:t xml:space="preserve">powder into </w:t>
      </w:r>
      <w:r w:rsidRPr="0074694E">
        <w:rPr>
          <w:rFonts w:ascii="Times New Roman" w:hAnsi="Times New Roman" w:cs="Times New Roman"/>
          <w:sz w:val="24"/>
          <w:szCs w:val="24"/>
          <w:lang w:val="en-GB"/>
        </w:rPr>
        <w:t>chocolate</w:t>
      </w:r>
      <w:r w:rsidR="00F83B75">
        <w:rPr>
          <w:rFonts w:ascii="Times New Roman" w:hAnsi="Times New Roman" w:cs="Times New Roman"/>
          <w:sz w:val="24"/>
          <w:szCs w:val="24"/>
          <w:lang w:val="en-GB"/>
        </w:rPr>
        <w:t xml:space="preserve"> while </w:t>
      </w:r>
      <w:r w:rsidRPr="0074694E">
        <w:rPr>
          <w:rFonts w:ascii="Times New Roman" w:hAnsi="Times New Roman" w:cs="Times New Roman"/>
          <w:sz w:val="24"/>
          <w:szCs w:val="24"/>
          <w:lang w:val="en-GB"/>
        </w:rPr>
        <w:t>stirring</w:t>
      </w:r>
      <w:r w:rsidR="00F83B75">
        <w:rPr>
          <w:rFonts w:ascii="Times New Roman" w:hAnsi="Times New Roman" w:cs="Times New Roman"/>
          <w:sz w:val="24"/>
          <w:szCs w:val="24"/>
          <w:lang w:val="en-GB"/>
        </w:rPr>
        <w:t xml:space="preserve"> keeps it smooth and shiny.</w:t>
      </w:r>
      <w:r w:rsidRPr="0074694E">
        <w:rPr>
          <w:rFonts w:ascii="Times New Roman" w:hAnsi="Times New Roman" w:cs="Times New Roman"/>
          <w:sz w:val="24"/>
          <w:szCs w:val="24"/>
          <w:lang w:val="en-GB"/>
        </w:rPr>
        <w:t xml:space="preserve"> Butter gives a</w:t>
      </w:r>
      <w:r w:rsidR="00F83B75">
        <w:rPr>
          <w:rFonts w:ascii="Times New Roman" w:hAnsi="Times New Roman" w:cs="Times New Roman"/>
          <w:sz w:val="24"/>
          <w:szCs w:val="24"/>
          <w:lang w:val="en-GB"/>
        </w:rPr>
        <w:t xml:space="preserve"> little </w:t>
      </w:r>
      <w:r w:rsidRPr="0074694E">
        <w:rPr>
          <w:rFonts w:ascii="Times New Roman" w:hAnsi="Times New Roman" w:cs="Times New Roman"/>
          <w:sz w:val="24"/>
          <w:szCs w:val="24"/>
          <w:lang w:val="en-GB"/>
        </w:rPr>
        <w:t>shi</w:t>
      </w:r>
      <w:r w:rsidR="00F83B75">
        <w:rPr>
          <w:rFonts w:ascii="Times New Roman" w:hAnsi="Times New Roman" w:cs="Times New Roman"/>
          <w:sz w:val="24"/>
          <w:szCs w:val="24"/>
          <w:lang w:val="en-GB"/>
        </w:rPr>
        <w:t xml:space="preserve">ne and </w:t>
      </w:r>
      <w:r w:rsidR="00F83B75">
        <w:rPr>
          <w:rFonts w:ascii="Times New Roman" w:hAnsi="Times New Roman" w:cs="Times New Roman"/>
          <w:sz w:val="24"/>
          <w:szCs w:val="24"/>
          <w:lang w:val="en-GB"/>
        </w:rPr>
        <w:lastRenderedPageBreak/>
        <w:t>mouthfeel,</w:t>
      </w:r>
      <w:r w:rsidRPr="0074694E">
        <w:rPr>
          <w:rFonts w:ascii="Times New Roman" w:hAnsi="Times New Roman" w:cs="Times New Roman"/>
          <w:sz w:val="24"/>
          <w:szCs w:val="24"/>
          <w:lang w:val="en-GB"/>
        </w:rPr>
        <w:t xml:space="preserve"> milk powder</w:t>
      </w:r>
      <w:r w:rsidR="00F83B75">
        <w:rPr>
          <w:rFonts w:ascii="Times New Roman" w:hAnsi="Times New Roman" w:cs="Times New Roman"/>
          <w:sz w:val="24"/>
          <w:szCs w:val="24"/>
          <w:lang w:val="en-GB"/>
        </w:rPr>
        <w:t xml:space="preserve"> creates</w:t>
      </w:r>
      <w:r w:rsidRPr="0074694E">
        <w:rPr>
          <w:rFonts w:ascii="Times New Roman" w:hAnsi="Times New Roman" w:cs="Times New Roman"/>
          <w:sz w:val="24"/>
          <w:szCs w:val="24"/>
          <w:lang w:val="en-GB"/>
        </w:rPr>
        <w:t xml:space="preserve"> creaminess</w:t>
      </w:r>
      <w:r w:rsidR="00F83B75">
        <w:rPr>
          <w:rFonts w:ascii="Times New Roman" w:hAnsi="Times New Roman" w:cs="Times New Roman"/>
          <w:sz w:val="24"/>
          <w:szCs w:val="24"/>
          <w:lang w:val="en-GB"/>
        </w:rPr>
        <w:t>,</w:t>
      </w:r>
      <w:r w:rsidRPr="0074694E">
        <w:rPr>
          <w:rFonts w:ascii="Times New Roman" w:hAnsi="Times New Roman" w:cs="Times New Roman"/>
          <w:sz w:val="24"/>
          <w:szCs w:val="24"/>
          <w:lang w:val="en-GB"/>
        </w:rPr>
        <w:t xml:space="preserve"> </w:t>
      </w:r>
      <w:r w:rsidR="00F83B75">
        <w:rPr>
          <w:rFonts w:ascii="Times New Roman" w:hAnsi="Times New Roman" w:cs="Times New Roman"/>
          <w:sz w:val="24"/>
          <w:szCs w:val="24"/>
          <w:lang w:val="en-GB"/>
        </w:rPr>
        <w:t>and cocoa</w:t>
      </w:r>
      <w:r w:rsidRPr="0074694E">
        <w:rPr>
          <w:rFonts w:ascii="Times New Roman" w:hAnsi="Times New Roman" w:cs="Times New Roman"/>
          <w:sz w:val="24"/>
          <w:szCs w:val="24"/>
          <w:lang w:val="en-GB"/>
        </w:rPr>
        <w:t xml:space="preserve"> powder </w:t>
      </w:r>
      <w:r w:rsidR="00F83B75">
        <w:rPr>
          <w:rFonts w:ascii="Times New Roman" w:hAnsi="Times New Roman" w:cs="Times New Roman"/>
          <w:sz w:val="24"/>
          <w:szCs w:val="24"/>
          <w:lang w:val="en-GB"/>
        </w:rPr>
        <w:t>rounds out</w:t>
      </w:r>
      <w:r w:rsidRPr="0074694E">
        <w:rPr>
          <w:rFonts w:ascii="Times New Roman" w:hAnsi="Times New Roman" w:cs="Times New Roman"/>
          <w:sz w:val="24"/>
          <w:szCs w:val="24"/>
          <w:lang w:val="en-GB"/>
        </w:rPr>
        <w:t xml:space="preserve"> the chocolate</w:t>
      </w:r>
      <w:r w:rsidR="00F83B75">
        <w:rPr>
          <w:rFonts w:ascii="Times New Roman" w:hAnsi="Times New Roman" w:cs="Times New Roman"/>
          <w:sz w:val="24"/>
          <w:szCs w:val="24"/>
          <w:lang w:val="en-GB"/>
        </w:rPr>
        <w:t xml:space="preserve"> flavour</w:t>
      </w:r>
      <w:r w:rsidRPr="0074694E">
        <w:rPr>
          <w:rFonts w:ascii="Times New Roman" w:hAnsi="Times New Roman" w:cs="Times New Roman"/>
          <w:sz w:val="24"/>
          <w:szCs w:val="24"/>
          <w:lang w:val="en-GB"/>
        </w:rPr>
        <w:t>.</w:t>
      </w:r>
    </w:p>
    <w:p w14:paraId="4581BCCA" w14:textId="1FCFE19D" w:rsidR="0074694E" w:rsidRDefault="0074694E" w:rsidP="005A6222">
      <w:pPr>
        <w:pStyle w:val="ListParagraph"/>
        <w:numPr>
          <w:ilvl w:val="0"/>
          <w:numId w:val="1"/>
        </w:numPr>
        <w:spacing w:line="360" w:lineRule="auto"/>
        <w:jc w:val="both"/>
        <w:rPr>
          <w:rFonts w:ascii="Times New Roman" w:hAnsi="Times New Roman" w:cs="Times New Roman"/>
          <w:sz w:val="24"/>
          <w:szCs w:val="24"/>
          <w:lang w:val="en-GB"/>
        </w:rPr>
      </w:pPr>
      <w:r w:rsidRPr="0074694E">
        <w:rPr>
          <w:rFonts w:ascii="Times New Roman" w:hAnsi="Times New Roman" w:cs="Times New Roman"/>
          <w:b/>
          <w:bCs/>
          <w:sz w:val="24"/>
          <w:szCs w:val="24"/>
          <w:lang w:val="en-GB"/>
        </w:rPr>
        <w:t>Mixing of nuts and oats powder:</w:t>
      </w:r>
      <w:r>
        <w:rPr>
          <w:rFonts w:ascii="Times New Roman" w:hAnsi="Times New Roman" w:cs="Times New Roman"/>
          <w:b/>
          <w:bCs/>
          <w:sz w:val="24"/>
          <w:szCs w:val="24"/>
          <w:lang w:val="en-GB"/>
        </w:rPr>
        <w:t xml:space="preserve"> </w:t>
      </w:r>
      <w:r w:rsidRPr="0074694E">
        <w:rPr>
          <w:rFonts w:ascii="Times New Roman" w:hAnsi="Times New Roman" w:cs="Times New Roman"/>
          <w:sz w:val="24"/>
          <w:szCs w:val="24"/>
          <w:lang w:val="en-GB"/>
        </w:rPr>
        <w:t xml:space="preserve"> </w:t>
      </w:r>
      <w:r w:rsidR="00F83B75">
        <w:rPr>
          <w:rFonts w:ascii="Times New Roman" w:hAnsi="Times New Roman" w:cs="Times New Roman"/>
          <w:sz w:val="24"/>
          <w:szCs w:val="24"/>
          <w:lang w:val="en-GB"/>
        </w:rPr>
        <w:t xml:space="preserve">Slowly add </w:t>
      </w:r>
      <w:r w:rsidR="00140150">
        <w:rPr>
          <w:rFonts w:ascii="Times New Roman" w:hAnsi="Times New Roman" w:cs="Times New Roman"/>
          <w:sz w:val="24"/>
          <w:szCs w:val="24"/>
          <w:lang w:val="en-GB"/>
        </w:rPr>
        <w:t xml:space="preserve">the </w:t>
      </w:r>
      <w:r w:rsidR="00F83B75">
        <w:rPr>
          <w:rFonts w:ascii="Times New Roman" w:hAnsi="Times New Roman" w:cs="Times New Roman"/>
          <w:sz w:val="24"/>
          <w:szCs w:val="24"/>
          <w:lang w:val="en-GB"/>
        </w:rPr>
        <w:t>nut</w:t>
      </w:r>
      <w:r w:rsidR="00140150">
        <w:rPr>
          <w:rFonts w:ascii="Times New Roman" w:hAnsi="Times New Roman" w:cs="Times New Roman"/>
          <w:sz w:val="24"/>
          <w:szCs w:val="24"/>
          <w:lang w:val="en-GB"/>
        </w:rPr>
        <w:t>s into</w:t>
      </w:r>
      <w:r w:rsidRPr="0074694E">
        <w:rPr>
          <w:rFonts w:ascii="Times New Roman" w:hAnsi="Times New Roman" w:cs="Times New Roman"/>
          <w:sz w:val="24"/>
          <w:szCs w:val="24"/>
          <w:lang w:val="en-GB"/>
        </w:rPr>
        <w:t xml:space="preserve"> </w:t>
      </w:r>
      <w:r w:rsidR="00140150">
        <w:rPr>
          <w:rFonts w:ascii="Times New Roman" w:hAnsi="Times New Roman" w:cs="Times New Roman"/>
          <w:sz w:val="24"/>
          <w:szCs w:val="24"/>
          <w:lang w:val="en-GB"/>
        </w:rPr>
        <w:t xml:space="preserve">the </w:t>
      </w:r>
      <w:r w:rsidRPr="0074694E">
        <w:rPr>
          <w:rFonts w:ascii="Times New Roman" w:hAnsi="Times New Roman" w:cs="Times New Roman"/>
          <w:sz w:val="24"/>
          <w:szCs w:val="24"/>
          <w:lang w:val="en-GB"/>
        </w:rPr>
        <w:t xml:space="preserve">melted chocolate </w:t>
      </w:r>
      <w:r w:rsidR="00140150">
        <w:rPr>
          <w:rFonts w:ascii="Times New Roman" w:hAnsi="Times New Roman" w:cs="Times New Roman"/>
          <w:sz w:val="24"/>
          <w:szCs w:val="24"/>
          <w:lang w:val="en-GB"/>
        </w:rPr>
        <w:t>until well combined.</w:t>
      </w:r>
    </w:p>
    <w:p w14:paraId="3E732ABF" w14:textId="4333FAB5" w:rsidR="0074694E" w:rsidRDefault="0074694E" w:rsidP="005A6222">
      <w:pPr>
        <w:pStyle w:val="ListParagraph"/>
        <w:numPr>
          <w:ilvl w:val="0"/>
          <w:numId w:val="2"/>
        </w:numPr>
        <w:spacing w:line="360" w:lineRule="auto"/>
        <w:jc w:val="both"/>
        <w:rPr>
          <w:rFonts w:ascii="Times New Roman" w:hAnsi="Times New Roman" w:cs="Times New Roman"/>
          <w:sz w:val="24"/>
          <w:szCs w:val="24"/>
          <w:lang w:val="en-GB"/>
        </w:rPr>
      </w:pPr>
      <w:r w:rsidRPr="0074694E">
        <w:rPr>
          <w:rFonts w:ascii="Times New Roman" w:hAnsi="Times New Roman" w:cs="Times New Roman"/>
          <w:b/>
          <w:bCs/>
          <w:sz w:val="24"/>
          <w:szCs w:val="24"/>
          <w:lang w:val="en-GB"/>
        </w:rPr>
        <w:t xml:space="preserve">Reason </w:t>
      </w:r>
      <w:r w:rsidR="002F3DAC">
        <w:rPr>
          <w:rFonts w:ascii="Times New Roman" w:hAnsi="Times New Roman" w:cs="Times New Roman"/>
          <w:b/>
          <w:bCs/>
          <w:sz w:val="24"/>
          <w:szCs w:val="24"/>
          <w:lang w:val="en-GB"/>
        </w:rPr>
        <w:t>why the</w:t>
      </w:r>
      <w:r w:rsidRPr="0074694E">
        <w:rPr>
          <w:rFonts w:ascii="Times New Roman" w:hAnsi="Times New Roman" w:cs="Times New Roman"/>
          <w:b/>
          <w:bCs/>
          <w:sz w:val="24"/>
          <w:szCs w:val="24"/>
          <w:lang w:val="en-GB"/>
        </w:rPr>
        <w:t xml:space="preserve"> step is necessary:</w:t>
      </w:r>
      <w:r w:rsidRPr="0074694E">
        <w:t xml:space="preserve"> </w:t>
      </w:r>
      <w:r w:rsidR="00140150">
        <w:rPr>
          <w:rFonts w:ascii="Times New Roman" w:hAnsi="Times New Roman" w:cs="Times New Roman"/>
          <w:sz w:val="24"/>
          <w:szCs w:val="24"/>
          <w:lang w:val="en-GB"/>
        </w:rPr>
        <w:t>One of the key factors to improve the composition of your products is uniform mixing, as it ensures that every portion contains nuts in a fixed quantity</w:t>
      </w:r>
      <w:r>
        <w:rPr>
          <w:rFonts w:ascii="Times New Roman" w:hAnsi="Times New Roman" w:cs="Times New Roman"/>
          <w:sz w:val="24"/>
          <w:szCs w:val="24"/>
          <w:lang w:val="en-GB"/>
        </w:rPr>
        <w:t>.</w:t>
      </w:r>
      <w:r w:rsidR="00140150">
        <w:rPr>
          <w:rFonts w:ascii="Times New Roman" w:hAnsi="Times New Roman" w:cs="Times New Roman"/>
          <w:sz w:val="24"/>
          <w:szCs w:val="24"/>
          <w:lang w:val="en-GB"/>
        </w:rPr>
        <w:t xml:space="preserve"> The oats powder helps the chocolate and nuts to hold together while providing a nutty chocolate with some protein content.</w:t>
      </w:r>
    </w:p>
    <w:p w14:paraId="009F432A" w14:textId="1137BF13" w:rsidR="002F3DAC" w:rsidRDefault="002F3DAC" w:rsidP="005A6222">
      <w:pPr>
        <w:pStyle w:val="ListParagraph"/>
        <w:numPr>
          <w:ilvl w:val="0"/>
          <w:numId w:val="1"/>
        </w:numPr>
        <w:spacing w:line="360" w:lineRule="auto"/>
        <w:jc w:val="both"/>
        <w:rPr>
          <w:rFonts w:ascii="Times New Roman" w:hAnsi="Times New Roman" w:cs="Times New Roman"/>
          <w:sz w:val="24"/>
          <w:szCs w:val="24"/>
          <w:lang w:val="en-GB"/>
        </w:rPr>
      </w:pPr>
      <w:r w:rsidRPr="002F3DAC">
        <w:rPr>
          <w:rFonts w:ascii="Times New Roman" w:hAnsi="Times New Roman" w:cs="Times New Roman"/>
          <w:b/>
          <w:bCs/>
          <w:sz w:val="24"/>
          <w:szCs w:val="24"/>
          <w:lang w:val="en-GB"/>
        </w:rPr>
        <w:t>Gently spread on butter paper</w:t>
      </w:r>
      <w:r>
        <w:rPr>
          <w:rFonts w:ascii="Times New Roman" w:hAnsi="Times New Roman" w:cs="Times New Roman"/>
          <w:sz w:val="24"/>
          <w:szCs w:val="24"/>
          <w:lang w:val="en-GB"/>
        </w:rPr>
        <w:t xml:space="preserve">: Transfer </w:t>
      </w:r>
      <w:r w:rsidR="00D645E6">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mixture from </w:t>
      </w:r>
      <w:r w:rsidR="00D645E6">
        <w:rPr>
          <w:rFonts w:ascii="Times New Roman" w:hAnsi="Times New Roman" w:cs="Times New Roman"/>
          <w:sz w:val="24"/>
          <w:szCs w:val="24"/>
          <w:lang w:val="en-GB"/>
        </w:rPr>
        <w:t xml:space="preserve">the </w:t>
      </w:r>
      <w:r>
        <w:rPr>
          <w:rFonts w:ascii="Times New Roman" w:hAnsi="Times New Roman" w:cs="Times New Roman"/>
          <w:sz w:val="24"/>
          <w:szCs w:val="24"/>
          <w:lang w:val="en-GB"/>
        </w:rPr>
        <w:t>boiling pot to butter paper.</w:t>
      </w:r>
    </w:p>
    <w:p w14:paraId="2424497B" w14:textId="780C0437" w:rsidR="00E970CD" w:rsidRDefault="00E970CD" w:rsidP="005A6222">
      <w:pPr>
        <w:pStyle w:val="ListParagraph"/>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Reason</w:t>
      </w:r>
      <w:r w:rsidR="002F3DAC" w:rsidRPr="00E970CD">
        <w:rPr>
          <w:rFonts w:ascii="Times New Roman" w:hAnsi="Times New Roman" w:cs="Times New Roman"/>
          <w:b/>
          <w:bCs/>
          <w:sz w:val="24"/>
          <w:szCs w:val="24"/>
          <w:lang w:val="en-GB"/>
        </w:rPr>
        <w:t xml:space="preserve"> why this step is necessary</w:t>
      </w:r>
      <w:r w:rsidR="002F3DAC" w:rsidRPr="00E970CD">
        <w:rPr>
          <w:rFonts w:ascii="Times New Roman" w:hAnsi="Times New Roman" w:cs="Times New Roman"/>
          <w:sz w:val="24"/>
          <w:szCs w:val="24"/>
          <w:lang w:val="en-GB"/>
        </w:rPr>
        <w:t xml:space="preserve">: </w:t>
      </w:r>
      <w:r>
        <w:rPr>
          <w:rFonts w:ascii="Times New Roman" w:hAnsi="Times New Roman" w:cs="Times New Roman"/>
          <w:sz w:val="24"/>
          <w:szCs w:val="24"/>
          <w:lang w:val="en-GB"/>
        </w:rPr>
        <w:t>The cooled and thickened mixture is then transferred to butter paper, which helps the mixture to shape into a workable dough. It is a non-stick property of butter paper that prevents adhesion and makes it easy to handle the mixture. It gives you the advantage of easy portions and rounding up the uniform chocolate balls.</w:t>
      </w:r>
    </w:p>
    <w:p w14:paraId="6FA5D1AF" w14:textId="6811396A" w:rsidR="002F3DAC" w:rsidRPr="00E970CD" w:rsidRDefault="002F3DAC" w:rsidP="005A6222">
      <w:pPr>
        <w:pStyle w:val="ListParagraph"/>
        <w:numPr>
          <w:ilvl w:val="0"/>
          <w:numId w:val="1"/>
        </w:numPr>
        <w:spacing w:line="360" w:lineRule="auto"/>
        <w:jc w:val="both"/>
        <w:rPr>
          <w:rFonts w:ascii="Times New Roman" w:hAnsi="Times New Roman" w:cs="Times New Roman"/>
          <w:sz w:val="24"/>
          <w:szCs w:val="24"/>
          <w:lang w:val="en-GB"/>
        </w:rPr>
      </w:pPr>
      <w:r w:rsidRPr="00E970CD">
        <w:rPr>
          <w:rFonts w:ascii="Times New Roman" w:hAnsi="Times New Roman" w:cs="Times New Roman"/>
          <w:b/>
          <w:bCs/>
          <w:sz w:val="24"/>
          <w:szCs w:val="24"/>
          <w:lang w:val="en-GB"/>
        </w:rPr>
        <w:t>Making Chocolate Balls:</w:t>
      </w:r>
      <w:r w:rsidR="00E3082D" w:rsidRPr="00E3082D">
        <w:t xml:space="preserve"> </w:t>
      </w:r>
      <w:r w:rsidR="00E3082D" w:rsidRPr="00E970CD">
        <w:rPr>
          <w:rFonts w:ascii="Times New Roman" w:hAnsi="Times New Roman" w:cs="Times New Roman"/>
          <w:sz w:val="24"/>
          <w:szCs w:val="24"/>
          <w:lang w:val="en-GB"/>
        </w:rPr>
        <w:t xml:space="preserve">The chocolate dough </w:t>
      </w:r>
      <w:r w:rsidR="00E970CD">
        <w:rPr>
          <w:rFonts w:ascii="Times New Roman" w:hAnsi="Times New Roman" w:cs="Times New Roman"/>
          <w:sz w:val="24"/>
          <w:szCs w:val="24"/>
          <w:lang w:val="en-GB"/>
        </w:rPr>
        <w:t xml:space="preserve">was pinched </w:t>
      </w:r>
      <w:r w:rsidR="00E3082D" w:rsidRPr="00E970CD">
        <w:rPr>
          <w:rFonts w:ascii="Times New Roman" w:hAnsi="Times New Roman" w:cs="Times New Roman"/>
          <w:sz w:val="24"/>
          <w:szCs w:val="24"/>
          <w:lang w:val="en-GB"/>
        </w:rPr>
        <w:t>into small</w:t>
      </w:r>
      <w:r w:rsidR="00E970CD">
        <w:rPr>
          <w:rFonts w:ascii="Times New Roman" w:hAnsi="Times New Roman" w:cs="Times New Roman"/>
          <w:sz w:val="24"/>
          <w:szCs w:val="24"/>
          <w:lang w:val="en-GB"/>
        </w:rPr>
        <w:t xml:space="preserve"> round </w:t>
      </w:r>
      <w:r w:rsidR="00E3082D" w:rsidRPr="00E970CD">
        <w:rPr>
          <w:rFonts w:ascii="Times New Roman" w:hAnsi="Times New Roman" w:cs="Times New Roman"/>
          <w:sz w:val="24"/>
          <w:szCs w:val="24"/>
          <w:lang w:val="en-GB"/>
        </w:rPr>
        <w:t xml:space="preserve">balls </w:t>
      </w:r>
      <w:r w:rsidR="00E970CD">
        <w:rPr>
          <w:rFonts w:ascii="Times New Roman" w:hAnsi="Times New Roman" w:cs="Times New Roman"/>
          <w:sz w:val="24"/>
          <w:szCs w:val="24"/>
          <w:lang w:val="en-GB"/>
        </w:rPr>
        <w:t>with</w:t>
      </w:r>
      <w:r w:rsidR="00E3082D" w:rsidRPr="00E970CD">
        <w:rPr>
          <w:rFonts w:ascii="Times New Roman" w:hAnsi="Times New Roman" w:cs="Times New Roman"/>
          <w:sz w:val="24"/>
          <w:szCs w:val="24"/>
          <w:lang w:val="en-GB"/>
        </w:rPr>
        <w:t xml:space="preserve"> clean hands or a scoop.</w:t>
      </w:r>
    </w:p>
    <w:p w14:paraId="5C0BA94A" w14:textId="513B5DEB" w:rsidR="00E3082D" w:rsidRDefault="00E3082D" w:rsidP="005A6222">
      <w:pPr>
        <w:pStyle w:val="ListParagraph"/>
        <w:numPr>
          <w:ilvl w:val="0"/>
          <w:numId w:val="2"/>
        </w:numPr>
        <w:spacing w:line="360" w:lineRule="auto"/>
        <w:jc w:val="both"/>
        <w:rPr>
          <w:rFonts w:ascii="Times New Roman" w:hAnsi="Times New Roman" w:cs="Times New Roman"/>
          <w:sz w:val="24"/>
          <w:szCs w:val="24"/>
          <w:lang w:val="en-GB"/>
        </w:rPr>
      </w:pPr>
      <w:r w:rsidRPr="00E3082D">
        <w:rPr>
          <w:rFonts w:ascii="Times New Roman" w:hAnsi="Times New Roman" w:cs="Times New Roman"/>
          <w:b/>
          <w:bCs/>
          <w:sz w:val="24"/>
          <w:szCs w:val="24"/>
          <w:lang w:val="en-GB"/>
        </w:rPr>
        <w:t>Reason why this step is necessary:</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This is necessary for a good presentation.</w:t>
      </w:r>
    </w:p>
    <w:p w14:paraId="6D8EE346" w14:textId="4D9CC937" w:rsidR="00E3082D" w:rsidRDefault="00E3082D" w:rsidP="005A6222">
      <w:pPr>
        <w:pStyle w:val="ListParagraph"/>
        <w:numPr>
          <w:ilvl w:val="0"/>
          <w:numId w:val="1"/>
        </w:numPr>
        <w:spacing w:line="360" w:lineRule="auto"/>
        <w:jc w:val="both"/>
        <w:rPr>
          <w:rFonts w:ascii="Times New Roman" w:hAnsi="Times New Roman" w:cs="Times New Roman"/>
          <w:sz w:val="24"/>
          <w:szCs w:val="24"/>
          <w:lang w:val="en-GB"/>
        </w:rPr>
      </w:pPr>
      <w:r w:rsidRPr="00E3082D">
        <w:rPr>
          <w:rFonts w:ascii="Times New Roman" w:hAnsi="Times New Roman" w:cs="Times New Roman"/>
          <w:b/>
          <w:bCs/>
          <w:sz w:val="24"/>
          <w:szCs w:val="24"/>
          <w:lang w:val="en-GB"/>
        </w:rPr>
        <w:t>Packaging of chocolate</w:t>
      </w:r>
      <w:r>
        <w:rPr>
          <w:rFonts w:ascii="Times New Roman" w:hAnsi="Times New Roman" w:cs="Times New Roman"/>
          <w:b/>
          <w:bCs/>
          <w:sz w:val="24"/>
          <w:szCs w:val="24"/>
          <w:lang w:val="en-GB"/>
        </w:rPr>
        <w:t xml:space="preserve">: </w:t>
      </w:r>
      <w:r w:rsidR="005A6222" w:rsidRPr="005A6222">
        <w:rPr>
          <w:rFonts w:ascii="Times New Roman" w:hAnsi="Times New Roman" w:cs="Times New Roman"/>
          <w:sz w:val="24"/>
          <w:szCs w:val="24"/>
          <w:lang w:val="en-GB"/>
        </w:rPr>
        <w:t>Chocolat</w:t>
      </w:r>
      <w:r w:rsidR="00E970CD">
        <w:rPr>
          <w:rFonts w:ascii="Times New Roman" w:hAnsi="Times New Roman" w:cs="Times New Roman"/>
          <w:sz w:val="24"/>
          <w:szCs w:val="24"/>
          <w:lang w:val="en-GB"/>
        </w:rPr>
        <w:t xml:space="preserve">e balls were </w:t>
      </w:r>
      <w:r w:rsidR="005A6222" w:rsidRPr="005A6222">
        <w:rPr>
          <w:rFonts w:ascii="Times New Roman" w:hAnsi="Times New Roman" w:cs="Times New Roman"/>
          <w:sz w:val="24"/>
          <w:szCs w:val="24"/>
          <w:lang w:val="en-GB"/>
        </w:rPr>
        <w:t xml:space="preserve">packaged </w:t>
      </w:r>
      <w:r w:rsidR="00E970CD">
        <w:rPr>
          <w:rFonts w:ascii="Times New Roman" w:hAnsi="Times New Roman" w:cs="Times New Roman"/>
          <w:sz w:val="24"/>
          <w:szCs w:val="24"/>
          <w:lang w:val="en-GB"/>
        </w:rPr>
        <w:t>in proper</w:t>
      </w:r>
      <w:r w:rsidR="005A6222" w:rsidRPr="005A6222">
        <w:rPr>
          <w:rFonts w:ascii="Times New Roman" w:hAnsi="Times New Roman" w:cs="Times New Roman"/>
          <w:sz w:val="24"/>
          <w:szCs w:val="24"/>
          <w:lang w:val="en-GB"/>
        </w:rPr>
        <w:t xml:space="preserve"> food-grade </w:t>
      </w:r>
      <w:r w:rsidR="00E970CD">
        <w:rPr>
          <w:rFonts w:ascii="Times New Roman" w:hAnsi="Times New Roman" w:cs="Times New Roman"/>
          <w:sz w:val="24"/>
          <w:szCs w:val="24"/>
          <w:lang w:val="en-GB"/>
        </w:rPr>
        <w:t>packaging</w:t>
      </w:r>
      <w:r w:rsidR="005A6222" w:rsidRPr="005A6222">
        <w:rPr>
          <w:rFonts w:ascii="Times New Roman" w:hAnsi="Times New Roman" w:cs="Times New Roman"/>
          <w:sz w:val="24"/>
          <w:szCs w:val="24"/>
          <w:lang w:val="en-GB"/>
        </w:rPr>
        <w:t>.</w:t>
      </w:r>
    </w:p>
    <w:p w14:paraId="12E0122F" w14:textId="0EF4638A" w:rsidR="00C57D32" w:rsidRDefault="00C57D32" w:rsidP="00C57D32">
      <w:pPr>
        <w:pStyle w:val="ListParagraph"/>
        <w:numPr>
          <w:ilvl w:val="0"/>
          <w:numId w:val="2"/>
        </w:numPr>
        <w:spacing w:line="360" w:lineRule="auto"/>
        <w:jc w:val="both"/>
        <w:rPr>
          <w:rFonts w:ascii="Times New Roman" w:hAnsi="Times New Roman" w:cs="Times New Roman"/>
          <w:sz w:val="24"/>
          <w:szCs w:val="24"/>
          <w:lang w:val="en-GB"/>
        </w:rPr>
      </w:pPr>
      <w:r w:rsidRPr="00C57D32">
        <w:rPr>
          <w:rFonts w:ascii="Times New Roman" w:hAnsi="Times New Roman" w:cs="Times New Roman"/>
          <w:b/>
          <w:bCs/>
          <w:sz w:val="24"/>
          <w:szCs w:val="24"/>
          <w:lang w:val="en-GB"/>
        </w:rPr>
        <w:t>Reason why this step is necessary</w:t>
      </w:r>
      <w:r>
        <w:rPr>
          <w:rFonts w:ascii="Times New Roman" w:hAnsi="Times New Roman" w:cs="Times New Roman"/>
          <w:sz w:val="24"/>
          <w:szCs w:val="24"/>
          <w:lang w:val="en-GB"/>
        </w:rPr>
        <w:t>: Packaging helps preserve quality, protects the balls from contaminants and moisture during storage and keeps hygiene intact.</w:t>
      </w:r>
    </w:p>
    <w:p w14:paraId="355E361D" w14:textId="77777777" w:rsidR="00FD2801" w:rsidRPr="00FD2801" w:rsidRDefault="00FD2801" w:rsidP="00FD2801">
      <w:pPr>
        <w:spacing w:line="360" w:lineRule="auto"/>
        <w:ind w:left="-349"/>
        <w:jc w:val="both"/>
        <w:rPr>
          <w:rFonts w:ascii="Times New Roman" w:hAnsi="Times New Roman" w:cs="Times New Roman"/>
          <w:sz w:val="24"/>
          <w:szCs w:val="24"/>
          <w:lang w:val="en-GB"/>
        </w:rPr>
      </w:pPr>
    </w:p>
    <w:p w14:paraId="5EA2B45A" w14:textId="77777777" w:rsidR="005A6222" w:rsidRPr="005A6222" w:rsidRDefault="005A6222" w:rsidP="005A6222">
      <w:pPr>
        <w:pStyle w:val="ListParagraph"/>
        <w:spacing w:line="360" w:lineRule="auto"/>
        <w:ind w:left="11"/>
        <w:jc w:val="both"/>
        <w:rPr>
          <w:rFonts w:ascii="Times New Roman" w:hAnsi="Times New Roman" w:cs="Times New Roman"/>
          <w:sz w:val="24"/>
          <w:szCs w:val="24"/>
          <w:lang w:val="en-GB"/>
        </w:rPr>
      </w:pPr>
    </w:p>
    <w:p w14:paraId="746D0066" w14:textId="77BD5E9F" w:rsidR="002F3DAC" w:rsidRDefault="002F3DAC" w:rsidP="002F3DAC">
      <w:pPr>
        <w:ind w:left="-349"/>
        <w:jc w:val="both"/>
        <w:rPr>
          <w:rFonts w:ascii="Times New Roman" w:hAnsi="Times New Roman" w:cs="Times New Roman"/>
          <w:sz w:val="24"/>
          <w:szCs w:val="24"/>
          <w:lang w:val="en-GB"/>
        </w:rPr>
      </w:pPr>
    </w:p>
    <w:p w14:paraId="36E3E609" w14:textId="5FFCACE0" w:rsidR="00BD6680" w:rsidRDefault="00BD6680" w:rsidP="002F3DAC">
      <w:pPr>
        <w:ind w:left="-349"/>
        <w:jc w:val="both"/>
        <w:rPr>
          <w:rFonts w:ascii="Times New Roman" w:hAnsi="Times New Roman" w:cs="Times New Roman"/>
          <w:sz w:val="24"/>
          <w:szCs w:val="24"/>
          <w:lang w:val="en-GB"/>
        </w:rPr>
      </w:pPr>
    </w:p>
    <w:p w14:paraId="7B8103C2" w14:textId="1F7A2962" w:rsidR="00BD6680" w:rsidRDefault="00BD6680" w:rsidP="002F3DAC">
      <w:pPr>
        <w:ind w:left="-349"/>
        <w:jc w:val="both"/>
        <w:rPr>
          <w:rFonts w:ascii="Times New Roman" w:hAnsi="Times New Roman" w:cs="Times New Roman"/>
          <w:sz w:val="24"/>
          <w:szCs w:val="24"/>
          <w:lang w:val="en-GB"/>
        </w:rPr>
      </w:pPr>
    </w:p>
    <w:p w14:paraId="2C924A7A" w14:textId="033FF4CE" w:rsidR="00BD6680" w:rsidRDefault="00BD6680" w:rsidP="002F3DAC">
      <w:pPr>
        <w:ind w:left="-349"/>
        <w:jc w:val="both"/>
        <w:rPr>
          <w:rFonts w:ascii="Times New Roman" w:hAnsi="Times New Roman" w:cs="Times New Roman"/>
          <w:sz w:val="24"/>
          <w:szCs w:val="24"/>
          <w:lang w:val="en-GB"/>
        </w:rPr>
      </w:pPr>
    </w:p>
    <w:p w14:paraId="479F2514" w14:textId="3F5E4A7B" w:rsidR="00BD6680" w:rsidRDefault="00BD6680" w:rsidP="002F3DAC">
      <w:pPr>
        <w:ind w:left="-349"/>
        <w:jc w:val="both"/>
        <w:rPr>
          <w:rFonts w:ascii="Times New Roman" w:hAnsi="Times New Roman" w:cs="Times New Roman"/>
          <w:sz w:val="24"/>
          <w:szCs w:val="24"/>
          <w:lang w:val="en-GB"/>
        </w:rPr>
      </w:pPr>
    </w:p>
    <w:p w14:paraId="1F5C35D7" w14:textId="2F8A34D3" w:rsidR="00BD6680" w:rsidRDefault="00BD6680" w:rsidP="002F3DAC">
      <w:pPr>
        <w:ind w:left="-349"/>
        <w:jc w:val="both"/>
        <w:rPr>
          <w:rFonts w:ascii="Times New Roman" w:hAnsi="Times New Roman" w:cs="Times New Roman"/>
          <w:sz w:val="24"/>
          <w:szCs w:val="24"/>
          <w:lang w:val="en-GB"/>
        </w:rPr>
      </w:pPr>
    </w:p>
    <w:p w14:paraId="64195393" w14:textId="3AA80ED6" w:rsidR="00BD6680" w:rsidRDefault="00BD6680" w:rsidP="002F3DAC">
      <w:pPr>
        <w:ind w:left="-349"/>
        <w:jc w:val="both"/>
        <w:rPr>
          <w:rFonts w:ascii="Times New Roman" w:hAnsi="Times New Roman" w:cs="Times New Roman"/>
          <w:sz w:val="24"/>
          <w:szCs w:val="24"/>
          <w:lang w:val="en-GB"/>
        </w:rPr>
      </w:pPr>
    </w:p>
    <w:p w14:paraId="5C4DF8D0" w14:textId="364F31EF" w:rsidR="00BD6680" w:rsidRDefault="00BD6680" w:rsidP="002F3DAC">
      <w:pPr>
        <w:ind w:left="-349"/>
        <w:jc w:val="both"/>
        <w:rPr>
          <w:rFonts w:ascii="Times New Roman" w:hAnsi="Times New Roman" w:cs="Times New Roman"/>
          <w:sz w:val="24"/>
          <w:szCs w:val="24"/>
          <w:lang w:val="en-GB"/>
        </w:rPr>
      </w:pPr>
    </w:p>
    <w:p w14:paraId="173B66A8" w14:textId="5CDE03C9" w:rsidR="00BD6680" w:rsidRDefault="00BD6680" w:rsidP="002F3DAC">
      <w:pPr>
        <w:ind w:left="-349"/>
        <w:jc w:val="both"/>
        <w:rPr>
          <w:rFonts w:ascii="Times New Roman" w:hAnsi="Times New Roman" w:cs="Times New Roman"/>
          <w:sz w:val="24"/>
          <w:szCs w:val="24"/>
          <w:lang w:val="en-GB"/>
        </w:rPr>
      </w:pPr>
    </w:p>
    <w:p w14:paraId="4C441E2B" w14:textId="6C4643E4" w:rsidR="00BD6680" w:rsidRDefault="00BD6680" w:rsidP="002F3DAC">
      <w:pPr>
        <w:ind w:left="-349"/>
        <w:jc w:val="both"/>
        <w:rPr>
          <w:rFonts w:ascii="Times New Roman" w:hAnsi="Times New Roman" w:cs="Times New Roman"/>
          <w:sz w:val="24"/>
          <w:szCs w:val="24"/>
          <w:lang w:val="en-GB"/>
        </w:rPr>
      </w:pPr>
    </w:p>
    <w:p w14:paraId="5EA76DB9" w14:textId="582941A0" w:rsidR="00BD6680" w:rsidRDefault="00BD6680" w:rsidP="002F3DAC">
      <w:pPr>
        <w:ind w:left="-349"/>
        <w:jc w:val="both"/>
        <w:rPr>
          <w:rFonts w:ascii="Times New Roman" w:hAnsi="Times New Roman" w:cs="Times New Roman"/>
          <w:sz w:val="24"/>
          <w:szCs w:val="24"/>
          <w:lang w:val="en-GB"/>
        </w:rPr>
      </w:pPr>
    </w:p>
    <w:p w14:paraId="41C774C9" w14:textId="1BD81ECF" w:rsidR="00BD6680" w:rsidRDefault="00BD6680" w:rsidP="002F3DAC">
      <w:pPr>
        <w:ind w:left="-349"/>
        <w:jc w:val="both"/>
        <w:rPr>
          <w:rFonts w:ascii="Times New Roman" w:hAnsi="Times New Roman" w:cs="Times New Roman"/>
          <w:sz w:val="24"/>
          <w:szCs w:val="24"/>
          <w:lang w:val="en-GB"/>
        </w:rPr>
      </w:pPr>
    </w:p>
    <w:p w14:paraId="4D22B23B" w14:textId="471C62C4" w:rsidR="00BD6680" w:rsidRDefault="00BD6680" w:rsidP="002F3DAC">
      <w:pPr>
        <w:ind w:left="-349"/>
        <w:jc w:val="both"/>
        <w:rPr>
          <w:rFonts w:ascii="Times New Roman" w:hAnsi="Times New Roman" w:cs="Times New Roman"/>
          <w:sz w:val="24"/>
          <w:szCs w:val="24"/>
          <w:lang w:val="en-GB"/>
        </w:rPr>
      </w:pPr>
    </w:p>
    <w:p w14:paraId="2D8B083F" w14:textId="2DCEB31A" w:rsidR="00BD6680" w:rsidRDefault="00BD6680" w:rsidP="00BD6680">
      <w:pPr>
        <w:jc w:val="both"/>
        <w:rPr>
          <w:rFonts w:ascii="Times New Roman" w:hAnsi="Times New Roman" w:cs="Times New Roman"/>
          <w:sz w:val="24"/>
          <w:szCs w:val="24"/>
          <w:lang w:val="en-GB"/>
        </w:rPr>
      </w:pPr>
    </w:p>
    <w:p w14:paraId="6DB9C682" w14:textId="3F00981C" w:rsidR="00BD6680" w:rsidRDefault="00BD6680" w:rsidP="00BD668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Evaluation </w:t>
      </w:r>
    </w:p>
    <w:p w14:paraId="14D840F1" w14:textId="3D1A1E8B" w:rsidR="00BD6680" w:rsidRDefault="00BD6680" w:rsidP="00BD6680">
      <w:pPr>
        <w:jc w:val="center"/>
        <w:rPr>
          <w:rFonts w:ascii="Times New Roman" w:hAnsi="Times New Roman" w:cs="Times New Roman"/>
          <w:sz w:val="24"/>
          <w:szCs w:val="24"/>
          <w:lang w:val="en-GB"/>
        </w:rPr>
      </w:pPr>
      <w:r>
        <w:rPr>
          <w:rFonts w:ascii="Times New Roman" w:hAnsi="Times New Roman" w:cs="Times New Roman"/>
          <w:sz w:val="24"/>
          <w:szCs w:val="24"/>
          <w:lang w:val="en-GB"/>
        </w:rPr>
        <w:t>Table 3 Freq table of overall acceptability</w:t>
      </w:r>
    </w:p>
    <w:tbl>
      <w:tblPr>
        <w:tblStyle w:val="TableGrid"/>
        <w:tblpPr w:leftFromText="180" w:rightFromText="180" w:vertAnchor="text" w:horzAnchor="margin" w:tblpXSpec="center" w:tblpY="-62"/>
        <w:tblW w:w="4815" w:type="dxa"/>
        <w:tblLayout w:type="fixed"/>
        <w:tblLook w:val="0000" w:firstRow="0" w:lastRow="0" w:firstColumn="0" w:lastColumn="0" w:noHBand="0" w:noVBand="0"/>
      </w:tblPr>
      <w:tblGrid>
        <w:gridCol w:w="727"/>
        <w:gridCol w:w="1562"/>
        <w:gridCol w:w="1392"/>
        <w:gridCol w:w="1134"/>
      </w:tblGrid>
      <w:tr w:rsidR="00BD6680" w:rsidRPr="00BD6680" w14:paraId="3337D351" w14:textId="77777777" w:rsidTr="00BD6680">
        <w:tc>
          <w:tcPr>
            <w:tcW w:w="2289" w:type="dxa"/>
            <w:gridSpan w:val="2"/>
          </w:tcPr>
          <w:p w14:paraId="4B362988"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 xml:space="preserve">Overall Acceptability </w:t>
            </w:r>
          </w:p>
        </w:tc>
        <w:tc>
          <w:tcPr>
            <w:tcW w:w="1392" w:type="dxa"/>
          </w:tcPr>
          <w:p w14:paraId="77E43213"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Frequency</w:t>
            </w:r>
          </w:p>
        </w:tc>
        <w:tc>
          <w:tcPr>
            <w:tcW w:w="1134" w:type="dxa"/>
          </w:tcPr>
          <w:p w14:paraId="086203C8"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Percent</w:t>
            </w:r>
          </w:p>
        </w:tc>
      </w:tr>
      <w:tr w:rsidR="00BD6680" w:rsidRPr="00BD6680" w14:paraId="02F3712B" w14:textId="77777777" w:rsidTr="00BD6680">
        <w:tc>
          <w:tcPr>
            <w:tcW w:w="727" w:type="dxa"/>
            <w:vMerge w:val="restart"/>
          </w:tcPr>
          <w:p w14:paraId="7FB2A516" w14:textId="77777777" w:rsidR="00BD6680" w:rsidRPr="00BD6680" w:rsidRDefault="00BD6680" w:rsidP="00BD6680">
            <w:pPr>
              <w:autoSpaceDE w:val="0"/>
              <w:autoSpaceDN w:val="0"/>
              <w:adjustRightInd w:val="0"/>
              <w:spacing w:line="320" w:lineRule="atLeast"/>
              <w:ind w:right="60"/>
              <w:rPr>
                <w:rFonts w:ascii="Arial" w:hAnsi="Arial" w:cs="Arial"/>
                <w:color w:val="000000"/>
                <w:sz w:val="18"/>
                <w:szCs w:val="18"/>
              </w:rPr>
            </w:pPr>
          </w:p>
        </w:tc>
        <w:tc>
          <w:tcPr>
            <w:tcW w:w="1562" w:type="dxa"/>
          </w:tcPr>
          <w:p w14:paraId="037434F5"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Like Moderately</w:t>
            </w:r>
          </w:p>
        </w:tc>
        <w:tc>
          <w:tcPr>
            <w:tcW w:w="1392" w:type="dxa"/>
          </w:tcPr>
          <w:p w14:paraId="1C204724"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1</w:t>
            </w:r>
          </w:p>
        </w:tc>
        <w:tc>
          <w:tcPr>
            <w:tcW w:w="1134" w:type="dxa"/>
          </w:tcPr>
          <w:p w14:paraId="1D55E308"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2.0</w:t>
            </w:r>
          </w:p>
        </w:tc>
      </w:tr>
      <w:tr w:rsidR="00BD6680" w:rsidRPr="00BD6680" w14:paraId="13BF5C9E" w14:textId="77777777" w:rsidTr="00BD6680">
        <w:tc>
          <w:tcPr>
            <w:tcW w:w="727" w:type="dxa"/>
            <w:vMerge/>
          </w:tcPr>
          <w:p w14:paraId="50492821" w14:textId="77777777" w:rsidR="00BD6680" w:rsidRPr="00BD6680" w:rsidRDefault="00BD6680" w:rsidP="00BD6680">
            <w:pPr>
              <w:autoSpaceDE w:val="0"/>
              <w:autoSpaceDN w:val="0"/>
              <w:adjustRightInd w:val="0"/>
              <w:rPr>
                <w:rFonts w:ascii="Arial" w:hAnsi="Arial" w:cs="Arial"/>
                <w:color w:val="000000"/>
                <w:sz w:val="18"/>
                <w:szCs w:val="18"/>
              </w:rPr>
            </w:pPr>
          </w:p>
        </w:tc>
        <w:tc>
          <w:tcPr>
            <w:tcW w:w="1562" w:type="dxa"/>
          </w:tcPr>
          <w:p w14:paraId="21956BF5"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Like Very Much</w:t>
            </w:r>
          </w:p>
        </w:tc>
        <w:tc>
          <w:tcPr>
            <w:tcW w:w="1392" w:type="dxa"/>
          </w:tcPr>
          <w:p w14:paraId="7C5B6B0B"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17</w:t>
            </w:r>
          </w:p>
        </w:tc>
        <w:tc>
          <w:tcPr>
            <w:tcW w:w="1134" w:type="dxa"/>
          </w:tcPr>
          <w:p w14:paraId="5A268B6B"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33.3</w:t>
            </w:r>
          </w:p>
        </w:tc>
      </w:tr>
      <w:tr w:rsidR="00BD6680" w:rsidRPr="00BD6680" w14:paraId="15D54CF0" w14:textId="77777777" w:rsidTr="00BD6680">
        <w:tc>
          <w:tcPr>
            <w:tcW w:w="727" w:type="dxa"/>
            <w:vMerge/>
          </w:tcPr>
          <w:p w14:paraId="2F50DD96" w14:textId="77777777" w:rsidR="00BD6680" w:rsidRPr="00BD6680" w:rsidRDefault="00BD6680" w:rsidP="00BD6680">
            <w:pPr>
              <w:autoSpaceDE w:val="0"/>
              <w:autoSpaceDN w:val="0"/>
              <w:adjustRightInd w:val="0"/>
              <w:rPr>
                <w:rFonts w:ascii="Arial" w:hAnsi="Arial" w:cs="Arial"/>
                <w:color w:val="000000"/>
                <w:sz w:val="18"/>
                <w:szCs w:val="18"/>
              </w:rPr>
            </w:pPr>
          </w:p>
        </w:tc>
        <w:tc>
          <w:tcPr>
            <w:tcW w:w="1562" w:type="dxa"/>
          </w:tcPr>
          <w:p w14:paraId="4C518235"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Like Extremely</w:t>
            </w:r>
          </w:p>
        </w:tc>
        <w:tc>
          <w:tcPr>
            <w:tcW w:w="1392" w:type="dxa"/>
          </w:tcPr>
          <w:p w14:paraId="6DFD065D"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33</w:t>
            </w:r>
          </w:p>
        </w:tc>
        <w:tc>
          <w:tcPr>
            <w:tcW w:w="1134" w:type="dxa"/>
          </w:tcPr>
          <w:p w14:paraId="1EEA1932"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64.7</w:t>
            </w:r>
          </w:p>
        </w:tc>
      </w:tr>
      <w:tr w:rsidR="00BD6680" w:rsidRPr="00BD6680" w14:paraId="1CB4BEFA" w14:textId="77777777" w:rsidTr="00BD6680">
        <w:tc>
          <w:tcPr>
            <w:tcW w:w="727" w:type="dxa"/>
            <w:vMerge/>
          </w:tcPr>
          <w:p w14:paraId="32F54863" w14:textId="77777777" w:rsidR="00BD6680" w:rsidRPr="00BD6680" w:rsidRDefault="00BD6680" w:rsidP="00BD6680">
            <w:pPr>
              <w:autoSpaceDE w:val="0"/>
              <w:autoSpaceDN w:val="0"/>
              <w:adjustRightInd w:val="0"/>
              <w:rPr>
                <w:rFonts w:ascii="Arial" w:hAnsi="Arial" w:cs="Arial"/>
                <w:color w:val="000000"/>
                <w:sz w:val="18"/>
                <w:szCs w:val="18"/>
              </w:rPr>
            </w:pPr>
          </w:p>
        </w:tc>
        <w:tc>
          <w:tcPr>
            <w:tcW w:w="1562" w:type="dxa"/>
          </w:tcPr>
          <w:p w14:paraId="06E6D675"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Total</w:t>
            </w:r>
          </w:p>
        </w:tc>
        <w:tc>
          <w:tcPr>
            <w:tcW w:w="1392" w:type="dxa"/>
          </w:tcPr>
          <w:p w14:paraId="60BE0DD5"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51</w:t>
            </w:r>
          </w:p>
        </w:tc>
        <w:tc>
          <w:tcPr>
            <w:tcW w:w="1134" w:type="dxa"/>
          </w:tcPr>
          <w:p w14:paraId="7625A195"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100.0</w:t>
            </w:r>
          </w:p>
        </w:tc>
      </w:tr>
    </w:tbl>
    <w:p w14:paraId="1B7B2D20" w14:textId="5F7EF146" w:rsidR="00BD6680" w:rsidRDefault="00BD6680" w:rsidP="00BD6680">
      <w:pPr>
        <w:jc w:val="both"/>
        <w:rPr>
          <w:rFonts w:ascii="Times New Roman" w:hAnsi="Times New Roman" w:cs="Times New Roman"/>
          <w:sz w:val="24"/>
          <w:szCs w:val="24"/>
          <w:lang w:val="en-GB"/>
        </w:rPr>
      </w:pPr>
    </w:p>
    <w:p w14:paraId="4B4B13E4" w14:textId="77777777" w:rsidR="00BD6680" w:rsidRPr="00BD6680" w:rsidRDefault="00BD6680" w:rsidP="00BD6680">
      <w:pPr>
        <w:autoSpaceDE w:val="0"/>
        <w:autoSpaceDN w:val="0"/>
        <w:adjustRightInd w:val="0"/>
        <w:spacing w:after="0" w:line="240" w:lineRule="auto"/>
        <w:rPr>
          <w:rFonts w:ascii="Times New Roman" w:hAnsi="Times New Roman" w:cs="Times New Roman"/>
          <w:sz w:val="24"/>
          <w:szCs w:val="24"/>
        </w:rPr>
      </w:pPr>
    </w:p>
    <w:p w14:paraId="443E426A" w14:textId="77777777" w:rsidR="00BD6680" w:rsidRPr="00BD6680" w:rsidRDefault="00BD6680" w:rsidP="00BD6680">
      <w:pPr>
        <w:autoSpaceDE w:val="0"/>
        <w:autoSpaceDN w:val="0"/>
        <w:adjustRightInd w:val="0"/>
        <w:spacing w:after="0" w:line="400" w:lineRule="atLeast"/>
        <w:rPr>
          <w:rFonts w:ascii="Times New Roman" w:hAnsi="Times New Roman" w:cs="Times New Roman"/>
          <w:sz w:val="24"/>
          <w:szCs w:val="24"/>
        </w:rPr>
      </w:pPr>
    </w:p>
    <w:p w14:paraId="23FB03AA" w14:textId="3ABC9447" w:rsidR="00BD6680" w:rsidRDefault="00BD6680" w:rsidP="00BD6680">
      <w:pPr>
        <w:jc w:val="both"/>
        <w:rPr>
          <w:rFonts w:ascii="Times New Roman" w:hAnsi="Times New Roman" w:cs="Times New Roman"/>
          <w:sz w:val="24"/>
          <w:szCs w:val="24"/>
          <w:lang w:val="en-GB"/>
        </w:rPr>
      </w:pPr>
    </w:p>
    <w:p w14:paraId="6F9143E1" w14:textId="32E5F1A5" w:rsidR="00BD6680" w:rsidRDefault="00BD6680" w:rsidP="00BD6680">
      <w:pPr>
        <w:jc w:val="both"/>
        <w:rPr>
          <w:rFonts w:ascii="Times New Roman" w:hAnsi="Times New Roman" w:cs="Times New Roman"/>
          <w:sz w:val="24"/>
          <w:szCs w:val="24"/>
          <w:lang w:val="en-GB"/>
        </w:rPr>
      </w:pPr>
    </w:p>
    <w:p w14:paraId="3A7417CA" w14:textId="12C179DA" w:rsidR="00BD6680" w:rsidRDefault="00BD6680" w:rsidP="00BD6680">
      <w:pPr>
        <w:jc w:val="both"/>
        <w:rPr>
          <w:rFonts w:ascii="Times New Roman" w:hAnsi="Times New Roman" w:cs="Times New Roman"/>
          <w:sz w:val="24"/>
          <w:szCs w:val="24"/>
          <w:lang w:val="en-GB"/>
        </w:rPr>
      </w:pPr>
    </w:p>
    <w:p w14:paraId="236C4F07" w14:textId="78DCF136" w:rsidR="00BD6680" w:rsidRDefault="00BD6680" w:rsidP="00BD6680">
      <w:pPr>
        <w:jc w:val="both"/>
        <w:rPr>
          <w:rFonts w:ascii="Times New Roman" w:hAnsi="Times New Roman" w:cs="Times New Roman"/>
          <w:sz w:val="24"/>
          <w:szCs w:val="24"/>
          <w:lang w:val="en-GB"/>
        </w:rPr>
      </w:pPr>
      <w:r>
        <w:rPr>
          <w:noProof/>
        </w:rPr>
        <w:drawing>
          <wp:anchor distT="0" distB="0" distL="114300" distR="114300" simplePos="0" relativeHeight="251660288" behindDoc="1" locked="0" layoutInCell="1" allowOverlap="1" wp14:anchorId="5B2E5200" wp14:editId="5A2D339E">
            <wp:simplePos x="0" y="0"/>
            <wp:positionH relativeFrom="column">
              <wp:posOffset>1287780</wp:posOffset>
            </wp:positionH>
            <wp:positionV relativeFrom="paragraph">
              <wp:posOffset>120015</wp:posOffset>
            </wp:positionV>
            <wp:extent cx="3360420" cy="1859280"/>
            <wp:effectExtent l="0" t="0" r="11430" b="7620"/>
            <wp:wrapTight wrapText="bothSides">
              <wp:wrapPolygon edited="0">
                <wp:start x="0" y="0"/>
                <wp:lineTo x="0" y="21467"/>
                <wp:lineTo x="21551" y="21467"/>
                <wp:lineTo x="21551" y="0"/>
                <wp:lineTo x="0" y="0"/>
              </wp:wrapPolygon>
            </wp:wrapTight>
            <wp:docPr id="3" name="Chart 3">
              <a:extLst xmlns:a="http://schemas.openxmlformats.org/drawingml/2006/main">
                <a:ext uri="{FF2B5EF4-FFF2-40B4-BE49-F238E27FC236}">
                  <a16:creationId xmlns:a16="http://schemas.microsoft.com/office/drawing/2014/main" id="{ED1AE86A-8413-4E02-B9D0-0D516A84C3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3EE95B3" w14:textId="13221236" w:rsidR="00BD6680" w:rsidRDefault="00BD6680" w:rsidP="00BD6680">
      <w:pPr>
        <w:jc w:val="both"/>
        <w:rPr>
          <w:rFonts w:ascii="Times New Roman" w:hAnsi="Times New Roman" w:cs="Times New Roman"/>
          <w:sz w:val="24"/>
          <w:szCs w:val="24"/>
          <w:lang w:val="en-GB"/>
        </w:rPr>
      </w:pPr>
    </w:p>
    <w:p w14:paraId="1D2164FB" w14:textId="3DF9C985" w:rsidR="00BD6680" w:rsidRDefault="00BD6680" w:rsidP="00BD6680">
      <w:pPr>
        <w:jc w:val="both"/>
        <w:rPr>
          <w:rFonts w:ascii="Times New Roman" w:hAnsi="Times New Roman" w:cs="Times New Roman"/>
          <w:sz w:val="24"/>
          <w:szCs w:val="24"/>
          <w:lang w:val="en-GB"/>
        </w:rPr>
      </w:pPr>
    </w:p>
    <w:p w14:paraId="32B4C477" w14:textId="5BE1D834" w:rsidR="00BD6680" w:rsidRDefault="00BD6680" w:rsidP="00BD6680">
      <w:pPr>
        <w:jc w:val="both"/>
        <w:rPr>
          <w:rFonts w:ascii="Times New Roman" w:hAnsi="Times New Roman" w:cs="Times New Roman"/>
          <w:sz w:val="24"/>
          <w:szCs w:val="24"/>
          <w:lang w:val="en-GB"/>
        </w:rPr>
      </w:pPr>
    </w:p>
    <w:p w14:paraId="02302DF8" w14:textId="0D6025DD" w:rsidR="00BD6680" w:rsidRDefault="00BD6680" w:rsidP="00BD6680">
      <w:pPr>
        <w:jc w:val="both"/>
        <w:rPr>
          <w:rFonts w:ascii="Times New Roman" w:hAnsi="Times New Roman" w:cs="Times New Roman"/>
          <w:sz w:val="24"/>
          <w:szCs w:val="24"/>
          <w:lang w:val="en-GB"/>
        </w:rPr>
      </w:pPr>
    </w:p>
    <w:p w14:paraId="3C994D8E" w14:textId="604108E4" w:rsidR="00BD6680" w:rsidRDefault="00BD6680" w:rsidP="00BD6680">
      <w:pPr>
        <w:jc w:val="both"/>
        <w:rPr>
          <w:rFonts w:ascii="Times New Roman" w:hAnsi="Times New Roman" w:cs="Times New Roman"/>
          <w:sz w:val="24"/>
          <w:szCs w:val="24"/>
          <w:lang w:val="en-GB"/>
        </w:rPr>
      </w:pPr>
    </w:p>
    <w:p w14:paraId="39FEF788" w14:textId="056AFB0B" w:rsidR="00BD6680" w:rsidRDefault="00BD6680" w:rsidP="00BD6680">
      <w:pPr>
        <w:jc w:val="both"/>
        <w:rPr>
          <w:rFonts w:ascii="Times New Roman" w:hAnsi="Times New Roman" w:cs="Times New Roman"/>
          <w:sz w:val="24"/>
          <w:szCs w:val="24"/>
          <w:lang w:val="en-GB"/>
        </w:rPr>
      </w:pPr>
    </w:p>
    <w:p w14:paraId="742D9847" w14:textId="122BAAB0" w:rsidR="00BD6680" w:rsidRDefault="00BD6680" w:rsidP="00BD6680">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Fig 3 Overall acceptability of Chocolate </w:t>
      </w:r>
    </w:p>
    <w:p w14:paraId="17E90DFB" w14:textId="77777777" w:rsidR="00BD6680" w:rsidRDefault="00BD6680" w:rsidP="00BD6680">
      <w:pPr>
        <w:jc w:val="both"/>
        <w:rPr>
          <w:rFonts w:ascii="Times New Roman" w:hAnsi="Times New Roman" w:cs="Times New Roman"/>
          <w:sz w:val="24"/>
          <w:szCs w:val="24"/>
          <w:lang w:val="en-GB"/>
        </w:rPr>
      </w:pPr>
    </w:p>
    <w:p w14:paraId="5715C93E" w14:textId="7F8E0CFC" w:rsidR="00BD6680" w:rsidRDefault="00BD6680" w:rsidP="00BD6680">
      <w:pPr>
        <w:spacing w:line="360" w:lineRule="auto"/>
        <w:ind w:left="-709" w:right="-896"/>
        <w:jc w:val="both"/>
        <w:rPr>
          <w:rFonts w:ascii="Times New Roman" w:hAnsi="Times New Roman" w:cs="Times New Roman"/>
          <w:sz w:val="24"/>
          <w:szCs w:val="24"/>
          <w:lang w:val="en-GB"/>
        </w:rPr>
      </w:pPr>
      <w:r>
        <w:rPr>
          <w:rFonts w:ascii="Times New Roman" w:hAnsi="Times New Roman" w:cs="Times New Roman"/>
          <w:sz w:val="24"/>
          <w:szCs w:val="24"/>
          <w:lang w:val="en-GB"/>
        </w:rPr>
        <w:t>The data on the overall acceptability of the developed product indicate a highly positive response among the participants. The majority of the respondents liked the product extremely (64.7%), followed by 33.3% who liked it very much, while only a small proportion (2.0%) liked it moderately. None of the participants expressed dislike toward the product.</w:t>
      </w:r>
    </w:p>
    <w:p w14:paraId="0B02E630" w14:textId="6A2BD2D4" w:rsidR="00BD6680" w:rsidRDefault="00BD6680" w:rsidP="00BD6680">
      <w:pPr>
        <w:spacing w:line="360" w:lineRule="auto"/>
        <w:ind w:left="-709" w:right="-896"/>
        <w:jc w:val="both"/>
        <w:rPr>
          <w:rFonts w:ascii="Times New Roman" w:hAnsi="Times New Roman" w:cs="Times New Roman"/>
          <w:sz w:val="24"/>
          <w:szCs w:val="24"/>
          <w:lang w:val="en-GB"/>
        </w:rPr>
      </w:pPr>
      <w:r>
        <w:rPr>
          <w:rFonts w:ascii="Times New Roman" w:hAnsi="Times New Roman" w:cs="Times New Roman"/>
          <w:sz w:val="24"/>
          <w:szCs w:val="24"/>
          <w:lang w:val="en-GB"/>
        </w:rPr>
        <w:t>These findings suggest that the developed nut-based chocolate was highly acceptable in terms of sensory attributes such as taste, texture, aroma, flavour, and overall appeal. The high percentage of participants who rated the product as “liked extremely” reflects a stronger consumer preference and indicates the potential feasibility of introducing this product as a healthier snack alternative for children.</w:t>
      </w:r>
    </w:p>
    <w:p w14:paraId="226EDFCF" w14:textId="39051D22" w:rsidR="00BD6680" w:rsidRDefault="00BD6680" w:rsidP="00BD6680">
      <w:pPr>
        <w:spacing w:line="360" w:lineRule="auto"/>
        <w:ind w:left="-709" w:right="-896"/>
        <w:jc w:val="both"/>
        <w:rPr>
          <w:rFonts w:ascii="Times New Roman" w:hAnsi="Times New Roman" w:cs="Times New Roman"/>
          <w:sz w:val="24"/>
          <w:szCs w:val="24"/>
          <w:lang w:val="en-GB"/>
        </w:rPr>
      </w:pPr>
      <w:r>
        <w:rPr>
          <w:rFonts w:ascii="Times New Roman" w:hAnsi="Times New Roman" w:cs="Times New Roman"/>
          <w:sz w:val="24"/>
          <w:szCs w:val="24"/>
          <w:lang w:val="en-GB"/>
        </w:rPr>
        <w:t>Overall, the results demonstrate that the product achieved a high level of acceptability, supporting its suitability for inclusion in dietary interventions aimed at improving snacking behaviour among children.</w:t>
      </w:r>
    </w:p>
    <w:p w14:paraId="2B03AE3A" w14:textId="77777777" w:rsidR="00BD6680" w:rsidRDefault="00BD6680" w:rsidP="00BD6680">
      <w:pPr>
        <w:spacing w:line="360" w:lineRule="auto"/>
        <w:ind w:left="-709" w:right="-896"/>
        <w:jc w:val="center"/>
        <w:rPr>
          <w:rFonts w:ascii="Times New Roman" w:hAnsi="Times New Roman" w:cs="Times New Roman"/>
          <w:sz w:val="24"/>
          <w:szCs w:val="24"/>
          <w:lang w:val="en-GB"/>
        </w:rPr>
      </w:pPr>
    </w:p>
    <w:p w14:paraId="71155C21" w14:textId="77777777" w:rsidR="00BD6680" w:rsidRDefault="00BD6680" w:rsidP="00BD6680">
      <w:pPr>
        <w:spacing w:line="360" w:lineRule="auto"/>
        <w:ind w:left="-709" w:right="-896"/>
        <w:jc w:val="center"/>
        <w:rPr>
          <w:rFonts w:ascii="Times New Roman" w:hAnsi="Times New Roman" w:cs="Times New Roman"/>
          <w:sz w:val="24"/>
          <w:szCs w:val="24"/>
          <w:lang w:val="en-GB"/>
        </w:rPr>
      </w:pPr>
    </w:p>
    <w:p w14:paraId="49D7F658" w14:textId="77777777" w:rsidR="00BD6680" w:rsidRDefault="00BD6680" w:rsidP="00BD6680">
      <w:pPr>
        <w:spacing w:line="360" w:lineRule="auto"/>
        <w:ind w:left="-709" w:right="-896"/>
        <w:jc w:val="center"/>
        <w:rPr>
          <w:rFonts w:ascii="Times New Roman" w:hAnsi="Times New Roman" w:cs="Times New Roman"/>
          <w:sz w:val="24"/>
          <w:szCs w:val="24"/>
          <w:lang w:val="en-GB"/>
        </w:rPr>
      </w:pPr>
    </w:p>
    <w:tbl>
      <w:tblPr>
        <w:tblStyle w:val="TableGridLight"/>
        <w:tblpPr w:leftFromText="180" w:rightFromText="180" w:vertAnchor="text" w:horzAnchor="margin" w:tblpXSpec="center" w:tblpY="433"/>
        <w:tblW w:w="7650" w:type="dxa"/>
        <w:tblLayout w:type="fixed"/>
        <w:tblLook w:val="0000" w:firstRow="0" w:lastRow="0" w:firstColumn="0" w:lastColumn="0" w:noHBand="0" w:noVBand="0"/>
      </w:tblPr>
      <w:tblGrid>
        <w:gridCol w:w="2263"/>
        <w:gridCol w:w="649"/>
        <w:gridCol w:w="1336"/>
        <w:gridCol w:w="1134"/>
        <w:gridCol w:w="850"/>
        <w:gridCol w:w="1418"/>
      </w:tblGrid>
      <w:tr w:rsidR="00BD6680" w:rsidRPr="00BD6680" w14:paraId="256D4AF3" w14:textId="77777777" w:rsidTr="00BD6680">
        <w:tc>
          <w:tcPr>
            <w:tcW w:w="2263" w:type="dxa"/>
          </w:tcPr>
          <w:p w14:paraId="782289D8" w14:textId="7E9F96E8"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Descriptive Statistics</w:t>
            </w:r>
          </w:p>
        </w:tc>
        <w:tc>
          <w:tcPr>
            <w:tcW w:w="649" w:type="dxa"/>
          </w:tcPr>
          <w:p w14:paraId="600F2E9C" w14:textId="16C8CD85"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N</w:t>
            </w:r>
          </w:p>
        </w:tc>
        <w:tc>
          <w:tcPr>
            <w:tcW w:w="1336" w:type="dxa"/>
          </w:tcPr>
          <w:p w14:paraId="417BFC5A"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Minimum</w:t>
            </w:r>
          </w:p>
        </w:tc>
        <w:tc>
          <w:tcPr>
            <w:tcW w:w="1134" w:type="dxa"/>
          </w:tcPr>
          <w:p w14:paraId="4C8CCED4"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Maximum</w:t>
            </w:r>
          </w:p>
        </w:tc>
        <w:tc>
          <w:tcPr>
            <w:tcW w:w="850" w:type="dxa"/>
          </w:tcPr>
          <w:p w14:paraId="50E77574"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Mean</w:t>
            </w:r>
          </w:p>
        </w:tc>
        <w:tc>
          <w:tcPr>
            <w:tcW w:w="1418" w:type="dxa"/>
          </w:tcPr>
          <w:p w14:paraId="5A91C632"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Std. Deviation</w:t>
            </w:r>
          </w:p>
        </w:tc>
      </w:tr>
      <w:tr w:rsidR="00BD6680" w:rsidRPr="00BD6680" w14:paraId="2EACA6C8" w14:textId="77777777" w:rsidTr="00BD6680">
        <w:tc>
          <w:tcPr>
            <w:tcW w:w="2263" w:type="dxa"/>
          </w:tcPr>
          <w:p w14:paraId="6CE11D7F" w14:textId="68880A2A"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Overall acceptability</w:t>
            </w:r>
          </w:p>
        </w:tc>
        <w:tc>
          <w:tcPr>
            <w:tcW w:w="649" w:type="dxa"/>
          </w:tcPr>
          <w:p w14:paraId="13358D72"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51</w:t>
            </w:r>
          </w:p>
        </w:tc>
        <w:tc>
          <w:tcPr>
            <w:tcW w:w="1336" w:type="dxa"/>
          </w:tcPr>
          <w:p w14:paraId="08800F15"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7</w:t>
            </w:r>
          </w:p>
        </w:tc>
        <w:tc>
          <w:tcPr>
            <w:tcW w:w="1134" w:type="dxa"/>
          </w:tcPr>
          <w:p w14:paraId="33CF42BD"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9</w:t>
            </w:r>
          </w:p>
        </w:tc>
        <w:tc>
          <w:tcPr>
            <w:tcW w:w="850" w:type="dxa"/>
          </w:tcPr>
          <w:p w14:paraId="314029A6"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8.63</w:t>
            </w:r>
          </w:p>
        </w:tc>
        <w:tc>
          <w:tcPr>
            <w:tcW w:w="1418" w:type="dxa"/>
          </w:tcPr>
          <w:p w14:paraId="058A88BE"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.528</w:t>
            </w:r>
          </w:p>
        </w:tc>
      </w:tr>
      <w:tr w:rsidR="00BD6680" w:rsidRPr="00BD6680" w14:paraId="3ADCAD25" w14:textId="77777777" w:rsidTr="00BD6680">
        <w:tc>
          <w:tcPr>
            <w:tcW w:w="2263" w:type="dxa"/>
          </w:tcPr>
          <w:p w14:paraId="3087249E" w14:textId="3623185F"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Valid N (listwise)</w:t>
            </w:r>
          </w:p>
        </w:tc>
        <w:tc>
          <w:tcPr>
            <w:tcW w:w="649" w:type="dxa"/>
          </w:tcPr>
          <w:p w14:paraId="4B9492B2"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51</w:t>
            </w:r>
          </w:p>
        </w:tc>
        <w:tc>
          <w:tcPr>
            <w:tcW w:w="1336" w:type="dxa"/>
          </w:tcPr>
          <w:p w14:paraId="1DCC9394" w14:textId="77777777" w:rsidR="00BD6680" w:rsidRPr="00BD6680" w:rsidRDefault="00BD6680" w:rsidP="00BD6680">
            <w:pPr>
              <w:autoSpaceDE w:val="0"/>
              <w:autoSpaceDN w:val="0"/>
              <w:adjustRightInd w:val="0"/>
              <w:rPr>
                <w:rFonts w:ascii="Times New Roman" w:hAnsi="Times New Roman" w:cs="Times New Roman"/>
                <w:sz w:val="24"/>
                <w:szCs w:val="24"/>
              </w:rPr>
            </w:pPr>
          </w:p>
        </w:tc>
        <w:tc>
          <w:tcPr>
            <w:tcW w:w="1134" w:type="dxa"/>
          </w:tcPr>
          <w:p w14:paraId="4C46513B" w14:textId="77777777" w:rsidR="00BD6680" w:rsidRPr="00BD6680" w:rsidRDefault="00BD6680" w:rsidP="00BD6680">
            <w:pPr>
              <w:autoSpaceDE w:val="0"/>
              <w:autoSpaceDN w:val="0"/>
              <w:adjustRightInd w:val="0"/>
              <w:rPr>
                <w:rFonts w:ascii="Times New Roman" w:hAnsi="Times New Roman" w:cs="Times New Roman"/>
                <w:sz w:val="24"/>
                <w:szCs w:val="24"/>
              </w:rPr>
            </w:pPr>
          </w:p>
        </w:tc>
        <w:tc>
          <w:tcPr>
            <w:tcW w:w="850" w:type="dxa"/>
          </w:tcPr>
          <w:p w14:paraId="40A734AD" w14:textId="77777777" w:rsidR="00BD6680" w:rsidRPr="00BD6680" w:rsidRDefault="00BD6680" w:rsidP="00BD6680">
            <w:pPr>
              <w:autoSpaceDE w:val="0"/>
              <w:autoSpaceDN w:val="0"/>
              <w:adjustRightInd w:val="0"/>
              <w:rPr>
                <w:rFonts w:ascii="Times New Roman" w:hAnsi="Times New Roman" w:cs="Times New Roman"/>
                <w:sz w:val="24"/>
                <w:szCs w:val="24"/>
              </w:rPr>
            </w:pPr>
          </w:p>
        </w:tc>
        <w:tc>
          <w:tcPr>
            <w:tcW w:w="1418" w:type="dxa"/>
          </w:tcPr>
          <w:p w14:paraId="699CAE6E" w14:textId="77777777" w:rsidR="00BD6680" w:rsidRPr="00BD6680" w:rsidRDefault="00BD6680" w:rsidP="00BD6680">
            <w:pPr>
              <w:autoSpaceDE w:val="0"/>
              <w:autoSpaceDN w:val="0"/>
              <w:adjustRightInd w:val="0"/>
              <w:rPr>
                <w:rFonts w:ascii="Times New Roman" w:hAnsi="Times New Roman" w:cs="Times New Roman"/>
                <w:sz w:val="24"/>
                <w:szCs w:val="24"/>
              </w:rPr>
            </w:pPr>
          </w:p>
        </w:tc>
      </w:tr>
    </w:tbl>
    <w:p w14:paraId="143B6B16" w14:textId="344EBC31" w:rsidR="00BD6680" w:rsidRDefault="00BD6680" w:rsidP="00BD6680">
      <w:pPr>
        <w:spacing w:line="360" w:lineRule="auto"/>
        <w:ind w:left="-709" w:right="-896"/>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Table </w:t>
      </w:r>
      <w:r w:rsidR="00A474CE">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Descriptives</w:t>
      </w:r>
      <w:proofErr w:type="spellEnd"/>
      <w:r>
        <w:rPr>
          <w:rFonts w:ascii="Times New Roman" w:hAnsi="Times New Roman" w:cs="Times New Roman"/>
          <w:sz w:val="24"/>
          <w:szCs w:val="24"/>
          <w:lang w:val="en-GB"/>
        </w:rPr>
        <w:t xml:space="preserve"> Statistics</w:t>
      </w:r>
    </w:p>
    <w:p w14:paraId="1F5AD9C6" w14:textId="77777777" w:rsidR="00BD6680" w:rsidRPr="00BD6680" w:rsidRDefault="00BD6680" w:rsidP="00BD6680">
      <w:pPr>
        <w:autoSpaceDE w:val="0"/>
        <w:autoSpaceDN w:val="0"/>
        <w:adjustRightInd w:val="0"/>
        <w:spacing w:after="0" w:line="240" w:lineRule="auto"/>
        <w:rPr>
          <w:rFonts w:ascii="Times New Roman" w:hAnsi="Times New Roman" w:cs="Times New Roman"/>
          <w:sz w:val="24"/>
          <w:szCs w:val="24"/>
        </w:rPr>
      </w:pPr>
    </w:p>
    <w:p w14:paraId="63C67282" w14:textId="77777777" w:rsidR="00BD6680" w:rsidRPr="00BD6680" w:rsidRDefault="00BD6680" w:rsidP="00BD6680">
      <w:pPr>
        <w:autoSpaceDE w:val="0"/>
        <w:autoSpaceDN w:val="0"/>
        <w:adjustRightInd w:val="0"/>
        <w:spacing w:after="0" w:line="400" w:lineRule="atLeast"/>
        <w:rPr>
          <w:rFonts w:ascii="Times New Roman" w:hAnsi="Times New Roman" w:cs="Times New Roman"/>
          <w:sz w:val="24"/>
          <w:szCs w:val="24"/>
        </w:rPr>
      </w:pPr>
    </w:p>
    <w:p w14:paraId="1CA8B511" w14:textId="77777777" w:rsidR="00BD6680" w:rsidRDefault="00BD6680" w:rsidP="00BD6680">
      <w:pPr>
        <w:spacing w:line="360" w:lineRule="auto"/>
        <w:ind w:left="-709" w:right="-896"/>
        <w:jc w:val="center"/>
        <w:rPr>
          <w:rFonts w:ascii="Times New Roman" w:hAnsi="Times New Roman" w:cs="Times New Roman"/>
          <w:sz w:val="24"/>
          <w:szCs w:val="24"/>
          <w:lang w:val="en-GB"/>
        </w:rPr>
      </w:pPr>
    </w:p>
    <w:p w14:paraId="46B44714" w14:textId="0C4D0D6C" w:rsidR="00BD6680" w:rsidRDefault="00BD6680" w:rsidP="00BD6680">
      <w:pPr>
        <w:spacing w:line="360" w:lineRule="auto"/>
        <w:ind w:left="-709" w:right="-896"/>
        <w:jc w:val="both"/>
        <w:rPr>
          <w:rFonts w:ascii="Times New Roman" w:hAnsi="Times New Roman" w:cs="Times New Roman"/>
          <w:sz w:val="24"/>
          <w:szCs w:val="24"/>
          <w:lang w:val="en-GB"/>
        </w:rPr>
      </w:pPr>
      <w:r>
        <w:rPr>
          <w:noProof/>
        </w:rPr>
        <w:drawing>
          <wp:anchor distT="0" distB="0" distL="114300" distR="114300" simplePos="0" relativeHeight="251661312" behindDoc="1" locked="0" layoutInCell="1" allowOverlap="1" wp14:anchorId="63891B34" wp14:editId="57F40E9B">
            <wp:simplePos x="0" y="0"/>
            <wp:positionH relativeFrom="column">
              <wp:posOffset>1005840</wp:posOffset>
            </wp:positionH>
            <wp:positionV relativeFrom="paragraph">
              <wp:posOffset>152400</wp:posOffset>
            </wp:positionV>
            <wp:extent cx="3840480" cy="2148840"/>
            <wp:effectExtent l="0" t="0" r="7620" b="3810"/>
            <wp:wrapTight wrapText="bothSides">
              <wp:wrapPolygon edited="0">
                <wp:start x="0" y="0"/>
                <wp:lineTo x="0" y="21447"/>
                <wp:lineTo x="21536" y="21447"/>
                <wp:lineTo x="21536" y="0"/>
                <wp:lineTo x="0" y="0"/>
              </wp:wrapPolygon>
            </wp:wrapTight>
            <wp:docPr id="4" name="Chart 4">
              <a:extLst xmlns:a="http://schemas.openxmlformats.org/drawingml/2006/main">
                <a:ext uri="{FF2B5EF4-FFF2-40B4-BE49-F238E27FC236}">
                  <a16:creationId xmlns:a16="http://schemas.microsoft.com/office/drawing/2014/main" id="{D8439DBC-CC64-4410-AA0F-73E68E8BE2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en-GB"/>
        </w:rPr>
        <w:t xml:space="preserve"> </w:t>
      </w:r>
    </w:p>
    <w:p w14:paraId="5DCCBEA5" w14:textId="6166F28F" w:rsidR="00BD6680" w:rsidRDefault="00BD6680" w:rsidP="00BD6680">
      <w:pPr>
        <w:rPr>
          <w:rFonts w:ascii="Times New Roman" w:hAnsi="Times New Roman" w:cs="Times New Roman"/>
          <w:sz w:val="24"/>
          <w:szCs w:val="24"/>
          <w:lang w:val="en-GB"/>
        </w:rPr>
      </w:pPr>
    </w:p>
    <w:p w14:paraId="4574427F" w14:textId="6894D5E5" w:rsidR="00BD6680" w:rsidRDefault="00BD6680" w:rsidP="00BD6680">
      <w:pPr>
        <w:rPr>
          <w:rFonts w:ascii="Times New Roman" w:hAnsi="Times New Roman" w:cs="Times New Roman"/>
          <w:sz w:val="24"/>
          <w:szCs w:val="24"/>
          <w:lang w:val="en-GB"/>
        </w:rPr>
      </w:pPr>
    </w:p>
    <w:p w14:paraId="30DEAD26" w14:textId="69A5676A" w:rsidR="00BD6680" w:rsidRDefault="00BD6680" w:rsidP="00BD6680">
      <w:pPr>
        <w:rPr>
          <w:rFonts w:ascii="Times New Roman" w:hAnsi="Times New Roman" w:cs="Times New Roman"/>
          <w:sz w:val="24"/>
          <w:szCs w:val="24"/>
          <w:lang w:val="en-GB"/>
        </w:rPr>
      </w:pPr>
    </w:p>
    <w:p w14:paraId="097D3AD5" w14:textId="2446B162" w:rsidR="00BD6680" w:rsidRDefault="00BD6680" w:rsidP="00BD6680">
      <w:pPr>
        <w:rPr>
          <w:rFonts w:ascii="Times New Roman" w:hAnsi="Times New Roman" w:cs="Times New Roman"/>
          <w:sz w:val="24"/>
          <w:szCs w:val="24"/>
          <w:lang w:val="en-GB"/>
        </w:rPr>
      </w:pPr>
    </w:p>
    <w:p w14:paraId="470FB253" w14:textId="4038FD0F" w:rsidR="00BD6680" w:rsidRDefault="00BD6680" w:rsidP="00BD6680">
      <w:pPr>
        <w:rPr>
          <w:rFonts w:ascii="Times New Roman" w:hAnsi="Times New Roman" w:cs="Times New Roman"/>
          <w:sz w:val="24"/>
          <w:szCs w:val="24"/>
          <w:lang w:val="en-GB"/>
        </w:rPr>
      </w:pPr>
    </w:p>
    <w:p w14:paraId="6550F94B" w14:textId="11E8FF15" w:rsidR="00BD6680" w:rsidRDefault="00BD6680" w:rsidP="00BD6680">
      <w:pPr>
        <w:rPr>
          <w:rFonts w:ascii="Times New Roman" w:hAnsi="Times New Roman" w:cs="Times New Roman"/>
          <w:sz w:val="24"/>
          <w:szCs w:val="24"/>
          <w:lang w:val="en-GB"/>
        </w:rPr>
      </w:pPr>
    </w:p>
    <w:p w14:paraId="27545819" w14:textId="42796561" w:rsidR="00BD6680" w:rsidRDefault="00BD6680" w:rsidP="00BD6680">
      <w:pPr>
        <w:rPr>
          <w:rFonts w:ascii="Times New Roman" w:hAnsi="Times New Roman" w:cs="Times New Roman"/>
          <w:sz w:val="24"/>
          <w:szCs w:val="24"/>
          <w:lang w:val="en-GB"/>
        </w:rPr>
      </w:pPr>
    </w:p>
    <w:p w14:paraId="3240DEB4" w14:textId="765D4C9F" w:rsidR="00BD6680" w:rsidRDefault="00BD6680" w:rsidP="00BD6680">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Fig </w:t>
      </w:r>
      <w:r w:rsidR="00D42A68">
        <w:rPr>
          <w:rFonts w:ascii="Times New Roman" w:hAnsi="Times New Roman" w:cs="Times New Roman"/>
          <w:sz w:val="24"/>
          <w:szCs w:val="24"/>
          <w:lang w:val="en-GB"/>
        </w:rPr>
        <w:t>4</w:t>
      </w:r>
      <w:r>
        <w:rPr>
          <w:rFonts w:ascii="Times New Roman" w:hAnsi="Times New Roman" w:cs="Times New Roman"/>
          <w:sz w:val="24"/>
          <w:szCs w:val="24"/>
          <w:lang w:val="en-GB"/>
        </w:rPr>
        <w:t xml:space="preserve"> Descriptive Statistics</w:t>
      </w:r>
    </w:p>
    <w:p w14:paraId="5B145A48" w14:textId="2B0AD743" w:rsidR="00BD6680" w:rsidRDefault="00BD6680" w:rsidP="00BD6680">
      <w:pPr>
        <w:spacing w:line="360" w:lineRule="auto"/>
        <w:ind w:left="-709" w:right="-754"/>
        <w:jc w:val="both"/>
        <w:rPr>
          <w:rFonts w:ascii="Times New Roman" w:hAnsi="Times New Roman" w:cs="Times New Roman"/>
          <w:sz w:val="24"/>
          <w:szCs w:val="24"/>
          <w:lang w:val="en-GB"/>
        </w:rPr>
      </w:pPr>
      <w:r>
        <w:rPr>
          <w:rFonts w:ascii="Times New Roman" w:hAnsi="Times New Roman" w:cs="Times New Roman"/>
          <w:sz w:val="24"/>
          <w:szCs w:val="24"/>
          <w:lang w:val="en-GB"/>
        </w:rPr>
        <w:t>The descriptive statistics for overall acceptability indicate that the developed product was highly appreciated by the participants. A total of 51 respondents evaluated the product, with scores ranging from a minimum of 7 to a maximum of 9 on the acceptability scale. The mean score was 8.63, with a standard deviation of 0.528.</w:t>
      </w:r>
    </w:p>
    <w:p w14:paraId="083DA93A" w14:textId="09A410BA" w:rsidR="00BD6680" w:rsidRDefault="00BD6680" w:rsidP="00BD6680">
      <w:pPr>
        <w:spacing w:line="360" w:lineRule="auto"/>
        <w:ind w:left="-709" w:right="-754"/>
        <w:jc w:val="both"/>
        <w:rPr>
          <w:rFonts w:ascii="Times New Roman" w:hAnsi="Times New Roman" w:cs="Times New Roman"/>
          <w:sz w:val="24"/>
          <w:szCs w:val="24"/>
          <w:lang w:val="en-GB"/>
        </w:rPr>
      </w:pPr>
      <w:r>
        <w:rPr>
          <w:rFonts w:ascii="Times New Roman" w:hAnsi="Times New Roman" w:cs="Times New Roman"/>
          <w:sz w:val="24"/>
          <w:szCs w:val="24"/>
          <w:lang w:val="en-GB"/>
        </w:rPr>
        <w:t>The high mean value suggests that the product was rated close to the upper end of the scale, reflecting very good to excellent acceptability among participants. The relatively low standard deviation indicates less variability in responses, meaning that most participants had similar positive perceptions of the product.</w:t>
      </w:r>
    </w:p>
    <w:p w14:paraId="7BFF5F4D" w14:textId="59881FC1" w:rsidR="00BD6680" w:rsidRDefault="00BD6680" w:rsidP="00BD6680">
      <w:pPr>
        <w:spacing w:line="360" w:lineRule="auto"/>
        <w:ind w:left="-709" w:right="-754"/>
        <w:jc w:val="both"/>
        <w:rPr>
          <w:rFonts w:ascii="Times New Roman" w:hAnsi="Times New Roman" w:cs="Times New Roman"/>
          <w:sz w:val="24"/>
          <w:szCs w:val="24"/>
          <w:lang w:val="en-GB"/>
        </w:rPr>
      </w:pPr>
      <w:r>
        <w:rPr>
          <w:rFonts w:ascii="Times New Roman" w:hAnsi="Times New Roman" w:cs="Times New Roman"/>
          <w:sz w:val="24"/>
          <w:szCs w:val="24"/>
          <w:lang w:val="en-GB"/>
        </w:rPr>
        <w:t>Overall, these findings confirm that the developed nut-based chocolate had consistently high acceptability, supporting its potential as a nutritious and well-accepted snack option among children.</w:t>
      </w:r>
    </w:p>
    <w:tbl>
      <w:tblPr>
        <w:tblStyle w:val="TableGridLight"/>
        <w:tblpPr w:leftFromText="180" w:rightFromText="180" w:vertAnchor="text" w:horzAnchor="margin" w:tblpY="409"/>
        <w:tblW w:w="8384" w:type="dxa"/>
        <w:tblLayout w:type="fixed"/>
        <w:tblLook w:val="0000" w:firstRow="0" w:lastRow="0" w:firstColumn="0" w:lastColumn="0" w:noHBand="0" w:noVBand="0"/>
      </w:tblPr>
      <w:tblGrid>
        <w:gridCol w:w="2107"/>
        <w:gridCol w:w="1149"/>
        <w:gridCol w:w="1417"/>
        <w:gridCol w:w="1418"/>
        <w:gridCol w:w="1417"/>
        <w:gridCol w:w="876"/>
      </w:tblGrid>
      <w:tr w:rsidR="00BD6680" w:rsidRPr="00BD6680" w14:paraId="42CA044F" w14:textId="77777777" w:rsidTr="00BD6680">
        <w:tc>
          <w:tcPr>
            <w:tcW w:w="3256" w:type="dxa"/>
            <w:gridSpan w:val="2"/>
            <w:vMerge w:val="restart"/>
          </w:tcPr>
          <w:p w14:paraId="3EE6531D"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p>
        </w:tc>
        <w:tc>
          <w:tcPr>
            <w:tcW w:w="4252" w:type="dxa"/>
            <w:gridSpan w:val="3"/>
          </w:tcPr>
          <w:p w14:paraId="250F5747"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Overall acceptability</w:t>
            </w:r>
          </w:p>
        </w:tc>
        <w:tc>
          <w:tcPr>
            <w:tcW w:w="876" w:type="dxa"/>
            <w:vMerge w:val="restart"/>
          </w:tcPr>
          <w:p w14:paraId="58940D2B"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Total</w:t>
            </w:r>
          </w:p>
        </w:tc>
      </w:tr>
      <w:tr w:rsidR="00BD6680" w:rsidRPr="00BD6680" w14:paraId="3851D776" w14:textId="77777777" w:rsidTr="00BD6680">
        <w:tc>
          <w:tcPr>
            <w:tcW w:w="3256" w:type="dxa"/>
            <w:gridSpan w:val="2"/>
            <w:vMerge/>
          </w:tcPr>
          <w:p w14:paraId="5B1434CC" w14:textId="77777777" w:rsidR="00BD6680" w:rsidRPr="00BD6680" w:rsidRDefault="00BD6680" w:rsidP="00BD6680">
            <w:pPr>
              <w:autoSpaceDE w:val="0"/>
              <w:autoSpaceDN w:val="0"/>
              <w:adjustRightInd w:val="0"/>
              <w:rPr>
                <w:rFonts w:ascii="Arial" w:hAnsi="Arial" w:cs="Arial"/>
                <w:color w:val="000000"/>
                <w:sz w:val="18"/>
                <w:szCs w:val="18"/>
              </w:rPr>
            </w:pPr>
          </w:p>
        </w:tc>
        <w:tc>
          <w:tcPr>
            <w:tcW w:w="1417" w:type="dxa"/>
          </w:tcPr>
          <w:p w14:paraId="313A57BE"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Like Moderately</w:t>
            </w:r>
          </w:p>
        </w:tc>
        <w:tc>
          <w:tcPr>
            <w:tcW w:w="1418" w:type="dxa"/>
          </w:tcPr>
          <w:p w14:paraId="2644E180"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Like Very Much</w:t>
            </w:r>
          </w:p>
        </w:tc>
        <w:tc>
          <w:tcPr>
            <w:tcW w:w="1417" w:type="dxa"/>
          </w:tcPr>
          <w:p w14:paraId="3B8BBE4C"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Like Extremely</w:t>
            </w:r>
          </w:p>
        </w:tc>
        <w:tc>
          <w:tcPr>
            <w:tcW w:w="876" w:type="dxa"/>
            <w:vMerge/>
          </w:tcPr>
          <w:p w14:paraId="7B10386E" w14:textId="77777777" w:rsidR="00BD6680" w:rsidRPr="00BD6680" w:rsidRDefault="00BD6680" w:rsidP="00BD6680">
            <w:pPr>
              <w:autoSpaceDE w:val="0"/>
              <w:autoSpaceDN w:val="0"/>
              <w:adjustRightInd w:val="0"/>
              <w:rPr>
                <w:rFonts w:ascii="Arial" w:hAnsi="Arial" w:cs="Arial"/>
                <w:color w:val="000000"/>
                <w:sz w:val="18"/>
                <w:szCs w:val="18"/>
              </w:rPr>
            </w:pPr>
          </w:p>
        </w:tc>
      </w:tr>
      <w:tr w:rsidR="00BD6680" w:rsidRPr="00BD6680" w14:paraId="69E603C5" w14:textId="77777777" w:rsidTr="00BD6680">
        <w:tc>
          <w:tcPr>
            <w:tcW w:w="2107" w:type="dxa"/>
            <w:vMerge w:val="restart"/>
          </w:tcPr>
          <w:p w14:paraId="36C39B51"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Gender of participants</w:t>
            </w:r>
          </w:p>
        </w:tc>
        <w:tc>
          <w:tcPr>
            <w:tcW w:w="1149" w:type="dxa"/>
          </w:tcPr>
          <w:p w14:paraId="092A36EA"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Female</w:t>
            </w:r>
          </w:p>
        </w:tc>
        <w:tc>
          <w:tcPr>
            <w:tcW w:w="1417" w:type="dxa"/>
          </w:tcPr>
          <w:p w14:paraId="3389633C"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1</w:t>
            </w:r>
          </w:p>
        </w:tc>
        <w:tc>
          <w:tcPr>
            <w:tcW w:w="1418" w:type="dxa"/>
          </w:tcPr>
          <w:p w14:paraId="38B0BF6D"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14</w:t>
            </w:r>
          </w:p>
        </w:tc>
        <w:tc>
          <w:tcPr>
            <w:tcW w:w="1417" w:type="dxa"/>
          </w:tcPr>
          <w:p w14:paraId="6FAC8F23"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27</w:t>
            </w:r>
          </w:p>
        </w:tc>
        <w:tc>
          <w:tcPr>
            <w:tcW w:w="876" w:type="dxa"/>
          </w:tcPr>
          <w:p w14:paraId="49FC2A0D"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42</w:t>
            </w:r>
          </w:p>
        </w:tc>
      </w:tr>
      <w:tr w:rsidR="00BD6680" w:rsidRPr="00BD6680" w14:paraId="277C8A4B" w14:textId="77777777" w:rsidTr="00BD6680">
        <w:tc>
          <w:tcPr>
            <w:tcW w:w="2107" w:type="dxa"/>
            <w:vMerge/>
          </w:tcPr>
          <w:p w14:paraId="382B8E9C" w14:textId="77777777" w:rsidR="00BD6680" w:rsidRPr="00BD6680" w:rsidRDefault="00BD6680" w:rsidP="00BD6680">
            <w:pPr>
              <w:autoSpaceDE w:val="0"/>
              <w:autoSpaceDN w:val="0"/>
              <w:adjustRightInd w:val="0"/>
              <w:rPr>
                <w:rFonts w:ascii="Arial" w:hAnsi="Arial" w:cs="Arial"/>
                <w:color w:val="000000"/>
                <w:sz w:val="18"/>
                <w:szCs w:val="18"/>
              </w:rPr>
            </w:pPr>
          </w:p>
        </w:tc>
        <w:tc>
          <w:tcPr>
            <w:tcW w:w="1149" w:type="dxa"/>
          </w:tcPr>
          <w:p w14:paraId="7A0ABBAD"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Male</w:t>
            </w:r>
          </w:p>
        </w:tc>
        <w:tc>
          <w:tcPr>
            <w:tcW w:w="1417" w:type="dxa"/>
          </w:tcPr>
          <w:p w14:paraId="08CEE738"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0</w:t>
            </w:r>
          </w:p>
        </w:tc>
        <w:tc>
          <w:tcPr>
            <w:tcW w:w="1418" w:type="dxa"/>
          </w:tcPr>
          <w:p w14:paraId="0488FD21"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3</w:t>
            </w:r>
          </w:p>
        </w:tc>
        <w:tc>
          <w:tcPr>
            <w:tcW w:w="1417" w:type="dxa"/>
          </w:tcPr>
          <w:p w14:paraId="16638DCB"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6</w:t>
            </w:r>
          </w:p>
        </w:tc>
        <w:tc>
          <w:tcPr>
            <w:tcW w:w="876" w:type="dxa"/>
          </w:tcPr>
          <w:p w14:paraId="04435E12"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9</w:t>
            </w:r>
          </w:p>
        </w:tc>
      </w:tr>
      <w:tr w:rsidR="00BD6680" w:rsidRPr="00BD6680" w14:paraId="0CD5BB62" w14:textId="77777777" w:rsidTr="00BD6680">
        <w:tc>
          <w:tcPr>
            <w:tcW w:w="3256" w:type="dxa"/>
            <w:gridSpan w:val="2"/>
          </w:tcPr>
          <w:p w14:paraId="6FD22A19"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lastRenderedPageBreak/>
              <w:t>Total</w:t>
            </w:r>
          </w:p>
        </w:tc>
        <w:tc>
          <w:tcPr>
            <w:tcW w:w="1417" w:type="dxa"/>
          </w:tcPr>
          <w:p w14:paraId="6CA5EC87"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1</w:t>
            </w:r>
          </w:p>
        </w:tc>
        <w:tc>
          <w:tcPr>
            <w:tcW w:w="1418" w:type="dxa"/>
          </w:tcPr>
          <w:p w14:paraId="346FE32A"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17</w:t>
            </w:r>
          </w:p>
        </w:tc>
        <w:tc>
          <w:tcPr>
            <w:tcW w:w="1417" w:type="dxa"/>
          </w:tcPr>
          <w:p w14:paraId="436AA04B"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33</w:t>
            </w:r>
          </w:p>
        </w:tc>
        <w:tc>
          <w:tcPr>
            <w:tcW w:w="876" w:type="dxa"/>
          </w:tcPr>
          <w:p w14:paraId="6C943582"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51</w:t>
            </w:r>
          </w:p>
        </w:tc>
      </w:tr>
    </w:tbl>
    <w:p w14:paraId="6FA43A0F" w14:textId="4FDEA275" w:rsidR="00BD6680" w:rsidRDefault="00BD6680" w:rsidP="00BD6680">
      <w:pPr>
        <w:spacing w:line="360" w:lineRule="auto"/>
        <w:ind w:left="-709" w:right="-754"/>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Table </w:t>
      </w:r>
      <w:r w:rsidR="00A474CE">
        <w:rPr>
          <w:rFonts w:ascii="Times New Roman" w:hAnsi="Times New Roman" w:cs="Times New Roman"/>
          <w:sz w:val="24"/>
          <w:szCs w:val="24"/>
          <w:lang w:val="en-GB"/>
        </w:rPr>
        <w:t>5</w:t>
      </w:r>
      <w:r>
        <w:rPr>
          <w:rFonts w:ascii="Times New Roman" w:hAnsi="Times New Roman" w:cs="Times New Roman"/>
          <w:sz w:val="24"/>
          <w:szCs w:val="24"/>
          <w:lang w:val="en-GB"/>
        </w:rPr>
        <w:t xml:space="preserve"> Association between gender and overall acceptability</w:t>
      </w:r>
    </w:p>
    <w:p w14:paraId="1E689554" w14:textId="7368B6C1" w:rsidR="00BD6680" w:rsidRPr="00BD6680" w:rsidRDefault="00BD6680" w:rsidP="00BD6680">
      <w:pPr>
        <w:autoSpaceDE w:val="0"/>
        <w:autoSpaceDN w:val="0"/>
        <w:adjustRightInd w:val="0"/>
        <w:spacing w:after="0" w:line="240" w:lineRule="auto"/>
        <w:rPr>
          <w:rFonts w:ascii="Times New Roman" w:hAnsi="Times New Roman" w:cs="Times New Roman"/>
          <w:sz w:val="24"/>
          <w:szCs w:val="24"/>
        </w:rPr>
      </w:pPr>
    </w:p>
    <w:p w14:paraId="5DD45DBB" w14:textId="3AF10308" w:rsidR="00BD6680" w:rsidRPr="00BD6680" w:rsidRDefault="00BD6680" w:rsidP="00BD6680">
      <w:pPr>
        <w:autoSpaceDE w:val="0"/>
        <w:autoSpaceDN w:val="0"/>
        <w:adjustRightInd w:val="0"/>
        <w:spacing w:after="0" w:line="400" w:lineRule="atLeast"/>
        <w:rPr>
          <w:rFonts w:ascii="Times New Roman" w:hAnsi="Times New Roman" w:cs="Times New Roman"/>
          <w:sz w:val="24"/>
          <w:szCs w:val="24"/>
        </w:rPr>
      </w:pPr>
    </w:p>
    <w:p w14:paraId="6F94DADF" w14:textId="77777777" w:rsidR="00BD6680" w:rsidRDefault="00BD6680" w:rsidP="00BD6680">
      <w:pPr>
        <w:spacing w:line="360" w:lineRule="auto"/>
        <w:ind w:left="-709" w:right="-754"/>
        <w:jc w:val="center"/>
        <w:rPr>
          <w:rFonts w:ascii="Times New Roman" w:hAnsi="Times New Roman" w:cs="Times New Roman"/>
          <w:sz w:val="24"/>
          <w:szCs w:val="24"/>
          <w:lang w:val="en-GB"/>
        </w:rPr>
      </w:pPr>
    </w:p>
    <w:p w14:paraId="3FBD22A2" w14:textId="179654A2" w:rsidR="00BD6680" w:rsidRDefault="00BD6680" w:rsidP="00BD6680">
      <w:pPr>
        <w:spacing w:line="360" w:lineRule="auto"/>
        <w:ind w:left="-709" w:right="-754"/>
        <w:jc w:val="both"/>
        <w:rPr>
          <w:rFonts w:ascii="Times New Roman" w:hAnsi="Times New Roman" w:cs="Times New Roman"/>
          <w:sz w:val="24"/>
          <w:szCs w:val="24"/>
          <w:lang w:val="en-GB"/>
        </w:rPr>
      </w:pPr>
    </w:p>
    <w:p w14:paraId="5A553133" w14:textId="19C81208" w:rsidR="00BD6680" w:rsidRDefault="00BD6680" w:rsidP="00BD6680">
      <w:pPr>
        <w:spacing w:line="360" w:lineRule="auto"/>
        <w:ind w:left="-709" w:right="-754"/>
        <w:jc w:val="both"/>
        <w:rPr>
          <w:rFonts w:ascii="Times New Roman" w:hAnsi="Times New Roman" w:cs="Times New Roman"/>
          <w:sz w:val="24"/>
          <w:szCs w:val="24"/>
          <w:lang w:val="en-GB"/>
        </w:rPr>
      </w:pPr>
    </w:p>
    <w:p w14:paraId="677560BA" w14:textId="77777777" w:rsidR="00D42A68" w:rsidRDefault="00D42A68" w:rsidP="00BD6680">
      <w:pPr>
        <w:spacing w:line="360" w:lineRule="auto"/>
        <w:ind w:left="-709" w:right="-754"/>
        <w:jc w:val="both"/>
        <w:rPr>
          <w:rFonts w:ascii="Times New Roman" w:hAnsi="Times New Roman" w:cs="Times New Roman"/>
          <w:sz w:val="24"/>
          <w:szCs w:val="24"/>
          <w:lang w:val="en-GB"/>
        </w:rPr>
      </w:pPr>
    </w:p>
    <w:p w14:paraId="67E03BDE" w14:textId="77777777" w:rsidR="00D42A68" w:rsidRDefault="00D42A68" w:rsidP="00BD6680">
      <w:pPr>
        <w:spacing w:line="360" w:lineRule="auto"/>
        <w:ind w:left="-709" w:right="-754"/>
        <w:jc w:val="both"/>
        <w:rPr>
          <w:rFonts w:ascii="Times New Roman" w:hAnsi="Times New Roman" w:cs="Times New Roman"/>
          <w:sz w:val="24"/>
          <w:szCs w:val="24"/>
          <w:lang w:val="en-GB"/>
        </w:rPr>
      </w:pPr>
    </w:p>
    <w:p w14:paraId="77C2EE99" w14:textId="77777777" w:rsidR="00D42A68" w:rsidRDefault="00D42A68" w:rsidP="00BD6680">
      <w:pPr>
        <w:spacing w:line="360" w:lineRule="auto"/>
        <w:ind w:left="-709" w:right="-754"/>
        <w:jc w:val="both"/>
        <w:rPr>
          <w:rFonts w:ascii="Times New Roman" w:hAnsi="Times New Roman" w:cs="Times New Roman"/>
          <w:sz w:val="24"/>
          <w:szCs w:val="24"/>
          <w:lang w:val="en-GB"/>
        </w:rPr>
      </w:pPr>
    </w:p>
    <w:p w14:paraId="4F9C0E2D" w14:textId="30D8C5CA" w:rsidR="00D42A68" w:rsidRDefault="00D42A68" w:rsidP="00BD6680">
      <w:pPr>
        <w:spacing w:line="360" w:lineRule="auto"/>
        <w:ind w:left="-709" w:right="-754"/>
        <w:jc w:val="both"/>
        <w:rPr>
          <w:rFonts w:ascii="Times New Roman" w:hAnsi="Times New Roman" w:cs="Times New Roman"/>
          <w:sz w:val="24"/>
          <w:szCs w:val="24"/>
          <w:lang w:val="en-GB"/>
        </w:rPr>
      </w:pPr>
      <w:r>
        <w:rPr>
          <w:noProof/>
        </w:rPr>
        <w:drawing>
          <wp:anchor distT="0" distB="0" distL="114300" distR="114300" simplePos="0" relativeHeight="251665408" behindDoc="1" locked="0" layoutInCell="1" allowOverlap="1" wp14:anchorId="0728B060" wp14:editId="3F030C1F">
            <wp:simplePos x="0" y="0"/>
            <wp:positionH relativeFrom="column">
              <wp:posOffset>0</wp:posOffset>
            </wp:positionH>
            <wp:positionV relativeFrom="paragraph">
              <wp:posOffset>370205</wp:posOffset>
            </wp:positionV>
            <wp:extent cx="4320540" cy="2438400"/>
            <wp:effectExtent l="0" t="0" r="3810" b="0"/>
            <wp:wrapTight wrapText="bothSides">
              <wp:wrapPolygon edited="0">
                <wp:start x="0" y="0"/>
                <wp:lineTo x="0" y="21431"/>
                <wp:lineTo x="21524" y="21431"/>
                <wp:lineTo x="21524" y="0"/>
                <wp:lineTo x="0" y="0"/>
              </wp:wrapPolygon>
            </wp:wrapTight>
            <wp:docPr id="5" name="Chart 5">
              <a:extLst xmlns:a="http://schemas.openxmlformats.org/drawingml/2006/main">
                <a:ext uri="{FF2B5EF4-FFF2-40B4-BE49-F238E27FC236}">
                  <a16:creationId xmlns:a16="http://schemas.microsoft.com/office/drawing/2014/main" id="{3DFE20FC-1D39-4B2D-895D-75FD060E3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EE48504" w14:textId="3FCF9A42" w:rsidR="00BD6680" w:rsidRDefault="00BD6680" w:rsidP="00BD6680">
      <w:pPr>
        <w:spacing w:line="360" w:lineRule="auto"/>
        <w:ind w:left="-709" w:right="-754"/>
        <w:jc w:val="both"/>
        <w:rPr>
          <w:rFonts w:ascii="Times New Roman" w:hAnsi="Times New Roman" w:cs="Times New Roman"/>
          <w:sz w:val="24"/>
          <w:szCs w:val="24"/>
          <w:lang w:val="en-GB"/>
        </w:rPr>
      </w:pPr>
    </w:p>
    <w:p w14:paraId="1A5DAB79" w14:textId="3BBA162D" w:rsidR="00BD6680" w:rsidRDefault="00BD6680" w:rsidP="00BD6680">
      <w:pPr>
        <w:spacing w:line="360" w:lineRule="auto"/>
        <w:ind w:left="-709" w:right="-754"/>
        <w:jc w:val="both"/>
        <w:rPr>
          <w:rFonts w:ascii="Times New Roman" w:hAnsi="Times New Roman" w:cs="Times New Roman"/>
          <w:sz w:val="24"/>
          <w:szCs w:val="24"/>
          <w:lang w:val="en-GB"/>
        </w:rPr>
      </w:pPr>
    </w:p>
    <w:p w14:paraId="7A2BE74F" w14:textId="0155C6ED" w:rsidR="00BD6680" w:rsidRDefault="00BD6680" w:rsidP="00BD6680">
      <w:pPr>
        <w:spacing w:line="360" w:lineRule="auto"/>
        <w:ind w:left="-709" w:right="-754"/>
        <w:jc w:val="both"/>
        <w:rPr>
          <w:rFonts w:ascii="Times New Roman" w:hAnsi="Times New Roman" w:cs="Times New Roman"/>
          <w:sz w:val="24"/>
          <w:szCs w:val="24"/>
          <w:lang w:val="en-GB"/>
        </w:rPr>
      </w:pPr>
    </w:p>
    <w:p w14:paraId="730A8ADB" w14:textId="77777777" w:rsidR="00D42A68" w:rsidRDefault="00D42A68" w:rsidP="00BD6680">
      <w:pPr>
        <w:spacing w:line="360" w:lineRule="auto"/>
        <w:ind w:left="-709" w:right="-754"/>
        <w:jc w:val="center"/>
        <w:rPr>
          <w:rFonts w:ascii="Times New Roman" w:hAnsi="Times New Roman" w:cs="Times New Roman"/>
          <w:sz w:val="24"/>
          <w:szCs w:val="24"/>
          <w:lang w:val="en-GB"/>
        </w:rPr>
      </w:pPr>
    </w:p>
    <w:p w14:paraId="592B4F84" w14:textId="77777777" w:rsidR="00D42A68" w:rsidRDefault="00D42A68" w:rsidP="00BD6680">
      <w:pPr>
        <w:spacing w:line="360" w:lineRule="auto"/>
        <w:ind w:left="-709" w:right="-754"/>
        <w:jc w:val="center"/>
        <w:rPr>
          <w:rFonts w:ascii="Times New Roman" w:hAnsi="Times New Roman" w:cs="Times New Roman"/>
          <w:sz w:val="24"/>
          <w:szCs w:val="24"/>
          <w:lang w:val="en-GB"/>
        </w:rPr>
      </w:pPr>
    </w:p>
    <w:p w14:paraId="3DDAA36A" w14:textId="77777777" w:rsidR="00D42A68" w:rsidRDefault="00D42A68" w:rsidP="00BD6680">
      <w:pPr>
        <w:spacing w:line="360" w:lineRule="auto"/>
        <w:ind w:left="-709" w:right="-754"/>
        <w:jc w:val="center"/>
        <w:rPr>
          <w:rFonts w:ascii="Times New Roman" w:hAnsi="Times New Roman" w:cs="Times New Roman"/>
          <w:sz w:val="24"/>
          <w:szCs w:val="24"/>
          <w:lang w:val="en-GB"/>
        </w:rPr>
      </w:pPr>
    </w:p>
    <w:p w14:paraId="50DAEA59" w14:textId="77777777" w:rsidR="00D42A68" w:rsidRDefault="00D42A68" w:rsidP="00BD6680">
      <w:pPr>
        <w:spacing w:line="360" w:lineRule="auto"/>
        <w:ind w:left="-709" w:right="-754"/>
        <w:jc w:val="center"/>
        <w:rPr>
          <w:rFonts w:ascii="Times New Roman" w:hAnsi="Times New Roman" w:cs="Times New Roman"/>
          <w:sz w:val="24"/>
          <w:szCs w:val="24"/>
          <w:lang w:val="en-GB"/>
        </w:rPr>
      </w:pPr>
    </w:p>
    <w:p w14:paraId="52BD2413" w14:textId="4F00286A" w:rsidR="00BD6680" w:rsidRDefault="00BD6680" w:rsidP="00BD6680">
      <w:pPr>
        <w:spacing w:line="360" w:lineRule="auto"/>
        <w:ind w:left="-709" w:right="-754"/>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Fig </w:t>
      </w:r>
      <w:r w:rsidR="00A474CE">
        <w:rPr>
          <w:rFonts w:ascii="Times New Roman" w:hAnsi="Times New Roman" w:cs="Times New Roman"/>
          <w:sz w:val="24"/>
          <w:szCs w:val="24"/>
          <w:lang w:val="en-GB"/>
        </w:rPr>
        <w:t>5</w:t>
      </w:r>
      <w:r>
        <w:rPr>
          <w:rFonts w:ascii="Times New Roman" w:hAnsi="Times New Roman" w:cs="Times New Roman"/>
          <w:sz w:val="24"/>
          <w:szCs w:val="24"/>
          <w:lang w:val="en-GB"/>
        </w:rPr>
        <w:t xml:space="preserve"> Association between gender and overall acceptability</w:t>
      </w:r>
    </w:p>
    <w:p w14:paraId="0294781A" w14:textId="18CDAE47" w:rsidR="00BD6680" w:rsidRDefault="00BD6680" w:rsidP="00BD6680">
      <w:pPr>
        <w:spacing w:line="360" w:lineRule="auto"/>
        <w:ind w:left="-709" w:right="-754"/>
        <w:rPr>
          <w:rFonts w:ascii="Times New Roman" w:hAnsi="Times New Roman" w:cs="Times New Roman"/>
          <w:sz w:val="24"/>
          <w:szCs w:val="24"/>
          <w:lang w:val="en-GB"/>
        </w:rPr>
      </w:pPr>
      <w:r>
        <w:rPr>
          <w:rFonts w:ascii="Times New Roman" w:hAnsi="Times New Roman" w:cs="Times New Roman"/>
          <w:sz w:val="24"/>
          <w:szCs w:val="24"/>
          <w:lang w:val="en-GB"/>
        </w:rPr>
        <w:t>The relationship between the gender of participants and the overall acceptability of the product. Among female participants, the majority liked the product (27), followed by 14 who liked it very much, and only 1 participant liked it moderately. Similarly, among male participants, 6 liked the product extremely, followed by 3 who liked it very much.</w:t>
      </w:r>
    </w:p>
    <w:p w14:paraId="54B03E5D" w14:textId="16EC6ED3" w:rsidR="00BD6680" w:rsidRDefault="00BD6680" w:rsidP="00BD6680">
      <w:pPr>
        <w:spacing w:line="360" w:lineRule="auto"/>
        <w:ind w:left="-709" w:right="-754"/>
        <w:rPr>
          <w:rFonts w:ascii="Times New Roman" w:hAnsi="Times New Roman" w:cs="Times New Roman"/>
          <w:sz w:val="24"/>
          <w:szCs w:val="24"/>
          <w:lang w:val="en-GB"/>
        </w:rPr>
      </w:pPr>
      <w:r>
        <w:rPr>
          <w:rFonts w:ascii="Times New Roman" w:hAnsi="Times New Roman" w:cs="Times New Roman"/>
          <w:sz w:val="24"/>
          <w:szCs w:val="24"/>
          <w:lang w:val="en-GB"/>
        </w:rPr>
        <w:t>Overall, the findings indicate that both male and female participants showed a high level of acceptability toward the developed product, with the majority in both groups expressing a strong preference. This suggests that the product was equally well accepted across genders, highlighting its broad appeal and suitability as a healthy snack option for children.</w:t>
      </w:r>
    </w:p>
    <w:tbl>
      <w:tblPr>
        <w:tblStyle w:val="TableGrid"/>
        <w:tblpPr w:leftFromText="180" w:rightFromText="180" w:vertAnchor="text" w:horzAnchor="margin" w:tblpXSpec="center" w:tblpY="364"/>
        <w:tblW w:w="9860" w:type="dxa"/>
        <w:tblLayout w:type="fixed"/>
        <w:tblLook w:val="0000" w:firstRow="0" w:lastRow="0" w:firstColumn="0" w:lastColumn="0" w:noHBand="0" w:noVBand="0"/>
      </w:tblPr>
      <w:tblGrid>
        <w:gridCol w:w="1950"/>
        <w:gridCol w:w="1021"/>
        <w:gridCol w:w="1022"/>
        <w:gridCol w:w="1409"/>
        <w:gridCol w:w="1486"/>
        <w:gridCol w:w="1486"/>
        <w:gridCol w:w="1486"/>
      </w:tblGrid>
      <w:tr w:rsidR="00BD6680" w:rsidRPr="00BD6680" w14:paraId="41E1C6DC" w14:textId="77777777" w:rsidTr="00BD6680">
        <w:tc>
          <w:tcPr>
            <w:tcW w:w="9860" w:type="dxa"/>
            <w:gridSpan w:val="7"/>
          </w:tcPr>
          <w:p w14:paraId="696E272D"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b/>
                <w:bCs/>
                <w:color w:val="000000"/>
                <w:sz w:val="18"/>
                <w:szCs w:val="18"/>
              </w:rPr>
              <w:lastRenderedPageBreak/>
              <w:t>One-Sample Test</w:t>
            </w:r>
          </w:p>
        </w:tc>
      </w:tr>
      <w:tr w:rsidR="00BD6680" w:rsidRPr="00BD6680" w14:paraId="423EE579" w14:textId="77777777" w:rsidTr="00BD6680">
        <w:tc>
          <w:tcPr>
            <w:tcW w:w="1950" w:type="dxa"/>
            <w:vMerge w:val="restart"/>
          </w:tcPr>
          <w:p w14:paraId="0D96B3C7" w14:textId="25388029"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p>
        </w:tc>
        <w:tc>
          <w:tcPr>
            <w:tcW w:w="7910" w:type="dxa"/>
            <w:gridSpan w:val="6"/>
          </w:tcPr>
          <w:p w14:paraId="697B8234"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Test Value = 0</w:t>
            </w:r>
          </w:p>
        </w:tc>
      </w:tr>
      <w:tr w:rsidR="00BD6680" w:rsidRPr="00BD6680" w14:paraId="585B2113" w14:textId="77777777" w:rsidTr="00BD6680">
        <w:tc>
          <w:tcPr>
            <w:tcW w:w="1950" w:type="dxa"/>
            <w:vMerge/>
          </w:tcPr>
          <w:p w14:paraId="01F631F8" w14:textId="77777777" w:rsidR="00BD6680" w:rsidRPr="00BD6680" w:rsidRDefault="00BD6680" w:rsidP="00BD6680">
            <w:pPr>
              <w:autoSpaceDE w:val="0"/>
              <w:autoSpaceDN w:val="0"/>
              <w:adjustRightInd w:val="0"/>
              <w:rPr>
                <w:rFonts w:ascii="Arial" w:hAnsi="Arial" w:cs="Arial"/>
                <w:color w:val="000000"/>
                <w:sz w:val="18"/>
                <w:szCs w:val="18"/>
              </w:rPr>
            </w:pPr>
          </w:p>
        </w:tc>
        <w:tc>
          <w:tcPr>
            <w:tcW w:w="1021" w:type="dxa"/>
            <w:vMerge w:val="restart"/>
          </w:tcPr>
          <w:p w14:paraId="5CE7B6DB"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t</w:t>
            </w:r>
          </w:p>
        </w:tc>
        <w:tc>
          <w:tcPr>
            <w:tcW w:w="1022" w:type="dxa"/>
            <w:vMerge w:val="restart"/>
          </w:tcPr>
          <w:p w14:paraId="405EDF81" w14:textId="22547A22"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df</w:t>
            </w:r>
          </w:p>
        </w:tc>
        <w:tc>
          <w:tcPr>
            <w:tcW w:w="1409" w:type="dxa"/>
            <w:vMerge w:val="restart"/>
          </w:tcPr>
          <w:p w14:paraId="12B13095"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Sig. (2-tailed)</w:t>
            </w:r>
          </w:p>
        </w:tc>
        <w:tc>
          <w:tcPr>
            <w:tcW w:w="1486" w:type="dxa"/>
            <w:vMerge w:val="restart"/>
          </w:tcPr>
          <w:p w14:paraId="32A17A01"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Mean Difference</w:t>
            </w:r>
          </w:p>
        </w:tc>
        <w:tc>
          <w:tcPr>
            <w:tcW w:w="2972" w:type="dxa"/>
            <w:gridSpan w:val="2"/>
          </w:tcPr>
          <w:p w14:paraId="77D242D7"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95% Confidence Interval of the Difference</w:t>
            </w:r>
          </w:p>
        </w:tc>
      </w:tr>
      <w:tr w:rsidR="00BD6680" w:rsidRPr="00BD6680" w14:paraId="6E80E7EF" w14:textId="77777777" w:rsidTr="00BD6680">
        <w:tc>
          <w:tcPr>
            <w:tcW w:w="1950" w:type="dxa"/>
            <w:vMerge/>
          </w:tcPr>
          <w:p w14:paraId="3B10B031" w14:textId="77777777" w:rsidR="00BD6680" w:rsidRPr="00BD6680" w:rsidRDefault="00BD6680" w:rsidP="00BD6680">
            <w:pPr>
              <w:autoSpaceDE w:val="0"/>
              <w:autoSpaceDN w:val="0"/>
              <w:adjustRightInd w:val="0"/>
              <w:rPr>
                <w:rFonts w:ascii="Arial" w:hAnsi="Arial" w:cs="Arial"/>
                <w:color w:val="000000"/>
                <w:sz w:val="18"/>
                <w:szCs w:val="18"/>
              </w:rPr>
            </w:pPr>
          </w:p>
        </w:tc>
        <w:tc>
          <w:tcPr>
            <w:tcW w:w="1021" w:type="dxa"/>
            <w:vMerge/>
          </w:tcPr>
          <w:p w14:paraId="0A441CEC" w14:textId="77777777" w:rsidR="00BD6680" w:rsidRPr="00BD6680" w:rsidRDefault="00BD6680" w:rsidP="00BD6680">
            <w:pPr>
              <w:autoSpaceDE w:val="0"/>
              <w:autoSpaceDN w:val="0"/>
              <w:adjustRightInd w:val="0"/>
              <w:rPr>
                <w:rFonts w:ascii="Arial" w:hAnsi="Arial" w:cs="Arial"/>
                <w:color w:val="000000"/>
                <w:sz w:val="18"/>
                <w:szCs w:val="18"/>
              </w:rPr>
            </w:pPr>
          </w:p>
        </w:tc>
        <w:tc>
          <w:tcPr>
            <w:tcW w:w="1022" w:type="dxa"/>
            <w:vMerge/>
          </w:tcPr>
          <w:p w14:paraId="72164A65" w14:textId="77777777" w:rsidR="00BD6680" w:rsidRPr="00BD6680" w:rsidRDefault="00BD6680" w:rsidP="00BD6680">
            <w:pPr>
              <w:autoSpaceDE w:val="0"/>
              <w:autoSpaceDN w:val="0"/>
              <w:adjustRightInd w:val="0"/>
              <w:rPr>
                <w:rFonts w:ascii="Arial" w:hAnsi="Arial" w:cs="Arial"/>
                <w:color w:val="000000"/>
                <w:sz w:val="18"/>
                <w:szCs w:val="18"/>
              </w:rPr>
            </w:pPr>
          </w:p>
        </w:tc>
        <w:tc>
          <w:tcPr>
            <w:tcW w:w="1409" w:type="dxa"/>
            <w:vMerge/>
          </w:tcPr>
          <w:p w14:paraId="5C30FB87" w14:textId="77777777" w:rsidR="00BD6680" w:rsidRPr="00BD6680" w:rsidRDefault="00BD6680" w:rsidP="00BD6680">
            <w:pPr>
              <w:autoSpaceDE w:val="0"/>
              <w:autoSpaceDN w:val="0"/>
              <w:adjustRightInd w:val="0"/>
              <w:rPr>
                <w:rFonts w:ascii="Arial" w:hAnsi="Arial" w:cs="Arial"/>
                <w:color w:val="000000"/>
                <w:sz w:val="18"/>
                <w:szCs w:val="18"/>
              </w:rPr>
            </w:pPr>
          </w:p>
        </w:tc>
        <w:tc>
          <w:tcPr>
            <w:tcW w:w="1486" w:type="dxa"/>
            <w:vMerge/>
          </w:tcPr>
          <w:p w14:paraId="5E2E472D" w14:textId="77777777" w:rsidR="00BD6680" w:rsidRPr="00BD6680" w:rsidRDefault="00BD6680" w:rsidP="00BD6680">
            <w:pPr>
              <w:autoSpaceDE w:val="0"/>
              <w:autoSpaceDN w:val="0"/>
              <w:adjustRightInd w:val="0"/>
              <w:rPr>
                <w:rFonts w:ascii="Arial" w:hAnsi="Arial" w:cs="Arial"/>
                <w:color w:val="000000"/>
                <w:sz w:val="18"/>
                <w:szCs w:val="18"/>
              </w:rPr>
            </w:pPr>
          </w:p>
        </w:tc>
        <w:tc>
          <w:tcPr>
            <w:tcW w:w="1486" w:type="dxa"/>
          </w:tcPr>
          <w:p w14:paraId="306D8116"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Lower</w:t>
            </w:r>
          </w:p>
        </w:tc>
        <w:tc>
          <w:tcPr>
            <w:tcW w:w="1486" w:type="dxa"/>
          </w:tcPr>
          <w:p w14:paraId="73FDE681" w14:textId="77777777" w:rsidR="00BD6680" w:rsidRPr="00BD6680"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BD6680">
              <w:rPr>
                <w:rFonts w:ascii="Arial" w:hAnsi="Arial" w:cs="Arial"/>
                <w:color w:val="000000"/>
                <w:sz w:val="18"/>
                <w:szCs w:val="18"/>
              </w:rPr>
              <w:t>Upper</w:t>
            </w:r>
          </w:p>
        </w:tc>
      </w:tr>
      <w:tr w:rsidR="00BD6680" w:rsidRPr="00BD6680" w14:paraId="67D20211" w14:textId="77777777" w:rsidTr="00BD6680">
        <w:tc>
          <w:tcPr>
            <w:tcW w:w="1950" w:type="dxa"/>
          </w:tcPr>
          <w:p w14:paraId="624EAC71" w14:textId="77777777" w:rsidR="00BD6680" w:rsidRPr="00BD6680" w:rsidRDefault="00BD6680" w:rsidP="00BD6680">
            <w:pPr>
              <w:autoSpaceDE w:val="0"/>
              <w:autoSpaceDN w:val="0"/>
              <w:adjustRightInd w:val="0"/>
              <w:spacing w:line="320" w:lineRule="atLeast"/>
              <w:ind w:left="60" w:right="60"/>
              <w:rPr>
                <w:rFonts w:ascii="Arial" w:hAnsi="Arial" w:cs="Arial"/>
                <w:color w:val="000000"/>
                <w:sz w:val="18"/>
                <w:szCs w:val="18"/>
              </w:rPr>
            </w:pPr>
            <w:r w:rsidRPr="00BD6680">
              <w:rPr>
                <w:rFonts w:ascii="Arial" w:hAnsi="Arial" w:cs="Arial"/>
                <w:color w:val="000000"/>
                <w:sz w:val="18"/>
                <w:szCs w:val="18"/>
              </w:rPr>
              <w:t>Overall acceptability</w:t>
            </w:r>
          </w:p>
        </w:tc>
        <w:tc>
          <w:tcPr>
            <w:tcW w:w="1021" w:type="dxa"/>
          </w:tcPr>
          <w:p w14:paraId="7F3A4530"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116.764</w:t>
            </w:r>
          </w:p>
        </w:tc>
        <w:tc>
          <w:tcPr>
            <w:tcW w:w="1022" w:type="dxa"/>
          </w:tcPr>
          <w:p w14:paraId="797D2FFB"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50</w:t>
            </w:r>
          </w:p>
        </w:tc>
        <w:tc>
          <w:tcPr>
            <w:tcW w:w="1409" w:type="dxa"/>
          </w:tcPr>
          <w:p w14:paraId="52A69F9A"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.000</w:t>
            </w:r>
          </w:p>
        </w:tc>
        <w:tc>
          <w:tcPr>
            <w:tcW w:w="1486" w:type="dxa"/>
          </w:tcPr>
          <w:p w14:paraId="5D45B4AE"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8.627</w:t>
            </w:r>
          </w:p>
        </w:tc>
        <w:tc>
          <w:tcPr>
            <w:tcW w:w="1486" w:type="dxa"/>
          </w:tcPr>
          <w:p w14:paraId="563159F7"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8.48</w:t>
            </w:r>
          </w:p>
        </w:tc>
        <w:tc>
          <w:tcPr>
            <w:tcW w:w="1486" w:type="dxa"/>
          </w:tcPr>
          <w:p w14:paraId="3E554201" w14:textId="77777777" w:rsidR="00BD6680" w:rsidRPr="00BD6680"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BD6680">
              <w:rPr>
                <w:rFonts w:ascii="Arial" w:hAnsi="Arial" w:cs="Arial"/>
                <w:color w:val="000000"/>
                <w:sz w:val="18"/>
                <w:szCs w:val="18"/>
              </w:rPr>
              <w:t>8.78</w:t>
            </w:r>
          </w:p>
        </w:tc>
      </w:tr>
    </w:tbl>
    <w:p w14:paraId="2859B0B7" w14:textId="0DB03CCA" w:rsidR="00BD6680" w:rsidRDefault="00BD6680" w:rsidP="00BD6680">
      <w:pPr>
        <w:spacing w:line="360" w:lineRule="auto"/>
        <w:ind w:left="-709" w:right="-754"/>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Table </w:t>
      </w:r>
      <w:proofErr w:type="gramStart"/>
      <w:r w:rsidR="00A474CE">
        <w:rPr>
          <w:rFonts w:ascii="Times New Roman" w:hAnsi="Times New Roman" w:cs="Times New Roman"/>
          <w:sz w:val="24"/>
          <w:szCs w:val="24"/>
          <w:lang w:val="en-GB"/>
        </w:rPr>
        <w:t>6</w:t>
      </w:r>
      <w:r>
        <w:rPr>
          <w:rFonts w:ascii="Times New Roman" w:hAnsi="Times New Roman" w:cs="Times New Roman"/>
          <w:sz w:val="24"/>
          <w:szCs w:val="24"/>
          <w:lang w:val="en-GB"/>
        </w:rPr>
        <w:t xml:space="preserve">  One</w:t>
      </w:r>
      <w:proofErr w:type="gramEnd"/>
      <w:r>
        <w:rPr>
          <w:rFonts w:ascii="Times New Roman" w:hAnsi="Times New Roman" w:cs="Times New Roman"/>
          <w:sz w:val="24"/>
          <w:szCs w:val="24"/>
          <w:lang w:val="en-GB"/>
        </w:rPr>
        <w:t xml:space="preserve"> Sample T-test</w:t>
      </w:r>
    </w:p>
    <w:p w14:paraId="75626B21" w14:textId="755817E7" w:rsidR="00BD6680" w:rsidRPr="00BD6680" w:rsidRDefault="00BD6680" w:rsidP="00BD6680">
      <w:pPr>
        <w:autoSpaceDE w:val="0"/>
        <w:autoSpaceDN w:val="0"/>
        <w:adjustRightInd w:val="0"/>
        <w:spacing w:after="0" w:line="240" w:lineRule="auto"/>
        <w:rPr>
          <w:rFonts w:ascii="Times New Roman" w:hAnsi="Times New Roman" w:cs="Times New Roman"/>
          <w:sz w:val="24"/>
          <w:szCs w:val="24"/>
        </w:rPr>
      </w:pPr>
    </w:p>
    <w:p w14:paraId="5FF8D17B" w14:textId="2A438FF8" w:rsidR="00BD6680" w:rsidRDefault="00BD6680" w:rsidP="00BD6680">
      <w:pPr>
        <w:spacing w:line="360" w:lineRule="auto"/>
        <w:ind w:left="-709" w:right="-896"/>
        <w:jc w:val="both"/>
        <w:rPr>
          <w:rFonts w:ascii="Times New Roman" w:hAnsi="Times New Roman" w:cs="Times New Roman"/>
          <w:sz w:val="24"/>
          <w:szCs w:val="24"/>
        </w:rPr>
      </w:pPr>
    </w:p>
    <w:p w14:paraId="189A478A" w14:textId="3DFB3532" w:rsidR="00BD6680" w:rsidRDefault="00BD6680" w:rsidP="00BD6680">
      <w:pPr>
        <w:spacing w:line="360" w:lineRule="auto"/>
        <w:ind w:left="-709" w:right="-896"/>
        <w:jc w:val="both"/>
        <w:rPr>
          <w:rFonts w:ascii="Times New Roman" w:hAnsi="Times New Roman" w:cs="Times New Roman"/>
          <w:sz w:val="24"/>
          <w:szCs w:val="24"/>
        </w:rPr>
      </w:pPr>
    </w:p>
    <w:p w14:paraId="1E73091A" w14:textId="769FFD1C" w:rsidR="00BD6680" w:rsidRDefault="00BD6680" w:rsidP="00BD6680">
      <w:pPr>
        <w:spacing w:line="360" w:lineRule="auto"/>
        <w:ind w:left="-709" w:right="-896"/>
        <w:jc w:val="both"/>
        <w:rPr>
          <w:rFonts w:ascii="Times New Roman" w:hAnsi="Times New Roman" w:cs="Times New Roman"/>
          <w:sz w:val="24"/>
          <w:szCs w:val="24"/>
        </w:rPr>
      </w:pPr>
    </w:p>
    <w:p w14:paraId="740EF4C8" w14:textId="11A55C36" w:rsidR="00BD6680" w:rsidRDefault="00BD6680" w:rsidP="00BD6680">
      <w:pPr>
        <w:spacing w:line="360" w:lineRule="auto"/>
        <w:ind w:left="-709" w:right="-896"/>
        <w:jc w:val="both"/>
        <w:rPr>
          <w:rFonts w:ascii="Times New Roman" w:hAnsi="Times New Roman" w:cs="Times New Roman"/>
          <w:sz w:val="24"/>
          <w:szCs w:val="24"/>
        </w:rPr>
      </w:pPr>
    </w:p>
    <w:p w14:paraId="2AD210A3" w14:textId="14D49418" w:rsidR="00BD6680" w:rsidRDefault="00BD6680" w:rsidP="00BD6680">
      <w:pPr>
        <w:spacing w:line="360" w:lineRule="auto"/>
        <w:ind w:left="-709" w:right="-896"/>
        <w:jc w:val="both"/>
        <w:rPr>
          <w:rFonts w:ascii="Times New Roman" w:hAnsi="Times New Roman" w:cs="Times New Roman"/>
          <w:sz w:val="24"/>
          <w:szCs w:val="24"/>
        </w:rPr>
      </w:pPr>
    </w:p>
    <w:p w14:paraId="060AD45C" w14:textId="22A60B2E" w:rsidR="00BD6680" w:rsidRDefault="00BD6680" w:rsidP="00BD6680">
      <w:pPr>
        <w:spacing w:line="360" w:lineRule="auto"/>
        <w:ind w:left="-709" w:right="-896"/>
        <w:jc w:val="both"/>
        <w:rPr>
          <w:rFonts w:ascii="Times New Roman" w:hAnsi="Times New Roman" w:cs="Times New Roman"/>
          <w:sz w:val="24"/>
          <w:szCs w:val="24"/>
        </w:rPr>
      </w:pPr>
    </w:p>
    <w:p w14:paraId="105EB6F7" w14:textId="4F9A008A" w:rsidR="00BD6680" w:rsidRDefault="00BD6680" w:rsidP="00BD6680">
      <w:pPr>
        <w:spacing w:line="360" w:lineRule="auto"/>
        <w:ind w:left="-709" w:right="-896"/>
        <w:jc w:val="both"/>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308A4BFF" wp14:editId="267CD6F6">
            <wp:simplePos x="0" y="0"/>
            <wp:positionH relativeFrom="column">
              <wp:posOffset>624840</wp:posOffset>
            </wp:positionH>
            <wp:positionV relativeFrom="paragraph">
              <wp:posOffset>0</wp:posOffset>
            </wp:positionV>
            <wp:extent cx="4145280" cy="2240280"/>
            <wp:effectExtent l="0" t="0" r="7620" b="7620"/>
            <wp:wrapTight wrapText="bothSides">
              <wp:wrapPolygon edited="0">
                <wp:start x="0" y="0"/>
                <wp:lineTo x="0" y="21490"/>
                <wp:lineTo x="21540" y="21490"/>
                <wp:lineTo x="21540" y="0"/>
                <wp:lineTo x="0" y="0"/>
              </wp:wrapPolygon>
            </wp:wrapTight>
            <wp:docPr id="6" name="Chart 6">
              <a:extLst xmlns:a="http://schemas.openxmlformats.org/drawingml/2006/main">
                <a:ext uri="{FF2B5EF4-FFF2-40B4-BE49-F238E27FC236}">
                  <a16:creationId xmlns:a16="http://schemas.microsoft.com/office/drawing/2014/main" id="{B5041432-38B4-4F7E-BEF1-56A4F1B68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6F7353A1" w14:textId="6D4059B5" w:rsidR="00BD6680" w:rsidRDefault="00BD6680" w:rsidP="00BD6680">
      <w:pPr>
        <w:spacing w:line="360" w:lineRule="auto"/>
        <w:ind w:left="-709" w:right="-896"/>
        <w:jc w:val="both"/>
        <w:rPr>
          <w:rFonts w:ascii="Times New Roman" w:hAnsi="Times New Roman" w:cs="Times New Roman"/>
          <w:sz w:val="24"/>
          <w:szCs w:val="24"/>
        </w:rPr>
      </w:pPr>
    </w:p>
    <w:p w14:paraId="0A124743" w14:textId="393AFEBB" w:rsidR="00BD6680" w:rsidRDefault="00BD6680" w:rsidP="00BD6680">
      <w:pPr>
        <w:spacing w:line="360" w:lineRule="auto"/>
        <w:ind w:left="-709" w:right="-896"/>
        <w:jc w:val="both"/>
        <w:rPr>
          <w:rFonts w:ascii="Times New Roman" w:hAnsi="Times New Roman" w:cs="Times New Roman"/>
          <w:sz w:val="24"/>
          <w:szCs w:val="24"/>
        </w:rPr>
      </w:pPr>
    </w:p>
    <w:p w14:paraId="33AE9B2D" w14:textId="176ACD7F" w:rsidR="00BD6680" w:rsidRDefault="00BD6680" w:rsidP="00BD6680">
      <w:pPr>
        <w:spacing w:line="360" w:lineRule="auto"/>
        <w:ind w:left="-709" w:right="-896"/>
        <w:jc w:val="both"/>
        <w:rPr>
          <w:rFonts w:ascii="Times New Roman" w:hAnsi="Times New Roman" w:cs="Times New Roman"/>
          <w:sz w:val="24"/>
          <w:szCs w:val="24"/>
        </w:rPr>
      </w:pPr>
    </w:p>
    <w:p w14:paraId="7788D94D" w14:textId="42732658" w:rsidR="00BD6680" w:rsidRDefault="00BD6680" w:rsidP="00BD6680">
      <w:pPr>
        <w:spacing w:line="360" w:lineRule="auto"/>
        <w:ind w:left="-709" w:right="-896"/>
        <w:jc w:val="both"/>
        <w:rPr>
          <w:rFonts w:ascii="Times New Roman" w:hAnsi="Times New Roman" w:cs="Times New Roman"/>
          <w:sz w:val="24"/>
          <w:szCs w:val="24"/>
        </w:rPr>
      </w:pPr>
    </w:p>
    <w:p w14:paraId="5692CF1D" w14:textId="77777777" w:rsidR="00BD6680" w:rsidRDefault="00BD6680" w:rsidP="00BD6680">
      <w:pPr>
        <w:spacing w:line="360" w:lineRule="auto"/>
        <w:ind w:left="-709" w:right="-896"/>
        <w:jc w:val="both"/>
        <w:rPr>
          <w:rFonts w:ascii="Times New Roman" w:hAnsi="Times New Roman" w:cs="Times New Roman"/>
          <w:sz w:val="24"/>
          <w:szCs w:val="24"/>
        </w:rPr>
      </w:pPr>
    </w:p>
    <w:p w14:paraId="130AAF95" w14:textId="77777777" w:rsidR="00BD6680" w:rsidRDefault="00BD6680" w:rsidP="00BD6680">
      <w:pPr>
        <w:spacing w:line="360" w:lineRule="auto"/>
        <w:ind w:right="-896"/>
        <w:jc w:val="both"/>
        <w:rPr>
          <w:rFonts w:ascii="Times New Roman" w:hAnsi="Times New Roman" w:cs="Times New Roman"/>
          <w:sz w:val="24"/>
          <w:szCs w:val="24"/>
        </w:rPr>
      </w:pPr>
    </w:p>
    <w:p w14:paraId="605D9BE3" w14:textId="3D104919" w:rsidR="00BD6680" w:rsidRDefault="00BD6680" w:rsidP="00BD6680">
      <w:pPr>
        <w:spacing w:line="360" w:lineRule="auto"/>
        <w:ind w:left="-709" w:right="-896"/>
        <w:jc w:val="center"/>
        <w:rPr>
          <w:rFonts w:ascii="Times New Roman" w:hAnsi="Times New Roman" w:cs="Times New Roman"/>
          <w:sz w:val="24"/>
          <w:szCs w:val="24"/>
        </w:rPr>
      </w:pPr>
      <w:r>
        <w:rPr>
          <w:rFonts w:ascii="Times New Roman" w:hAnsi="Times New Roman" w:cs="Times New Roman"/>
          <w:sz w:val="24"/>
          <w:szCs w:val="24"/>
        </w:rPr>
        <w:t xml:space="preserve">Fig </w:t>
      </w:r>
      <w:r w:rsidR="00A474CE">
        <w:rPr>
          <w:rFonts w:ascii="Times New Roman" w:hAnsi="Times New Roman" w:cs="Times New Roman"/>
          <w:sz w:val="24"/>
          <w:szCs w:val="24"/>
        </w:rPr>
        <w:t>6</w:t>
      </w:r>
      <w:r>
        <w:rPr>
          <w:rFonts w:ascii="Times New Roman" w:hAnsi="Times New Roman" w:cs="Times New Roman"/>
          <w:sz w:val="24"/>
          <w:szCs w:val="24"/>
        </w:rPr>
        <w:t xml:space="preserve"> </w:t>
      </w:r>
      <w:r w:rsidR="003233B8">
        <w:rPr>
          <w:rFonts w:ascii="Times New Roman" w:hAnsi="Times New Roman" w:cs="Times New Roman"/>
          <w:sz w:val="24"/>
          <w:szCs w:val="24"/>
        </w:rPr>
        <w:t>O</w:t>
      </w:r>
      <w:r>
        <w:rPr>
          <w:rFonts w:ascii="Times New Roman" w:hAnsi="Times New Roman" w:cs="Times New Roman"/>
          <w:sz w:val="24"/>
          <w:szCs w:val="24"/>
        </w:rPr>
        <w:t>ne-sample t-test</w:t>
      </w:r>
    </w:p>
    <w:p w14:paraId="5FC96708" w14:textId="05156F61" w:rsidR="00BD6680" w:rsidRDefault="00BD6680" w:rsidP="00BD6680">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t xml:space="preserve">One Sample T-test was conducted to evaluate the overall acceptability of the developed product against a test value of zero. The result showed the mean acceptability score (M=8.63) was significantly higher than test value,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50)= 116.764, p&lt;0.001</w:t>
      </w:r>
    </w:p>
    <w:p w14:paraId="6904F6E6" w14:textId="299583DA" w:rsidR="00BD6680" w:rsidRDefault="00BD6680" w:rsidP="00BD6680">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t xml:space="preserve">The mean difference of 8.627 indicates a substantial positive deviation from the test value, reflecting a very high level of acceptability among participants. </w:t>
      </w:r>
      <w:proofErr w:type="gramStart"/>
      <w:r>
        <w:rPr>
          <w:rFonts w:ascii="Times New Roman" w:hAnsi="Times New Roman" w:cs="Times New Roman"/>
          <w:sz w:val="24"/>
          <w:szCs w:val="24"/>
        </w:rPr>
        <w:t>Additionally</w:t>
      </w:r>
      <w:proofErr w:type="gramEnd"/>
      <w:r>
        <w:rPr>
          <w:rFonts w:ascii="Times New Roman" w:hAnsi="Times New Roman" w:cs="Times New Roman"/>
          <w:sz w:val="24"/>
          <w:szCs w:val="24"/>
        </w:rPr>
        <w:t xml:space="preserve"> the 95% confidence interval (8.48 to 8.78) suggest that the true mean acceptability score lies within a narrow and consistently high range,</w:t>
      </w:r>
    </w:p>
    <w:p w14:paraId="2BB3C47F" w14:textId="4EFCD615" w:rsidR="00BD6680" w:rsidRDefault="00BD6680" w:rsidP="00BD6680">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lastRenderedPageBreak/>
        <w:t>These findings confirm that the developed nut-based chocolate product was statistically highly acceptable, demonstrating stronger preference and positive evaluation by the participants. This further supports its potential as a nutritious and well accepted snack alternative for children.</w:t>
      </w:r>
    </w:p>
    <w:p w14:paraId="7C7560CB" w14:textId="3E0F3ADD" w:rsidR="00BD6680" w:rsidRDefault="00BD6680" w:rsidP="00BD6680">
      <w:pPr>
        <w:spacing w:line="360" w:lineRule="auto"/>
        <w:ind w:left="-709" w:right="-896"/>
        <w:jc w:val="both"/>
        <w:rPr>
          <w:rFonts w:ascii="Times New Roman" w:hAnsi="Times New Roman" w:cs="Times New Roman"/>
          <w:sz w:val="24"/>
          <w:szCs w:val="24"/>
        </w:rPr>
      </w:pPr>
      <w:bookmarkStart w:id="0" w:name="_GoBack"/>
      <w:bookmarkEnd w:id="0"/>
    </w:p>
    <w:p w14:paraId="69521882" w14:textId="0D832678" w:rsidR="00BD6680" w:rsidRDefault="00BD6680" w:rsidP="00BD6680">
      <w:pPr>
        <w:spacing w:line="360" w:lineRule="auto"/>
        <w:ind w:left="-709" w:right="-896"/>
        <w:jc w:val="both"/>
        <w:rPr>
          <w:rFonts w:ascii="Times New Roman" w:hAnsi="Times New Roman" w:cs="Times New Roman"/>
          <w:sz w:val="24"/>
          <w:szCs w:val="24"/>
        </w:rPr>
      </w:pPr>
    </w:p>
    <w:p w14:paraId="7B678B01" w14:textId="4E4C9528" w:rsidR="00BD6680" w:rsidRDefault="00BD6680" w:rsidP="00BD6680">
      <w:pPr>
        <w:spacing w:line="360" w:lineRule="auto"/>
        <w:ind w:left="-709" w:right="-896"/>
        <w:jc w:val="both"/>
        <w:rPr>
          <w:rFonts w:ascii="Times New Roman" w:hAnsi="Times New Roman" w:cs="Times New Roman"/>
          <w:sz w:val="24"/>
          <w:szCs w:val="24"/>
        </w:rPr>
      </w:pPr>
    </w:p>
    <w:p w14:paraId="6B02F9AB" w14:textId="6C38F3F0" w:rsidR="00BD6680" w:rsidRPr="00BB7543" w:rsidRDefault="00BB7543" w:rsidP="00BD6680">
      <w:pPr>
        <w:spacing w:line="360" w:lineRule="auto"/>
        <w:ind w:left="-709" w:right="-896"/>
        <w:jc w:val="both"/>
        <w:rPr>
          <w:rFonts w:ascii="Times New Roman" w:hAnsi="Times New Roman" w:cs="Times New Roman"/>
          <w:b/>
          <w:bCs/>
          <w:sz w:val="24"/>
          <w:szCs w:val="24"/>
        </w:rPr>
      </w:pPr>
      <w:r w:rsidRPr="00BB7543">
        <w:rPr>
          <w:rFonts w:ascii="Times New Roman" w:hAnsi="Times New Roman" w:cs="Times New Roman"/>
          <w:b/>
          <w:bCs/>
          <w:sz w:val="24"/>
          <w:szCs w:val="24"/>
        </w:rPr>
        <w:t>Discussion</w:t>
      </w:r>
    </w:p>
    <w:p w14:paraId="1EBE69D9" w14:textId="45782716" w:rsidR="00BD6680" w:rsidRDefault="00AB09D9" w:rsidP="00BD6680">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t>The present study was conducted to develop and evaluate a nutrient-rich product in the form of nut-based chocolate as a healthier alternative to commonly consumed energy- dense snacks among children. The study was undertaken in the context of increasing concerns regarding unhealthy snacking habits associated with prolonged screen time and sedentary lifestyles among children.</w:t>
      </w:r>
    </w:p>
    <w:p w14:paraId="2D80516F" w14:textId="7F82E3B4" w:rsidR="00AB09D9" w:rsidRDefault="00AB09D9" w:rsidP="00BD6680">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t xml:space="preserve">The findings of the study revealed that the developed nut-based chocolate was highly acceptable among participants, as reflected by both sensory evaluation and statistical analysis. A majority of the respondents expressed a strong preference for the product, with 64.7% liking it extremely and 33.3% liking it very much, indicating a high level of overall acceptability. The descriptive statistics further supported these findings, with a high mean acceptability </w:t>
      </w:r>
      <w:proofErr w:type="gramStart"/>
      <w:r>
        <w:rPr>
          <w:rFonts w:ascii="Times New Roman" w:hAnsi="Times New Roman" w:cs="Times New Roman"/>
          <w:sz w:val="24"/>
          <w:szCs w:val="24"/>
        </w:rPr>
        <w:t>score(</w:t>
      </w:r>
      <w:proofErr w:type="gramEnd"/>
      <w:r>
        <w:rPr>
          <w:rFonts w:ascii="Times New Roman" w:hAnsi="Times New Roman" w:cs="Times New Roman"/>
          <w:sz w:val="24"/>
          <w:szCs w:val="24"/>
        </w:rPr>
        <w:t>8.63</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003A709A">
        <w:rPr>
          <w:rFonts w:ascii="Times New Roman" w:hAnsi="Times New Roman" w:cs="Times New Roman"/>
          <w:sz w:val="24"/>
          <w:szCs w:val="24"/>
        </w:rPr>
        <w:t>0.528), suggesting that the product was consistently well- received across participants.</w:t>
      </w:r>
    </w:p>
    <w:p w14:paraId="55BF9170" w14:textId="59FF216B" w:rsidR="003A709A" w:rsidRDefault="003A709A" w:rsidP="00BD6680">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t>The one-sample t-test results demonstrated that the acceptability of the product was statistically significant (p&lt;0.001), confirming that the observed high ratings were not due to chance. Additionally, the association between gender and acceptability indicated that the product was equally preferred by both male and female participants, highlighting its broad appeal.</w:t>
      </w:r>
    </w:p>
    <w:p w14:paraId="5B667E27" w14:textId="3EBCD5FE" w:rsidR="003A709A" w:rsidRDefault="003A709A" w:rsidP="00BD6680">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t>The formulation of the product using nutrient-dense ingredients such as almonds, cashews, walnuts, makhana, oats, blueberries, honey and dark chocolate contributed to its enhanced nutritional profile. These ingredients are rich in essential nutrients</w:t>
      </w:r>
      <w:r w:rsidR="0021606E">
        <w:rPr>
          <w:rFonts w:ascii="Times New Roman" w:hAnsi="Times New Roman" w:cs="Times New Roman"/>
          <w:sz w:val="24"/>
          <w:szCs w:val="24"/>
        </w:rPr>
        <w:t>,</w:t>
      </w:r>
      <w:r>
        <w:rPr>
          <w:rFonts w:ascii="Times New Roman" w:hAnsi="Times New Roman" w:cs="Times New Roman"/>
          <w:sz w:val="24"/>
          <w:szCs w:val="24"/>
        </w:rPr>
        <w:t xml:space="preserve"> including proteins, healthy fats, dietary </w:t>
      </w:r>
      <w:r w:rsidR="0021606E">
        <w:rPr>
          <w:rFonts w:ascii="Times New Roman" w:hAnsi="Times New Roman" w:cs="Times New Roman"/>
          <w:sz w:val="24"/>
          <w:szCs w:val="24"/>
        </w:rPr>
        <w:t>fibres</w:t>
      </w:r>
      <w:r>
        <w:rPr>
          <w:rFonts w:ascii="Times New Roman" w:hAnsi="Times New Roman" w:cs="Times New Roman"/>
          <w:sz w:val="24"/>
          <w:szCs w:val="24"/>
        </w:rPr>
        <w:t>, vitamins and antioxidants, which are beneficial for growth, development and overall health. Thus, the developed product not only meets sensory expectations but also provides nutritional advantages over conventional snacks.</w:t>
      </w:r>
    </w:p>
    <w:p w14:paraId="68532223" w14:textId="6F0548BF" w:rsidR="003A709A" w:rsidRDefault="003A709A" w:rsidP="003A709A">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t xml:space="preserve">In the context of rising consumption of unhealthy snacks during screen time, the development of such functional </w:t>
      </w:r>
      <w:r w:rsidR="0021606E">
        <w:rPr>
          <w:rFonts w:ascii="Times New Roman" w:hAnsi="Times New Roman" w:cs="Times New Roman"/>
          <w:sz w:val="24"/>
          <w:szCs w:val="24"/>
        </w:rPr>
        <w:t>food</w:t>
      </w:r>
      <w:r>
        <w:rPr>
          <w:rFonts w:ascii="Times New Roman" w:hAnsi="Times New Roman" w:cs="Times New Roman"/>
          <w:sz w:val="24"/>
          <w:szCs w:val="24"/>
        </w:rPr>
        <w:t xml:space="preserve"> products offers a practical and effective approach to improving dietary habits among children. The study highlights the </w:t>
      </w:r>
      <w:r w:rsidR="0021606E">
        <w:rPr>
          <w:rFonts w:ascii="Times New Roman" w:hAnsi="Times New Roman" w:cs="Times New Roman"/>
          <w:sz w:val="24"/>
          <w:szCs w:val="24"/>
        </w:rPr>
        <w:t>importance</w:t>
      </w:r>
      <w:r>
        <w:rPr>
          <w:rFonts w:ascii="Times New Roman" w:hAnsi="Times New Roman" w:cs="Times New Roman"/>
          <w:sz w:val="24"/>
          <w:szCs w:val="24"/>
        </w:rPr>
        <w:t xml:space="preserve"> of promoting healthier snack alternatives that are both nutritionally balanced and </w:t>
      </w:r>
      <w:r w:rsidR="0021606E">
        <w:rPr>
          <w:rFonts w:ascii="Times New Roman" w:hAnsi="Times New Roman" w:cs="Times New Roman"/>
          <w:sz w:val="24"/>
          <w:szCs w:val="24"/>
        </w:rPr>
        <w:t>acceptable</w:t>
      </w:r>
      <w:r>
        <w:rPr>
          <w:rFonts w:ascii="Times New Roman" w:hAnsi="Times New Roman" w:cs="Times New Roman"/>
          <w:sz w:val="24"/>
          <w:szCs w:val="24"/>
        </w:rPr>
        <w:t xml:space="preserve"> to the target population.</w:t>
      </w:r>
    </w:p>
    <w:p w14:paraId="0E3D8BFF" w14:textId="41B087CB" w:rsidR="003A709A" w:rsidRDefault="003A709A" w:rsidP="003A709A">
      <w:pPr>
        <w:spacing w:line="360" w:lineRule="auto"/>
        <w:ind w:left="-709" w:right="-896"/>
        <w:jc w:val="both"/>
        <w:rPr>
          <w:rFonts w:ascii="Times New Roman" w:hAnsi="Times New Roman" w:cs="Times New Roman"/>
          <w:sz w:val="24"/>
          <w:szCs w:val="24"/>
        </w:rPr>
      </w:pPr>
      <w:r>
        <w:rPr>
          <w:rFonts w:ascii="Times New Roman" w:hAnsi="Times New Roman" w:cs="Times New Roman"/>
          <w:sz w:val="24"/>
          <w:szCs w:val="24"/>
        </w:rPr>
        <w:lastRenderedPageBreak/>
        <w:t>In conclusion</w:t>
      </w:r>
      <w:r w:rsidR="0021606E">
        <w:rPr>
          <w:rFonts w:ascii="Times New Roman" w:hAnsi="Times New Roman" w:cs="Times New Roman"/>
          <w:sz w:val="24"/>
          <w:szCs w:val="24"/>
        </w:rPr>
        <w:t>,</w:t>
      </w:r>
      <w:r>
        <w:rPr>
          <w:rFonts w:ascii="Times New Roman" w:hAnsi="Times New Roman" w:cs="Times New Roman"/>
          <w:sz w:val="24"/>
          <w:szCs w:val="24"/>
        </w:rPr>
        <w:t xml:space="preserve"> the developed nut-based chocolate can be considered </w:t>
      </w:r>
      <w:r w:rsidR="0021606E">
        <w:rPr>
          <w:rFonts w:ascii="Times New Roman" w:hAnsi="Times New Roman" w:cs="Times New Roman"/>
          <w:sz w:val="24"/>
          <w:szCs w:val="24"/>
        </w:rPr>
        <w:t xml:space="preserve">a </w:t>
      </w:r>
      <w:r>
        <w:rPr>
          <w:rFonts w:ascii="Times New Roman" w:hAnsi="Times New Roman" w:cs="Times New Roman"/>
          <w:sz w:val="24"/>
          <w:szCs w:val="24"/>
        </w:rPr>
        <w:t xml:space="preserve">nutritious, acceptable, </w:t>
      </w:r>
      <w:r w:rsidR="0021606E">
        <w:rPr>
          <w:rFonts w:ascii="Times New Roman" w:hAnsi="Times New Roman" w:cs="Times New Roman"/>
          <w:sz w:val="24"/>
          <w:szCs w:val="24"/>
        </w:rPr>
        <w:t>and feasible snack option for children, with the potential to improve snacking behaviour and support better</w:t>
      </w:r>
      <w:r>
        <w:rPr>
          <w:rFonts w:ascii="Times New Roman" w:hAnsi="Times New Roman" w:cs="Times New Roman"/>
          <w:sz w:val="24"/>
          <w:szCs w:val="24"/>
        </w:rPr>
        <w:t xml:space="preserve"> health outcomes. Further research may focus on </w:t>
      </w:r>
      <w:r w:rsidR="0021606E">
        <w:rPr>
          <w:rFonts w:ascii="Times New Roman" w:hAnsi="Times New Roman" w:cs="Times New Roman"/>
          <w:sz w:val="24"/>
          <w:szCs w:val="24"/>
        </w:rPr>
        <w:t>large-scale</w:t>
      </w:r>
      <w:r>
        <w:rPr>
          <w:rFonts w:ascii="Times New Roman" w:hAnsi="Times New Roman" w:cs="Times New Roman"/>
          <w:sz w:val="24"/>
          <w:szCs w:val="24"/>
        </w:rPr>
        <w:t xml:space="preserve"> acceptability trials, shelf -life studies, and nutritional intervention programmes to further validate and promote the use of such products in child nutrition.</w:t>
      </w:r>
    </w:p>
    <w:p w14:paraId="5EC0BEE4" w14:textId="23682651" w:rsidR="008B11EC" w:rsidRDefault="008B11EC" w:rsidP="003A709A">
      <w:pPr>
        <w:spacing w:line="360" w:lineRule="auto"/>
        <w:ind w:left="-709" w:right="-896"/>
        <w:jc w:val="both"/>
        <w:rPr>
          <w:rFonts w:ascii="Times New Roman" w:hAnsi="Times New Roman" w:cs="Times New Roman"/>
          <w:sz w:val="24"/>
          <w:szCs w:val="24"/>
        </w:rPr>
      </w:pPr>
    </w:p>
    <w:p w14:paraId="6D92C412" w14:textId="3278CDCB" w:rsidR="008B11EC" w:rsidRDefault="008B11EC" w:rsidP="003A709A">
      <w:pPr>
        <w:spacing w:line="360" w:lineRule="auto"/>
        <w:ind w:left="-709" w:right="-896"/>
        <w:jc w:val="both"/>
        <w:rPr>
          <w:rFonts w:ascii="Times New Roman" w:hAnsi="Times New Roman" w:cs="Times New Roman"/>
          <w:sz w:val="24"/>
          <w:szCs w:val="24"/>
        </w:rPr>
      </w:pPr>
    </w:p>
    <w:p w14:paraId="5F7BA3E9" w14:textId="42B716EA" w:rsidR="008B11EC" w:rsidRDefault="008B11EC" w:rsidP="003A709A">
      <w:pPr>
        <w:spacing w:line="360" w:lineRule="auto"/>
        <w:ind w:left="-709" w:right="-896"/>
        <w:jc w:val="both"/>
        <w:rPr>
          <w:rFonts w:ascii="Times New Roman" w:hAnsi="Times New Roman" w:cs="Times New Roman"/>
          <w:b/>
          <w:bCs/>
          <w:sz w:val="24"/>
          <w:szCs w:val="24"/>
        </w:rPr>
      </w:pPr>
      <w:r w:rsidRPr="008B11EC">
        <w:rPr>
          <w:rFonts w:ascii="Times New Roman" w:hAnsi="Times New Roman" w:cs="Times New Roman"/>
          <w:b/>
          <w:bCs/>
          <w:sz w:val="24"/>
          <w:szCs w:val="24"/>
        </w:rPr>
        <w:t xml:space="preserve">Conclusion </w:t>
      </w:r>
    </w:p>
    <w:p w14:paraId="04F6D91E" w14:textId="70A48065" w:rsidR="008B11EC" w:rsidRDefault="008B11EC" w:rsidP="008B11EC">
      <w:pPr>
        <w:spacing w:line="360" w:lineRule="auto"/>
        <w:ind w:left="-709" w:right="-896"/>
        <w:jc w:val="both"/>
        <w:rPr>
          <w:rFonts w:ascii="Times New Roman" w:hAnsi="Times New Roman" w:cs="Times New Roman"/>
          <w:sz w:val="24"/>
          <w:szCs w:val="24"/>
        </w:rPr>
      </w:pPr>
      <w:r w:rsidRPr="008B11EC">
        <w:rPr>
          <w:rFonts w:ascii="Times New Roman" w:hAnsi="Times New Roman" w:cs="Times New Roman"/>
          <w:sz w:val="24"/>
          <w:szCs w:val="24"/>
        </w:rPr>
        <w:t xml:space="preserve">The study demonstrates that the developed nut-based chocolate is a highly acceptable, nutritious, and feasible snack option for children. It serves as a suitable, healthier substitute for the energy- dense, unhealthy snacks typically consumed during prolonged screen time. Introducing such </w:t>
      </w:r>
      <w:r w:rsidR="0021606E">
        <w:rPr>
          <w:rFonts w:ascii="Times New Roman" w:hAnsi="Times New Roman" w:cs="Times New Roman"/>
          <w:sz w:val="24"/>
          <w:szCs w:val="24"/>
        </w:rPr>
        <w:t>nutrient-dense</w:t>
      </w:r>
      <w:r w:rsidRPr="008B11EC">
        <w:rPr>
          <w:rFonts w:ascii="Times New Roman" w:hAnsi="Times New Roman" w:cs="Times New Roman"/>
          <w:sz w:val="24"/>
          <w:szCs w:val="24"/>
        </w:rPr>
        <w:t xml:space="preserve"> alternatives provides a practical approach to improving children’s dietary habits, which can potentially enhance overall snacking behaviours and promote better health outcomes. To fully validate and encourage the use of these products in child nutrition, the study recommends further research focusing on large-scale acceptability trials, shelf-life studies, and long-term nutritional intervention programs.</w:t>
      </w:r>
    </w:p>
    <w:p w14:paraId="0CC75C07" w14:textId="5915391E" w:rsidR="0021606E" w:rsidRPr="00B62303" w:rsidRDefault="0021606E" w:rsidP="008B11EC">
      <w:pPr>
        <w:spacing w:line="360" w:lineRule="auto"/>
        <w:ind w:left="-709" w:right="-896"/>
        <w:jc w:val="both"/>
        <w:rPr>
          <w:rFonts w:ascii="Times New Roman" w:hAnsi="Times New Roman" w:cs="Times New Roman"/>
          <w:b/>
          <w:bCs/>
          <w:sz w:val="24"/>
          <w:szCs w:val="24"/>
        </w:rPr>
      </w:pPr>
      <w:r w:rsidRPr="00B62303">
        <w:rPr>
          <w:rFonts w:ascii="Times New Roman" w:hAnsi="Times New Roman" w:cs="Times New Roman"/>
          <w:b/>
          <w:bCs/>
          <w:sz w:val="24"/>
          <w:szCs w:val="24"/>
        </w:rPr>
        <w:t xml:space="preserve">References </w:t>
      </w:r>
    </w:p>
    <w:p w14:paraId="4FE860E8" w14:textId="58DF5604" w:rsidR="0021606E" w:rsidRPr="0021606E" w:rsidRDefault="0021606E" w:rsidP="0021606E">
      <w:pPr>
        <w:spacing w:line="360" w:lineRule="auto"/>
        <w:ind w:left="-709" w:right="-896"/>
        <w:jc w:val="both"/>
        <w:rPr>
          <w:rFonts w:ascii="Times New Roman" w:hAnsi="Times New Roman" w:cs="Times New Roman"/>
          <w:sz w:val="24"/>
          <w:szCs w:val="24"/>
        </w:rPr>
      </w:pPr>
      <w:r w:rsidRPr="0021606E">
        <w:rPr>
          <w:rFonts w:ascii="Times New Roman" w:hAnsi="Times New Roman" w:cs="Times New Roman"/>
          <w:sz w:val="24"/>
          <w:szCs w:val="24"/>
        </w:rPr>
        <w:t xml:space="preserve">American Academy of </w:t>
      </w:r>
      <w:r w:rsidR="00201FF6" w:rsidRPr="00B62303">
        <w:rPr>
          <w:rFonts w:ascii="Times New Roman" w:hAnsi="Times New Roman" w:cs="Times New Roman"/>
          <w:sz w:val="24"/>
          <w:szCs w:val="24"/>
        </w:rPr>
        <w:t>Paediatrics</w:t>
      </w:r>
      <w:r w:rsidRPr="0021606E">
        <w:rPr>
          <w:rFonts w:ascii="Times New Roman" w:hAnsi="Times New Roman" w:cs="Times New Roman"/>
          <w:sz w:val="24"/>
          <w:szCs w:val="24"/>
        </w:rPr>
        <w:t xml:space="preserve">. (2016). Media and young minds. </w:t>
      </w:r>
      <w:proofErr w:type="spellStart"/>
      <w:r w:rsidRPr="0021606E">
        <w:rPr>
          <w:rFonts w:ascii="Times New Roman" w:hAnsi="Times New Roman" w:cs="Times New Roman"/>
          <w:i/>
          <w:iCs/>
          <w:sz w:val="24"/>
          <w:szCs w:val="24"/>
        </w:rPr>
        <w:t>Pediatrics</w:t>
      </w:r>
      <w:proofErr w:type="spellEnd"/>
      <w:r w:rsidRPr="0021606E">
        <w:rPr>
          <w:rFonts w:ascii="Times New Roman" w:hAnsi="Times New Roman" w:cs="Times New Roman"/>
          <w:i/>
          <w:iCs/>
          <w:sz w:val="24"/>
          <w:szCs w:val="24"/>
        </w:rPr>
        <w:t>, 138</w:t>
      </w:r>
      <w:r w:rsidRPr="0021606E">
        <w:rPr>
          <w:rFonts w:ascii="Times New Roman" w:hAnsi="Times New Roman" w:cs="Times New Roman"/>
          <w:sz w:val="24"/>
          <w:szCs w:val="24"/>
        </w:rPr>
        <w:t xml:space="preserve">(5), e20162591. </w:t>
      </w:r>
    </w:p>
    <w:p w14:paraId="20DA8A90" w14:textId="59BAF104" w:rsidR="0021606E" w:rsidRPr="0021606E" w:rsidRDefault="0021606E" w:rsidP="0021606E">
      <w:pPr>
        <w:spacing w:line="360" w:lineRule="auto"/>
        <w:ind w:left="-709" w:right="-896"/>
        <w:jc w:val="both"/>
        <w:rPr>
          <w:rFonts w:ascii="Times New Roman" w:hAnsi="Times New Roman" w:cs="Times New Roman"/>
          <w:sz w:val="24"/>
          <w:szCs w:val="24"/>
        </w:rPr>
      </w:pPr>
      <w:proofErr w:type="spellStart"/>
      <w:r w:rsidRPr="0021606E">
        <w:rPr>
          <w:rFonts w:ascii="Times New Roman" w:hAnsi="Times New Roman" w:cs="Times New Roman"/>
          <w:sz w:val="24"/>
          <w:szCs w:val="24"/>
        </w:rPr>
        <w:t>Boyland</w:t>
      </w:r>
      <w:proofErr w:type="spellEnd"/>
      <w:r w:rsidRPr="0021606E">
        <w:rPr>
          <w:rFonts w:ascii="Times New Roman" w:hAnsi="Times New Roman" w:cs="Times New Roman"/>
          <w:sz w:val="24"/>
          <w:szCs w:val="24"/>
        </w:rPr>
        <w:t xml:space="preserve">, E. J., Nolan, S., Kelly, B., </w:t>
      </w:r>
      <w:proofErr w:type="spellStart"/>
      <w:r w:rsidRPr="0021606E">
        <w:rPr>
          <w:rFonts w:ascii="Times New Roman" w:hAnsi="Times New Roman" w:cs="Times New Roman"/>
          <w:sz w:val="24"/>
          <w:szCs w:val="24"/>
        </w:rPr>
        <w:t>Tudur</w:t>
      </w:r>
      <w:proofErr w:type="spellEnd"/>
      <w:r w:rsidRPr="0021606E">
        <w:rPr>
          <w:rFonts w:ascii="Times New Roman" w:hAnsi="Times New Roman" w:cs="Times New Roman"/>
          <w:sz w:val="24"/>
          <w:szCs w:val="24"/>
        </w:rPr>
        <w:t xml:space="preserve">-Smith, C., Jones, A., Halford, J. C. G., &amp; Robinson, E. (2016). Advertising as a cue to consume: A systematic review and meta-analysis of the effects of acute exposure to unhealthy food advertising on intake in children and adults. </w:t>
      </w:r>
      <w:r w:rsidRPr="0021606E">
        <w:rPr>
          <w:rFonts w:ascii="Times New Roman" w:hAnsi="Times New Roman" w:cs="Times New Roman"/>
          <w:i/>
          <w:iCs/>
          <w:sz w:val="24"/>
          <w:szCs w:val="24"/>
        </w:rPr>
        <w:t>The American Journal of Clinical Nutrition, 103</w:t>
      </w:r>
      <w:r w:rsidRPr="0021606E">
        <w:rPr>
          <w:rFonts w:ascii="Times New Roman" w:hAnsi="Times New Roman" w:cs="Times New Roman"/>
          <w:sz w:val="24"/>
          <w:szCs w:val="24"/>
        </w:rPr>
        <w:t xml:space="preserve">(2), 519–533. </w:t>
      </w:r>
    </w:p>
    <w:p w14:paraId="7B026776" w14:textId="102B894B" w:rsidR="0021606E" w:rsidRPr="0021606E" w:rsidRDefault="0021606E" w:rsidP="0021606E">
      <w:pPr>
        <w:spacing w:line="360" w:lineRule="auto"/>
        <w:ind w:left="-709" w:right="-896"/>
        <w:jc w:val="both"/>
        <w:rPr>
          <w:rFonts w:ascii="Times New Roman" w:hAnsi="Times New Roman" w:cs="Times New Roman"/>
          <w:sz w:val="24"/>
          <w:szCs w:val="24"/>
        </w:rPr>
      </w:pPr>
      <w:proofErr w:type="spellStart"/>
      <w:r w:rsidRPr="0021606E">
        <w:rPr>
          <w:rFonts w:ascii="Times New Roman" w:hAnsi="Times New Roman" w:cs="Times New Roman"/>
          <w:sz w:val="24"/>
          <w:szCs w:val="24"/>
        </w:rPr>
        <w:t>Chaput</w:t>
      </w:r>
      <w:proofErr w:type="spellEnd"/>
      <w:r w:rsidRPr="0021606E">
        <w:rPr>
          <w:rFonts w:ascii="Times New Roman" w:hAnsi="Times New Roman" w:cs="Times New Roman"/>
          <w:sz w:val="24"/>
          <w:szCs w:val="24"/>
        </w:rPr>
        <w:t xml:space="preserve">, J. P., </w:t>
      </w:r>
      <w:r w:rsidR="00201FF6" w:rsidRPr="00B62303">
        <w:rPr>
          <w:rFonts w:ascii="Times New Roman" w:hAnsi="Times New Roman" w:cs="Times New Roman"/>
          <w:sz w:val="24"/>
          <w:szCs w:val="24"/>
        </w:rPr>
        <w:t>Grey</w:t>
      </w:r>
      <w:r w:rsidRPr="0021606E">
        <w:rPr>
          <w:rFonts w:ascii="Times New Roman" w:hAnsi="Times New Roman" w:cs="Times New Roman"/>
          <w:sz w:val="24"/>
          <w:szCs w:val="24"/>
        </w:rPr>
        <w:t xml:space="preserve">, C. E., Poitras, V. J., Carson, V., Gruber, R., </w:t>
      </w:r>
      <w:proofErr w:type="spellStart"/>
      <w:r w:rsidRPr="0021606E">
        <w:rPr>
          <w:rFonts w:ascii="Times New Roman" w:hAnsi="Times New Roman" w:cs="Times New Roman"/>
          <w:sz w:val="24"/>
          <w:szCs w:val="24"/>
        </w:rPr>
        <w:t>Birken</w:t>
      </w:r>
      <w:proofErr w:type="spellEnd"/>
      <w:r w:rsidRPr="0021606E">
        <w:rPr>
          <w:rFonts w:ascii="Times New Roman" w:hAnsi="Times New Roman" w:cs="Times New Roman"/>
          <w:sz w:val="24"/>
          <w:szCs w:val="24"/>
        </w:rPr>
        <w:t xml:space="preserve">, C. S., MacLean, J. E., Aubert, S., Sampson, M., &amp; Tremblay, M. S. (2017). Systematic review of the relationships between sleep duration and health indicators in school-aged children and youth. </w:t>
      </w:r>
      <w:r w:rsidRPr="0021606E">
        <w:rPr>
          <w:rFonts w:ascii="Times New Roman" w:hAnsi="Times New Roman" w:cs="Times New Roman"/>
          <w:i/>
          <w:iCs/>
          <w:sz w:val="24"/>
          <w:szCs w:val="24"/>
        </w:rPr>
        <w:t>Obesity Reviews, 17</w:t>
      </w:r>
      <w:r w:rsidRPr="0021606E">
        <w:rPr>
          <w:rFonts w:ascii="Times New Roman" w:hAnsi="Times New Roman" w:cs="Times New Roman"/>
          <w:sz w:val="24"/>
          <w:szCs w:val="24"/>
        </w:rPr>
        <w:t xml:space="preserve">(S1), 7–19. </w:t>
      </w:r>
    </w:p>
    <w:p w14:paraId="26482011" w14:textId="4A3043DD" w:rsidR="0021606E" w:rsidRPr="0021606E" w:rsidRDefault="0021606E" w:rsidP="0021606E">
      <w:pPr>
        <w:spacing w:line="360" w:lineRule="auto"/>
        <w:ind w:left="-709" w:right="-896"/>
        <w:jc w:val="both"/>
        <w:rPr>
          <w:rFonts w:ascii="Times New Roman" w:hAnsi="Times New Roman" w:cs="Times New Roman"/>
          <w:sz w:val="24"/>
          <w:szCs w:val="24"/>
        </w:rPr>
      </w:pPr>
      <w:r w:rsidRPr="0021606E">
        <w:rPr>
          <w:rFonts w:ascii="Times New Roman" w:hAnsi="Times New Roman" w:cs="Times New Roman"/>
          <w:sz w:val="24"/>
          <w:szCs w:val="24"/>
        </w:rPr>
        <w:t xml:space="preserve">Harris, J. L., </w:t>
      </w:r>
      <w:proofErr w:type="spellStart"/>
      <w:r w:rsidRPr="0021606E">
        <w:rPr>
          <w:rFonts w:ascii="Times New Roman" w:hAnsi="Times New Roman" w:cs="Times New Roman"/>
          <w:sz w:val="24"/>
          <w:szCs w:val="24"/>
        </w:rPr>
        <w:t>Bargh</w:t>
      </w:r>
      <w:proofErr w:type="spellEnd"/>
      <w:r w:rsidRPr="0021606E">
        <w:rPr>
          <w:rFonts w:ascii="Times New Roman" w:hAnsi="Times New Roman" w:cs="Times New Roman"/>
          <w:sz w:val="24"/>
          <w:szCs w:val="24"/>
        </w:rPr>
        <w:t xml:space="preserve">, J. A., &amp; Brownell, K. D. (2009). Priming effects of television food advertising on eating </w:t>
      </w:r>
      <w:r w:rsidR="00201FF6" w:rsidRPr="00B62303">
        <w:rPr>
          <w:rFonts w:ascii="Times New Roman" w:hAnsi="Times New Roman" w:cs="Times New Roman"/>
          <w:sz w:val="24"/>
          <w:szCs w:val="24"/>
        </w:rPr>
        <w:t>behaviour</w:t>
      </w:r>
      <w:r w:rsidRPr="0021606E">
        <w:rPr>
          <w:rFonts w:ascii="Times New Roman" w:hAnsi="Times New Roman" w:cs="Times New Roman"/>
          <w:sz w:val="24"/>
          <w:szCs w:val="24"/>
        </w:rPr>
        <w:t xml:space="preserve">. </w:t>
      </w:r>
      <w:r w:rsidRPr="0021606E">
        <w:rPr>
          <w:rFonts w:ascii="Times New Roman" w:hAnsi="Times New Roman" w:cs="Times New Roman"/>
          <w:i/>
          <w:iCs/>
          <w:sz w:val="24"/>
          <w:szCs w:val="24"/>
        </w:rPr>
        <w:t>Health Psychology, 28</w:t>
      </w:r>
      <w:r w:rsidRPr="0021606E">
        <w:rPr>
          <w:rFonts w:ascii="Times New Roman" w:hAnsi="Times New Roman" w:cs="Times New Roman"/>
          <w:sz w:val="24"/>
          <w:szCs w:val="24"/>
        </w:rPr>
        <w:t xml:space="preserve">(4), 404–413. </w:t>
      </w:r>
    </w:p>
    <w:p w14:paraId="3802EBF1" w14:textId="607C7423" w:rsidR="0021606E" w:rsidRPr="0021606E" w:rsidRDefault="0021606E" w:rsidP="0021606E">
      <w:pPr>
        <w:spacing w:line="360" w:lineRule="auto"/>
        <w:ind w:left="-709" w:right="-896"/>
        <w:jc w:val="both"/>
        <w:rPr>
          <w:rFonts w:ascii="Times New Roman" w:hAnsi="Times New Roman" w:cs="Times New Roman"/>
          <w:sz w:val="24"/>
          <w:szCs w:val="24"/>
        </w:rPr>
      </w:pPr>
      <w:r w:rsidRPr="0021606E">
        <w:rPr>
          <w:rFonts w:ascii="Times New Roman" w:hAnsi="Times New Roman" w:cs="Times New Roman"/>
          <w:sz w:val="24"/>
          <w:szCs w:val="24"/>
        </w:rPr>
        <w:t xml:space="preserve">Pearson, N., Biddle, S. J. H., &amp; </w:t>
      </w:r>
      <w:proofErr w:type="spellStart"/>
      <w:r w:rsidRPr="0021606E">
        <w:rPr>
          <w:rFonts w:ascii="Times New Roman" w:hAnsi="Times New Roman" w:cs="Times New Roman"/>
          <w:sz w:val="24"/>
          <w:szCs w:val="24"/>
        </w:rPr>
        <w:t>Gorely</w:t>
      </w:r>
      <w:proofErr w:type="spellEnd"/>
      <w:r w:rsidRPr="0021606E">
        <w:rPr>
          <w:rFonts w:ascii="Times New Roman" w:hAnsi="Times New Roman" w:cs="Times New Roman"/>
          <w:sz w:val="24"/>
          <w:szCs w:val="24"/>
        </w:rPr>
        <w:t xml:space="preserve">, T. (2009). Family correlates of fruit and vegetable consumption in children and adolescents: A systematic review. </w:t>
      </w:r>
      <w:r w:rsidRPr="0021606E">
        <w:rPr>
          <w:rFonts w:ascii="Times New Roman" w:hAnsi="Times New Roman" w:cs="Times New Roman"/>
          <w:i/>
          <w:iCs/>
          <w:sz w:val="24"/>
          <w:szCs w:val="24"/>
        </w:rPr>
        <w:t>Public Health Nutrition, 12</w:t>
      </w:r>
      <w:r w:rsidRPr="0021606E">
        <w:rPr>
          <w:rFonts w:ascii="Times New Roman" w:hAnsi="Times New Roman" w:cs="Times New Roman"/>
          <w:sz w:val="24"/>
          <w:szCs w:val="24"/>
        </w:rPr>
        <w:t xml:space="preserve">(2), 267–283. </w:t>
      </w:r>
    </w:p>
    <w:p w14:paraId="63224621" w14:textId="545FCE8D" w:rsidR="0021606E" w:rsidRPr="0021606E" w:rsidRDefault="0021606E" w:rsidP="0021606E">
      <w:pPr>
        <w:spacing w:line="360" w:lineRule="auto"/>
        <w:ind w:left="-709" w:right="-896"/>
        <w:jc w:val="both"/>
        <w:rPr>
          <w:rFonts w:ascii="Times New Roman" w:hAnsi="Times New Roman" w:cs="Times New Roman"/>
          <w:sz w:val="24"/>
          <w:szCs w:val="24"/>
        </w:rPr>
      </w:pPr>
      <w:r w:rsidRPr="0021606E">
        <w:rPr>
          <w:rFonts w:ascii="Times New Roman" w:hAnsi="Times New Roman" w:cs="Times New Roman"/>
          <w:sz w:val="24"/>
          <w:szCs w:val="24"/>
        </w:rPr>
        <w:t xml:space="preserve">Ros, E., Tapsell, L. C., &amp; </w:t>
      </w:r>
      <w:proofErr w:type="spellStart"/>
      <w:r w:rsidRPr="0021606E">
        <w:rPr>
          <w:rFonts w:ascii="Times New Roman" w:hAnsi="Times New Roman" w:cs="Times New Roman"/>
          <w:sz w:val="24"/>
          <w:szCs w:val="24"/>
        </w:rPr>
        <w:t>Sabaté</w:t>
      </w:r>
      <w:proofErr w:type="spellEnd"/>
      <w:r w:rsidRPr="0021606E">
        <w:rPr>
          <w:rFonts w:ascii="Times New Roman" w:hAnsi="Times New Roman" w:cs="Times New Roman"/>
          <w:sz w:val="24"/>
          <w:szCs w:val="24"/>
        </w:rPr>
        <w:t xml:space="preserve">, J. (2010). Nuts and berries for heart health. </w:t>
      </w:r>
      <w:r w:rsidRPr="0021606E">
        <w:rPr>
          <w:rFonts w:ascii="Times New Roman" w:hAnsi="Times New Roman" w:cs="Times New Roman"/>
          <w:i/>
          <w:iCs/>
          <w:sz w:val="24"/>
          <w:szCs w:val="24"/>
        </w:rPr>
        <w:t>Current Atherosclerosis Reports, 12</w:t>
      </w:r>
      <w:r w:rsidRPr="0021606E">
        <w:rPr>
          <w:rFonts w:ascii="Times New Roman" w:hAnsi="Times New Roman" w:cs="Times New Roman"/>
          <w:sz w:val="24"/>
          <w:szCs w:val="24"/>
        </w:rPr>
        <w:t>(6), 397–406.</w:t>
      </w:r>
      <w:r w:rsidR="00201FF6" w:rsidRPr="00B62303">
        <w:rPr>
          <w:rFonts w:ascii="Times New Roman" w:hAnsi="Times New Roman" w:cs="Times New Roman"/>
          <w:sz w:val="24"/>
          <w:szCs w:val="24"/>
        </w:rPr>
        <w:t xml:space="preserve"> </w:t>
      </w:r>
    </w:p>
    <w:p w14:paraId="34E94811" w14:textId="7A83E61D" w:rsidR="0021606E" w:rsidRPr="0021606E" w:rsidRDefault="0021606E" w:rsidP="0021606E">
      <w:pPr>
        <w:spacing w:line="360" w:lineRule="auto"/>
        <w:ind w:left="-709" w:right="-896"/>
        <w:jc w:val="both"/>
        <w:rPr>
          <w:rFonts w:ascii="Times New Roman" w:hAnsi="Times New Roman" w:cs="Times New Roman"/>
          <w:sz w:val="24"/>
          <w:szCs w:val="24"/>
        </w:rPr>
      </w:pPr>
      <w:r w:rsidRPr="0021606E">
        <w:rPr>
          <w:rFonts w:ascii="Times New Roman" w:hAnsi="Times New Roman" w:cs="Times New Roman"/>
          <w:sz w:val="24"/>
          <w:szCs w:val="24"/>
        </w:rPr>
        <w:lastRenderedPageBreak/>
        <w:t xml:space="preserve">Sahoo, K., Sahoo, B., Choudhury, A. K., Sofi, N. Y., Kumar, R., &amp; </w:t>
      </w:r>
      <w:proofErr w:type="spellStart"/>
      <w:r w:rsidRPr="0021606E">
        <w:rPr>
          <w:rFonts w:ascii="Times New Roman" w:hAnsi="Times New Roman" w:cs="Times New Roman"/>
          <w:sz w:val="24"/>
          <w:szCs w:val="24"/>
        </w:rPr>
        <w:t>Bhadoria</w:t>
      </w:r>
      <w:proofErr w:type="spellEnd"/>
      <w:r w:rsidRPr="0021606E">
        <w:rPr>
          <w:rFonts w:ascii="Times New Roman" w:hAnsi="Times New Roman" w:cs="Times New Roman"/>
          <w:sz w:val="24"/>
          <w:szCs w:val="24"/>
        </w:rPr>
        <w:t xml:space="preserve">, A. S. (2015). Childhood obesity: Causes and consequences. </w:t>
      </w:r>
      <w:r w:rsidRPr="0021606E">
        <w:rPr>
          <w:rFonts w:ascii="Times New Roman" w:hAnsi="Times New Roman" w:cs="Times New Roman"/>
          <w:i/>
          <w:iCs/>
          <w:sz w:val="24"/>
          <w:szCs w:val="24"/>
        </w:rPr>
        <w:t>Journal of Family Medicine and Primary Care, 4</w:t>
      </w:r>
      <w:r w:rsidRPr="0021606E">
        <w:rPr>
          <w:rFonts w:ascii="Times New Roman" w:hAnsi="Times New Roman" w:cs="Times New Roman"/>
          <w:sz w:val="24"/>
          <w:szCs w:val="24"/>
        </w:rPr>
        <w:t xml:space="preserve">(2), 187–192. </w:t>
      </w:r>
    </w:p>
    <w:p w14:paraId="747E731D" w14:textId="1C229EB6" w:rsidR="0021606E" w:rsidRPr="0021606E" w:rsidRDefault="0021606E" w:rsidP="0021606E">
      <w:pPr>
        <w:spacing w:line="360" w:lineRule="auto"/>
        <w:ind w:left="-709" w:right="-896"/>
        <w:jc w:val="both"/>
        <w:rPr>
          <w:rFonts w:ascii="Times New Roman" w:hAnsi="Times New Roman" w:cs="Times New Roman"/>
          <w:sz w:val="24"/>
          <w:szCs w:val="24"/>
        </w:rPr>
      </w:pPr>
      <w:r w:rsidRPr="0021606E">
        <w:rPr>
          <w:rFonts w:ascii="Times New Roman" w:hAnsi="Times New Roman" w:cs="Times New Roman"/>
          <w:sz w:val="24"/>
          <w:szCs w:val="24"/>
        </w:rPr>
        <w:t xml:space="preserve">Story, M., </w:t>
      </w:r>
      <w:proofErr w:type="spellStart"/>
      <w:r w:rsidRPr="0021606E">
        <w:rPr>
          <w:rFonts w:ascii="Times New Roman" w:hAnsi="Times New Roman" w:cs="Times New Roman"/>
          <w:sz w:val="24"/>
          <w:szCs w:val="24"/>
        </w:rPr>
        <w:t>Neumark-Sztainer</w:t>
      </w:r>
      <w:proofErr w:type="spellEnd"/>
      <w:r w:rsidRPr="0021606E">
        <w:rPr>
          <w:rFonts w:ascii="Times New Roman" w:hAnsi="Times New Roman" w:cs="Times New Roman"/>
          <w:sz w:val="24"/>
          <w:szCs w:val="24"/>
        </w:rPr>
        <w:t xml:space="preserve">, D., &amp; French, S. (2002). Individual and environmental influences on adolescent eating </w:t>
      </w:r>
      <w:r w:rsidR="00201FF6" w:rsidRPr="00B62303">
        <w:rPr>
          <w:rFonts w:ascii="Times New Roman" w:hAnsi="Times New Roman" w:cs="Times New Roman"/>
          <w:sz w:val="24"/>
          <w:szCs w:val="24"/>
        </w:rPr>
        <w:t>behaviours</w:t>
      </w:r>
      <w:r w:rsidRPr="0021606E">
        <w:rPr>
          <w:rFonts w:ascii="Times New Roman" w:hAnsi="Times New Roman" w:cs="Times New Roman"/>
          <w:sz w:val="24"/>
          <w:szCs w:val="24"/>
        </w:rPr>
        <w:t xml:space="preserve">. </w:t>
      </w:r>
      <w:r w:rsidRPr="0021606E">
        <w:rPr>
          <w:rFonts w:ascii="Times New Roman" w:hAnsi="Times New Roman" w:cs="Times New Roman"/>
          <w:i/>
          <w:iCs/>
          <w:sz w:val="24"/>
          <w:szCs w:val="24"/>
        </w:rPr>
        <w:t>Journal of the American Dietetic Association, 102</w:t>
      </w:r>
      <w:r w:rsidRPr="0021606E">
        <w:rPr>
          <w:rFonts w:ascii="Times New Roman" w:hAnsi="Times New Roman" w:cs="Times New Roman"/>
          <w:sz w:val="24"/>
          <w:szCs w:val="24"/>
        </w:rPr>
        <w:t xml:space="preserve">(3), S40–S51. </w:t>
      </w:r>
    </w:p>
    <w:p w14:paraId="32130F8E" w14:textId="2EE6BDCA" w:rsidR="0021606E" w:rsidRPr="0021606E" w:rsidRDefault="0021606E" w:rsidP="0021606E">
      <w:pPr>
        <w:spacing w:line="360" w:lineRule="auto"/>
        <w:ind w:left="-709" w:right="-896"/>
        <w:jc w:val="both"/>
        <w:rPr>
          <w:rFonts w:ascii="Times New Roman" w:hAnsi="Times New Roman" w:cs="Times New Roman"/>
          <w:sz w:val="24"/>
          <w:szCs w:val="24"/>
        </w:rPr>
      </w:pPr>
      <w:r w:rsidRPr="0021606E">
        <w:rPr>
          <w:rFonts w:ascii="Times New Roman" w:hAnsi="Times New Roman" w:cs="Times New Roman"/>
          <w:sz w:val="24"/>
          <w:szCs w:val="24"/>
        </w:rPr>
        <w:t xml:space="preserve">Tremblay, M. S., LeBlanc, A. G., Kho, M. E., Saunders, T. J., </w:t>
      </w:r>
      <w:proofErr w:type="spellStart"/>
      <w:r w:rsidRPr="0021606E">
        <w:rPr>
          <w:rFonts w:ascii="Times New Roman" w:hAnsi="Times New Roman" w:cs="Times New Roman"/>
          <w:sz w:val="24"/>
          <w:szCs w:val="24"/>
        </w:rPr>
        <w:t>Larouche</w:t>
      </w:r>
      <w:proofErr w:type="spellEnd"/>
      <w:r w:rsidRPr="0021606E">
        <w:rPr>
          <w:rFonts w:ascii="Times New Roman" w:hAnsi="Times New Roman" w:cs="Times New Roman"/>
          <w:sz w:val="24"/>
          <w:szCs w:val="24"/>
        </w:rPr>
        <w:t xml:space="preserve">, R., Colley, R. C., Goldfield, G., &amp; </w:t>
      </w:r>
      <w:proofErr w:type="spellStart"/>
      <w:r w:rsidRPr="0021606E">
        <w:rPr>
          <w:rFonts w:ascii="Times New Roman" w:hAnsi="Times New Roman" w:cs="Times New Roman"/>
          <w:sz w:val="24"/>
          <w:szCs w:val="24"/>
        </w:rPr>
        <w:t>Gorber</w:t>
      </w:r>
      <w:proofErr w:type="spellEnd"/>
      <w:r w:rsidRPr="0021606E">
        <w:rPr>
          <w:rFonts w:ascii="Times New Roman" w:hAnsi="Times New Roman" w:cs="Times New Roman"/>
          <w:sz w:val="24"/>
          <w:szCs w:val="24"/>
        </w:rPr>
        <w:t xml:space="preserve">, S. C. (2011). Systematic review of sedentary behaviour and health indicators in school-aged children and youth. </w:t>
      </w:r>
      <w:r w:rsidRPr="0021606E">
        <w:rPr>
          <w:rFonts w:ascii="Times New Roman" w:hAnsi="Times New Roman" w:cs="Times New Roman"/>
          <w:i/>
          <w:iCs/>
          <w:sz w:val="24"/>
          <w:szCs w:val="24"/>
        </w:rPr>
        <w:t>Applied Physiology, Nutrition, and Metabolism, 36</w:t>
      </w:r>
      <w:r w:rsidRPr="0021606E">
        <w:rPr>
          <w:rFonts w:ascii="Times New Roman" w:hAnsi="Times New Roman" w:cs="Times New Roman"/>
          <w:sz w:val="24"/>
          <w:szCs w:val="24"/>
        </w:rPr>
        <w:t xml:space="preserve">(1), 59–64. </w:t>
      </w:r>
    </w:p>
    <w:p w14:paraId="20488358" w14:textId="758CB3E9" w:rsidR="0021606E" w:rsidRPr="00B62303" w:rsidRDefault="0021606E" w:rsidP="0021606E">
      <w:pPr>
        <w:spacing w:line="360" w:lineRule="auto"/>
        <w:ind w:left="-709" w:right="-896"/>
        <w:jc w:val="both"/>
        <w:rPr>
          <w:rFonts w:ascii="Times New Roman" w:hAnsi="Times New Roman" w:cs="Times New Roman"/>
          <w:sz w:val="24"/>
          <w:szCs w:val="24"/>
        </w:rPr>
      </w:pPr>
      <w:r w:rsidRPr="0021606E">
        <w:rPr>
          <w:rFonts w:ascii="Times New Roman" w:hAnsi="Times New Roman" w:cs="Times New Roman"/>
          <w:sz w:val="24"/>
          <w:szCs w:val="24"/>
        </w:rPr>
        <w:t xml:space="preserve">World Health Organization. (2020). </w:t>
      </w:r>
      <w:r w:rsidRPr="0021606E">
        <w:rPr>
          <w:rFonts w:ascii="Times New Roman" w:hAnsi="Times New Roman" w:cs="Times New Roman"/>
          <w:i/>
          <w:iCs/>
          <w:sz w:val="24"/>
          <w:szCs w:val="24"/>
        </w:rPr>
        <w:t>Guidelines on physical activity and sedentary behaviour</w:t>
      </w:r>
      <w:r w:rsidRPr="0021606E">
        <w:rPr>
          <w:rFonts w:ascii="Times New Roman" w:hAnsi="Times New Roman" w:cs="Times New Roman"/>
          <w:sz w:val="24"/>
          <w:szCs w:val="24"/>
        </w:rPr>
        <w:t xml:space="preserve">. WHO Press. </w:t>
      </w:r>
    </w:p>
    <w:p w14:paraId="5268CA55" w14:textId="1CFDCB55" w:rsidR="00201FF6" w:rsidRPr="00B62303" w:rsidRDefault="00201FF6" w:rsidP="005F152F">
      <w:pPr>
        <w:spacing w:line="360" w:lineRule="auto"/>
        <w:ind w:left="-709" w:right="-896"/>
        <w:jc w:val="both"/>
        <w:rPr>
          <w:rFonts w:ascii="Times New Roman" w:hAnsi="Times New Roman" w:cs="Times New Roman"/>
          <w:color w:val="222222"/>
          <w:sz w:val="20"/>
          <w:szCs w:val="20"/>
          <w:shd w:val="clear" w:color="auto" w:fill="FFFFFF"/>
        </w:rPr>
      </w:pPr>
      <w:proofErr w:type="spellStart"/>
      <w:r w:rsidRPr="00B62303">
        <w:rPr>
          <w:rFonts w:ascii="Times New Roman" w:hAnsi="Times New Roman" w:cs="Times New Roman"/>
          <w:color w:val="222222"/>
          <w:sz w:val="20"/>
          <w:szCs w:val="20"/>
          <w:shd w:val="clear" w:color="auto" w:fill="FFFFFF"/>
        </w:rPr>
        <w:t>Surkar</w:t>
      </w:r>
      <w:proofErr w:type="spellEnd"/>
      <w:r w:rsidRPr="00B62303">
        <w:rPr>
          <w:rFonts w:ascii="Times New Roman" w:hAnsi="Times New Roman" w:cs="Times New Roman"/>
          <w:color w:val="222222"/>
          <w:sz w:val="20"/>
          <w:szCs w:val="20"/>
          <w:shd w:val="clear" w:color="auto" w:fill="FFFFFF"/>
        </w:rPr>
        <w:t xml:space="preserve">, S., </w:t>
      </w:r>
      <w:proofErr w:type="spellStart"/>
      <w:r w:rsidRPr="00B62303">
        <w:rPr>
          <w:rFonts w:ascii="Times New Roman" w:hAnsi="Times New Roman" w:cs="Times New Roman"/>
          <w:color w:val="222222"/>
          <w:sz w:val="20"/>
          <w:szCs w:val="20"/>
          <w:shd w:val="clear" w:color="auto" w:fill="FFFFFF"/>
        </w:rPr>
        <w:t>Dobariya</w:t>
      </w:r>
      <w:proofErr w:type="spellEnd"/>
      <w:r w:rsidRPr="00B62303">
        <w:rPr>
          <w:rFonts w:ascii="Times New Roman" w:hAnsi="Times New Roman" w:cs="Times New Roman"/>
          <w:color w:val="222222"/>
          <w:sz w:val="20"/>
          <w:szCs w:val="20"/>
          <w:shd w:val="clear" w:color="auto" w:fill="FFFFFF"/>
        </w:rPr>
        <w:t xml:space="preserve">, P., </w:t>
      </w:r>
      <w:proofErr w:type="spellStart"/>
      <w:r w:rsidRPr="00B62303">
        <w:rPr>
          <w:rFonts w:ascii="Times New Roman" w:hAnsi="Times New Roman" w:cs="Times New Roman"/>
          <w:color w:val="222222"/>
          <w:sz w:val="20"/>
          <w:szCs w:val="20"/>
          <w:shd w:val="clear" w:color="auto" w:fill="FFFFFF"/>
        </w:rPr>
        <w:t>Vasoya</w:t>
      </w:r>
      <w:proofErr w:type="spellEnd"/>
      <w:r w:rsidRPr="00B62303">
        <w:rPr>
          <w:rFonts w:ascii="Times New Roman" w:hAnsi="Times New Roman" w:cs="Times New Roman"/>
          <w:color w:val="222222"/>
          <w:sz w:val="20"/>
          <w:szCs w:val="20"/>
          <w:shd w:val="clear" w:color="auto" w:fill="FFFFFF"/>
        </w:rPr>
        <w:t xml:space="preserve">, D., &amp; Patel, S. (2025). PREPARATION AND EVALUATION OF HEMATINICS </w:t>
      </w:r>
      <w:proofErr w:type="gramStart"/>
      <w:r w:rsidRPr="00B62303">
        <w:rPr>
          <w:rFonts w:ascii="Times New Roman" w:hAnsi="Times New Roman" w:cs="Times New Roman"/>
          <w:color w:val="222222"/>
          <w:sz w:val="20"/>
          <w:szCs w:val="20"/>
          <w:shd w:val="clear" w:color="auto" w:fill="FFFFFF"/>
        </w:rPr>
        <w:t>CHOCOLATE..</w:t>
      </w:r>
      <w:proofErr w:type="gramEnd"/>
    </w:p>
    <w:p w14:paraId="4C1CEA6C" w14:textId="34B40C2B" w:rsidR="00201FF6" w:rsidRPr="00B62303" w:rsidRDefault="00201FF6" w:rsidP="0021606E">
      <w:pPr>
        <w:spacing w:line="360" w:lineRule="auto"/>
        <w:ind w:left="-709" w:right="-896"/>
        <w:jc w:val="both"/>
        <w:rPr>
          <w:rFonts w:ascii="Times New Roman" w:hAnsi="Times New Roman" w:cs="Times New Roman"/>
          <w:color w:val="222222"/>
          <w:sz w:val="20"/>
          <w:szCs w:val="20"/>
          <w:shd w:val="clear" w:color="auto" w:fill="FFFFFF"/>
        </w:rPr>
      </w:pPr>
      <w:r w:rsidRPr="00B62303">
        <w:rPr>
          <w:rFonts w:ascii="Times New Roman" w:hAnsi="Times New Roman" w:cs="Times New Roman"/>
          <w:color w:val="222222"/>
          <w:sz w:val="20"/>
          <w:szCs w:val="20"/>
          <w:shd w:val="clear" w:color="auto" w:fill="FFFFFF"/>
        </w:rPr>
        <w:t>SIVAPRAKASH, S. (2022). ‘FORTIFICATION AND NUTRIENT ASSESSMENT OF CHOCOLATE MILKSHAKE WITH PEANUT POMACE PROTEIN’.</w:t>
      </w:r>
    </w:p>
    <w:p w14:paraId="7A439600" w14:textId="2DED0D68" w:rsidR="00201FF6" w:rsidRPr="00B62303" w:rsidRDefault="00201FF6" w:rsidP="0021606E">
      <w:pPr>
        <w:spacing w:line="360" w:lineRule="auto"/>
        <w:ind w:left="-709" w:right="-896"/>
        <w:jc w:val="both"/>
        <w:rPr>
          <w:rFonts w:ascii="Times New Roman" w:hAnsi="Times New Roman" w:cs="Times New Roman"/>
          <w:color w:val="222222"/>
          <w:sz w:val="20"/>
          <w:szCs w:val="20"/>
          <w:shd w:val="clear" w:color="auto" w:fill="FFFFFF"/>
        </w:rPr>
      </w:pPr>
      <w:proofErr w:type="spellStart"/>
      <w:r w:rsidRPr="00B62303">
        <w:rPr>
          <w:rFonts w:ascii="Times New Roman" w:hAnsi="Times New Roman" w:cs="Times New Roman"/>
          <w:color w:val="222222"/>
          <w:sz w:val="20"/>
          <w:szCs w:val="20"/>
          <w:shd w:val="clear" w:color="auto" w:fill="FFFFFF"/>
        </w:rPr>
        <w:t>Doğan</w:t>
      </w:r>
      <w:proofErr w:type="spellEnd"/>
      <w:r w:rsidRPr="00B62303">
        <w:rPr>
          <w:rFonts w:ascii="Times New Roman" w:hAnsi="Times New Roman" w:cs="Times New Roman"/>
          <w:color w:val="222222"/>
          <w:sz w:val="20"/>
          <w:szCs w:val="20"/>
          <w:shd w:val="clear" w:color="auto" w:fill="FFFFFF"/>
        </w:rPr>
        <w:t xml:space="preserve">, G., &amp; </w:t>
      </w:r>
      <w:proofErr w:type="spellStart"/>
      <w:r w:rsidRPr="00B62303">
        <w:rPr>
          <w:rFonts w:ascii="Times New Roman" w:hAnsi="Times New Roman" w:cs="Times New Roman"/>
          <w:color w:val="222222"/>
          <w:sz w:val="20"/>
          <w:szCs w:val="20"/>
          <w:shd w:val="clear" w:color="auto" w:fill="FFFFFF"/>
        </w:rPr>
        <w:t>Yılmaz</w:t>
      </w:r>
      <w:proofErr w:type="spellEnd"/>
      <w:r w:rsidRPr="00B62303">
        <w:rPr>
          <w:rFonts w:ascii="Times New Roman" w:hAnsi="Times New Roman" w:cs="Times New Roman"/>
          <w:color w:val="222222"/>
          <w:sz w:val="20"/>
          <w:szCs w:val="20"/>
          <w:shd w:val="clear" w:color="auto" w:fill="FFFFFF"/>
        </w:rPr>
        <w:t>, İ. (2023). Product Development and Sensory Evaluation of Dark Chocolate Filled with Chestnut Honey. </w:t>
      </w:r>
      <w:r w:rsidRPr="00B62303">
        <w:rPr>
          <w:rFonts w:ascii="Times New Roman" w:hAnsi="Times New Roman" w:cs="Times New Roman"/>
          <w:i/>
          <w:iCs/>
          <w:color w:val="222222"/>
          <w:sz w:val="20"/>
          <w:szCs w:val="20"/>
          <w:shd w:val="clear" w:color="auto" w:fill="FFFFFF"/>
        </w:rPr>
        <w:t>Black Sea Journal of Agriculture</w:t>
      </w:r>
      <w:r w:rsidRPr="00B62303">
        <w:rPr>
          <w:rFonts w:ascii="Times New Roman" w:hAnsi="Times New Roman" w:cs="Times New Roman"/>
          <w:color w:val="222222"/>
          <w:sz w:val="20"/>
          <w:szCs w:val="20"/>
          <w:shd w:val="clear" w:color="auto" w:fill="FFFFFF"/>
        </w:rPr>
        <w:t>, </w:t>
      </w:r>
      <w:r w:rsidRPr="00B62303">
        <w:rPr>
          <w:rFonts w:ascii="Times New Roman" w:hAnsi="Times New Roman" w:cs="Times New Roman"/>
          <w:i/>
          <w:iCs/>
          <w:color w:val="222222"/>
          <w:sz w:val="20"/>
          <w:szCs w:val="20"/>
          <w:shd w:val="clear" w:color="auto" w:fill="FFFFFF"/>
        </w:rPr>
        <w:t>6</w:t>
      </w:r>
      <w:r w:rsidRPr="00B62303">
        <w:rPr>
          <w:rFonts w:ascii="Times New Roman" w:hAnsi="Times New Roman" w:cs="Times New Roman"/>
          <w:color w:val="222222"/>
          <w:sz w:val="20"/>
          <w:szCs w:val="20"/>
          <w:shd w:val="clear" w:color="auto" w:fill="FFFFFF"/>
        </w:rPr>
        <w:t>(5), 452-458.</w:t>
      </w:r>
    </w:p>
    <w:p w14:paraId="7A28277E" w14:textId="59E30483" w:rsidR="00525BEC" w:rsidRPr="00B62303" w:rsidRDefault="00525BEC" w:rsidP="0021606E">
      <w:pPr>
        <w:spacing w:line="360" w:lineRule="auto"/>
        <w:ind w:left="-709" w:right="-896"/>
        <w:jc w:val="both"/>
        <w:rPr>
          <w:rFonts w:ascii="Times New Roman" w:hAnsi="Times New Roman" w:cs="Times New Roman"/>
          <w:color w:val="222222"/>
          <w:sz w:val="20"/>
          <w:szCs w:val="20"/>
          <w:shd w:val="clear" w:color="auto" w:fill="FFFFFF"/>
        </w:rPr>
      </w:pPr>
      <w:proofErr w:type="spellStart"/>
      <w:r w:rsidRPr="00B62303">
        <w:rPr>
          <w:rFonts w:ascii="Times New Roman" w:hAnsi="Times New Roman" w:cs="Times New Roman"/>
          <w:color w:val="222222"/>
          <w:sz w:val="20"/>
          <w:szCs w:val="20"/>
          <w:shd w:val="clear" w:color="auto" w:fill="FFFFFF"/>
        </w:rPr>
        <w:t>Amevor</w:t>
      </w:r>
      <w:proofErr w:type="spellEnd"/>
      <w:r w:rsidRPr="00B62303">
        <w:rPr>
          <w:rFonts w:ascii="Times New Roman" w:hAnsi="Times New Roman" w:cs="Times New Roman"/>
          <w:color w:val="222222"/>
          <w:sz w:val="20"/>
          <w:szCs w:val="20"/>
          <w:shd w:val="clear" w:color="auto" w:fill="FFFFFF"/>
        </w:rPr>
        <w:t xml:space="preserve">, P. M., Laryea, D., &amp; </w:t>
      </w:r>
      <w:proofErr w:type="spellStart"/>
      <w:r w:rsidRPr="00B62303">
        <w:rPr>
          <w:rFonts w:ascii="Times New Roman" w:hAnsi="Times New Roman" w:cs="Times New Roman"/>
          <w:color w:val="222222"/>
          <w:sz w:val="20"/>
          <w:szCs w:val="20"/>
          <w:shd w:val="clear" w:color="auto" w:fill="FFFFFF"/>
        </w:rPr>
        <w:t>Barimah</w:t>
      </w:r>
      <w:proofErr w:type="spellEnd"/>
      <w:r w:rsidRPr="00B62303">
        <w:rPr>
          <w:rFonts w:ascii="Times New Roman" w:hAnsi="Times New Roman" w:cs="Times New Roman"/>
          <w:color w:val="222222"/>
          <w:sz w:val="20"/>
          <w:szCs w:val="20"/>
          <w:shd w:val="clear" w:color="auto" w:fill="FFFFFF"/>
        </w:rPr>
        <w:t>, J. (2018). Sensory evaluation, nutrient composition and microbial load of cashew nut–chocolate spread. </w:t>
      </w:r>
      <w:r w:rsidRPr="00B62303">
        <w:rPr>
          <w:rFonts w:ascii="Times New Roman" w:hAnsi="Times New Roman" w:cs="Times New Roman"/>
          <w:i/>
          <w:iCs/>
          <w:color w:val="222222"/>
          <w:sz w:val="20"/>
          <w:szCs w:val="20"/>
          <w:shd w:val="clear" w:color="auto" w:fill="FFFFFF"/>
        </w:rPr>
        <w:t>Cogent Food &amp; Agriculture</w:t>
      </w:r>
      <w:r w:rsidRPr="00B62303">
        <w:rPr>
          <w:rFonts w:ascii="Times New Roman" w:hAnsi="Times New Roman" w:cs="Times New Roman"/>
          <w:color w:val="222222"/>
          <w:sz w:val="20"/>
          <w:szCs w:val="20"/>
          <w:shd w:val="clear" w:color="auto" w:fill="FFFFFF"/>
        </w:rPr>
        <w:t>, </w:t>
      </w:r>
      <w:r w:rsidRPr="00B62303">
        <w:rPr>
          <w:rFonts w:ascii="Times New Roman" w:hAnsi="Times New Roman" w:cs="Times New Roman"/>
          <w:i/>
          <w:iCs/>
          <w:color w:val="222222"/>
          <w:sz w:val="20"/>
          <w:szCs w:val="20"/>
          <w:shd w:val="clear" w:color="auto" w:fill="FFFFFF"/>
        </w:rPr>
        <w:t>4</w:t>
      </w:r>
      <w:r w:rsidRPr="00B62303">
        <w:rPr>
          <w:rFonts w:ascii="Times New Roman" w:hAnsi="Times New Roman" w:cs="Times New Roman"/>
          <w:color w:val="222222"/>
          <w:sz w:val="20"/>
          <w:szCs w:val="20"/>
          <w:shd w:val="clear" w:color="auto" w:fill="FFFFFF"/>
        </w:rPr>
        <w:t>(1), 1480180.</w:t>
      </w:r>
    </w:p>
    <w:p w14:paraId="75310468" w14:textId="1944EBF3" w:rsidR="00525BEC" w:rsidRPr="00B62303" w:rsidRDefault="00525BEC" w:rsidP="0021606E">
      <w:pPr>
        <w:spacing w:line="360" w:lineRule="auto"/>
        <w:ind w:left="-709" w:right="-896"/>
        <w:jc w:val="both"/>
        <w:rPr>
          <w:rFonts w:ascii="Times New Roman" w:hAnsi="Times New Roman" w:cs="Times New Roman"/>
        </w:rPr>
      </w:pPr>
      <w:r w:rsidRPr="00B62303">
        <w:rPr>
          <w:rFonts w:ascii="Times New Roman" w:hAnsi="Times New Roman" w:cs="Times New Roman"/>
        </w:rPr>
        <w:t xml:space="preserve">Jadhav, P., Jadhav, H., &amp; </w:t>
      </w:r>
      <w:proofErr w:type="spellStart"/>
      <w:r w:rsidRPr="00B62303">
        <w:rPr>
          <w:rFonts w:ascii="Times New Roman" w:hAnsi="Times New Roman" w:cs="Times New Roman"/>
        </w:rPr>
        <w:t>Sakore</w:t>
      </w:r>
      <w:proofErr w:type="spellEnd"/>
      <w:r w:rsidRPr="00B62303">
        <w:rPr>
          <w:rFonts w:ascii="Times New Roman" w:hAnsi="Times New Roman" w:cs="Times New Roman"/>
        </w:rPr>
        <w:t xml:space="preserve">, A. (2022). Formulation and evaluation of medicated chocolates using nuts (almonds, cashews, walnuts, pistachios). </w:t>
      </w:r>
      <w:r w:rsidRPr="00B62303">
        <w:rPr>
          <w:rStyle w:val="Emphasis"/>
          <w:rFonts w:ascii="Times New Roman" w:hAnsi="Times New Roman" w:cs="Times New Roman"/>
        </w:rPr>
        <w:t>International Journal of Pharmaceutical Research, 10</w:t>
      </w:r>
      <w:r w:rsidRPr="00B62303">
        <w:rPr>
          <w:rFonts w:ascii="Times New Roman" w:hAnsi="Times New Roman" w:cs="Times New Roman"/>
        </w:rPr>
        <w:t xml:space="preserve">(2), 123–130. </w:t>
      </w:r>
    </w:p>
    <w:p w14:paraId="041C799C" w14:textId="77777777" w:rsidR="00525BEC" w:rsidRPr="00B62303" w:rsidRDefault="00525BEC" w:rsidP="0021606E">
      <w:pPr>
        <w:spacing w:line="360" w:lineRule="auto"/>
        <w:ind w:left="-709" w:right="-896"/>
        <w:jc w:val="both"/>
        <w:rPr>
          <w:rFonts w:ascii="Times New Roman" w:hAnsi="Times New Roman" w:cs="Times New Roman"/>
          <w:color w:val="222222"/>
          <w:sz w:val="20"/>
          <w:szCs w:val="20"/>
          <w:shd w:val="clear" w:color="auto" w:fill="FFFFFF"/>
        </w:rPr>
      </w:pPr>
    </w:p>
    <w:p w14:paraId="4529BB72" w14:textId="77777777" w:rsidR="00201FF6" w:rsidRPr="00B62303" w:rsidRDefault="00201FF6" w:rsidP="0021606E">
      <w:pPr>
        <w:spacing w:line="360" w:lineRule="auto"/>
        <w:ind w:left="-709" w:right="-896"/>
        <w:jc w:val="both"/>
        <w:rPr>
          <w:rFonts w:ascii="Times New Roman" w:hAnsi="Times New Roman" w:cs="Times New Roman"/>
          <w:sz w:val="24"/>
          <w:szCs w:val="24"/>
        </w:rPr>
      </w:pPr>
    </w:p>
    <w:p w14:paraId="4F972C56" w14:textId="77777777" w:rsidR="00201FF6" w:rsidRPr="0021606E" w:rsidRDefault="00201FF6" w:rsidP="0021606E">
      <w:pPr>
        <w:spacing w:line="360" w:lineRule="auto"/>
        <w:ind w:left="-709" w:right="-896"/>
        <w:jc w:val="both"/>
        <w:rPr>
          <w:rFonts w:ascii="Times New Roman" w:hAnsi="Times New Roman" w:cs="Times New Roman"/>
          <w:sz w:val="24"/>
          <w:szCs w:val="24"/>
        </w:rPr>
      </w:pPr>
    </w:p>
    <w:p w14:paraId="1E3D09C5" w14:textId="77777777" w:rsidR="0021606E" w:rsidRPr="00B62303" w:rsidRDefault="0021606E" w:rsidP="008B11EC">
      <w:pPr>
        <w:spacing w:line="360" w:lineRule="auto"/>
        <w:ind w:left="-709" w:right="-896"/>
        <w:jc w:val="both"/>
        <w:rPr>
          <w:rFonts w:ascii="Times New Roman" w:hAnsi="Times New Roman" w:cs="Times New Roman"/>
          <w:sz w:val="24"/>
          <w:szCs w:val="24"/>
        </w:rPr>
      </w:pPr>
    </w:p>
    <w:p w14:paraId="08DE6659" w14:textId="77777777" w:rsidR="003A709A" w:rsidRPr="00B62303" w:rsidRDefault="003A709A" w:rsidP="003A709A">
      <w:pPr>
        <w:spacing w:line="360" w:lineRule="auto"/>
        <w:ind w:left="-709" w:right="-896"/>
        <w:jc w:val="both"/>
        <w:rPr>
          <w:rFonts w:ascii="Times New Roman" w:hAnsi="Times New Roman" w:cs="Times New Roman"/>
          <w:sz w:val="24"/>
          <w:szCs w:val="24"/>
        </w:rPr>
      </w:pPr>
    </w:p>
    <w:p w14:paraId="27F3C053" w14:textId="77777777" w:rsidR="003A709A" w:rsidRPr="00B62303" w:rsidRDefault="003A709A" w:rsidP="003A709A">
      <w:pPr>
        <w:spacing w:line="360" w:lineRule="auto"/>
        <w:ind w:left="-709" w:right="-896"/>
        <w:jc w:val="both"/>
        <w:rPr>
          <w:rFonts w:ascii="Times New Roman" w:hAnsi="Times New Roman" w:cs="Times New Roman"/>
          <w:sz w:val="24"/>
          <w:szCs w:val="24"/>
        </w:rPr>
      </w:pPr>
    </w:p>
    <w:p w14:paraId="6311E777" w14:textId="0E1A903A" w:rsidR="00BD6680" w:rsidRPr="00B62303" w:rsidRDefault="003A709A" w:rsidP="00B03B0D">
      <w:pPr>
        <w:spacing w:line="360" w:lineRule="auto"/>
        <w:ind w:left="-709" w:right="-896"/>
        <w:jc w:val="both"/>
        <w:rPr>
          <w:rFonts w:ascii="Times New Roman" w:hAnsi="Times New Roman" w:cs="Times New Roman"/>
          <w:sz w:val="24"/>
          <w:szCs w:val="24"/>
          <w:lang w:val="en-GB"/>
        </w:rPr>
      </w:pPr>
      <w:r w:rsidRPr="00B62303">
        <w:rPr>
          <w:rFonts w:ascii="Times New Roman" w:hAnsi="Times New Roman" w:cs="Times New Roman"/>
          <w:sz w:val="24"/>
          <w:szCs w:val="24"/>
        </w:rPr>
        <w:t xml:space="preserve"> </w:t>
      </w:r>
    </w:p>
    <w:p w14:paraId="42D625A7" w14:textId="00FAA925" w:rsidR="00BD6680" w:rsidRPr="00B62303" w:rsidRDefault="00BD6680" w:rsidP="00BD6680">
      <w:pPr>
        <w:spacing w:line="360" w:lineRule="auto"/>
        <w:ind w:left="-709" w:right="-754"/>
        <w:jc w:val="center"/>
        <w:rPr>
          <w:rFonts w:ascii="Times New Roman" w:hAnsi="Times New Roman" w:cs="Times New Roman"/>
          <w:sz w:val="24"/>
          <w:szCs w:val="24"/>
        </w:rPr>
      </w:pPr>
    </w:p>
    <w:p w14:paraId="5629DC94" w14:textId="77777777" w:rsidR="00BD6680" w:rsidRPr="00B62303" w:rsidRDefault="00BD6680" w:rsidP="00BD6680">
      <w:pPr>
        <w:spacing w:line="360" w:lineRule="auto"/>
        <w:ind w:left="-709" w:right="-754"/>
        <w:jc w:val="center"/>
        <w:rPr>
          <w:rFonts w:ascii="Times New Roman" w:hAnsi="Times New Roman" w:cs="Times New Roman"/>
          <w:sz w:val="24"/>
          <w:szCs w:val="24"/>
        </w:rPr>
      </w:pPr>
    </w:p>
    <w:p w14:paraId="16355C64" w14:textId="77777777" w:rsidR="00BD6680" w:rsidRPr="00B62303" w:rsidRDefault="00BD6680" w:rsidP="00BD6680">
      <w:pPr>
        <w:spacing w:line="360" w:lineRule="auto"/>
        <w:ind w:left="-709" w:right="-754"/>
        <w:jc w:val="center"/>
        <w:rPr>
          <w:rFonts w:ascii="Times New Roman" w:hAnsi="Times New Roman" w:cs="Times New Roman"/>
          <w:sz w:val="24"/>
          <w:szCs w:val="24"/>
          <w:lang w:val="en-GB"/>
        </w:rPr>
      </w:pPr>
    </w:p>
    <w:p w14:paraId="705713F0" w14:textId="42E858D1" w:rsidR="00BD6680" w:rsidRPr="00B62303" w:rsidRDefault="00BD6680" w:rsidP="00BD6680">
      <w:pPr>
        <w:spacing w:line="360" w:lineRule="auto"/>
        <w:ind w:left="-709" w:right="-754"/>
        <w:jc w:val="center"/>
        <w:rPr>
          <w:rFonts w:ascii="Times New Roman" w:hAnsi="Times New Roman" w:cs="Times New Roman"/>
          <w:sz w:val="24"/>
          <w:szCs w:val="24"/>
          <w:lang w:val="en-GB"/>
        </w:rPr>
      </w:pPr>
    </w:p>
    <w:p w14:paraId="3B22EE00" w14:textId="7503479B" w:rsidR="00BD6680" w:rsidRPr="00B62303" w:rsidRDefault="00BD6680" w:rsidP="00BD6680">
      <w:pPr>
        <w:spacing w:line="360" w:lineRule="auto"/>
        <w:ind w:left="-709" w:right="-754"/>
        <w:rPr>
          <w:rFonts w:ascii="Times New Roman" w:hAnsi="Times New Roman" w:cs="Times New Roman"/>
          <w:sz w:val="24"/>
          <w:szCs w:val="24"/>
          <w:lang w:val="en-GB"/>
        </w:rPr>
      </w:pPr>
    </w:p>
    <w:p w14:paraId="1C97201C" w14:textId="641E56BE" w:rsidR="00BD6680" w:rsidRPr="00B62303" w:rsidRDefault="00BD6680" w:rsidP="00BD6680">
      <w:pPr>
        <w:spacing w:line="360" w:lineRule="auto"/>
        <w:ind w:left="-709" w:right="-754"/>
        <w:rPr>
          <w:rFonts w:ascii="Times New Roman" w:hAnsi="Times New Roman" w:cs="Times New Roman"/>
          <w:sz w:val="24"/>
          <w:szCs w:val="24"/>
          <w:lang w:val="en-GB"/>
        </w:rPr>
      </w:pPr>
    </w:p>
    <w:p w14:paraId="7AF2AED5" w14:textId="4B2A0C3A" w:rsidR="00BD6680" w:rsidRPr="00B62303" w:rsidRDefault="00BD6680" w:rsidP="00BD6680">
      <w:pPr>
        <w:spacing w:line="360" w:lineRule="auto"/>
        <w:ind w:left="-709" w:right="-754"/>
        <w:rPr>
          <w:rFonts w:ascii="Times New Roman" w:hAnsi="Times New Roman" w:cs="Times New Roman"/>
          <w:sz w:val="24"/>
          <w:szCs w:val="24"/>
          <w:lang w:val="en-GB"/>
        </w:rPr>
      </w:pPr>
    </w:p>
    <w:p w14:paraId="2723E7CF" w14:textId="2780C8C4" w:rsidR="00BD6680" w:rsidRPr="00B62303" w:rsidRDefault="00BD6680" w:rsidP="00BD6680">
      <w:pPr>
        <w:spacing w:line="360" w:lineRule="auto"/>
        <w:ind w:left="-709" w:right="-754"/>
        <w:rPr>
          <w:rFonts w:ascii="Times New Roman" w:hAnsi="Times New Roman" w:cs="Times New Roman"/>
          <w:sz w:val="24"/>
          <w:szCs w:val="24"/>
          <w:lang w:val="en-GB"/>
        </w:rPr>
      </w:pPr>
    </w:p>
    <w:p w14:paraId="12A2D582" w14:textId="0BE58896" w:rsidR="00BD6680" w:rsidRPr="00B62303" w:rsidRDefault="00BD6680" w:rsidP="00BD6680">
      <w:pPr>
        <w:spacing w:line="360" w:lineRule="auto"/>
        <w:ind w:left="-709" w:right="-754"/>
        <w:rPr>
          <w:rFonts w:ascii="Times New Roman" w:hAnsi="Times New Roman" w:cs="Times New Roman"/>
          <w:sz w:val="24"/>
          <w:szCs w:val="24"/>
          <w:lang w:val="en-GB"/>
        </w:rPr>
      </w:pPr>
    </w:p>
    <w:p w14:paraId="7FB5AA58" w14:textId="7754F996" w:rsidR="00BD6680" w:rsidRPr="00B62303" w:rsidRDefault="00BD6680" w:rsidP="00BD6680">
      <w:pPr>
        <w:spacing w:line="360" w:lineRule="auto"/>
        <w:ind w:left="-709" w:right="-754"/>
        <w:rPr>
          <w:rFonts w:ascii="Times New Roman" w:hAnsi="Times New Roman" w:cs="Times New Roman"/>
          <w:sz w:val="24"/>
          <w:szCs w:val="24"/>
          <w:lang w:val="en-GB"/>
        </w:rPr>
      </w:pPr>
    </w:p>
    <w:p w14:paraId="11F7E702" w14:textId="6E65E069" w:rsidR="00BD6680" w:rsidRPr="00B62303" w:rsidRDefault="00BD6680" w:rsidP="00BD6680">
      <w:pPr>
        <w:spacing w:line="360" w:lineRule="auto"/>
        <w:ind w:left="-709" w:right="-754"/>
        <w:rPr>
          <w:rFonts w:ascii="Times New Roman" w:hAnsi="Times New Roman" w:cs="Times New Roman"/>
          <w:sz w:val="24"/>
          <w:szCs w:val="24"/>
          <w:lang w:val="en-GB"/>
        </w:rPr>
      </w:pPr>
    </w:p>
    <w:p w14:paraId="555F0E2F" w14:textId="3AB00C99" w:rsidR="00BD6680" w:rsidRPr="00B62303" w:rsidRDefault="00BD6680" w:rsidP="00BD6680">
      <w:pPr>
        <w:spacing w:line="360" w:lineRule="auto"/>
        <w:ind w:left="-709" w:right="-754"/>
        <w:rPr>
          <w:rFonts w:ascii="Times New Roman" w:hAnsi="Times New Roman" w:cs="Times New Roman"/>
          <w:sz w:val="24"/>
          <w:szCs w:val="24"/>
          <w:lang w:val="en-GB"/>
        </w:rPr>
      </w:pPr>
    </w:p>
    <w:p w14:paraId="5F4CD834" w14:textId="77777777" w:rsidR="00BD6680" w:rsidRPr="00B62303" w:rsidRDefault="00BD6680" w:rsidP="00BD6680">
      <w:pPr>
        <w:spacing w:line="360" w:lineRule="auto"/>
        <w:ind w:left="-709" w:right="-754"/>
        <w:rPr>
          <w:rFonts w:ascii="Times New Roman" w:hAnsi="Times New Roman" w:cs="Times New Roman"/>
          <w:sz w:val="24"/>
          <w:szCs w:val="24"/>
          <w:lang w:val="en-GB"/>
        </w:rPr>
      </w:pPr>
    </w:p>
    <w:sectPr w:rsidR="00BD6680" w:rsidRPr="00B62303" w:rsidSect="004A26C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EF227" w14:textId="77777777" w:rsidR="00806602" w:rsidRDefault="00806602" w:rsidP="00F17DA0">
      <w:pPr>
        <w:spacing w:after="0" w:line="240" w:lineRule="auto"/>
      </w:pPr>
      <w:r>
        <w:separator/>
      </w:r>
    </w:p>
  </w:endnote>
  <w:endnote w:type="continuationSeparator" w:id="0">
    <w:p w14:paraId="26BB66CC" w14:textId="77777777" w:rsidR="00806602" w:rsidRDefault="00806602" w:rsidP="00F1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CD20" w14:textId="77777777" w:rsidR="00F17DA0" w:rsidRDefault="00F17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BF8B" w14:textId="77777777" w:rsidR="00F17DA0" w:rsidRDefault="00F17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8BF5" w14:textId="77777777" w:rsidR="00F17DA0" w:rsidRDefault="00F1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E297C" w14:textId="77777777" w:rsidR="00806602" w:rsidRDefault="00806602" w:rsidP="00F17DA0">
      <w:pPr>
        <w:spacing w:after="0" w:line="240" w:lineRule="auto"/>
      </w:pPr>
      <w:r>
        <w:separator/>
      </w:r>
    </w:p>
  </w:footnote>
  <w:footnote w:type="continuationSeparator" w:id="0">
    <w:p w14:paraId="1D28EA76" w14:textId="77777777" w:rsidR="00806602" w:rsidRDefault="00806602" w:rsidP="00F1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BEDE" w14:textId="3916B54A" w:rsidR="00F17DA0" w:rsidRDefault="00F17DA0">
    <w:pPr>
      <w:pStyle w:val="Header"/>
    </w:pPr>
    <w:r>
      <w:rPr>
        <w:noProof/>
      </w:rPr>
      <w:pict w14:anchorId="58E08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706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EAB6" w14:textId="6FD9720C" w:rsidR="00F17DA0" w:rsidRDefault="00F17DA0">
    <w:pPr>
      <w:pStyle w:val="Header"/>
    </w:pPr>
    <w:r>
      <w:rPr>
        <w:noProof/>
      </w:rPr>
      <w:pict w14:anchorId="772C0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706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9A5B" w14:textId="2BE8BAC4" w:rsidR="00F17DA0" w:rsidRDefault="00F17DA0">
    <w:pPr>
      <w:pStyle w:val="Header"/>
    </w:pPr>
    <w:r>
      <w:rPr>
        <w:noProof/>
      </w:rPr>
      <w:pict w14:anchorId="0D590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706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5B8"/>
    <w:multiLevelType w:val="hybridMultilevel"/>
    <w:tmpl w:val="A0D6C816"/>
    <w:lvl w:ilvl="0" w:tplc="155A7ED8">
      <w:start w:val="1"/>
      <w:numFmt w:val="decimal"/>
      <w:lvlText w:val="%1"/>
      <w:lvlJc w:val="left"/>
      <w:pPr>
        <w:ind w:left="11" w:hanging="360"/>
      </w:pPr>
      <w:rPr>
        <w:rFonts w:hint="default"/>
        <w:sz w:val="24"/>
        <w:szCs w:val="24"/>
      </w:r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1" w15:restartNumberingAfterBreak="0">
    <w:nsid w:val="0B3471A3"/>
    <w:multiLevelType w:val="hybridMultilevel"/>
    <w:tmpl w:val="D6AE6638"/>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C7"/>
    <w:rsid w:val="000960E6"/>
    <w:rsid w:val="000C51A9"/>
    <w:rsid w:val="00136483"/>
    <w:rsid w:val="00140150"/>
    <w:rsid w:val="00151CC0"/>
    <w:rsid w:val="001B4CCD"/>
    <w:rsid w:val="001C10F2"/>
    <w:rsid w:val="001E17FB"/>
    <w:rsid w:val="00201FF6"/>
    <w:rsid w:val="00212D69"/>
    <w:rsid w:val="0021606E"/>
    <w:rsid w:val="00284423"/>
    <w:rsid w:val="002855B1"/>
    <w:rsid w:val="00296DAB"/>
    <w:rsid w:val="002F3DAC"/>
    <w:rsid w:val="00301FCF"/>
    <w:rsid w:val="003233B8"/>
    <w:rsid w:val="0035756C"/>
    <w:rsid w:val="00383F51"/>
    <w:rsid w:val="003A709A"/>
    <w:rsid w:val="003C25E8"/>
    <w:rsid w:val="003C7A90"/>
    <w:rsid w:val="00444BAD"/>
    <w:rsid w:val="00470F60"/>
    <w:rsid w:val="00474EEA"/>
    <w:rsid w:val="004A26C7"/>
    <w:rsid w:val="004E02D6"/>
    <w:rsid w:val="004F4AEE"/>
    <w:rsid w:val="00525BEC"/>
    <w:rsid w:val="00554D00"/>
    <w:rsid w:val="005755DB"/>
    <w:rsid w:val="005A6222"/>
    <w:rsid w:val="005F152F"/>
    <w:rsid w:val="00605A2C"/>
    <w:rsid w:val="00634BEA"/>
    <w:rsid w:val="006645CB"/>
    <w:rsid w:val="00673E47"/>
    <w:rsid w:val="006B1C3A"/>
    <w:rsid w:val="00740FB1"/>
    <w:rsid w:val="0074694E"/>
    <w:rsid w:val="007A5EAA"/>
    <w:rsid w:val="007B2924"/>
    <w:rsid w:val="007C6DAD"/>
    <w:rsid w:val="00806602"/>
    <w:rsid w:val="008365A9"/>
    <w:rsid w:val="00856D74"/>
    <w:rsid w:val="00857DBF"/>
    <w:rsid w:val="00875E31"/>
    <w:rsid w:val="00877B49"/>
    <w:rsid w:val="00883B31"/>
    <w:rsid w:val="008B11EC"/>
    <w:rsid w:val="008E3766"/>
    <w:rsid w:val="009D799F"/>
    <w:rsid w:val="00A209DC"/>
    <w:rsid w:val="00A474CE"/>
    <w:rsid w:val="00AB09D9"/>
    <w:rsid w:val="00B03B0D"/>
    <w:rsid w:val="00B159FA"/>
    <w:rsid w:val="00B62303"/>
    <w:rsid w:val="00BB7543"/>
    <w:rsid w:val="00BD6680"/>
    <w:rsid w:val="00BD6F53"/>
    <w:rsid w:val="00C57D32"/>
    <w:rsid w:val="00D42A68"/>
    <w:rsid w:val="00D645E6"/>
    <w:rsid w:val="00DF767D"/>
    <w:rsid w:val="00E3082D"/>
    <w:rsid w:val="00E40D80"/>
    <w:rsid w:val="00E970CD"/>
    <w:rsid w:val="00EC059D"/>
    <w:rsid w:val="00F17DA0"/>
    <w:rsid w:val="00F83B75"/>
    <w:rsid w:val="00FD20C2"/>
    <w:rsid w:val="00FD2801"/>
    <w:rsid w:val="00FE7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C90E5"/>
  <w15:chartTrackingRefBased/>
  <w15:docId w15:val="{3BD5F270-984E-43DD-8869-463BBB85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54D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54D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5755DB"/>
    <w:pPr>
      <w:ind w:left="720"/>
      <w:contextualSpacing/>
    </w:pPr>
  </w:style>
  <w:style w:type="table" w:styleId="TableGridLight">
    <w:name w:val="Grid Table Light"/>
    <w:basedOn w:val="TableNormal"/>
    <w:uiPriority w:val="40"/>
    <w:rsid w:val="00BD66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D66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D66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D66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66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D668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668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668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668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66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BD668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1606E"/>
    <w:rPr>
      <w:color w:val="0563C1" w:themeColor="hyperlink"/>
      <w:u w:val="single"/>
    </w:rPr>
  </w:style>
  <w:style w:type="character" w:styleId="UnresolvedMention">
    <w:name w:val="Unresolved Mention"/>
    <w:basedOn w:val="DefaultParagraphFont"/>
    <w:uiPriority w:val="99"/>
    <w:semiHidden/>
    <w:unhideWhenUsed/>
    <w:rsid w:val="0021606E"/>
    <w:rPr>
      <w:color w:val="605E5C"/>
      <w:shd w:val="clear" w:color="auto" w:fill="E1DFDD"/>
    </w:rPr>
  </w:style>
  <w:style w:type="character" w:styleId="Emphasis">
    <w:name w:val="Emphasis"/>
    <w:basedOn w:val="DefaultParagraphFont"/>
    <w:uiPriority w:val="20"/>
    <w:qFormat/>
    <w:rsid w:val="00525BEC"/>
    <w:rPr>
      <w:i/>
      <w:iCs/>
    </w:rPr>
  </w:style>
  <w:style w:type="paragraph" w:styleId="Header">
    <w:name w:val="header"/>
    <w:basedOn w:val="Normal"/>
    <w:link w:val="HeaderChar"/>
    <w:uiPriority w:val="99"/>
    <w:unhideWhenUsed/>
    <w:rsid w:val="00F17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DA0"/>
  </w:style>
  <w:style w:type="paragraph" w:styleId="Footer">
    <w:name w:val="footer"/>
    <w:basedOn w:val="Normal"/>
    <w:link w:val="FooterChar"/>
    <w:uiPriority w:val="99"/>
    <w:unhideWhenUsed/>
    <w:rsid w:val="00F17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Overall</a:t>
            </a:r>
            <a:r>
              <a:rPr lang="en-IN" baseline="0">
                <a:latin typeface="Times New Roman" panose="02020603050405020304" pitchFamily="18" charset="0"/>
                <a:cs typeface="Times New Roman" panose="02020603050405020304" pitchFamily="18" charset="0"/>
              </a:rPr>
              <a:t> Acceptability</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Sheet1!$K$3:$K$6</c:f>
              <c:strCache>
                <c:ptCount val="4"/>
                <c:pt idx="3">
                  <c:v>Frequency</c:v>
                </c:pt>
              </c:strCache>
            </c:strRef>
          </c:tx>
          <c:spPr>
            <a:solidFill>
              <a:schemeClr val="accent1"/>
            </a:solidFill>
            <a:ln>
              <a:noFill/>
            </a:ln>
            <a:effectLst/>
          </c:spPr>
          <c:cat>
            <c:strRef>
              <c:f>Sheet1!$H$7:$J$10</c:f>
              <c:strCache>
                <c:ptCount val="4"/>
                <c:pt idx="0">
                  <c:v>Like Moderately</c:v>
                </c:pt>
                <c:pt idx="1">
                  <c:v>Like Very Much</c:v>
                </c:pt>
                <c:pt idx="2">
                  <c:v>Like Extremely</c:v>
                </c:pt>
                <c:pt idx="3">
                  <c:v>Total</c:v>
                </c:pt>
              </c:strCache>
            </c:strRef>
          </c:cat>
          <c:val>
            <c:numRef>
              <c:f>Sheet1!$K$7:$K$10</c:f>
              <c:numCache>
                <c:formatCode>General</c:formatCode>
                <c:ptCount val="4"/>
                <c:pt idx="0">
                  <c:v>1</c:v>
                </c:pt>
                <c:pt idx="1">
                  <c:v>17</c:v>
                </c:pt>
                <c:pt idx="2">
                  <c:v>33</c:v>
                </c:pt>
                <c:pt idx="3">
                  <c:v>51</c:v>
                </c:pt>
              </c:numCache>
            </c:numRef>
          </c:val>
          <c:extLst>
            <c:ext xmlns:c16="http://schemas.microsoft.com/office/drawing/2014/chart" uri="{C3380CC4-5D6E-409C-BE32-E72D297353CC}">
              <c16:uniqueId val="{00000000-5778-4FB9-AEE4-C18AAE0852AA}"/>
            </c:ext>
          </c:extLst>
        </c:ser>
        <c:ser>
          <c:idx val="1"/>
          <c:order val="1"/>
          <c:tx>
            <c:strRef>
              <c:f>Sheet1!$L$3:$L$6</c:f>
              <c:strCache>
                <c:ptCount val="4"/>
                <c:pt idx="3">
                  <c:v>Percent</c:v>
                </c:pt>
              </c:strCache>
            </c:strRef>
          </c:tx>
          <c:spPr>
            <a:solidFill>
              <a:schemeClr val="accent2"/>
            </a:solidFill>
            <a:ln>
              <a:noFill/>
            </a:ln>
            <a:effectLst/>
          </c:spPr>
          <c:cat>
            <c:strRef>
              <c:f>Sheet1!$H$7:$J$10</c:f>
              <c:strCache>
                <c:ptCount val="4"/>
                <c:pt idx="0">
                  <c:v>Like Moderately</c:v>
                </c:pt>
                <c:pt idx="1">
                  <c:v>Like Very Much</c:v>
                </c:pt>
                <c:pt idx="2">
                  <c:v>Like Extremely</c:v>
                </c:pt>
                <c:pt idx="3">
                  <c:v>Total</c:v>
                </c:pt>
              </c:strCache>
            </c:strRef>
          </c:cat>
          <c:val>
            <c:numRef>
              <c:f>Sheet1!$L$7:$L$10</c:f>
              <c:numCache>
                <c:formatCode>General</c:formatCode>
                <c:ptCount val="4"/>
                <c:pt idx="0">
                  <c:v>2</c:v>
                </c:pt>
                <c:pt idx="1">
                  <c:v>33.299999999999997</c:v>
                </c:pt>
                <c:pt idx="2">
                  <c:v>64.7</c:v>
                </c:pt>
                <c:pt idx="3">
                  <c:v>100</c:v>
                </c:pt>
              </c:numCache>
            </c:numRef>
          </c:val>
          <c:extLst>
            <c:ext xmlns:c16="http://schemas.microsoft.com/office/drawing/2014/chart" uri="{C3380CC4-5D6E-409C-BE32-E72D297353CC}">
              <c16:uniqueId val="{00000001-5778-4FB9-AEE4-C18AAE0852AA}"/>
            </c:ext>
          </c:extLst>
        </c:ser>
        <c:dLbls>
          <c:showLegendKey val="0"/>
          <c:showVal val="0"/>
          <c:showCatName val="0"/>
          <c:showSerName val="0"/>
          <c:showPercent val="0"/>
          <c:showBubbleSize val="0"/>
        </c:dLbls>
        <c:axId val="534163424"/>
        <c:axId val="534165720"/>
        <c:extLst>
          <c:ext xmlns:c15="http://schemas.microsoft.com/office/drawing/2012/chart" uri="{02D57815-91ED-43cb-92C2-25804820EDAC}">
            <c15:filteredAreaSeries>
              <c15:ser>
                <c:idx val="2"/>
                <c:order val="2"/>
                <c:tx>
                  <c:strRef>
                    <c:extLst>
                      <c:ext uri="{02D57815-91ED-43cb-92C2-25804820EDAC}">
                        <c15:formulaRef>
                          <c15:sqref>Sheet1!$M$3:$M$6</c15:sqref>
                        </c15:formulaRef>
                      </c:ext>
                    </c:extLst>
                    <c:strCache>
                      <c:ptCount val="4"/>
                      <c:pt idx="3">
                        <c:v>Percent</c:v>
                      </c:pt>
                    </c:strCache>
                  </c:strRef>
                </c:tx>
                <c:spPr>
                  <a:solidFill>
                    <a:schemeClr val="accent3"/>
                  </a:solidFill>
                  <a:ln>
                    <a:noFill/>
                  </a:ln>
                  <a:effectLst/>
                </c:spPr>
                <c:cat>
                  <c:strRef>
                    <c:extLst>
                      <c:ext uri="{02D57815-91ED-43cb-92C2-25804820EDAC}">
                        <c15:formulaRef>
                          <c15:sqref>Sheet1!$H$7:$J$10</c15:sqref>
                        </c15:formulaRef>
                      </c:ext>
                    </c:extLst>
                    <c:strCache>
                      <c:ptCount val="4"/>
                      <c:pt idx="0">
                        <c:v>Like Moderately</c:v>
                      </c:pt>
                      <c:pt idx="1">
                        <c:v>Like Very Much</c:v>
                      </c:pt>
                      <c:pt idx="2">
                        <c:v>Like Extremely</c:v>
                      </c:pt>
                      <c:pt idx="3">
                        <c:v>Total</c:v>
                      </c:pt>
                    </c:strCache>
                  </c:strRef>
                </c:cat>
                <c:val>
                  <c:numRef>
                    <c:extLst>
                      <c:ext uri="{02D57815-91ED-43cb-92C2-25804820EDAC}">
                        <c15:formulaRef>
                          <c15:sqref>Sheet1!$M$7:$M$10</c15:sqref>
                        </c15:formulaRef>
                      </c:ext>
                    </c:extLst>
                    <c:numCache>
                      <c:formatCode>General</c:formatCode>
                      <c:ptCount val="4"/>
                    </c:numCache>
                  </c:numRef>
                </c:val>
                <c:extLst>
                  <c:ext xmlns:c16="http://schemas.microsoft.com/office/drawing/2014/chart" uri="{C3380CC4-5D6E-409C-BE32-E72D297353CC}">
                    <c16:uniqueId val="{00000002-5778-4FB9-AEE4-C18AAE0852AA}"/>
                  </c:ext>
                </c:extLst>
              </c15:ser>
            </c15:filteredAreaSeries>
            <c15:filteredAreaSeries>
              <c15:ser>
                <c:idx val="3"/>
                <c:order val="3"/>
                <c:tx>
                  <c:strRef>
                    <c:extLst xmlns:c15="http://schemas.microsoft.com/office/drawing/2012/chart">
                      <c:ext xmlns:c15="http://schemas.microsoft.com/office/drawing/2012/chart" uri="{02D57815-91ED-43cb-92C2-25804820EDAC}">
                        <c15:formulaRef>
                          <c15:sqref>Sheet1!$N$3:$N$6</c15:sqref>
                        </c15:formulaRef>
                      </c:ext>
                    </c:extLst>
                    <c:strCache>
                      <c:ptCount val="4"/>
                      <c:pt idx="3">
                        <c:v>Percent</c:v>
                      </c:pt>
                    </c:strCache>
                  </c:strRef>
                </c:tx>
                <c:spPr>
                  <a:solidFill>
                    <a:schemeClr val="accent4"/>
                  </a:solidFill>
                  <a:ln>
                    <a:noFill/>
                  </a:ln>
                  <a:effectLst/>
                </c:spPr>
                <c:cat>
                  <c:strRef>
                    <c:extLst xmlns:c15="http://schemas.microsoft.com/office/drawing/2012/chart">
                      <c:ext xmlns:c15="http://schemas.microsoft.com/office/drawing/2012/chart" uri="{02D57815-91ED-43cb-92C2-25804820EDAC}">
                        <c15:formulaRef>
                          <c15:sqref>Sheet1!$H$7:$J$10</c15:sqref>
                        </c15:formulaRef>
                      </c:ext>
                    </c:extLst>
                    <c:strCache>
                      <c:ptCount val="4"/>
                      <c:pt idx="0">
                        <c:v>Like Moderately</c:v>
                      </c:pt>
                      <c:pt idx="1">
                        <c:v>Like Very Much</c:v>
                      </c:pt>
                      <c:pt idx="2">
                        <c:v>Like Extremely</c:v>
                      </c:pt>
                      <c:pt idx="3">
                        <c:v>Total</c:v>
                      </c:pt>
                    </c:strCache>
                  </c:strRef>
                </c:cat>
                <c:val>
                  <c:numRef>
                    <c:extLst xmlns:c15="http://schemas.microsoft.com/office/drawing/2012/chart">
                      <c:ext xmlns:c15="http://schemas.microsoft.com/office/drawing/2012/chart" uri="{02D57815-91ED-43cb-92C2-25804820EDAC}">
                        <c15:formulaRef>
                          <c15:sqref>Sheet1!$N$7:$N$10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5778-4FB9-AEE4-C18AAE0852AA}"/>
                  </c:ext>
                </c:extLst>
              </c15:ser>
            </c15:filteredAreaSeries>
          </c:ext>
        </c:extLst>
      </c:areaChart>
      <c:catAx>
        <c:axId val="5341634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165720"/>
        <c:crosses val="autoZero"/>
        <c:auto val="1"/>
        <c:lblAlgn val="ctr"/>
        <c:lblOffset val="100"/>
        <c:noMultiLvlLbl val="0"/>
      </c:catAx>
      <c:valAx>
        <c:axId val="534165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16342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Descriptive</a:t>
            </a:r>
            <a:r>
              <a:rPr lang="en-IN" baseline="0"/>
              <a:t> Statistics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Sheet1!$H$7:$I$7</c:f>
              <c:strCache>
                <c:ptCount val="2"/>
                <c:pt idx="1">
                  <c:v>Overall acceptability</c:v>
                </c:pt>
              </c:strCache>
            </c:strRef>
          </c:tx>
          <c:spPr>
            <a:solidFill>
              <a:schemeClr val="accent1"/>
            </a:solidFill>
            <a:ln>
              <a:noFill/>
            </a:ln>
            <a:effectLst/>
          </c:spPr>
          <c:invertIfNegative val="0"/>
          <c:cat>
            <c:strRef>
              <c:f>Sheet1!$J$3:$P$6</c:f>
              <c:strCache>
                <c:ptCount val="5"/>
                <c:pt idx="0">
                  <c:v>N</c:v>
                </c:pt>
                <c:pt idx="1">
                  <c:v>Minimum</c:v>
                </c:pt>
                <c:pt idx="2">
                  <c:v>Maximum</c:v>
                </c:pt>
                <c:pt idx="3">
                  <c:v>Mean</c:v>
                </c:pt>
                <c:pt idx="4">
                  <c:v>Std. Deviation</c:v>
                </c:pt>
              </c:strCache>
            </c:strRef>
          </c:cat>
          <c:val>
            <c:numRef>
              <c:f>Sheet1!$J$7:$P$7</c:f>
              <c:numCache>
                <c:formatCode>General</c:formatCode>
                <c:ptCount val="7"/>
                <c:pt idx="0">
                  <c:v>51</c:v>
                </c:pt>
                <c:pt idx="1">
                  <c:v>7</c:v>
                </c:pt>
                <c:pt idx="2">
                  <c:v>9</c:v>
                </c:pt>
                <c:pt idx="3">
                  <c:v>8.6300000000000008</c:v>
                </c:pt>
                <c:pt idx="4">
                  <c:v>0.52800000000000002</c:v>
                </c:pt>
              </c:numCache>
            </c:numRef>
          </c:val>
          <c:extLst>
            <c:ext xmlns:c16="http://schemas.microsoft.com/office/drawing/2014/chart" uri="{C3380CC4-5D6E-409C-BE32-E72D297353CC}">
              <c16:uniqueId val="{00000000-55EB-4B04-BA34-0A609B34BB54}"/>
            </c:ext>
          </c:extLst>
        </c:ser>
        <c:ser>
          <c:idx val="1"/>
          <c:order val="1"/>
          <c:tx>
            <c:strRef>
              <c:f>Sheet1!$H$8:$I$8</c:f>
              <c:strCache>
                <c:ptCount val="2"/>
                <c:pt idx="1">
                  <c:v>Valid N (listwise)</c:v>
                </c:pt>
              </c:strCache>
            </c:strRef>
          </c:tx>
          <c:spPr>
            <a:solidFill>
              <a:schemeClr val="accent2"/>
            </a:solidFill>
            <a:ln>
              <a:noFill/>
            </a:ln>
            <a:effectLst/>
          </c:spPr>
          <c:invertIfNegative val="0"/>
          <c:cat>
            <c:strRef>
              <c:f>Sheet1!$J$3:$P$6</c:f>
              <c:strCache>
                <c:ptCount val="5"/>
                <c:pt idx="0">
                  <c:v>N</c:v>
                </c:pt>
                <c:pt idx="1">
                  <c:v>Minimum</c:v>
                </c:pt>
                <c:pt idx="2">
                  <c:v>Maximum</c:v>
                </c:pt>
                <c:pt idx="3">
                  <c:v>Mean</c:v>
                </c:pt>
                <c:pt idx="4">
                  <c:v>Std. Deviation</c:v>
                </c:pt>
              </c:strCache>
            </c:strRef>
          </c:cat>
          <c:val>
            <c:numRef>
              <c:f>Sheet1!$J$8:$P$8</c:f>
              <c:numCache>
                <c:formatCode>General</c:formatCode>
                <c:ptCount val="7"/>
                <c:pt idx="0">
                  <c:v>51</c:v>
                </c:pt>
              </c:numCache>
            </c:numRef>
          </c:val>
          <c:extLst>
            <c:ext xmlns:c16="http://schemas.microsoft.com/office/drawing/2014/chart" uri="{C3380CC4-5D6E-409C-BE32-E72D297353CC}">
              <c16:uniqueId val="{00000001-55EB-4B04-BA34-0A609B34BB54}"/>
            </c:ext>
          </c:extLst>
        </c:ser>
        <c:dLbls>
          <c:showLegendKey val="0"/>
          <c:showVal val="0"/>
          <c:showCatName val="0"/>
          <c:showSerName val="0"/>
          <c:showPercent val="0"/>
          <c:showBubbleSize val="0"/>
        </c:dLbls>
        <c:gapWidth val="219"/>
        <c:overlap val="-27"/>
        <c:axId val="324979744"/>
        <c:axId val="324980072"/>
        <c:extLst>
          <c:ext xmlns:c15="http://schemas.microsoft.com/office/drawing/2012/chart" uri="{02D57815-91ED-43cb-92C2-25804820EDAC}">
            <c15:filteredBarSeries>
              <c15:ser>
                <c:idx val="2"/>
                <c:order val="2"/>
                <c:tx>
                  <c:strRef>
                    <c:extLst>
                      <c:ext uri="{02D57815-91ED-43cb-92C2-25804820EDAC}">
                        <c15:formulaRef>
                          <c15:sqref>Sheet1!$H$9:$I$9</c15:sqref>
                        </c15:formulaRef>
                      </c:ext>
                    </c:extLst>
                    <c:strCache>
                      <c:ptCount val="2"/>
                      <c:pt idx="1">
                        <c:v>Valid N (listwise)</c:v>
                      </c:pt>
                    </c:strCache>
                  </c:strRef>
                </c:tx>
                <c:spPr>
                  <a:solidFill>
                    <a:schemeClr val="accent3"/>
                  </a:solidFill>
                  <a:ln>
                    <a:noFill/>
                  </a:ln>
                  <a:effectLst/>
                </c:spPr>
                <c:invertIfNegative val="0"/>
                <c:cat>
                  <c:strRef>
                    <c:extLst>
                      <c:ext uri="{02D57815-91ED-43cb-92C2-25804820EDAC}">
                        <c15:formulaRef>
                          <c15:sqref>Sheet1!$J$3:$P$6</c15:sqref>
                        </c15:formulaRef>
                      </c:ext>
                    </c:extLst>
                    <c:strCache>
                      <c:ptCount val="5"/>
                      <c:pt idx="0">
                        <c:v>N</c:v>
                      </c:pt>
                      <c:pt idx="1">
                        <c:v>Minimum</c:v>
                      </c:pt>
                      <c:pt idx="2">
                        <c:v>Maximum</c:v>
                      </c:pt>
                      <c:pt idx="3">
                        <c:v>Mean</c:v>
                      </c:pt>
                      <c:pt idx="4">
                        <c:v>Std. Deviation</c:v>
                      </c:pt>
                    </c:strCache>
                  </c:strRef>
                </c:cat>
                <c:val>
                  <c:numRef>
                    <c:extLst>
                      <c:ext uri="{02D57815-91ED-43cb-92C2-25804820EDAC}">
                        <c15:formulaRef>
                          <c15:sqref>Sheet1!$J$9:$P$9</c15:sqref>
                        </c15:formulaRef>
                      </c:ext>
                    </c:extLst>
                    <c:numCache>
                      <c:formatCode>General</c:formatCode>
                      <c:ptCount val="7"/>
                    </c:numCache>
                  </c:numRef>
                </c:val>
                <c:extLst>
                  <c:ext xmlns:c16="http://schemas.microsoft.com/office/drawing/2014/chart" uri="{C3380CC4-5D6E-409C-BE32-E72D297353CC}">
                    <c16:uniqueId val="{00000002-55EB-4B04-BA34-0A609B34BB54}"/>
                  </c:ext>
                </c:extLst>
              </c15:ser>
            </c15:filteredBarSeries>
          </c:ext>
        </c:extLst>
      </c:barChart>
      <c:catAx>
        <c:axId val="32497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80072"/>
        <c:crosses val="autoZero"/>
        <c:auto val="1"/>
        <c:lblAlgn val="ctr"/>
        <c:lblOffset val="100"/>
        <c:noMultiLvlLbl val="0"/>
      </c:catAx>
      <c:valAx>
        <c:axId val="324980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7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Association</a:t>
            </a:r>
            <a:r>
              <a:rPr lang="en-IN" baseline="0"/>
              <a:t> between gender and overall acceptability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Sheet1!$M$31:$N$31</c:f>
              <c:strCache>
                <c:ptCount val="2"/>
                <c:pt idx="0">
                  <c:v>Gender of participants</c:v>
                </c:pt>
                <c:pt idx="1">
                  <c:v>Female</c:v>
                </c:pt>
              </c:strCache>
            </c:strRef>
          </c:tx>
          <c:spPr>
            <a:solidFill>
              <a:schemeClr val="accent1"/>
            </a:solidFill>
            <a:ln>
              <a:noFill/>
            </a:ln>
            <a:effectLst/>
          </c:spPr>
          <c:invertIfNegative val="0"/>
          <c:cat>
            <c:strRef>
              <c:f>Sheet1!$O$29:$R$30</c:f>
              <c:strCache>
                <c:ptCount val="4"/>
                <c:pt idx="0">
                  <c:v>Overall acceptability</c:v>
                </c:pt>
                <c:pt idx="3">
                  <c:v>Total</c:v>
                </c:pt>
              </c:strCache>
              <c:extLst/>
            </c:strRef>
          </c:cat>
          <c:val>
            <c:numRef>
              <c:f>Sheet1!$O$31:$R$31</c:f>
              <c:numCache>
                <c:formatCode>General</c:formatCode>
                <c:ptCount val="4"/>
                <c:pt idx="0">
                  <c:v>1</c:v>
                </c:pt>
                <c:pt idx="1">
                  <c:v>14</c:v>
                </c:pt>
                <c:pt idx="2">
                  <c:v>27</c:v>
                </c:pt>
                <c:pt idx="3">
                  <c:v>42</c:v>
                </c:pt>
              </c:numCache>
            </c:numRef>
          </c:val>
          <c:extLst>
            <c:ext xmlns:c16="http://schemas.microsoft.com/office/drawing/2014/chart" uri="{C3380CC4-5D6E-409C-BE32-E72D297353CC}">
              <c16:uniqueId val="{00000000-28AC-4FBC-AF03-149F130C3476}"/>
            </c:ext>
          </c:extLst>
        </c:ser>
        <c:ser>
          <c:idx val="1"/>
          <c:order val="1"/>
          <c:tx>
            <c:strRef>
              <c:f>Sheet1!$M$32:$N$32</c:f>
              <c:strCache>
                <c:ptCount val="2"/>
                <c:pt idx="0">
                  <c:v>Gender of participants</c:v>
                </c:pt>
                <c:pt idx="1">
                  <c:v>Male</c:v>
                </c:pt>
              </c:strCache>
            </c:strRef>
          </c:tx>
          <c:spPr>
            <a:solidFill>
              <a:schemeClr val="accent2"/>
            </a:solidFill>
            <a:ln>
              <a:noFill/>
            </a:ln>
            <a:effectLst/>
          </c:spPr>
          <c:invertIfNegative val="0"/>
          <c:cat>
            <c:strRef>
              <c:f>Sheet1!$O$29:$R$30</c:f>
              <c:strCache>
                <c:ptCount val="4"/>
                <c:pt idx="0">
                  <c:v>Overall acceptability</c:v>
                </c:pt>
                <c:pt idx="3">
                  <c:v>Total</c:v>
                </c:pt>
              </c:strCache>
              <c:extLst/>
            </c:strRef>
          </c:cat>
          <c:val>
            <c:numRef>
              <c:f>Sheet1!$O$32:$R$32</c:f>
              <c:numCache>
                <c:formatCode>General</c:formatCode>
                <c:ptCount val="4"/>
                <c:pt idx="0">
                  <c:v>0</c:v>
                </c:pt>
                <c:pt idx="1">
                  <c:v>3</c:v>
                </c:pt>
                <c:pt idx="2">
                  <c:v>6</c:v>
                </c:pt>
                <c:pt idx="3">
                  <c:v>9</c:v>
                </c:pt>
              </c:numCache>
            </c:numRef>
          </c:val>
          <c:extLst>
            <c:ext xmlns:c16="http://schemas.microsoft.com/office/drawing/2014/chart" uri="{C3380CC4-5D6E-409C-BE32-E72D297353CC}">
              <c16:uniqueId val="{00000001-28AC-4FBC-AF03-149F130C3476}"/>
            </c:ext>
          </c:extLst>
        </c:ser>
        <c:ser>
          <c:idx val="2"/>
          <c:order val="2"/>
          <c:tx>
            <c:strRef>
              <c:f>Sheet1!$M$33:$N$33</c:f>
              <c:strCache>
                <c:ptCount val="2"/>
                <c:pt idx="0">
                  <c:v>Total</c:v>
                </c:pt>
              </c:strCache>
            </c:strRef>
          </c:tx>
          <c:spPr>
            <a:solidFill>
              <a:schemeClr val="accent3"/>
            </a:solidFill>
            <a:ln>
              <a:noFill/>
            </a:ln>
            <a:effectLst/>
          </c:spPr>
          <c:invertIfNegative val="0"/>
          <c:cat>
            <c:strRef>
              <c:f>Sheet1!$O$29:$R$30</c:f>
              <c:strCache>
                <c:ptCount val="4"/>
                <c:pt idx="0">
                  <c:v>Overall acceptability</c:v>
                </c:pt>
                <c:pt idx="3">
                  <c:v>Total</c:v>
                </c:pt>
              </c:strCache>
              <c:extLst/>
            </c:strRef>
          </c:cat>
          <c:val>
            <c:numRef>
              <c:f>Sheet1!$O$33:$R$33</c:f>
              <c:numCache>
                <c:formatCode>General</c:formatCode>
                <c:ptCount val="4"/>
                <c:pt idx="0">
                  <c:v>1</c:v>
                </c:pt>
                <c:pt idx="1">
                  <c:v>17</c:v>
                </c:pt>
                <c:pt idx="2">
                  <c:v>33</c:v>
                </c:pt>
                <c:pt idx="3">
                  <c:v>51</c:v>
                </c:pt>
              </c:numCache>
            </c:numRef>
          </c:val>
          <c:extLst>
            <c:ext xmlns:c16="http://schemas.microsoft.com/office/drawing/2014/chart" uri="{C3380CC4-5D6E-409C-BE32-E72D297353CC}">
              <c16:uniqueId val="{00000002-28AC-4FBC-AF03-149F130C3476}"/>
            </c:ext>
          </c:extLst>
        </c:ser>
        <c:dLbls>
          <c:showLegendKey val="0"/>
          <c:showVal val="0"/>
          <c:showCatName val="0"/>
          <c:showSerName val="0"/>
          <c:showPercent val="0"/>
          <c:showBubbleSize val="0"/>
        </c:dLbls>
        <c:gapWidth val="150"/>
        <c:overlap val="100"/>
        <c:axId val="543490720"/>
        <c:axId val="543488424"/>
      </c:barChart>
      <c:catAx>
        <c:axId val="54349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488424"/>
        <c:crosses val="autoZero"/>
        <c:auto val="1"/>
        <c:lblAlgn val="ctr"/>
        <c:lblOffset val="100"/>
        <c:noMultiLvlLbl val="0"/>
      </c:catAx>
      <c:valAx>
        <c:axId val="543488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49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One</a:t>
            </a:r>
            <a:r>
              <a:rPr lang="en-US" baseline="0"/>
              <a:t> Sample T-test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Sheet1!$B$39</c:f>
              <c:strCache>
                <c:ptCount val="1"/>
                <c:pt idx="0">
                  <c:v>Overall acceptability</c:v>
                </c:pt>
              </c:strCache>
            </c:strRef>
          </c:tx>
          <c:spPr>
            <a:solidFill>
              <a:schemeClr val="accent1"/>
            </a:solidFill>
            <a:ln>
              <a:noFill/>
            </a:ln>
            <a:effectLst/>
          </c:spPr>
          <c:cat>
            <c:multiLvlStrRef>
              <c:f>Sheet1!$C$35:$H$38</c:f>
              <c:multiLvlStrCache>
                <c:ptCount val="6"/>
                <c:lvl>
                  <c:pt idx="4">
                    <c:v>Lower</c:v>
                  </c:pt>
                  <c:pt idx="5">
                    <c:v>Upper</c:v>
                  </c:pt>
                </c:lvl>
                <c:lvl>
                  <c:pt idx="0">
                    <c:v>t</c:v>
                  </c:pt>
                  <c:pt idx="1">
                    <c:v>df</c:v>
                  </c:pt>
                  <c:pt idx="2">
                    <c:v>Sig. (2-tailed)</c:v>
                  </c:pt>
                  <c:pt idx="3">
                    <c:v>Mean Difference</c:v>
                  </c:pt>
                  <c:pt idx="4">
                    <c:v>95% Confidence Interval of the Difference</c:v>
                  </c:pt>
                </c:lvl>
                <c:lvl>
                  <c:pt idx="0">
                    <c:v>Test Value = 0</c:v>
                  </c:pt>
                </c:lvl>
              </c:multiLvlStrCache>
            </c:multiLvlStrRef>
          </c:cat>
          <c:val>
            <c:numRef>
              <c:f>Sheet1!$C$39:$H$39</c:f>
              <c:numCache>
                <c:formatCode>General</c:formatCode>
                <c:ptCount val="6"/>
                <c:pt idx="0">
                  <c:v>116.764</c:v>
                </c:pt>
                <c:pt idx="1">
                  <c:v>50</c:v>
                </c:pt>
                <c:pt idx="2">
                  <c:v>0</c:v>
                </c:pt>
                <c:pt idx="3">
                  <c:v>8.6270000000000007</c:v>
                </c:pt>
                <c:pt idx="4">
                  <c:v>8.48</c:v>
                </c:pt>
                <c:pt idx="5">
                  <c:v>8.7799999999999994</c:v>
                </c:pt>
              </c:numCache>
            </c:numRef>
          </c:val>
          <c:extLst>
            <c:ext xmlns:c16="http://schemas.microsoft.com/office/drawing/2014/chart" uri="{C3380CC4-5D6E-409C-BE32-E72D297353CC}">
              <c16:uniqueId val="{00000000-5E54-4C92-AE3E-0C772545EC09}"/>
            </c:ext>
          </c:extLst>
        </c:ser>
        <c:dLbls>
          <c:showLegendKey val="0"/>
          <c:showVal val="0"/>
          <c:showCatName val="0"/>
          <c:showSerName val="0"/>
          <c:showPercent val="0"/>
          <c:showBubbleSize val="0"/>
        </c:dLbls>
        <c:axId val="545396584"/>
        <c:axId val="545393632"/>
      </c:areaChart>
      <c:catAx>
        <c:axId val="5453965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393632"/>
        <c:crosses val="autoZero"/>
        <c:auto val="1"/>
        <c:lblAlgn val="ctr"/>
        <c:lblOffset val="100"/>
        <c:noMultiLvlLbl val="0"/>
      </c:catAx>
      <c:valAx>
        <c:axId val="54539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396584"/>
        <c:crosses val="autoZero"/>
        <c:crossBetween val="midCat"/>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14</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Agarwal</dc:creator>
  <cp:keywords/>
  <dc:description/>
  <cp:lastModifiedBy>SDI 1084</cp:lastModifiedBy>
  <cp:revision>28</cp:revision>
  <dcterms:created xsi:type="dcterms:W3CDTF">2026-03-19T11:35:00Z</dcterms:created>
  <dcterms:modified xsi:type="dcterms:W3CDTF">2026-05-05T10:49:00Z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c5deb173-ed0e-4809-95ea-09c4903aac66</vt:lpwstr>
  </property>
</Properties>
</file>