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E757B" w14:textId="77777777" w:rsidR="00D933E3" w:rsidRDefault="00B620FD">
      <w:pPr>
        <w:spacing w:after="200"/>
        <w:jc w:val="center"/>
      </w:pPr>
      <w:r>
        <w:rPr>
          <w:b/>
          <w:bCs/>
          <w:sz w:val="30"/>
          <w:szCs w:val="30"/>
        </w:rPr>
        <w:t>Comparative Evaluation of Nash IUH, GIUH and Representative Unit Hydrograph Models for Runoff Hydrograph Simulation and Parameter Transfer to Ungauged Micro-Watersheds: A Case Study from Semi-Arid Kalburgi District, Karnataka, India</w:t>
      </w:r>
    </w:p>
    <w:p w14:paraId="5158D1A4" w14:textId="77777777" w:rsidR="00694BF2" w:rsidRDefault="00694BF2" w:rsidP="006A431B">
      <w:pPr>
        <w:spacing w:before="40" w:after="40"/>
        <w:rPr>
          <w:b/>
          <w:bCs/>
          <w:sz w:val="24"/>
          <w:szCs w:val="24"/>
        </w:rPr>
      </w:pPr>
    </w:p>
    <w:p w14:paraId="68900E26" w14:textId="77777777" w:rsidR="00694BF2" w:rsidRDefault="00694BF2" w:rsidP="006A431B">
      <w:pPr>
        <w:spacing w:before="40" w:after="40"/>
        <w:rPr>
          <w:b/>
          <w:bCs/>
        </w:rPr>
      </w:pPr>
    </w:p>
    <w:p w14:paraId="0A92E0F9" w14:textId="576F6C06" w:rsidR="006A431B" w:rsidRDefault="006A431B" w:rsidP="006A431B">
      <w:pPr>
        <w:spacing w:before="40" w:after="40"/>
      </w:pPr>
      <w:r>
        <w:rPr>
          <w:b/>
          <w:bCs/>
        </w:rPr>
        <w:t>Abstract</w:t>
      </w:r>
    </w:p>
    <w:p w14:paraId="3FCD5D7D" w14:textId="77777777" w:rsidR="006A431B" w:rsidRDefault="006A431B" w:rsidP="006A431B">
      <w:pPr>
        <w:spacing w:before="40" w:after="40" w:line="300" w:lineRule="auto"/>
        <w:jc w:val="both"/>
        <w:rPr>
          <w:sz w:val="18"/>
          <w:szCs w:val="18"/>
        </w:rPr>
      </w:pPr>
      <w:r>
        <w:rPr>
          <w:sz w:val="18"/>
          <w:szCs w:val="18"/>
        </w:rPr>
        <w:t xml:space="preserve">Accurate estimation of direct runoff hydrographs from small ungauged micro-watersheds remains one of the central challenges in applied watershed hydrology, particularly in data-scarce, semi-arid agricultural regions. This study presents a comprehensive comparative evaluation of </w:t>
      </w:r>
      <w:proofErr w:type="gramStart"/>
      <w:r>
        <w:rPr>
          <w:sz w:val="18"/>
          <w:szCs w:val="18"/>
        </w:rPr>
        <w:t>three unit</w:t>
      </w:r>
      <w:proofErr w:type="gramEnd"/>
      <w:r>
        <w:rPr>
          <w:sz w:val="18"/>
          <w:szCs w:val="18"/>
        </w:rPr>
        <w:t xml:space="preserve"> hydrograph-based conceptual models — the Nash Instantaneous Unit Hydrograph (IUH), the Geomorphological Instantaneous Unit Hydrograph (GIUH), and the Representative Unit Hydrograph (RUH) — applied to the </w:t>
      </w:r>
      <w:proofErr w:type="spellStart"/>
      <w:r>
        <w:rPr>
          <w:sz w:val="18"/>
          <w:szCs w:val="18"/>
        </w:rPr>
        <w:t>Kalmandargi</w:t>
      </w:r>
      <w:proofErr w:type="spellEnd"/>
      <w:r>
        <w:rPr>
          <w:sz w:val="18"/>
          <w:szCs w:val="18"/>
        </w:rPr>
        <w:t xml:space="preserve"> Tanda-1 gauged micro-watershed (55.4 ha) in Kalburgi District, Karnataka, India. Rainfall-runoff data from 2020 to 2024, encompassing 15 observed storm events, were used for model calibration and validation. Nash IUH parameters (n and k) were estimated by three methods: moments, L-BFGS-B optimization, and Differential Evolution with Golden Mean (DE-GM) optimization. Excess rainfall was computed using the Intensity-Infiltration method with dynamic infiltration rates. The Nash IUH with DE-GM optimization consistently outperformed other models, yielding mean NSE of 0.91 and RMSE of 0.031 m³/s across all events. GIUH performed competitively (mean NSE = 0.87), while RUH (simple mean) showed acceptable but comparatively lower accuracy (mean NSE = 0.82). A geomorphological characterization of 14 surrounding ungauged micro-watersheds was carried out to assess morphometric similarity. A weighted Similarity Index (SI) based on Euclidean distance was developed using Analytic Hierarchy Process (AHP) weights for seven geomorphological parameters, enabling objective identification of hydrologically similar donor watersheds. Nash IUH and GIUH parameters were scaled and transferred to five selected ungauged micro-watersheds with SI ≥ 0.70. The study demonstrates that geomorphological similarity-based parameter transfer, coupled with the Nash IUH DE-GM optimization approach, provides a reliable framework for ungauged watershed runoff prediction in semi-arid micro-watershed settings.</w:t>
      </w:r>
    </w:p>
    <w:p w14:paraId="4488649E" w14:textId="77777777" w:rsidR="006A431B" w:rsidRDefault="006A431B" w:rsidP="006A431B">
      <w:pPr>
        <w:spacing w:before="40" w:after="40" w:line="300" w:lineRule="auto"/>
        <w:jc w:val="both"/>
      </w:pPr>
      <w:r>
        <w:t>Keywords:</w:t>
      </w:r>
    </w:p>
    <w:p w14:paraId="15670F94" w14:textId="3F88E3EE" w:rsidR="00D933E3" w:rsidRDefault="006A431B" w:rsidP="006A431B">
      <w:pPr>
        <w:spacing w:before="60" w:after="60"/>
      </w:pPr>
      <w:r>
        <w:t>Nash IUH, GIUH, Representative Unit Hydrograph, Runoff Simulation, Ungauged Watershed, Similarity Index, Geomorphological Parameters, Kalburgi District</w:t>
      </w:r>
    </w:p>
    <w:p w14:paraId="2DCD6CAB" w14:textId="77777777" w:rsidR="00D933E3" w:rsidRDefault="00B620FD">
      <w:pPr>
        <w:pStyle w:val="Heading1"/>
      </w:pPr>
      <w:r>
        <w:t>1. INTRODUCTION</w:t>
      </w:r>
    </w:p>
    <w:p w14:paraId="3CCEB609" w14:textId="77777777" w:rsidR="00D933E3" w:rsidRDefault="00B620FD">
      <w:pPr>
        <w:spacing w:after="120" w:line="320" w:lineRule="auto"/>
        <w:jc w:val="both"/>
      </w:pPr>
      <w:r>
        <w:t>Runoff estimation from small agricultural micro-watersheds forms the cornerstone of watershed planning, soil and water conservation design, and sustainable water resource management. In</w:t>
      </w:r>
      <w:r>
        <w:t xml:space="preserve"> semi-arid regions such as the Deccan Plateau of Karnataka, India, highly variable monsoon rainfall, low soil moisture retention, and limited stream gauging infrastructure make reliable flood prediction a formidable task. The absence of stream flow records</w:t>
      </w:r>
      <w:r>
        <w:t xml:space="preserve"> for the vast majority of small watersheds — classified as ungauged catchments — severely restricts the application of conventional data-driven methods and necessitates the adoption of parsimonious conceptual models that can operate with readily available </w:t>
      </w:r>
      <w:r>
        <w:t>geomorphological information.</w:t>
      </w:r>
    </w:p>
    <w:p w14:paraId="612A4FE8" w14:textId="77777777" w:rsidR="00D933E3" w:rsidRDefault="00B620FD">
      <w:pPr>
        <w:spacing w:after="120" w:line="320" w:lineRule="auto"/>
        <w:jc w:val="both"/>
      </w:pPr>
      <w:r>
        <w:t xml:space="preserve">The Nash Instantaneous Unit Hydrograph (IUH), conceptualized as a cascade of </w:t>
      </w:r>
      <w:proofErr w:type="spellStart"/>
      <w:r>
        <w:t>n</w:t>
      </w:r>
      <w:proofErr w:type="spellEnd"/>
      <w:r>
        <w:t xml:space="preserve"> identical linear reservoirs with storage coefficient k, remains one of the most widely applied and theoretically sound rainfall-runoff transformati</w:t>
      </w:r>
      <w:r>
        <w:t>on models in the unit hydrograph framework [Nash, 1957]. Its two parameters, n and k, encapsulate the basin's storage and routing characteristics and have been estimated using various methods — method of moments, numerical optimization, and geomorphologica</w:t>
      </w:r>
      <w:r>
        <w:t>l relationships. The selection of an appropriate parameter estimation strategy can significantly influence the accuracy of simulated hydrographs, particularly when rainfall events span a wide range of intensities and antecedent moisture conditions.</w:t>
      </w:r>
    </w:p>
    <w:p w14:paraId="2F4872EA" w14:textId="77777777" w:rsidR="00D933E3" w:rsidRDefault="00B620FD">
      <w:pPr>
        <w:spacing w:after="120" w:line="320" w:lineRule="auto"/>
        <w:jc w:val="both"/>
      </w:pPr>
      <w:r>
        <w:t>The Geo</w:t>
      </w:r>
      <w:r>
        <w:t>morphological Instantaneous Unit Hydrograph (GIUH), pioneered by Rodriguez-Iturbe and Valdes [1979] and subsequently refined by Rosso [1984], derives unit hydrograph parameters directly from measurable geomorphological characteristics of the basin — stream</w:t>
      </w:r>
      <w:r>
        <w:t xml:space="preserve"> order ratios, drainage density, and channel velocity — linking hydraulic geometry to the basin's impulse response. The GIUH is intrinsically applicable </w:t>
      </w:r>
      <w:r>
        <w:lastRenderedPageBreak/>
        <w:t xml:space="preserve">to ungauged watersheds because it requires no flow records, relying instead on digital elevation model </w:t>
      </w:r>
      <w:r>
        <w:t>(DEM) analysis and remote sensing-derived land cover data.</w:t>
      </w:r>
    </w:p>
    <w:p w14:paraId="096D499C" w14:textId="77777777" w:rsidR="00D933E3" w:rsidRDefault="00B620FD">
      <w:pPr>
        <w:spacing w:after="120" w:line="320" w:lineRule="auto"/>
        <w:jc w:val="both"/>
      </w:pPr>
      <w:r>
        <w:t>The Representative Unit Hydrograph (RUH) approach, which aggregates event-specific unit hydrographs derived from observed storm events into a single characteristic basin response, offers a compleme</w:t>
      </w:r>
      <w:r>
        <w:t>ntary empirical perspective. Both arithmetic mean and runoff-weighted mean aggregation strategies have been employed to derive the RUH, and their performance under varying rainfall regimes warrants systematic evaluation.</w:t>
      </w:r>
    </w:p>
    <w:p w14:paraId="40ADADE7" w14:textId="77777777" w:rsidR="00D933E3" w:rsidRDefault="00B620FD">
      <w:pPr>
        <w:spacing w:after="120" w:line="320" w:lineRule="auto"/>
        <w:jc w:val="both"/>
      </w:pPr>
      <w:r>
        <w:t>A fundamental limitation in ungauge</w:t>
      </w:r>
      <w:r>
        <w:t>d watershed hydrology is the transfer of hydrological information from gauged donor catchments to ungauged recipient catchments. The concept of catchment similarity, operationalized through quantifiable morphometric and physiographic parameters, provides a</w:t>
      </w:r>
      <w:r>
        <w:t xml:space="preserve"> physically interpretable basis for such transfer. The Analytic Hierarchy Process (AHP) offers a structured multi-criteria framework for assigning differential weights to similarity parameters, reflecting the relative importance of geomorphological attribu</w:t>
      </w:r>
      <w:r>
        <w:t>tes in governing basin hydrological response.</w:t>
      </w:r>
    </w:p>
    <w:p w14:paraId="61F554A7" w14:textId="77777777" w:rsidR="00D933E3" w:rsidRDefault="00B620FD">
      <w:pPr>
        <w:spacing w:after="120" w:line="320" w:lineRule="auto"/>
        <w:jc w:val="both"/>
      </w:pPr>
      <w:r>
        <w:t xml:space="preserve">The present study is conducted for </w:t>
      </w:r>
      <w:proofErr w:type="spellStart"/>
      <w:r>
        <w:t>Kalmandargi</w:t>
      </w:r>
      <w:proofErr w:type="spellEnd"/>
      <w:r>
        <w:t xml:space="preserve"> Tanda-1 micro-watershed (55.4 ha) in Kalburgi District, Karnataka, which is part of the larger </w:t>
      </w:r>
      <w:proofErr w:type="spellStart"/>
      <w:r>
        <w:t>Margutti</w:t>
      </w:r>
      <w:proofErr w:type="spellEnd"/>
      <w:r>
        <w:t xml:space="preserve"> Sub-Watershed encompassing 15 micro-watersheds. Of these, o</w:t>
      </w:r>
      <w:r>
        <w:t xml:space="preserve">nly </w:t>
      </w:r>
      <w:proofErr w:type="spellStart"/>
      <w:r>
        <w:t>Kalmandargi</w:t>
      </w:r>
      <w:proofErr w:type="spellEnd"/>
      <w:r>
        <w:t xml:space="preserve"> Tanda-1 is equipped with a calibrated V-notch weir for continuous discharge measurement, providing a rare opportunity to evaluate and compare multiple hydrograph simulation approaches in a data-limited semi-arid agricultural context. The ob</w:t>
      </w:r>
      <w:r>
        <w:t>jectives of the study are: (</w:t>
      </w:r>
      <w:proofErr w:type="spellStart"/>
      <w:r>
        <w:t>i</w:t>
      </w:r>
      <w:proofErr w:type="spellEnd"/>
      <w:r>
        <w:t>) to estimate geomorphological characteristics of the gauged and 14 ungauged micro-watersheds; (ii) to calibrate Nash IUH parameters using three estimation methods and compare their performance with GIUH and RUH simulations; (i</w:t>
      </w:r>
      <w:r>
        <w:t>ii) to validate simulated hydrographs against measured discharge using the Intensity-Infiltration method for excess rainfall computation; (iv) to develop a similarity index for identifying analogous ungauged catchments; and (v) to transfer and scale Nash I</w:t>
      </w:r>
      <w:r>
        <w:t>UH and GIUH parameters to ungauged micro-watersheds for unit hydrograph derivation.</w:t>
      </w:r>
    </w:p>
    <w:p w14:paraId="1BBD6D6D" w14:textId="77777777" w:rsidR="00D933E3" w:rsidRDefault="00B620FD">
      <w:pPr>
        <w:pStyle w:val="Heading1"/>
      </w:pPr>
      <w:r>
        <w:t>2. DESCRIPTION OF THE STUDY AREA</w:t>
      </w:r>
    </w:p>
    <w:p w14:paraId="4D1BB182" w14:textId="77777777" w:rsidR="00D933E3" w:rsidRDefault="00B620FD">
      <w:pPr>
        <w:spacing w:after="120" w:line="320" w:lineRule="auto"/>
        <w:jc w:val="both"/>
      </w:pPr>
      <w:r>
        <w:t xml:space="preserve">The study area encompasses the </w:t>
      </w:r>
      <w:proofErr w:type="spellStart"/>
      <w:r>
        <w:t>Margutti</w:t>
      </w:r>
      <w:proofErr w:type="spellEnd"/>
      <w:r>
        <w:t xml:space="preserve"> Sub-Watershed located in Kalburgi (Gulbarga) District of northern Karnataka, India, between 17°20' </w:t>
      </w:r>
      <w:r>
        <w:t xml:space="preserve">to 17°35' N latitude and 76°45' to 77°05' E longitude. The region falls within the semi-arid </w:t>
      </w:r>
      <w:proofErr w:type="spellStart"/>
      <w:r>
        <w:t>agro</w:t>
      </w:r>
      <w:proofErr w:type="spellEnd"/>
      <w:r>
        <w:t xml:space="preserve">-climatic zone of the Deccan Plateau, characterized by a distinct monsoon seasonality, shallow </w:t>
      </w:r>
      <w:proofErr w:type="spellStart"/>
      <w:r>
        <w:t>Vertisol</w:t>
      </w:r>
      <w:proofErr w:type="spellEnd"/>
      <w:r>
        <w:t xml:space="preserve"> and </w:t>
      </w:r>
      <w:proofErr w:type="spellStart"/>
      <w:r>
        <w:t>Alfisol</w:t>
      </w:r>
      <w:proofErr w:type="spellEnd"/>
      <w:r>
        <w:t xml:space="preserve"> soils of low permeability, and gently undul</w:t>
      </w:r>
      <w:r>
        <w:t xml:space="preserve">ating terrain with moderate stream gradients. Mean annual rainfall at the </w:t>
      </w:r>
      <w:proofErr w:type="spellStart"/>
      <w:r>
        <w:t>Kalmandargi</w:t>
      </w:r>
      <w:proofErr w:type="spellEnd"/>
      <w:r>
        <w:t xml:space="preserve"> rain gauge station ranged from 468 mm to 912 mm during the study period (2017–2024), with approximately 82% of total annual precipitation received during the southwest mo</w:t>
      </w:r>
      <w:r>
        <w:t>nsoon season (June–October).</w:t>
      </w:r>
    </w:p>
    <w:p w14:paraId="3A75A9EF" w14:textId="77777777" w:rsidR="00D933E3" w:rsidRDefault="00B620FD">
      <w:pPr>
        <w:spacing w:after="120" w:line="320" w:lineRule="auto"/>
        <w:jc w:val="both"/>
      </w:pPr>
      <w:proofErr w:type="spellStart"/>
      <w:r>
        <w:t>Kalmandargi</w:t>
      </w:r>
      <w:proofErr w:type="spellEnd"/>
      <w:r>
        <w:t xml:space="preserve"> Tanda-1 (KT-1) is a small agricultural micro-watershed of 55.4 ha, forming the gauged reference watershed for this study. The watershed outlet is equipped with a rectangular sharp-crested V-notch weir and an electro</w:t>
      </w:r>
      <w:r>
        <w:t xml:space="preserve">nic water-level recorder, enabling continuous runoff measurement from 2017 onwards. The watershed comprises predominantly shrink-swell </w:t>
      </w:r>
      <w:proofErr w:type="spellStart"/>
      <w:r>
        <w:t>Vertisol</w:t>
      </w:r>
      <w:proofErr w:type="spellEnd"/>
      <w:r>
        <w:t xml:space="preserve"> soils (black cotton soils) with clay content exceeding 50%, shallow to moderately deep soil profiles, and land u</w:t>
      </w:r>
      <w:r>
        <w:t>se dominated by dryland agriculture — primarily sorghum, cotton, and red gram. The watershed has three distinct Strahler stream orders with a total drainage length of 1.84 km and a drainage density of 3.32 km/km². The terrain slope ranges from 1% to 8%, wi</w:t>
      </w:r>
      <w:r>
        <w:t xml:space="preserve">th a mean watershed slope of 3.4%. Soil and water conservation measures, including contour bunding, are </w:t>
      </w:r>
      <w:r>
        <w:lastRenderedPageBreak/>
        <w:t>progressively implemented across the watershed, offering an opportunity to quantify the impact of bunding interventions on runoff dynamics.</w:t>
      </w:r>
    </w:p>
    <w:p w14:paraId="4F050A45" w14:textId="77777777" w:rsidR="00D933E3" w:rsidRDefault="00B620FD">
      <w:pPr>
        <w:spacing w:after="120" w:line="320" w:lineRule="auto"/>
        <w:jc w:val="both"/>
      </w:pPr>
      <w:r>
        <w:t>Fourteen add</w:t>
      </w:r>
      <w:r>
        <w:t xml:space="preserve">itional ungauged micro-watersheds within the </w:t>
      </w:r>
      <w:proofErr w:type="spellStart"/>
      <w:r>
        <w:t>Margutti</w:t>
      </w:r>
      <w:proofErr w:type="spellEnd"/>
      <w:r>
        <w:t xml:space="preserve"> Sub-Watershed, ranging in area from 36 to 85 ha, were delineated using 30-m resolution SRTM DEM and digitized topographic maps. These watersheds share broadly similar physiographic settings — semi-arid </w:t>
      </w:r>
      <w:r>
        <w:t>climate, Deccan trap geology, mixed dryland agriculture land use — but differ in their specific geomorphological configurations, making them suitable candidates for similarity-based parameter transfer.</w:t>
      </w:r>
    </w:p>
    <w:p w14:paraId="0F67C7BF" w14:textId="77777777" w:rsidR="00D933E3" w:rsidRDefault="00B620FD">
      <w:pPr>
        <w:pStyle w:val="Heading1"/>
      </w:pPr>
      <w:r>
        <w:t>3. MATERIALS AND METHODS</w:t>
      </w:r>
    </w:p>
    <w:p w14:paraId="1B66933A" w14:textId="77777777" w:rsidR="00D933E3" w:rsidRDefault="00B620FD">
      <w:pPr>
        <w:pStyle w:val="Heading2"/>
      </w:pPr>
      <w:r>
        <w:t>3.1. Data Acquisition and Pro</w:t>
      </w:r>
      <w:r>
        <w:t>cessing</w:t>
      </w:r>
    </w:p>
    <w:p w14:paraId="492ACB52" w14:textId="77777777" w:rsidR="00D933E3" w:rsidRDefault="00B620FD">
      <w:pPr>
        <w:spacing w:after="120" w:line="320" w:lineRule="auto"/>
        <w:jc w:val="both"/>
      </w:pPr>
      <w:r>
        <w:t xml:space="preserve">Rainfall data were collected at 15-minute intervals using an automatic tipping-bucket </w:t>
      </w:r>
      <w:proofErr w:type="spellStart"/>
      <w:r>
        <w:t>raingauge</w:t>
      </w:r>
      <w:proofErr w:type="spellEnd"/>
      <w:r>
        <w:t xml:space="preserve"> installed at the watershed boundary. Discharge data at the V-notch weir outlet were recorded at 15-minute intervals by a pressure-transducer-based stage recorder, and converted to discharge using a stage-discharge rating curve developed through systematic</w:t>
      </w:r>
      <w:r>
        <w:t xml:space="preserve"> field calibration. Fifteen storm runoff events from 2020 to 2024, representing a range of rainfall depths (18–87 mm), durations (1.25–5.50 hr), and intensities (8–42 mm/hr), were selected for analysis after excluding events with incomplete records or ambi</w:t>
      </w:r>
      <w:r>
        <w:t>guous baseflow separation. Baseflow was separated using the straight-line method. Land use classification was performed using Landsat-8 multispectral imagery and supported by field surveys; soil textural and hydrological properties were derived from detail</w:t>
      </w:r>
      <w:r>
        <w:t>ed soil resource inventory maps at 1:10,000 scale prepared by the National Bureau of Soil Survey and Land Use Planning (NBSS&amp;LUP).</w:t>
      </w:r>
    </w:p>
    <w:p w14:paraId="09C6EBEC" w14:textId="77777777" w:rsidR="00D933E3" w:rsidRDefault="00B620FD">
      <w:pPr>
        <w:pStyle w:val="Heading2"/>
      </w:pPr>
      <w:r>
        <w:t>3.2. Geomorphological Analysis</w:t>
      </w:r>
    </w:p>
    <w:p w14:paraId="2F557C20" w14:textId="77777777" w:rsidR="00D933E3" w:rsidRDefault="00B620FD">
      <w:pPr>
        <w:spacing w:after="120" w:line="320" w:lineRule="auto"/>
        <w:jc w:val="both"/>
      </w:pPr>
      <w:r>
        <w:t>Stream network delineation and geomorphological parameter extraction were performed using SAGA</w:t>
      </w:r>
      <w:r>
        <w:t xml:space="preserve"> GIS and ArcGIS 10.8 with SRTM 30-m DEM inputs. Stream ordering followed Strahler's [1957] method. The following geomorphological parameters were computed for all 15 micro-watersheds: bifurcation ratio (Rb), stream length ratio (RL), area ratio (Ra), drain</w:t>
      </w:r>
      <w:r>
        <w:t>age density (Dd), stream frequency (Fs), form factor (Ff), elongation ratio (Re), compactness coefficient (Cc), circulatory ratio (</w:t>
      </w:r>
      <w:proofErr w:type="spellStart"/>
      <w:r>
        <w:t>Rc</w:t>
      </w:r>
      <w:proofErr w:type="spellEnd"/>
      <w:r>
        <w:t>), relative relief (RR), ruggedness number (Rn), and hypsometric integral (HI). Hypsometric analysis was conducted followin</w:t>
      </w:r>
      <w:r>
        <w:t>g Strahler's [1952] method to infer the geomorphic stage of watershed evolution.</w:t>
      </w:r>
    </w:p>
    <w:p w14:paraId="7D87A4B9" w14:textId="77777777" w:rsidR="00D933E3" w:rsidRDefault="00B620FD">
      <w:pPr>
        <w:pStyle w:val="Heading2"/>
      </w:pPr>
      <w:r>
        <w:t>3.3. Excess Rainfall Estimation</w:t>
      </w:r>
    </w:p>
    <w:p w14:paraId="57C749E3" w14:textId="77777777" w:rsidR="00D933E3" w:rsidRDefault="00B620FD">
      <w:pPr>
        <w:spacing w:after="120" w:line="320" w:lineRule="auto"/>
        <w:jc w:val="both"/>
      </w:pPr>
      <w:r>
        <w:t>Excess rainfall (direct runoff depth) was estimated using the Intensity-Infiltration method, which dynamically computes time-varying infiltrati</w:t>
      </w:r>
      <w:r>
        <w:t>on capacity based on soil texture, slope, vegetation cover, and antecedent moisture condition. This approach avoids the static assumptions embedded in the SCS-CN method and has been found more representative of runoff generation in heterogeneous agricultur</w:t>
      </w:r>
      <w:r>
        <w:t>al micro-watersheds. The infiltration capacity at each time step was computed as:</w:t>
      </w:r>
    </w:p>
    <w:p w14:paraId="136A6CE6" w14:textId="77777777" w:rsidR="00D933E3" w:rsidRDefault="00B620FD">
      <w:pPr>
        <w:spacing w:before="100" w:after="100"/>
        <w:jc w:val="center"/>
      </w:pPr>
      <w:r>
        <w:rPr>
          <w:i/>
          <w:iCs/>
        </w:rPr>
        <w:t xml:space="preserve">f(t) = </w:t>
      </w:r>
      <w:proofErr w:type="spellStart"/>
      <w:r>
        <w:rPr>
          <w:i/>
          <w:iCs/>
        </w:rPr>
        <w:t>F_base</w:t>
      </w:r>
      <w:proofErr w:type="spellEnd"/>
      <w:r>
        <w:rPr>
          <w:i/>
          <w:iCs/>
        </w:rPr>
        <w:t xml:space="preserve"> × </w:t>
      </w:r>
      <w:proofErr w:type="spellStart"/>
      <w:r>
        <w:rPr>
          <w:i/>
          <w:iCs/>
        </w:rPr>
        <w:t>C_slope</w:t>
      </w:r>
      <w:proofErr w:type="spellEnd"/>
      <w:r>
        <w:rPr>
          <w:i/>
          <w:iCs/>
        </w:rPr>
        <w:t xml:space="preserve"> × </w:t>
      </w:r>
      <w:proofErr w:type="spellStart"/>
      <w:r>
        <w:rPr>
          <w:i/>
          <w:iCs/>
        </w:rPr>
        <w:t>C_veg</w:t>
      </w:r>
      <w:proofErr w:type="spellEnd"/>
      <w:r>
        <w:rPr>
          <w:i/>
          <w:iCs/>
        </w:rPr>
        <w:t xml:space="preserve"> × </w:t>
      </w:r>
      <w:proofErr w:type="spellStart"/>
      <w:r>
        <w:rPr>
          <w:i/>
          <w:iCs/>
        </w:rPr>
        <w:t>C_lu</w:t>
      </w:r>
      <w:proofErr w:type="spellEnd"/>
      <w:r>
        <w:rPr>
          <w:i/>
          <w:iCs/>
        </w:rPr>
        <w:t xml:space="preserve">    ... (1)</w:t>
      </w:r>
    </w:p>
    <w:p w14:paraId="74E06873" w14:textId="77777777" w:rsidR="00D933E3" w:rsidRDefault="00B620FD">
      <w:pPr>
        <w:spacing w:after="120" w:line="320" w:lineRule="auto"/>
        <w:jc w:val="both"/>
      </w:pPr>
      <w:r>
        <w:t xml:space="preserve">where </w:t>
      </w:r>
      <w:proofErr w:type="spellStart"/>
      <w:r>
        <w:t>F_base</w:t>
      </w:r>
      <w:proofErr w:type="spellEnd"/>
      <w:r>
        <w:t xml:space="preserve"> is the base infiltration rate determined from soil texture classification, </w:t>
      </w:r>
      <w:proofErr w:type="spellStart"/>
      <w:r>
        <w:t>C_slope</w:t>
      </w:r>
      <w:proofErr w:type="spellEnd"/>
      <w:r>
        <w:t xml:space="preserve"> is a slope correction coefficient, </w:t>
      </w:r>
      <w:proofErr w:type="spellStart"/>
      <w:r>
        <w:t>C_veg</w:t>
      </w:r>
      <w:proofErr w:type="spellEnd"/>
      <w:r>
        <w:t xml:space="preserve"> is a vegetation/crop cover coefficient accounting for growth stage and canopy characteristics, and </w:t>
      </w:r>
      <w:proofErr w:type="spellStart"/>
      <w:r>
        <w:t>C_lu</w:t>
      </w:r>
      <w:proofErr w:type="spellEnd"/>
      <w:r>
        <w:t xml:space="preserve"> is a land use coefficient. Excess rainfall at each time interval was computed as the difference between rainfa</w:t>
      </w:r>
      <w:r>
        <w:t>ll intensity and infiltration capacity when the former exceeded the latter. The phi-index (φ-index) was iteratively calibrated to match the observed direct runoff volume for each event.</w:t>
      </w:r>
    </w:p>
    <w:p w14:paraId="60140D1F" w14:textId="77777777" w:rsidR="00D933E3" w:rsidRDefault="00B620FD">
      <w:pPr>
        <w:pStyle w:val="Heading2"/>
      </w:pPr>
      <w:r>
        <w:lastRenderedPageBreak/>
        <w:t>3.4. Nash Instantaneous Unit Hydrograph</w:t>
      </w:r>
    </w:p>
    <w:p w14:paraId="7C483626" w14:textId="77777777" w:rsidR="00D933E3" w:rsidRDefault="00B620FD">
      <w:pPr>
        <w:spacing w:after="120" w:line="320" w:lineRule="auto"/>
        <w:jc w:val="both"/>
      </w:pPr>
      <w:r>
        <w:t>The Nash IUH [Nash, 1957] conc</w:t>
      </w:r>
      <w:r>
        <w:t>eptualizes the basin as a series of n identical linear reservoirs, each with storage coefficient k. The IUH ordinate at time t is given by:</w:t>
      </w:r>
    </w:p>
    <w:p w14:paraId="7952527A" w14:textId="77777777" w:rsidR="00D933E3" w:rsidRDefault="00B620FD">
      <w:pPr>
        <w:spacing w:before="100" w:after="100"/>
        <w:jc w:val="center"/>
      </w:pPr>
      <w:r>
        <w:rPr>
          <w:i/>
          <w:iCs/>
        </w:rPr>
        <w:t>IUH(t) = (1 / (</w:t>
      </w:r>
      <w:proofErr w:type="spellStart"/>
      <w:r>
        <w:rPr>
          <w:i/>
          <w:iCs/>
        </w:rPr>
        <w:t>k·Γ</w:t>
      </w:r>
      <w:proofErr w:type="spellEnd"/>
      <w:r>
        <w:rPr>
          <w:i/>
          <w:iCs/>
        </w:rPr>
        <w:t>(n))) · (t/</w:t>
      </w:r>
      <w:proofErr w:type="gramStart"/>
      <w:r>
        <w:rPr>
          <w:i/>
          <w:iCs/>
        </w:rPr>
        <w:t>k)^</w:t>
      </w:r>
      <w:proofErr w:type="gramEnd"/>
      <w:r>
        <w:rPr>
          <w:i/>
          <w:iCs/>
        </w:rPr>
        <w:t>(n-1) · e^(-t/k)    ... (2)</w:t>
      </w:r>
    </w:p>
    <w:p w14:paraId="66330A21" w14:textId="77777777" w:rsidR="00D933E3" w:rsidRDefault="00B620FD">
      <w:pPr>
        <w:spacing w:after="120" w:line="320" w:lineRule="auto"/>
        <w:jc w:val="both"/>
      </w:pPr>
      <w:r>
        <w:t>where Γ(n) is the Gamma function. The D-hour Unit Hydrog</w:t>
      </w:r>
      <w:r>
        <w:t>raph (D-UH) was derived from the IUH using the S-curve method, and the Direct Runoff Hydrograph (DRH) was obtained by convolving the D-UH with the excess rainfall hyetograph.</w:t>
      </w:r>
    </w:p>
    <w:p w14:paraId="4F187EE9" w14:textId="77777777" w:rsidR="00D933E3" w:rsidRDefault="00B620FD">
      <w:pPr>
        <w:pStyle w:val="Heading3"/>
      </w:pPr>
      <w:r>
        <w:t>3.4.1. Method of Moments</w:t>
      </w:r>
    </w:p>
    <w:p w14:paraId="79C99233" w14:textId="77777777" w:rsidR="00D933E3" w:rsidRDefault="00B620FD">
      <w:pPr>
        <w:spacing w:after="120" w:line="320" w:lineRule="auto"/>
        <w:jc w:val="both"/>
      </w:pPr>
      <w:r>
        <w:t>Nash's moment relationships for parameter estimation are</w:t>
      </w:r>
      <w:r>
        <w:t>:</w:t>
      </w:r>
    </w:p>
    <w:p w14:paraId="44FA9B66" w14:textId="77777777" w:rsidR="00D933E3" w:rsidRDefault="00B620FD">
      <w:pPr>
        <w:spacing w:before="100" w:after="100"/>
        <w:jc w:val="center"/>
      </w:pPr>
      <w:proofErr w:type="spellStart"/>
      <w:r>
        <w:rPr>
          <w:i/>
          <w:iCs/>
        </w:rPr>
        <w:t>n·k</w:t>
      </w:r>
      <w:proofErr w:type="spellEnd"/>
      <w:r>
        <w:rPr>
          <w:i/>
          <w:iCs/>
        </w:rPr>
        <w:t xml:space="preserve"> = MQ1 − MI1    ... (3)</w:t>
      </w:r>
    </w:p>
    <w:p w14:paraId="5D286F0C" w14:textId="77777777" w:rsidR="00D933E3" w:rsidRDefault="00B620FD">
      <w:pPr>
        <w:spacing w:before="100" w:after="100"/>
        <w:jc w:val="center"/>
      </w:pPr>
      <w:r>
        <w:rPr>
          <w:i/>
          <w:iCs/>
        </w:rPr>
        <w:t>n·(n+</w:t>
      </w:r>
      <w:proofErr w:type="gramStart"/>
      <w:r>
        <w:rPr>
          <w:i/>
          <w:iCs/>
        </w:rPr>
        <w:t>1)·</w:t>
      </w:r>
      <w:proofErr w:type="gramEnd"/>
      <w:r>
        <w:rPr>
          <w:i/>
          <w:iCs/>
        </w:rPr>
        <w:t>k² + 2·n·k·MI1 = MQ2 − MI2    ... (4)</w:t>
      </w:r>
    </w:p>
    <w:p w14:paraId="7338F4C6" w14:textId="77777777" w:rsidR="00D933E3" w:rsidRDefault="00B620FD">
      <w:pPr>
        <w:spacing w:after="120" w:line="320" w:lineRule="auto"/>
        <w:jc w:val="both"/>
      </w:pPr>
      <w:r>
        <w:t>where MI1 and MI2 are the first and second moments of the excess rainfall hyetograph about the time origin divided by total excess rainfall, and MQ1 and MQ2 are the corresponding mo</w:t>
      </w:r>
      <w:r>
        <w:t>ments of the direct runoff hydrograph.</w:t>
      </w:r>
    </w:p>
    <w:p w14:paraId="6B1352D4" w14:textId="77777777" w:rsidR="00D933E3" w:rsidRDefault="00B620FD">
      <w:pPr>
        <w:pStyle w:val="Heading3"/>
      </w:pPr>
      <w:r>
        <w:t>3.4.2. Optimization Methods</w:t>
      </w:r>
    </w:p>
    <w:p w14:paraId="5F5D7571" w14:textId="77777777" w:rsidR="00D933E3" w:rsidRDefault="00B620FD">
      <w:pPr>
        <w:spacing w:after="120" w:line="320" w:lineRule="auto"/>
        <w:jc w:val="both"/>
      </w:pPr>
      <w:r>
        <w:t xml:space="preserve">Two optimization strategies were employed. The L-BFGS-B method (Limited-memory </w:t>
      </w:r>
      <w:proofErr w:type="spellStart"/>
      <w:r>
        <w:t>Broyden</w:t>
      </w:r>
      <w:proofErr w:type="spellEnd"/>
      <w:r>
        <w:t>-Fletcher-Goldfarb-</w:t>
      </w:r>
      <w:proofErr w:type="spellStart"/>
      <w:r>
        <w:t>Shanno</w:t>
      </w:r>
      <w:proofErr w:type="spellEnd"/>
      <w:r>
        <w:t xml:space="preserve"> with Box constraints) is a quasi-Newton gradient-based algorithm well-suited </w:t>
      </w:r>
      <w:r>
        <w:t>to smoothly varying objective functions. The Differential Evolution with Golden Mean (DE-GM) method is a population-based global optimization algorithm incorporating the golden ratio in the mutation step to accelerate convergence. Both methods minimize the</w:t>
      </w:r>
      <w:r>
        <w:t xml:space="preserve"> sum of squared residuals (SSR) between observed and simulated DRH ordinates:</w:t>
      </w:r>
    </w:p>
    <w:p w14:paraId="1F6F5595" w14:textId="77777777" w:rsidR="00D933E3" w:rsidRDefault="00B620FD">
      <w:pPr>
        <w:spacing w:before="100" w:after="100"/>
        <w:jc w:val="center"/>
      </w:pPr>
      <w:r>
        <w:rPr>
          <w:i/>
          <w:iCs/>
        </w:rPr>
        <w:t>F = Min Σᵢ (</w:t>
      </w:r>
      <w:proofErr w:type="spellStart"/>
      <w:proofErr w:type="gramStart"/>
      <w:r>
        <w:rPr>
          <w:i/>
          <w:iCs/>
        </w:rPr>
        <w:t>Qr,i</w:t>
      </w:r>
      <w:proofErr w:type="spellEnd"/>
      <w:proofErr w:type="gramEnd"/>
      <w:r>
        <w:rPr>
          <w:i/>
          <w:iCs/>
        </w:rPr>
        <w:t xml:space="preserve"> − </w:t>
      </w:r>
      <w:proofErr w:type="spellStart"/>
      <w:r>
        <w:rPr>
          <w:i/>
          <w:iCs/>
        </w:rPr>
        <w:t>Qe,i</w:t>
      </w:r>
      <w:proofErr w:type="spellEnd"/>
      <w:r>
        <w:rPr>
          <w:i/>
          <w:iCs/>
        </w:rPr>
        <w:t>)²    ... (5)</w:t>
      </w:r>
    </w:p>
    <w:p w14:paraId="0D32ED54" w14:textId="77777777" w:rsidR="00D933E3" w:rsidRDefault="00B620FD">
      <w:pPr>
        <w:spacing w:after="120" w:line="320" w:lineRule="auto"/>
        <w:jc w:val="both"/>
      </w:pPr>
      <w:r>
        <w:t>The DE-GM approach was found to avoid premature convergence to local optima more effectively than L-BFGS-B, particularly for events with mult</w:t>
      </w:r>
      <w:r>
        <w:t>imodal objective function landscapes.</w:t>
      </w:r>
    </w:p>
    <w:p w14:paraId="75C76BD4" w14:textId="77777777" w:rsidR="00D933E3" w:rsidRDefault="00B620FD">
      <w:pPr>
        <w:pStyle w:val="Heading2"/>
      </w:pPr>
      <w:r>
        <w:t>3.5. Geomorphological Instantaneous Unit Hydrograph (GIUH)</w:t>
      </w:r>
    </w:p>
    <w:p w14:paraId="7E80ACAE" w14:textId="77777777" w:rsidR="00D933E3" w:rsidRDefault="00B620FD">
      <w:pPr>
        <w:spacing w:after="120" w:line="320" w:lineRule="auto"/>
        <w:jc w:val="both"/>
      </w:pPr>
      <w:r>
        <w:t>The GIUH was derived following the Nash model parameterization by Rodriguez-Iturbe and Valdes [1979] and Rosso [1984]. Nash parameters n and k were expressed a</w:t>
      </w:r>
      <w:r>
        <w:t>s functions of the geomorphological ratios and mean channel velocity V:</w:t>
      </w:r>
    </w:p>
    <w:p w14:paraId="296D9B67" w14:textId="77777777" w:rsidR="00D933E3" w:rsidRDefault="00B620FD">
      <w:pPr>
        <w:spacing w:before="100" w:after="100"/>
        <w:jc w:val="center"/>
      </w:pPr>
      <w:r>
        <w:rPr>
          <w:i/>
          <w:iCs/>
        </w:rPr>
        <w:t>n = 3.29 · (RL / (RB · RA</w:t>
      </w:r>
      <w:proofErr w:type="gramStart"/>
      <w:r>
        <w:rPr>
          <w:i/>
          <w:iCs/>
        </w:rPr>
        <w:t>))^</w:t>
      </w:r>
      <w:proofErr w:type="gramEnd"/>
      <w:r>
        <w:rPr>
          <w:i/>
          <w:iCs/>
        </w:rPr>
        <w:t>0.78    ... (6)</w:t>
      </w:r>
    </w:p>
    <w:p w14:paraId="6CEF928F" w14:textId="77777777" w:rsidR="00D933E3" w:rsidRDefault="00B620FD">
      <w:pPr>
        <w:spacing w:before="100" w:after="100"/>
        <w:jc w:val="center"/>
      </w:pPr>
      <w:r>
        <w:rPr>
          <w:i/>
          <w:iCs/>
        </w:rPr>
        <w:t>k = 0.70 · (L_Ω / (RB^0.48 · RL^0.38 · RA^0.12 · V</w:t>
      </w:r>
      <w:proofErr w:type="gramStart"/>
      <w:r>
        <w:rPr>
          <w:i/>
          <w:iCs/>
        </w:rPr>
        <w:t xml:space="preserve">))   </w:t>
      </w:r>
      <w:proofErr w:type="gramEnd"/>
      <w:r>
        <w:rPr>
          <w:i/>
          <w:iCs/>
        </w:rPr>
        <w:t xml:space="preserve"> ... (7)</w:t>
      </w:r>
    </w:p>
    <w:p w14:paraId="3DD6777A" w14:textId="77777777" w:rsidR="00D933E3" w:rsidRDefault="00B620FD">
      <w:pPr>
        <w:spacing w:after="120" w:line="320" w:lineRule="auto"/>
        <w:jc w:val="both"/>
      </w:pPr>
      <w:r>
        <w:t xml:space="preserve">where RB is the bifurcation ratio, RL is the stream length ratio, RA is the </w:t>
      </w:r>
      <w:r>
        <w:t xml:space="preserve">area ratio, and L_Ω is the length of the highest-order stream. The representative stream velocity V was determined by minimizing the combined peak discharge error and time-to-peak error across all calibration events, following the approach of Sahoo et al. </w:t>
      </w:r>
      <w:r>
        <w:t>[2006].</w:t>
      </w:r>
    </w:p>
    <w:p w14:paraId="67B26327" w14:textId="77777777" w:rsidR="00D933E3" w:rsidRDefault="00B620FD">
      <w:pPr>
        <w:pStyle w:val="Heading2"/>
      </w:pPr>
      <w:r>
        <w:t>3.6. Representative Unit Hydrograph (RUH)</w:t>
      </w:r>
    </w:p>
    <w:p w14:paraId="4192B538" w14:textId="77777777" w:rsidR="00D933E3" w:rsidRDefault="00B620FD">
      <w:pPr>
        <w:spacing w:after="120" w:line="320" w:lineRule="auto"/>
        <w:jc w:val="both"/>
      </w:pPr>
      <w:r>
        <w:t>Event-specific 1-hour unit hydrographs were first derived from observed excess rainfall and direct runoff hydrograph pairs using the deconvolution method. Two aggregation approaches were employed: (</w:t>
      </w:r>
      <w:proofErr w:type="spellStart"/>
      <w:r>
        <w:t>i</w:t>
      </w:r>
      <w:proofErr w:type="spellEnd"/>
      <w:r>
        <w:t>) arith</w:t>
      </w:r>
      <w:r>
        <w:t xml:space="preserve">metic mean of UH ordinates (simple mean RUH), and (ii) runoff-weighted mean, where each event UH is weighted </w:t>
      </w:r>
      <w:r>
        <w:lastRenderedPageBreak/>
        <w:t>proportionally to its total direct runoff volume. The RUH was then used to simulate DRH for validation events not employed in the derivation proces</w:t>
      </w:r>
      <w:r>
        <w:t>s.</w:t>
      </w:r>
    </w:p>
    <w:p w14:paraId="343F0E52" w14:textId="77777777" w:rsidR="00D933E3" w:rsidRDefault="00B620FD">
      <w:pPr>
        <w:pStyle w:val="Heading2"/>
      </w:pPr>
      <w:r>
        <w:t>3.7. Performance Evaluation</w:t>
      </w:r>
    </w:p>
    <w:p w14:paraId="7215259F" w14:textId="77777777" w:rsidR="00D933E3" w:rsidRDefault="00B620FD">
      <w:pPr>
        <w:spacing w:after="120" w:line="320" w:lineRule="auto"/>
        <w:jc w:val="both"/>
      </w:pPr>
      <w:r>
        <w:t>Model performance was assessed using four statistical metrics. The Nash-Sutcliffe Efficiency (NSE) measures the relative magnitude of residual variance compared to observed data variance:</w:t>
      </w:r>
    </w:p>
    <w:p w14:paraId="305129B1" w14:textId="77777777" w:rsidR="00D933E3" w:rsidRDefault="00B620FD">
      <w:pPr>
        <w:spacing w:before="100" w:after="100"/>
        <w:jc w:val="center"/>
      </w:pPr>
      <w:r>
        <w:rPr>
          <w:i/>
          <w:iCs/>
        </w:rPr>
        <w:t>NSE = 1 − [</w:t>
      </w:r>
      <w:proofErr w:type="gramStart"/>
      <w:r>
        <w:rPr>
          <w:i/>
          <w:iCs/>
        </w:rPr>
        <w:t>Σ(</w:t>
      </w:r>
      <w:proofErr w:type="spellStart"/>
      <w:proofErr w:type="gramEnd"/>
      <w:r>
        <w:rPr>
          <w:i/>
          <w:iCs/>
        </w:rPr>
        <w:t>Qr</w:t>
      </w:r>
      <w:proofErr w:type="spellEnd"/>
      <w:r>
        <w:rPr>
          <w:i/>
          <w:iCs/>
        </w:rPr>
        <w:t xml:space="preserve"> − </w:t>
      </w:r>
      <w:proofErr w:type="spellStart"/>
      <w:r>
        <w:rPr>
          <w:i/>
          <w:iCs/>
        </w:rPr>
        <w:t>Qe</w:t>
      </w:r>
      <w:proofErr w:type="spellEnd"/>
      <w:r>
        <w:rPr>
          <w:i/>
          <w:iCs/>
        </w:rPr>
        <w:t>)² / Σ(</w:t>
      </w:r>
      <w:proofErr w:type="spellStart"/>
      <w:r>
        <w:rPr>
          <w:i/>
          <w:iCs/>
        </w:rPr>
        <w:t>Qr</w:t>
      </w:r>
      <w:proofErr w:type="spellEnd"/>
      <w:r>
        <w:rPr>
          <w:i/>
          <w:iCs/>
        </w:rPr>
        <w:t xml:space="preserve"> − </w:t>
      </w:r>
      <w:proofErr w:type="spellStart"/>
      <w:r>
        <w:rPr>
          <w:i/>
          <w:iCs/>
        </w:rPr>
        <w:t>Q̄r</w:t>
      </w:r>
      <w:proofErr w:type="spellEnd"/>
      <w:r>
        <w:rPr>
          <w:i/>
          <w:iCs/>
        </w:rPr>
        <w:t>)²</w:t>
      </w:r>
      <w:r>
        <w:rPr>
          <w:i/>
          <w:iCs/>
        </w:rPr>
        <w:t>]    ... (8)</w:t>
      </w:r>
    </w:p>
    <w:p w14:paraId="34B9388E" w14:textId="77777777" w:rsidR="00D933E3" w:rsidRDefault="00B620FD">
      <w:pPr>
        <w:spacing w:after="120" w:line="320" w:lineRule="auto"/>
        <w:jc w:val="both"/>
      </w:pPr>
      <w:r>
        <w:t>NSE = 1 indicates a perfect fit; NSE &lt; 0 implies the mean observed value is a better predictor than the model. The Root Mean Square Error (RMSE) quantifies absolute prediction error in discharge units. The Percentage Error in Peak (PEP) and Ti</w:t>
      </w:r>
      <w:r>
        <w:t>me to Peak Error (TPE) specifically assess the accuracy of hydrograph peak characteristics critical for design flood estimation.</w:t>
      </w:r>
    </w:p>
    <w:p w14:paraId="40BB5D7A" w14:textId="77777777" w:rsidR="00D933E3" w:rsidRDefault="00B620FD">
      <w:pPr>
        <w:pStyle w:val="Heading2"/>
      </w:pPr>
      <w:r>
        <w:t>3.8. Similarity Index and Parameter Transfer to Ungauged Watersheds</w:t>
      </w:r>
    </w:p>
    <w:p w14:paraId="6EFDEC81" w14:textId="77777777" w:rsidR="00D933E3" w:rsidRDefault="00B620FD">
      <w:pPr>
        <w:spacing w:after="120" w:line="320" w:lineRule="auto"/>
        <w:jc w:val="both"/>
      </w:pPr>
      <w:r>
        <w:t>A quantitative similarity framework was developed to identi</w:t>
      </w:r>
      <w:r>
        <w:t>fy the degree of geomorphological resemblance between the gauged donor watershed (KT-1) and the 14 ungauged recipient watersheds. Seven parameters were selected as similarity descriptors based on their established influence on runoff response: drainage den</w:t>
      </w:r>
      <w:r>
        <w:t>sity (Dd), form factor (Ff), elongation ratio (Re), bifurcation ratio (Rb), ruggedness number (Rn), hypsometric integral (HI), and relative relief (RR). Parameters were normalized to [0,1] using min-max normalization:</w:t>
      </w:r>
    </w:p>
    <w:p w14:paraId="1E67133E" w14:textId="77777777" w:rsidR="00D933E3" w:rsidRDefault="00B620FD">
      <w:pPr>
        <w:spacing w:before="100" w:after="100"/>
        <w:jc w:val="center"/>
      </w:pPr>
      <w:r>
        <w:rPr>
          <w:i/>
          <w:iCs/>
        </w:rPr>
        <w:t xml:space="preserve">x'ᵢⱼ = (xᵢⱼ − </w:t>
      </w:r>
      <w:proofErr w:type="spellStart"/>
      <w:proofErr w:type="gramStart"/>
      <w:r>
        <w:rPr>
          <w:i/>
          <w:iCs/>
        </w:rPr>
        <w:t>xmin,j</w:t>
      </w:r>
      <w:proofErr w:type="spellEnd"/>
      <w:proofErr w:type="gramEnd"/>
      <w:r>
        <w:rPr>
          <w:i/>
          <w:iCs/>
        </w:rPr>
        <w:t>) / (</w:t>
      </w:r>
      <w:proofErr w:type="spellStart"/>
      <w:r>
        <w:rPr>
          <w:i/>
          <w:iCs/>
        </w:rPr>
        <w:t>xmax,j</w:t>
      </w:r>
      <w:proofErr w:type="spellEnd"/>
      <w:r>
        <w:rPr>
          <w:i/>
          <w:iCs/>
        </w:rPr>
        <w:t xml:space="preserve"> − </w:t>
      </w:r>
      <w:proofErr w:type="spellStart"/>
      <w:r>
        <w:rPr>
          <w:i/>
          <w:iCs/>
        </w:rPr>
        <w:t>xmin</w:t>
      </w:r>
      <w:r>
        <w:rPr>
          <w:i/>
          <w:iCs/>
        </w:rPr>
        <w:t>,j</w:t>
      </w:r>
      <w:proofErr w:type="spellEnd"/>
      <w:r>
        <w:rPr>
          <w:i/>
          <w:iCs/>
        </w:rPr>
        <w:t>)    ... (9)</w:t>
      </w:r>
    </w:p>
    <w:p w14:paraId="7359E718" w14:textId="77777777" w:rsidR="00D933E3" w:rsidRDefault="00B620FD">
      <w:pPr>
        <w:spacing w:after="120" w:line="320" w:lineRule="auto"/>
        <w:jc w:val="both"/>
      </w:pPr>
      <w:r>
        <w:t>Euclidean distances between the gauged and each ungauged watershed were computed in the normalized parameter space. The Similarity Index (SI) was formulated as:</w:t>
      </w:r>
    </w:p>
    <w:p w14:paraId="5B037F0D" w14:textId="77777777" w:rsidR="00D933E3" w:rsidRDefault="00B620FD">
      <w:pPr>
        <w:spacing w:before="100" w:after="100"/>
        <w:jc w:val="center"/>
      </w:pPr>
      <w:r>
        <w:rPr>
          <w:i/>
          <w:iCs/>
        </w:rPr>
        <w:t>SI = 1 − [Σⱼ wⱼ · (</w:t>
      </w:r>
      <w:proofErr w:type="spellStart"/>
      <w:proofErr w:type="gramStart"/>
      <w:r>
        <w:rPr>
          <w:i/>
          <w:iCs/>
        </w:rPr>
        <w:t>x'gauged,j</w:t>
      </w:r>
      <w:proofErr w:type="spellEnd"/>
      <w:proofErr w:type="gramEnd"/>
      <w:r>
        <w:rPr>
          <w:i/>
          <w:iCs/>
        </w:rPr>
        <w:t xml:space="preserve"> − </w:t>
      </w:r>
      <w:proofErr w:type="spellStart"/>
      <w:r>
        <w:rPr>
          <w:i/>
          <w:iCs/>
        </w:rPr>
        <w:t>x'ungauged,j</w:t>
      </w:r>
      <w:proofErr w:type="spellEnd"/>
      <w:r>
        <w:rPr>
          <w:i/>
          <w:iCs/>
        </w:rPr>
        <w:t>)²]^0.5 / √</w:t>
      </w:r>
      <w:proofErr w:type="spellStart"/>
      <w:r>
        <w:rPr>
          <w:i/>
          <w:iCs/>
        </w:rPr>
        <w:t>Σw</w:t>
      </w:r>
      <w:proofErr w:type="spellEnd"/>
      <w:r>
        <w:rPr>
          <w:i/>
          <w:iCs/>
        </w:rPr>
        <w:t>ⱼ    ... (10)</w:t>
      </w:r>
    </w:p>
    <w:p w14:paraId="302DEEF7" w14:textId="77777777" w:rsidR="00D933E3" w:rsidRDefault="00B620FD">
      <w:pPr>
        <w:spacing w:after="120" w:line="320" w:lineRule="auto"/>
        <w:jc w:val="both"/>
      </w:pPr>
      <w:r>
        <w:t xml:space="preserve">where wⱼ </w:t>
      </w:r>
      <w:r>
        <w:t>are parameter weights derived through pairwise comparison using the Analytic Hierarchy Process (AHP). The AHP comparison matrix was constructed based on the hydrological literature and expert judgment, with drainage density assigned the highest weight (0.3</w:t>
      </w:r>
      <w:r>
        <w:t xml:space="preserve">2) given its primary role in governing basin response time, followed by form factor (0.22), bifurcation ratio (0.16), elongation ratio (0.12), ruggedness number (0.09), hypsometric integral (0.06), and relative relief (0.03). Consistency Ratio (CR) of the </w:t>
      </w:r>
      <w:r>
        <w:t>AHP matrix was 0.04, below the acceptable threshold of 0.10. Watersheds with SI ≥ 0.70 were classified as highly similar and selected for parameter transfer.</w:t>
      </w:r>
    </w:p>
    <w:p w14:paraId="6D353A04" w14:textId="77777777" w:rsidR="00D933E3" w:rsidRDefault="00B620FD">
      <w:pPr>
        <w:spacing w:after="120" w:line="320" w:lineRule="auto"/>
        <w:jc w:val="both"/>
      </w:pPr>
      <w:r>
        <w:t>Nash IUH parameters were transferred and scaled from the donor to recipient watersheds. The storag</w:t>
      </w:r>
      <w:r>
        <w:t>e coefficient k was scaled using the area ratio and drainage density ratio, reflecting the difference in basin travel time, while the parameter n was retained from the donor watershed or adjusted for significant differences in bifurcation ratio. GIUH param</w:t>
      </w:r>
      <w:r>
        <w:t>eters were directly recomputed for each ungauged watershed from its own geomorphological ratios and the scaled velocity estimate.</w:t>
      </w:r>
    </w:p>
    <w:p w14:paraId="2DFFA5D0" w14:textId="77777777" w:rsidR="00D933E3" w:rsidRDefault="00B620FD">
      <w:pPr>
        <w:pStyle w:val="Heading1"/>
      </w:pPr>
      <w:r>
        <w:t>4. RESULTS AND DISCUSSION</w:t>
      </w:r>
    </w:p>
    <w:p w14:paraId="4388E7DE" w14:textId="77777777" w:rsidR="00D933E3" w:rsidRDefault="00B620FD">
      <w:pPr>
        <w:pStyle w:val="Heading2"/>
      </w:pPr>
      <w:r>
        <w:t>4.1. Geomorphological Characteristics</w:t>
      </w:r>
    </w:p>
    <w:p w14:paraId="7633F82D" w14:textId="77777777" w:rsidR="00D933E3" w:rsidRDefault="00B620FD">
      <w:pPr>
        <w:spacing w:after="120" w:line="320" w:lineRule="auto"/>
        <w:jc w:val="both"/>
      </w:pPr>
      <w:r>
        <w:t>Table 1 summarizes the geomorphological parameters computed fo</w:t>
      </w:r>
      <w:r>
        <w:t xml:space="preserve">r the gauged </w:t>
      </w:r>
      <w:proofErr w:type="spellStart"/>
      <w:r>
        <w:t>Kalmandargi</w:t>
      </w:r>
      <w:proofErr w:type="spellEnd"/>
      <w:r>
        <w:t xml:space="preserve"> Tanda-1 watershed and five representative ungauged micro-watersheds. The gauged watershed exhibits a bifurcation ratio (Rb) of 3.8, consistent with homogeneous geology and minimal structural disturbances. Drainage density (Dd = 3.3</w:t>
      </w:r>
      <w:r>
        <w:t xml:space="preserve">2 km/km²) indicates moderate drainage texture characteristic of semi-arid </w:t>
      </w:r>
      <w:proofErr w:type="spellStart"/>
      <w:r>
        <w:t>Vertisol</w:t>
      </w:r>
      <w:proofErr w:type="spellEnd"/>
      <w:r>
        <w:t xml:space="preserve"> landscapes. The form factor (Ff = 0.38) and elongation ratio (Re = 0.70) place KT-1 in the elongated basin category, implying </w:t>
      </w:r>
      <w:r>
        <w:lastRenderedPageBreak/>
        <w:t>a relatively attenuated hydrograph response com</w:t>
      </w:r>
      <w:r>
        <w:t>pared to circular basins. The hypsometric integral (HI = 0.52) indicates a monadnock stage of watershed development — the watershed retains significant soil mass and is in an active geomorphic equilibrium consistent with ongoing agricultural soil erosion d</w:t>
      </w:r>
      <w:r>
        <w:t>ynamics.</w:t>
      </w:r>
    </w:p>
    <w:p w14:paraId="42C4CFF5" w14:textId="77777777" w:rsidR="00D933E3" w:rsidRDefault="00B620FD">
      <w:pPr>
        <w:spacing w:after="120" w:line="320" w:lineRule="auto"/>
        <w:jc w:val="both"/>
      </w:pPr>
      <w:r>
        <w:t xml:space="preserve">Among the ungauged watersheds, drainage densities ranged from 3.32 to 3.89 km/km², form factors from 0.32 to 0.43, and bifurcation ratios from 3.5 to 4.3. The Sonath Tanda watershed exhibits the highest Rb (4.3) and lowest Ff (0.32), indicating a </w:t>
      </w:r>
      <w:r>
        <w:t xml:space="preserve">more elongated, structurally controlled drainage network with a tendency toward lower peak flows and longer response times relative to the gauged watershed. </w:t>
      </w:r>
      <w:proofErr w:type="spellStart"/>
      <w:r>
        <w:t>Kawalhalli</w:t>
      </w:r>
      <w:proofErr w:type="spellEnd"/>
      <w:r>
        <w:t xml:space="preserve"> and </w:t>
      </w:r>
      <w:proofErr w:type="spellStart"/>
      <w:r>
        <w:t>Kalmud</w:t>
      </w:r>
      <w:proofErr w:type="spellEnd"/>
      <w:r>
        <w:t xml:space="preserve"> Tanda-1 showed the closest morphometric resemblance to KT-1.</w:t>
      </w:r>
    </w:p>
    <w:p w14:paraId="136ABC5A" w14:textId="77777777" w:rsidR="00D933E3" w:rsidRDefault="00D933E3">
      <w:pPr>
        <w:spacing w:before="120" w:after="60"/>
      </w:pPr>
    </w:p>
    <w:p w14:paraId="00C89414" w14:textId="77777777" w:rsidR="00D933E3" w:rsidRDefault="00B620FD">
      <w:pPr>
        <w:spacing w:before="100" w:after="60"/>
        <w:jc w:val="center"/>
      </w:pPr>
      <w:r>
        <w:rPr>
          <w:b/>
          <w:bCs/>
          <w:sz w:val="20"/>
          <w:szCs w:val="20"/>
        </w:rPr>
        <w:t>Table 1. Geomor</w:t>
      </w:r>
      <w:r>
        <w:rPr>
          <w:b/>
          <w:bCs/>
          <w:sz w:val="20"/>
          <w:szCs w:val="20"/>
        </w:rPr>
        <w:t>phological characteristics of the gauged and selected ungauged micro-watersheds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28"/>
        <w:gridCol w:w="1271"/>
        <w:gridCol w:w="1118"/>
        <w:gridCol w:w="1105"/>
        <w:gridCol w:w="1104"/>
        <w:gridCol w:w="1099"/>
        <w:gridCol w:w="1835"/>
      </w:tblGrid>
      <w:tr w:rsidR="00D933E3" w14:paraId="5174E9B9" w14:textId="77777777">
        <w:trPr>
          <w:tblHeader/>
        </w:trPr>
        <w:tc>
          <w:tcPr>
            <w:tcW w:w="187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9E56C67" w14:textId="77777777" w:rsidR="00D933E3" w:rsidRDefault="00B620FD">
            <w:pPr>
              <w:jc w:val="center"/>
            </w:pPr>
            <w:r>
              <w:rPr>
                <w:b/>
                <w:bCs/>
                <w:color w:val="FFFFFF"/>
                <w:sz w:val="18"/>
                <w:szCs w:val="18"/>
              </w:rPr>
              <w:t>Parameter</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17C7A8B" w14:textId="77777777" w:rsidR="00D933E3" w:rsidRDefault="00B620FD">
            <w:pPr>
              <w:jc w:val="center"/>
            </w:pPr>
            <w:proofErr w:type="spellStart"/>
            <w:r>
              <w:rPr>
                <w:b/>
                <w:bCs/>
                <w:color w:val="FFFFFF"/>
                <w:sz w:val="18"/>
                <w:szCs w:val="18"/>
              </w:rPr>
              <w:t>Kalmandargi</w:t>
            </w:r>
            <w:proofErr w:type="spellEnd"/>
            <w:r>
              <w:rPr>
                <w:b/>
                <w:bCs/>
                <w:color w:val="FFFFFF"/>
                <w:sz w:val="18"/>
                <w:szCs w:val="18"/>
              </w:rPr>
              <w:t xml:space="preserve"> Tanda-1 (Gauged)</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7F7604A4" w14:textId="77777777" w:rsidR="00D933E3" w:rsidRDefault="00B620FD">
            <w:pPr>
              <w:jc w:val="center"/>
            </w:pPr>
            <w:proofErr w:type="spellStart"/>
            <w:r>
              <w:rPr>
                <w:b/>
                <w:bCs/>
                <w:color w:val="FFFFFF"/>
                <w:sz w:val="18"/>
                <w:szCs w:val="18"/>
              </w:rPr>
              <w:t>Kawalhalli</w:t>
            </w:r>
            <w:proofErr w:type="spellEnd"/>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D9CFD83" w14:textId="77777777" w:rsidR="00D933E3" w:rsidRDefault="00B620FD">
            <w:pPr>
              <w:jc w:val="center"/>
            </w:pPr>
            <w:r>
              <w:rPr>
                <w:b/>
                <w:bCs/>
                <w:color w:val="FFFFFF"/>
                <w:sz w:val="18"/>
                <w:szCs w:val="18"/>
              </w:rPr>
              <w:t>Bhuyar-1</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AB68732" w14:textId="77777777" w:rsidR="00D933E3" w:rsidRDefault="00B620FD">
            <w:pPr>
              <w:jc w:val="center"/>
            </w:pPr>
            <w:proofErr w:type="spellStart"/>
            <w:r>
              <w:rPr>
                <w:b/>
                <w:bCs/>
                <w:color w:val="FFFFFF"/>
                <w:sz w:val="18"/>
                <w:szCs w:val="18"/>
              </w:rPr>
              <w:t>Kalmud</w:t>
            </w:r>
            <w:proofErr w:type="spellEnd"/>
            <w:r>
              <w:rPr>
                <w:b/>
                <w:bCs/>
                <w:color w:val="FFFFFF"/>
                <w:sz w:val="18"/>
                <w:szCs w:val="18"/>
              </w:rPr>
              <w:t xml:space="preserve"> Tanda-1</w:t>
            </w:r>
          </w:p>
        </w:tc>
        <w:tc>
          <w:tcPr>
            <w:tcW w:w="112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76D65B4" w14:textId="77777777" w:rsidR="00D933E3" w:rsidRDefault="00B620FD">
            <w:pPr>
              <w:jc w:val="center"/>
            </w:pPr>
            <w:r>
              <w:rPr>
                <w:b/>
                <w:bCs/>
                <w:color w:val="FFFFFF"/>
                <w:sz w:val="18"/>
                <w:szCs w:val="18"/>
              </w:rPr>
              <w:t>Sonath Tanda</w:t>
            </w:r>
          </w:p>
        </w:tc>
        <w:tc>
          <w:tcPr>
            <w:tcW w:w="189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AE36A62" w14:textId="77777777" w:rsidR="00D933E3" w:rsidRDefault="00B620FD">
            <w:pPr>
              <w:jc w:val="center"/>
            </w:pPr>
            <w:proofErr w:type="spellStart"/>
            <w:r>
              <w:rPr>
                <w:b/>
                <w:bCs/>
                <w:color w:val="FFFFFF"/>
                <w:sz w:val="18"/>
                <w:szCs w:val="18"/>
              </w:rPr>
              <w:t>Antapnad</w:t>
            </w:r>
            <w:proofErr w:type="spellEnd"/>
          </w:p>
        </w:tc>
      </w:tr>
      <w:tr w:rsidR="00D933E3" w14:paraId="404E3D57"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D3739EC" w14:textId="77777777" w:rsidR="00D933E3" w:rsidRDefault="00B620FD">
            <w:pPr>
              <w:jc w:val="center"/>
            </w:pPr>
            <w:r>
              <w:rPr>
                <w:sz w:val="18"/>
                <w:szCs w:val="18"/>
              </w:rPr>
              <w:t>Area (ha)</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AB5D2CD" w14:textId="77777777" w:rsidR="00D933E3" w:rsidRDefault="00B620FD">
            <w:pPr>
              <w:jc w:val="center"/>
            </w:pPr>
            <w:r>
              <w:rPr>
                <w:sz w:val="18"/>
                <w:szCs w:val="18"/>
              </w:rPr>
              <w:t>55.4</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C64C190" w14:textId="77777777" w:rsidR="00D933E3" w:rsidRDefault="00B620FD">
            <w:pPr>
              <w:jc w:val="center"/>
            </w:pPr>
            <w:r>
              <w:rPr>
                <w:sz w:val="18"/>
                <w:szCs w:val="18"/>
              </w:rPr>
              <w:t>48.2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06288E7" w14:textId="77777777" w:rsidR="00D933E3" w:rsidRDefault="00B620FD">
            <w:pPr>
              <w:jc w:val="center"/>
            </w:pPr>
            <w:r>
              <w:rPr>
                <w:sz w:val="18"/>
                <w:szCs w:val="18"/>
              </w:rPr>
              <w:t>62.7</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F2AECB8" w14:textId="77777777" w:rsidR="00D933E3" w:rsidRDefault="00B620FD">
            <w:pPr>
              <w:jc w:val="center"/>
            </w:pPr>
            <w:r>
              <w:rPr>
                <w:sz w:val="18"/>
                <w:szCs w:val="18"/>
              </w:rPr>
              <w:t>44.9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CC830C6" w14:textId="77777777" w:rsidR="00D933E3" w:rsidRDefault="00B620FD">
            <w:pPr>
              <w:jc w:val="center"/>
            </w:pPr>
            <w:r>
              <w:rPr>
                <w:sz w:val="18"/>
                <w:szCs w:val="18"/>
              </w:rPr>
              <w:t>71.3</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704055C" w14:textId="77777777" w:rsidR="00D933E3" w:rsidRDefault="00B620FD">
            <w:pPr>
              <w:jc w:val="center"/>
            </w:pPr>
            <w:r>
              <w:rPr>
                <w:sz w:val="18"/>
                <w:szCs w:val="18"/>
              </w:rPr>
              <w:t>58.6</w:t>
            </w:r>
          </w:p>
        </w:tc>
      </w:tr>
      <w:tr w:rsidR="00D933E3" w14:paraId="57C770C0"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493FECF" w14:textId="77777777" w:rsidR="00D933E3" w:rsidRDefault="00B620FD">
            <w:pPr>
              <w:jc w:val="center"/>
            </w:pPr>
            <w:r>
              <w:rPr>
                <w:sz w:val="18"/>
                <w:szCs w:val="18"/>
              </w:rPr>
              <w:t>Perimeter (km)</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A31AA0" w14:textId="77777777" w:rsidR="00D933E3" w:rsidRDefault="00B620FD">
            <w:pPr>
              <w:jc w:val="center"/>
            </w:pPr>
            <w:r>
              <w:rPr>
                <w:sz w:val="18"/>
                <w:szCs w:val="18"/>
              </w:rPr>
              <w:t>3.62</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8413447" w14:textId="77777777" w:rsidR="00D933E3" w:rsidRDefault="00B620FD">
            <w:pPr>
              <w:jc w:val="center"/>
            </w:pPr>
            <w:r>
              <w:rPr>
                <w:sz w:val="18"/>
                <w:szCs w:val="18"/>
              </w:rPr>
              <w:t>3.21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87F84ED" w14:textId="77777777" w:rsidR="00D933E3" w:rsidRDefault="00B620FD">
            <w:pPr>
              <w:jc w:val="center"/>
            </w:pPr>
            <w:r>
              <w:rPr>
                <w:sz w:val="18"/>
                <w:szCs w:val="18"/>
              </w:rPr>
              <w:t>4.08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F1B389C" w14:textId="77777777" w:rsidR="00D933E3" w:rsidRDefault="00B620FD">
            <w:pPr>
              <w:jc w:val="center"/>
            </w:pPr>
            <w:r>
              <w:rPr>
                <w:sz w:val="18"/>
                <w:szCs w:val="18"/>
              </w:rPr>
              <w:t>3.45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257A193" w14:textId="77777777" w:rsidR="00D933E3" w:rsidRDefault="00B620FD">
            <w:pPr>
              <w:jc w:val="center"/>
            </w:pPr>
            <w:r>
              <w:rPr>
                <w:sz w:val="18"/>
                <w:szCs w:val="18"/>
              </w:rPr>
              <w:t>4.53</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6DE4344" w14:textId="77777777" w:rsidR="00D933E3" w:rsidRDefault="00B620FD">
            <w:pPr>
              <w:jc w:val="center"/>
            </w:pPr>
            <w:r>
              <w:rPr>
                <w:sz w:val="18"/>
                <w:szCs w:val="18"/>
              </w:rPr>
              <w:t>3.87</w:t>
            </w:r>
          </w:p>
        </w:tc>
      </w:tr>
      <w:tr w:rsidR="00D933E3" w14:paraId="6CB99DCD"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3D68EB" w14:textId="77777777" w:rsidR="00D933E3" w:rsidRDefault="00B620FD">
            <w:pPr>
              <w:jc w:val="center"/>
            </w:pPr>
            <w:r>
              <w:rPr>
                <w:sz w:val="18"/>
                <w:szCs w:val="18"/>
              </w:rPr>
              <w:t>Stream Length (km)</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3EEB9D0" w14:textId="77777777" w:rsidR="00D933E3" w:rsidRDefault="00B620FD">
            <w:pPr>
              <w:jc w:val="center"/>
            </w:pPr>
            <w:r>
              <w:rPr>
                <w:sz w:val="18"/>
                <w:szCs w:val="18"/>
              </w:rPr>
              <w:t>1.84</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85B547A" w14:textId="77777777" w:rsidR="00D933E3" w:rsidRDefault="00B620FD">
            <w:pPr>
              <w:jc w:val="center"/>
            </w:pPr>
            <w:r>
              <w:rPr>
                <w:sz w:val="18"/>
                <w:szCs w:val="18"/>
              </w:rPr>
              <w:t>1.62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2C4A616" w14:textId="77777777" w:rsidR="00D933E3" w:rsidRDefault="00B620FD">
            <w:pPr>
              <w:jc w:val="center"/>
            </w:pPr>
            <w:r>
              <w:rPr>
                <w:sz w:val="18"/>
                <w:szCs w:val="18"/>
              </w:rPr>
              <w:t>2.11</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D2464B3" w14:textId="77777777" w:rsidR="00D933E3" w:rsidRDefault="00B620FD">
            <w:pPr>
              <w:jc w:val="center"/>
            </w:pPr>
            <w:r>
              <w:rPr>
                <w:sz w:val="18"/>
                <w:szCs w:val="18"/>
              </w:rPr>
              <w:t>1.75</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837DE2D" w14:textId="77777777" w:rsidR="00D933E3" w:rsidRDefault="00B620FD">
            <w:pPr>
              <w:jc w:val="center"/>
            </w:pPr>
            <w:r>
              <w:rPr>
                <w:sz w:val="18"/>
                <w:szCs w:val="18"/>
              </w:rPr>
              <w:t>2.38</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2533233" w14:textId="77777777" w:rsidR="00D933E3" w:rsidRDefault="00B620FD">
            <w:pPr>
              <w:jc w:val="center"/>
            </w:pPr>
            <w:r>
              <w:rPr>
                <w:sz w:val="18"/>
                <w:szCs w:val="18"/>
              </w:rPr>
              <w:t>1.97</w:t>
            </w:r>
          </w:p>
        </w:tc>
      </w:tr>
      <w:tr w:rsidR="00D933E3" w14:paraId="6F752633"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7E7A20F" w14:textId="77777777" w:rsidR="00D933E3" w:rsidRDefault="00B620FD">
            <w:pPr>
              <w:jc w:val="center"/>
            </w:pPr>
            <w:r>
              <w:rPr>
                <w:sz w:val="18"/>
                <w:szCs w:val="18"/>
              </w:rPr>
              <w:t>Bifurcation Ratio (Rb)</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C40D22B" w14:textId="77777777" w:rsidR="00D933E3" w:rsidRDefault="00B620FD">
            <w:pPr>
              <w:jc w:val="center"/>
            </w:pPr>
            <w:r>
              <w:rPr>
                <w:sz w:val="18"/>
                <w:szCs w:val="18"/>
              </w:rPr>
              <w:t>3.8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CBA8B7" w14:textId="77777777" w:rsidR="00D933E3" w:rsidRDefault="00B620FD">
            <w:pPr>
              <w:jc w:val="center"/>
            </w:pPr>
            <w:r>
              <w:rPr>
                <w:sz w:val="18"/>
                <w:szCs w:val="18"/>
              </w:rPr>
              <w:t>3.5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914604D" w14:textId="77777777" w:rsidR="00D933E3" w:rsidRDefault="00B620FD">
            <w:pPr>
              <w:jc w:val="center"/>
            </w:pPr>
            <w:r>
              <w:rPr>
                <w:sz w:val="18"/>
                <w:szCs w:val="18"/>
              </w:rPr>
              <w:t>4.1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DBF526C" w14:textId="77777777" w:rsidR="00D933E3" w:rsidRDefault="00B620FD">
            <w:pPr>
              <w:jc w:val="center"/>
            </w:pPr>
            <w:r>
              <w:rPr>
                <w:sz w:val="18"/>
                <w:szCs w:val="18"/>
              </w:rPr>
              <w:t>3.6</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FC9DB04" w14:textId="77777777" w:rsidR="00D933E3" w:rsidRDefault="00B620FD">
            <w:pPr>
              <w:jc w:val="center"/>
            </w:pPr>
            <w:r>
              <w:rPr>
                <w:sz w:val="18"/>
                <w:szCs w:val="18"/>
              </w:rPr>
              <w:t>4.3</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DE403DE" w14:textId="77777777" w:rsidR="00D933E3" w:rsidRDefault="00B620FD">
            <w:pPr>
              <w:jc w:val="center"/>
            </w:pPr>
            <w:r>
              <w:rPr>
                <w:sz w:val="18"/>
                <w:szCs w:val="18"/>
              </w:rPr>
              <w:t>3.9</w:t>
            </w:r>
          </w:p>
        </w:tc>
      </w:tr>
      <w:tr w:rsidR="00D933E3" w14:paraId="7F55DCA9"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C476876" w14:textId="77777777" w:rsidR="00D933E3" w:rsidRDefault="00B620FD">
            <w:pPr>
              <w:jc w:val="center"/>
            </w:pPr>
            <w:r>
              <w:rPr>
                <w:sz w:val="18"/>
                <w:szCs w:val="18"/>
              </w:rPr>
              <w:t>Drainage Density (km/km²)</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A7F7379" w14:textId="77777777" w:rsidR="00D933E3" w:rsidRDefault="00B620FD">
            <w:pPr>
              <w:jc w:val="center"/>
            </w:pPr>
            <w:r>
              <w:rPr>
                <w:sz w:val="18"/>
                <w:szCs w:val="18"/>
              </w:rPr>
              <w:t>3.32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67DC57E" w14:textId="77777777" w:rsidR="00D933E3" w:rsidRDefault="00B620FD">
            <w:pPr>
              <w:jc w:val="center"/>
            </w:pPr>
            <w:r>
              <w:rPr>
                <w:sz w:val="18"/>
                <w:szCs w:val="18"/>
              </w:rPr>
              <w:t>3.36</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20E5921" w14:textId="77777777" w:rsidR="00D933E3" w:rsidRDefault="00B620FD">
            <w:pPr>
              <w:jc w:val="center"/>
            </w:pPr>
            <w:r>
              <w:rPr>
                <w:sz w:val="18"/>
                <w:szCs w:val="18"/>
              </w:rPr>
              <w:t>3.37</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B7DFF1B" w14:textId="77777777" w:rsidR="00D933E3" w:rsidRDefault="00B620FD">
            <w:pPr>
              <w:jc w:val="center"/>
            </w:pPr>
            <w:r>
              <w:rPr>
                <w:sz w:val="18"/>
                <w:szCs w:val="18"/>
              </w:rPr>
              <w:t>3.89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BB0B0E3" w14:textId="77777777" w:rsidR="00D933E3" w:rsidRDefault="00B620FD">
            <w:pPr>
              <w:jc w:val="center"/>
            </w:pPr>
            <w:r>
              <w:rPr>
                <w:sz w:val="18"/>
                <w:szCs w:val="18"/>
              </w:rPr>
              <w:t>3.34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47ECB9C" w14:textId="77777777" w:rsidR="00D933E3" w:rsidRDefault="00B620FD">
            <w:pPr>
              <w:jc w:val="center"/>
            </w:pPr>
            <w:r>
              <w:rPr>
                <w:sz w:val="18"/>
                <w:szCs w:val="18"/>
              </w:rPr>
              <w:t>3.36</w:t>
            </w:r>
          </w:p>
        </w:tc>
      </w:tr>
      <w:tr w:rsidR="00D933E3" w14:paraId="008D5FCE"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BFF3A0E" w14:textId="77777777" w:rsidR="00D933E3" w:rsidRDefault="00B620FD">
            <w:pPr>
              <w:jc w:val="center"/>
            </w:pPr>
            <w:r>
              <w:rPr>
                <w:sz w:val="18"/>
                <w:szCs w:val="18"/>
              </w:rPr>
              <w:t>Form Factor (Ff)</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62EBE7" w14:textId="77777777" w:rsidR="00D933E3" w:rsidRDefault="00B620FD">
            <w:pPr>
              <w:jc w:val="center"/>
            </w:pPr>
            <w:r>
              <w:rPr>
                <w:sz w:val="18"/>
                <w:szCs w:val="18"/>
              </w:rPr>
              <w:t>0.38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300B4F7" w14:textId="77777777" w:rsidR="00D933E3" w:rsidRDefault="00B620FD">
            <w:pPr>
              <w:jc w:val="center"/>
            </w:pPr>
            <w:r>
              <w:rPr>
                <w:sz w:val="18"/>
                <w:szCs w:val="18"/>
              </w:rPr>
              <w:t>0.41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2B3C79" w14:textId="77777777" w:rsidR="00D933E3" w:rsidRDefault="00B620FD">
            <w:pPr>
              <w:jc w:val="center"/>
            </w:pPr>
            <w:r>
              <w:rPr>
                <w:sz w:val="18"/>
                <w:szCs w:val="18"/>
              </w:rPr>
              <w:t>0.35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EBBD881" w14:textId="77777777" w:rsidR="00D933E3" w:rsidRDefault="00B620FD">
            <w:pPr>
              <w:jc w:val="center"/>
            </w:pPr>
            <w:r>
              <w:rPr>
                <w:sz w:val="18"/>
                <w:szCs w:val="18"/>
              </w:rPr>
              <w:t>0.43</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76DB1F1" w14:textId="77777777" w:rsidR="00D933E3" w:rsidRDefault="00B620FD">
            <w:pPr>
              <w:jc w:val="center"/>
            </w:pPr>
            <w:r>
              <w:rPr>
                <w:sz w:val="18"/>
                <w:szCs w:val="18"/>
              </w:rPr>
              <w:t>0.32</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65045A9" w14:textId="77777777" w:rsidR="00D933E3" w:rsidRDefault="00B620FD">
            <w:pPr>
              <w:jc w:val="center"/>
            </w:pPr>
            <w:r>
              <w:rPr>
                <w:sz w:val="18"/>
                <w:szCs w:val="18"/>
              </w:rPr>
              <w:t>0.39</w:t>
            </w:r>
          </w:p>
        </w:tc>
      </w:tr>
      <w:tr w:rsidR="00D933E3" w14:paraId="2C374559"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AA11B9B" w14:textId="77777777" w:rsidR="00D933E3" w:rsidRDefault="00B620FD">
            <w:pPr>
              <w:jc w:val="center"/>
            </w:pPr>
            <w:r>
              <w:rPr>
                <w:sz w:val="18"/>
                <w:szCs w:val="18"/>
              </w:rPr>
              <w:t>Elongation Ratio (Re)</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1ACE4E0" w14:textId="77777777" w:rsidR="00D933E3" w:rsidRDefault="00B620FD">
            <w:pPr>
              <w:jc w:val="center"/>
            </w:pPr>
            <w:r>
              <w:rPr>
                <w:sz w:val="18"/>
                <w:szCs w:val="18"/>
              </w:rPr>
              <w:t>0.70</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0D522F8" w14:textId="77777777" w:rsidR="00D933E3" w:rsidRDefault="00B620FD">
            <w:pPr>
              <w:jc w:val="center"/>
            </w:pPr>
            <w:r>
              <w:rPr>
                <w:sz w:val="18"/>
                <w:szCs w:val="18"/>
              </w:rPr>
              <w:t>0.72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BAB4369" w14:textId="77777777" w:rsidR="00D933E3" w:rsidRDefault="00B620FD">
            <w:pPr>
              <w:jc w:val="center"/>
            </w:pPr>
            <w:r>
              <w:rPr>
                <w:sz w:val="18"/>
                <w:szCs w:val="18"/>
              </w:rPr>
              <w:t>0.67</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445D947" w14:textId="77777777" w:rsidR="00D933E3" w:rsidRDefault="00B620FD">
            <w:pPr>
              <w:jc w:val="center"/>
            </w:pPr>
            <w:r>
              <w:rPr>
                <w:sz w:val="18"/>
                <w:szCs w:val="18"/>
              </w:rPr>
              <w:t>0.74</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6AD5EBC" w14:textId="77777777" w:rsidR="00D933E3" w:rsidRDefault="00B620FD">
            <w:pPr>
              <w:jc w:val="center"/>
            </w:pPr>
            <w:r>
              <w:rPr>
                <w:sz w:val="18"/>
                <w:szCs w:val="18"/>
              </w:rPr>
              <w:t>0.64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4181DAE" w14:textId="77777777" w:rsidR="00D933E3" w:rsidRDefault="00B620FD">
            <w:pPr>
              <w:jc w:val="center"/>
            </w:pPr>
            <w:r>
              <w:rPr>
                <w:sz w:val="18"/>
                <w:szCs w:val="18"/>
              </w:rPr>
              <w:t>0.70</w:t>
            </w:r>
          </w:p>
        </w:tc>
      </w:tr>
      <w:tr w:rsidR="00D933E3" w14:paraId="4A2C8203"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F6C3674" w14:textId="77777777" w:rsidR="00D933E3" w:rsidRDefault="00B620FD">
            <w:pPr>
              <w:jc w:val="center"/>
            </w:pPr>
            <w:r>
              <w:rPr>
                <w:sz w:val="18"/>
                <w:szCs w:val="18"/>
              </w:rPr>
              <w:t>Compactness Coeff. (Cc)</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571F926" w14:textId="77777777" w:rsidR="00D933E3" w:rsidRDefault="00B620FD">
            <w:pPr>
              <w:jc w:val="center"/>
            </w:pPr>
            <w:r>
              <w:rPr>
                <w:sz w:val="18"/>
                <w:szCs w:val="18"/>
              </w:rPr>
              <w:t>1.37</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0700E0F" w14:textId="77777777" w:rsidR="00D933E3" w:rsidRDefault="00B620FD">
            <w:pPr>
              <w:jc w:val="center"/>
            </w:pPr>
            <w:r>
              <w:rPr>
                <w:sz w:val="18"/>
                <w:szCs w:val="18"/>
              </w:rPr>
              <w:t>1.30</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5D81477" w14:textId="77777777" w:rsidR="00D933E3" w:rsidRDefault="00B620FD">
            <w:pPr>
              <w:jc w:val="center"/>
            </w:pPr>
            <w:r>
              <w:rPr>
                <w:sz w:val="18"/>
                <w:szCs w:val="18"/>
              </w:rPr>
              <w:t>1.45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D95E9DB" w14:textId="77777777" w:rsidR="00D933E3" w:rsidRDefault="00B620FD">
            <w:pPr>
              <w:jc w:val="center"/>
            </w:pPr>
            <w:r>
              <w:rPr>
                <w:sz w:val="18"/>
                <w:szCs w:val="18"/>
              </w:rPr>
              <w:t>1.33</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B393B1E" w14:textId="77777777" w:rsidR="00D933E3" w:rsidRDefault="00B620FD">
            <w:pPr>
              <w:jc w:val="center"/>
            </w:pPr>
            <w:r>
              <w:rPr>
                <w:sz w:val="18"/>
                <w:szCs w:val="18"/>
              </w:rPr>
              <w:t>1.51</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D9DCF75" w14:textId="77777777" w:rsidR="00D933E3" w:rsidRDefault="00B620FD">
            <w:pPr>
              <w:jc w:val="center"/>
            </w:pPr>
            <w:r>
              <w:rPr>
                <w:sz w:val="18"/>
                <w:szCs w:val="18"/>
              </w:rPr>
              <w:t>1.39</w:t>
            </w:r>
          </w:p>
        </w:tc>
      </w:tr>
      <w:tr w:rsidR="00D933E3" w14:paraId="75F992D8"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8848402" w14:textId="77777777" w:rsidR="00D933E3" w:rsidRDefault="00B620FD">
            <w:pPr>
              <w:jc w:val="center"/>
            </w:pPr>
            <w:r>
              <w:rPr>
                <w:sz w:val="18"/>
                <w:szCs w:val="18"/>
              </w:rPr>
              <w:t>Circulatory Ratio (</w:t>
            </w:r>
            <w:proofErr w:type="spellStart"/>
            <w:r>
              <w:rPr>
                <w:sz w:val="18"/>
                <w:szCs w:val="18"/>
              </w:rPr>
              <w:t>Rc</w:t>
            </w:r>
            <w:proofErr w:type="spellEnd"/>
            <w:r>
              <w:rPr>
                <w:sz w:val="18"/>
                <w:szCs w:val="18"/>
              </w:rPr>
              <w:t>)</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EC90F2C" w14:textId="77777777" w:rsidR="00D933E3" w:rsidRDefault="00B620FD">
            <w:pPr>
              <w:jc w:val="center"/>
            </w:pPr>
            <w:r>
              <w:rPr>
                <w:sz w:val="18"/>
                <w:szCs w:val="18"/>
              </w:rPr>
              <w:t>0.53</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2581202" w14:textId="77777777" w:rsidR="00D933E3" w:rsidRDefault="00B620FD">
            <w:pPr>
              <w:jc w:val="center"/>
            </w:pPr>
            <w:r>
              <w:rPr>
                <w:sz w:val="18"/>
                <w:szCs w:val="18"/>
              </w:rPr>
              <w:t>0.59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7B7967F" w14:textId="77777777" w:rsidR="00D933E3" w:rsidRDefault="00B620FD">
            <w:pPr>
              <w:jc w:val="center"/>
            </w:pPr>
            <w:r>
              <w:rPr>
                <w:sz w:val="18"/>
                <w:szCs w:val="18"/>
              </w:rPr>
              <w:t>0.48</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915295B" w14:textId="77777777" w:rsidR="00D933E3" w:rsidRDefault="00B620FD">
            <w:pPr>
              <w:jc w:val="center"/>
            </w:pPr>
            <w:r>
              <w:rPr>
                <w:sz w:val="18"/>
                <w:szCs w:val="18"/>
              </w:rPr>
              <w:t>0.56</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BE060C4" w14:textId="77777777" w:rsidR="00D933E3" w:rsidRDefault="00B620FD">
            <w:pPr>
              <w:jc w:val="center"/>
            </w:pPr>
            <w:r>
              <w:rPr>
                <w:sz w:val="18"/>
                <w:szCs w:val="18"/>
              </w:rPr>
              <w:t>0.44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9ED0C31" w14:textId="77777777" w:rsidR="00D933E3" w:rsidRDefault="00B620FD">
            <w:pPr>
              <w:jc w:val="center"/>
            </w:pPr>
            <w:r>
              <w:rPr>
                <w:sz w:val="18"/>
                <w:szCs w:val="18"/>
              </w:rPr>
              <w:t>0.52</w:t>
            </w:r>
          </w:p>
        </w:tc>
      </w:tr>
      <w:tr w:rsidR="00D933E3" w14:paraId="63443F4F"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283654E" w14:textId="77777777" w:rsidR="00D933E3" w:rsidRDefault="00B620FD">
            <w:pPr>
              <w:jc w:val="center"/>
            </w:pPr>
            <w:r>
              <w:rPr>
                <w:sz w:val="18"/>
                <w:szCs w:val="18"/>
              </w:rPr>
              <w:t>Relative Relief (m)</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5D20621" w14:textId="77777777" w:rsidR="00D933E3" w:rsidRDefault="00B620FD">
            <w:pPr>
              <w:jc w:val="center"/>
            </w:pPr>
            <w:r>
              <w:rPr>
                <w:sz w:val="18"/>
                <w:szCs w:val="18"/>
              </w:rPr>
              <w:t>42</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541DA95" w14:textId="77777777" w:rsidR="00D933E3" w:rsidRDefault="00B620FD">
            <w:pPr>
              <w:jc w:val="center"/>
            </w:pPr>
            <w:r>
              <w:rPr>
                <w:sz w:val="18"/>
                <w:szCs w:val="18"/>
              </w:rPr>
              <w:t>38</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A6B789D" w14:textId="77777777" w:rsidR="00D933E3" w:rsidRDefault="00B620FD">
            <w:pPr>
              <w:jc w:val="center"/>
            </w:pPr>
            <w:r>
              <w:rPr>
                <w:sz w:val="18"/>
                <w:szCs w:val="18"/>
              </w:rPr>
              <w:t>51</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7FED834" w14:textId="77777777" w:rsidR="00D933E3" w:rsidRDefault="00B620FD">
            <w:pPr>
              <w:jc w:val="center"/>
            </w:pPr>
            <w:r>
              <w:rPr>
                <w:sz w:val="18"/>
                <w:szCs w:val="18"/>
              </w:rPr>
              <w:t>36</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6B93370" w14:textId="77777777" w:rsidR="00D933E3" w:rsidRDefault="00B620FD">
            <w:pPr>
              <w:jc w:val="center"/>
            </w:pPr>
            <w:r>
              <w:rPr>
                <w:sz w:val="18"/>
                <w:szCs w:val="18"/>
              </w:rPr>
              <w:t>58</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9F6FC93" w14:textId="77777777" w:rsidR="00D933E3" w:rsidRDefault="00B620FD">
            <w:pPr>
              <w:jc w:val="center"/>
            </w:pPr>
            <w:r>
              <w:rPr>
                <w:sz w:val="18"/>
                <w:szCs w:val="18"/>
              </w:rPr>
              <w:t>47</w:t>
            </w:r>
          </w:p>
        </w:tc>
      </w:tr>
      <w:tr w:rsidR="00D933E3" w14:paraId="44FC5DB7" w14:textId="77777777">
        <w:tc>
          <w:tcPr>
            <w:tcW w:w="187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C3DA479" w14:textId="77777777" w:rsidR="00D933E3" w:rsidRDefault="00B620FD">
            <w:pPr>
              <w:jc w:val="center"/>
            </w:pPr>
            <w:r>
              <w:rPr>
                <w:sz w:val="18"/>
                <w:szCs w:val="18"/>
              </w:rPr>
              <w:t>Ruggedness Number (Rn)</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DB8993" w14:textId="77777777" w:rsidR="00D933E3" w:rsidRDefault="00B620FD">
            <w:pPr>
              <w:jc w:val="center"/>
            </w:pPr>
            <w:r>
              <w:rPr>
                <w:sz w:val="18"/>
                <w:szCs w:val="18"/>
              </w:rPr>
              <w:t>0.139</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839C184" w14:textId="77777777" w:rsidR="00D933E3" w:rsidRDefault="00B620FD">
            <w:pPr>
              <w:jc w:val="center"/>
            </w:pPr>
            <w:r>
              <w:rPr>
                <w:sz w:val="18"/>
                <w:szCs w:val="18"/>
              </w:rPr>
              <w:t>0.128</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AC1BB31" w14:textId="77777777" w:rsidR="00D933E3" w:rsidRDefault="00B620FD">
            <w:pPr>
              <w:jc w:val="center"/>
            </w:pPr>
            <w:r>
              <w:rPr>
                <w:sz w:val="18"/>
                <w:szCs w:val="18"/>
              </w:rPr>
              <w:t>0.172</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3749A1" w14:textId="77777777" w:rsidR="00D933E3" w:rsidRDefault="00B620FD">
            <w:pPr>
              <w:jc w:val="center"/>
            </w:pPr>
            <w:r>
              <w:rPr>
                <w:sz w:val="18"/>
                <w:szCs w:val="18"/>
              </w:rPr>
              <w:t>0.140</w:t>
            </w:r>
          </w:p>
        </w:tc>
        <w:tc>
          <w:tcPr>
            <w:tcW w:w="112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5105E82" w14:textId="77777777" w:rsidR="00D933E3" w:rsidRDefault="00B620FD">
            <w:pPr>
              <w:jc w:val="center"/>
            </w:pPr>
            <w:r>
              <w:rPr>
                <w:sz w:val="18"/>
                <w:szCs w:val="18"/>
              </w:rPr>
              <w:t>0.194</w:t>
            </w:r>
          </w:p>
        </w:tc>
        <w:tc>
          <w:tcPr>
            <w:tcW w:w="189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00683D4" w14:textId="77777777" w:rsidR="00D933E3" w:rsidRDefault="00B620FD">
            <w:pPr>
              <w:jc w:val="center"/>
            </w:pPr>
            <w:r>
              <w:rPr>
                <w:sz w:val="18"/>
                <w:szCs w:val="18"/>
              </w:rPr>
              <w:t>0.158</w:t>
            </w:r>
          </w:p>
        </w:tc>
      </w:tr>
      <w:tr w:rsidR="00D933E3" w14:paraId="4859A486" w14:textId="77777777">
        <w:tc>
          <w:tcPr>
            <w:tcW w:w="187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0A41F82" w14:textId="77777777" w:rsidR="00D933E3" w:rsidRDefault="00B620FD">
            <w:pPr>
              <w:jc w:val="center"/>
            </w:pPr>
            <w:r>
              <w:rPr>
                <w:sz w:val="18"/>
                <w:szCs w:val="18"/>
              </w:rPr>
              <w:t>Hypsometric Integral</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3597287" w14:textId="77777777" w:rsidR="00D933E3" w:rsidRDefault="00B620FD">
            <w:pPr>
              <w:jc w:val="center"/>
            </w:pPr>
            <w:r>
              <w:rPr>
                <w:sz w:val="18"/>
                <w:szCs w:val="18"/>
              </w:rPr>
              <w:t>0.52</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8B76A4" w14:textId="77777777" w:rsidR="00D933E3" w:rsidRDefault="00B620FD">
            <w:pPr>
              <w:jc w:val="center"/>
            </w:pPr>
            <w:r>
              <w:rPr>
                <w:sz w:val="18"/>
                <w:szCs w:val="18"/>
              </w:rPr>
              <w:t>0.49</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65343FF" w14:textId="77777777" w:rsidR="00D933E3" w:rsidRDefault="00B620FD">
            <w:pPr>
              <w:jc w:val="center"/>
            </w:pPr>
            <w:r>
              <w:rPr>
                <w:sz w:val="18"/>
                <w:szCs w:val="18"/>
              </w:rPr>
              <w:t>0.55</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3648659" w14:textId="77777777" w:rsidR="00D933E3" w:rsidRDefault="00B620FD">
            <w:pPr>
              <w:jc w:val="center"/>
            </w:pPr>
            <w:r>
              <w:rPr>
                <w:sz w:val="18"/>
                <w:szCs w:val="18"/>
              </w:rPr>
              <w:t>0.46</w:t>
            </w:r>
          </w:p>
        </w:tc>
        <w:tc>
          <w:tcPr>
            <w:tcW w:w="112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282CFB5" w14:textId="77777777" w:rsidR="00D933E3" w:rsidRDefault="00B620FD">
            <w:pPr>
              <w:jc w:val="center"/>
            </w:pPr>
            <w:r>
              <w:rPr>
                <w:sz w:val="18"/>
                <w:szCs w:val="18"/>
              </w:rPr>
              <w:t>0.58</w:t>
            </w:r>
          </w:p>
        </w:tc>
        <w:tc>
          <w:tcPr>
            <w:tcW w:w="189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F67489E" w14:textId="77777777" w:rsidR="00D933E3" w:rsidRDefault="00B620FD">
            <w:pPr>
              <w:jc w:val="center"/>
            </w:pPr>
            <w:r>
              <w:rPr>
                <w:sz w:val="18"/>
                <w:szCs w:val="18"/>
              </w:rPr>
              <w:t>0.51</w:t>
            </w:r>
          </w:p>
        </w:tc>
      </w:tr>
    </w:tbl>
    <w:p w14:paraId="32097B54" w14:textId="77777777" w:rsidR="00D933E3" w:rsidRDefault="00D933E3">
      <w:pPr>
        <w:spacing w:before="120" w:after="120"/>
      </w:pPr>
    </w:p>
    <w:p w14:paraId="30CD0668" w14:textId="77777777" w:rsidR="00D933E3" w:rsidRDefault="00B620FD">
      <w:pPr>
        <w:pStyle w:val="Heading2"/>
      </w:pPr>
      <w:r>
        <w:t>4.2. Rainfall Analysis</w:t>
      </w:r>
    </w:p>
    <w:p w14:paraId="447B82CC" w14:textId="77777777" w:rsidR="00D933E3" w:rsidRDefault="00B620FD">
      <w:pPr>
        <w:spacing w:after="120" w:line="320" w:lineRule="auto"/>
        <w:jc w:val="both"/>
      </w:pPr>
      <w:r>
        <w:t xml:space="preserve">Annual rainfall at </w:t>
      </w:r>
      <w:proofErr w:type="spellStart"/>
      <w:r>
        <w:t>Kalmandargi</w:t>
      </w:r>
      <w:proofErr w:type="spellEnd"/>
      <w:r>
        <w:t xml:space="preserve"> Tanda-1 during 2017–2024 ranged from 468 mm (2018, a drought year) to 912 mm (2022, above-normal monsoon), with a study-period mean of 672 mm. Approximately 86% of annual rainfall events were of less than 2 hours duration, while events exceeding 30 mm/hr </w:t>
      </w:r>
      <w:r>
        <w:t xml:space="preserve">intensity contributed disproportionately to total excess runoff generation, accounting for only 12% of the annual event count but generating 58% of total annual runoff volume. Pareto analysis of rainfall depth-duration-frequency confirmed the dominance of </w:t>
      </w:r>
      <w:r>
        <w:t>short-duration, high-intensity convective storms in driving runoff production — a pattern typical of semi-arid Deccan Plateau watersheds.</w:t>
      </w:r>
    </w:p>
    <w:p w14:paraId="51559CBB" w14:textId="77777777" w:rsidR="00D933E3" w:rsidRDefault="00B620FD">
      <w:pPr>
        <w:spacing w:after="120" w:line="320" w:lineRule="auto"/>
        <w:jc w:val="both"/>
      </w:pPr>
      <w:r>
        <w:t>The 15 events selected for hydrograph simulation spanned rainfall depths from 18.4 to 87.2 mm and peak intensities fro</w:t>
      </w:r>
      <w:r>
        <w:t xml:space="preserve">m 8.2 to 42.6 mm/hr. Excess rainfall (direct runoff depth) estimated by the Intensity-Infiltration method ranged from 1.8 to 31.4 mm, with runoff coefficients varying between 0.04 and 0.44. Higher runoff </w:t>
      </w:r>
      <w:r>
        <w:lastRenderedPageBreak/>
        <w:t>coefficients were associated with late-season events</w:t>
      </w:r>
      <w:r>
        <w:t xml:space="preserve"> when antecedent soil moisture was elevated and infiltration capacity reduced.</w:t>
      </w:r>
    </w:p>
    <w:p w14:paraId="5C6A9CDB" w14:textId="77777777" w:rsidR="00D933E3" w:rsidRDefault="00B620FD">
      <w:pPr>
        <w:pStyle w:val="Heading2"/>
      </w:pPr>
      <w:r>
        <w:t>4.3. Nash IUH Parameter Estimation</w:t>
      </w:r>
    </w:p>
    <w:p w14:paraId="01105F1F" w14:textId="77777777" w:rsidR="00D933E3" w:rsidRDefault="00B620FD">
      <w:pPr>
        <w:spacing w:after="120" w:line="320" w:lineRule="auto"/>
        <w:jc w:val="both"/>
      </w:pPr>
      <w:r>
        <w:t>Table 2 presents the Nash IUH parameters (n and k) estimated by the three methods for each calibration event along with GIUH-derived parameter</w:t>
      </w:r>
      <w:r>
        <w:t>s. The method of moments yielded n values ranging from 3.28 to 4.67 and k values from 1.02 to 1.47 hr, reflecting the variability in storm characteristics across events. L-BFGS-B optimization produced slightly lower n values (range 3.19–4.51) and marginall</w:t>
      </w:r>
      <w:r>
        <w:t xml:space="preserve">y higher k values compared to moments, indicating a tendency to assign slightly more spread to the IUH to minimize squared residuals. The DE-GM optimization yielded parameter estimates intermediate between moments and L-BFGS-B, with mean n = 3.87 and mean </w:t>
      </w:r>
      <w:r>
        <w:t>k = 1.25 hr, and demonstrated the most consistent event-to-event stability.</w:t>
      </w:r>
    </w:p>
    <w:p w14:paraId="6C1DC867" w14:textId="77777777" w:rsidR="00D933E3" w:rsidRDefault="00B620FD">
      <w:pPr>
        <w:spacing w:after="120" w:line="320" w:lineRule="auto"/>
        <w:jc w:val="both"/>
      </w:pPr>
      <w:r>
        <w:t>Notably, for events with multi-peaked excess rainfall hyetographs (e.g., Events 2020_5 and 2020_10), the DE-GM method significantly outperformed L-BFGS-B in capturing hydrograph sh</w:t>
      </w:r>
      <w:r>
        <w:t xml:space="preserve">ape, attributable to its global search capability avoiding entrapment in local optima of the highly irregular objective function surface. GIUH-derived parameters were systematically lower in n (mean = 3.65) and higher in k (mean = 1.39 hr), reflecting the </w:t>
      </w:r>
      <w:r>
        <w:t>geomorphological constraint on IUH shape imposed by network topology. The representative velocity for GIUH calibration was V = 0.41 m/s, yielding minimum combined peak and timing error across all events.</w:t>
      </w:r>
    </w:p>
    <w:p w14:paraId="4D9E14B3" w14:textId="77777777" w:rsidR="00D933E3" w:rsidRDefault="00D933E3">
      <w:pPr>
        <w:spacing w:before="120" w:after="60"/>
      </w:pPr>
    </w:p>
    <w:p w14:paraId="448CF104" w14:textId="77777777" w:rsidR="00D933E3" w:rsidRDefault="00B620FD">
      <w:pPr>
        <w:spacing w:before="100" w:after="60"/>
        <w:jc w:val="center"/>
      </w:pPr>
      <w:r>
        <w:rPr>
          <w:b/>
          <w:bCs/>
          <w:sz w:val="20"/>
          <w:szCs w:val="20"/>
        </w:rPr>
        <w:t>Table 2. Nash IUH parameters estimated by different</w:t>
      </w:r>
      <w:r>
        <w:rPr>
          <w:b/>
          <w:bCs/>
          <w:sz w:val="20"/>
          <w:szCs w:val="20"/>
        </w:rPr>
        <w:t xml:space="preserve"> methods for each runoff event at </w:t>
      </w:r>
      <w:proofErr w:type="spellStart"/>
      <w:r>
        <w:rPr>
          <w:b/>
          <w:bCs/>
          <w:sz w:val="20"/>
          <w:szCs w:val="20"/>
        </w:rPr>
        <w:t>Kalmandargi</w:t>
      </w:r>
      <w:proofErr w:type="spellEnd"/>
      <w:r>
        <w:rPr>
          <w:b/>
          <w:bCs/>
          <w:sz w:val="20"/>
          <w:szCs w:val="20"/>
        </w:rPr>
        <w:t xml:space="preserve"> Tanda-1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000"/>
        <w:gridCol w:w="1000"/>
        <w:gridCol w:w="1000"/>
        <w:gridCol w:w="1000"/>
        <w:gridCol w:w="1260"/>
        <w:gridCol w:w="1260"/>
        <w:gridCol w:w="1240"/>
      </w:tblGrid>
      <w:tr w:rsidR="00D933E3" w14:paraId="06CA1A2F" w14:textId="77777777">
        <w:trPr>
          <w:tblHeader/>
        </w:trPr>
        <w:tc>
          <w:tcPr>
            <w:tcW w:w="16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E07060F" w14:textId="77777777" w:rsidR="00D933E3" w:rsidRDefault="00B620FD">
            <w:pPr>
              <w:jc w:val="center"/>
            </w:pPr>
            <w:r>
              <w:rPr>
                <w:b/>
                <w:bCs/>
                <w:color w:val="FFFFFF"/>
                <w:sz w:val="18"/>
                <w:szCs w:val="18"/>
              </w:rPr>
              <w:t>Event</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1E8064F6" w14:textId="77777777" w:rsidR="00D933E3" w:rsidRDefault="00B620FD">
            <w:pPr>
              <w:jc w:val="center"/>
            </w:pPr>
            <w:r>
              <w:rPr>
                <w:b/>
                <w:bCs/>
                <w:color w:val="FFFFFF"/>
                <w:sz w:val="18"/>
                <w:szCs w:val="18"/>
              </w:rPr>
              <w:t>Moments n</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EAE006B" w14:textId="77777777" w:rsidR="00D933E3" w:rsidRDefault="00B620FD">
            <w:pPr>
              <w:jc w:val="center"/>
            </w:pPr>
            <w:r>
              <w:rPr>
                <w:b/>
                <w:bCs/>
                <w:color w:val="FFFFFF"/>
                <w:sz w:val="18"/>
                <w:szCs w:val="18"/>
              </w:rPr>
              <w:t>Moments k</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452D48D" w14:textId="77777777" w:rsidR="00D933E3" w:rsidRDefault="00B620FD">
            <w:pPr>
              <w:jc w:val="center"/>
            </w:pPr>
            <w:r>
              <w:rPr>
                <w:b/>
                <w:bCs/>
                <w:color w:val="FFFFFF"/>
                <w:sz w:val="18"/>
                <w:szCs w:val="18"/>
              </w:rPr>
              <w:t>L-BFGS-B n</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8B0EA3B" w14:textId="77777777" w:rsidR="00D933E3" w:rsidRDefault="00B620FD">
            <w:pPr>
              <w:jc w:val="center"/>
            </w:pPr>
            <w:r>
              <w:rPr>
                <w:b/>
                <w:bCs/>
                <w:color w:val="FFFFFF"/>
                <w:sz w:val="18"/>
                <w:szCs w:val="18"/>
              </w:rPr>
              <w:t>L-BFGS-B k</w:t>
            </w:r>
          </w:p>
        </w:tc>
        <w:tc>
          <w:tcPr>
            <w:tcW w:w="12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616BE6F" w14:textId="77777777" w:rsidR="00D933E3" w:rsidRDefault="00B620FD">
            <w:pPr>
              <w:jc w:val="center"/>
            </w:pPr>
            <w:r>
              <w:rPr>
                <w:b/>
                <w:bCs/>
                <w:color w:val="FFFFFF"/>
                <w:sz w:val="18"/>
                <w:szCs w:val="18"/>
              </w:rPr>
              <w:t>DE-GM n</w:t>
            </w:r>
          </w:p>
        </w:tc>
        <w:tc>
          <w:tcPr>
            <w:tcW w:w="12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1194A2D6" w14:textId="77777777" w:rsidR="00D933E3" w:rsidRDefault="00B620FD">
            <w:pPr>
              <w:jc w:val="center"/>
            </w:pPr>
            <w:r>
              <w:rPr>
                <w:b/>
                <w:bCs/>
                <w:color w:val="FFFFFF"/>
                <w:sz w:val="18"/>
                <w:szCs w:val="18"/>
              </w:rPr>
              <w:t>DE-GM k</w:t>
            </w:r>
          </w:p>
        </w:tc>
        <w:tc>
          <w:tcPr>
            <w:tcW w:w="124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E379E8C" w14:textId="77777777" w:rsidR="00D933E3" w:rsidRDefault="00B620FD">
            <w:pPr>
              <w:jc w:val="center"/>
            </w:pPr>
            <w:r>
              <w:rPr>
                <w:b/>
                <w:bCs/>
                <w:color w:val="FFFFFF"/>
                <w:sz w:val="18"/>
                <w:szCs w:val="18"/>
              </w:rPr>
              <w:t>GIUH n, k</w:t>
            </w:r>
          </w:p>
        </w:tc>
      </w:tr>
      <w:tr w:rsidR="00D933E3" w14:paraId="2E079FC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25B2ED4" w14:textId="77777777" w:rsidR="00D933E3" w:rsidRDefault="00B620FD">
            <w:pPr>
              <w:jc w:val="center"/>
            </w:pPr>
            <w:r>
              <w:rPr>
                <w:sz w:val="18"/>
                <w:szCs w:val="18"/>
              </w:rPr>
              <w:t>2020_2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F2045DE" w14:textId="77777777" w:rsidR="00D933E3" w:rsidRDefault="00B620FD">
            <w:pPr>
              <w:jc w:val="center"/>
            </w:pPr>
            <w:r>
              <w:rPr>
                <w:sz w:val="18"/>
                <w:szCs w:val="18"/>
              </w:rPr>
              <w:t>3.82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4254119" w14:textId="77777777" w:rsidR="00D933E3" w:rsidRDefault="00B620FD">
            <w:pPr>
              <w:jc w:val="center"/>
            </w:pPr>
            <w:r>
              <w:rPr>
                <w:sz w:val="18"/>
                <w:szCs w:val="18"/>
              </w:rPr>
              <w:t>1.24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43F21B1" w14:textId="77777777" w:rsidR="00D933E3" w:rsidRDefault="00B620FD">
            <w:pPr>
              <w:jc w:val="center"/>
            </w:pPr>
            <w:r>
              <w:rPr>
                <w:sz w:val="18"/>
                <w:szCs w:val="18"/>
              </w:rPr>
              <w:t>3.65</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4FC5353" w14:textId="77777777" w:rsidR="00D933E3" w:rsidRDefault="00B620FD">
            <w:pPr>
              <w:jc w:val="center"/>
            </w:pPr>
            <w:r>
              <w:rPr>
                <w:sz w:val="18"/>
                <w:szCs w:val="18"/>
              </w:rPr>
              <w:t>1.31</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F1570B2" w14:textId="77777777" w:rsidR="00D933E3" w:rsidRDefault="00B620FD">
            <w:pPr>
              <w:jc w:val="center"/>
            </w:pPr>
            <w:r>
              <w:rPr>
                <w:sz w:val="18"/>
                <w:szCs w:val="18"/>
              </w:rPr>
              <w:t>3.71</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4911277" w14:textId="77777777" w:rsidR="00D933E3" w:rsidRDefault="00B620FD">
            <w:pPr>
              <w:jc w:val="center"/>
            </w:pPr>
            <w:r>
              <w:rPr>
                <w:sz w:val="18"/>
                <w:szCs w:val="18"/>
              </w:rPr>
              <w:t>1.28</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C7E22BE" w14:textId="77777777" w:rsidR="00D933E3" w:rsidRDefault="00B620FD">
            <w:pPr>
              <w:jc w:val="center"/>
            </w:pPr>
            <w:r>
              <w:rPr>
                <w:sz w:val="18"/>
                <w:szCs w:val="18"/>
              </w:rPr>
              <w:t>3.48, 1.43</w:t>
            </w:r>
          </w:p>
        </w:tc>
      </w:tr>
      <w:tr w:rsidR="00D933E3" w14:paraId="71A8ADB2"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5886296" w14:textId="77777777" w:rsidR="00D933E3" w:rsidRDefault="00B620FD">
            <w:pPr>
              <w:jc w:val="center"/>
            </w:pPr>
            <w:r>
              <w:rPr>
                <w:sz w:val="18"/>
                <w:szCs w:val="18"/>
              </w:rPr>
              <w:t>2020_3</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3B0C88" w14:textId="77777777" w:rsidR="00D933E3" w:rsidRDefault="00B620FD">
            <w:pPr>
              <w:jc w:val="center"/>
            </w:pPr>
            <w:r>
              <w:rPr>
                <w:sz w:val="18"/>
                <w:szCs w:val="18"/>
              </w:rPr>
              <w:t>4.15</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05C7095" w14:textId="77777777" w:rsidR="00D933E3" w:rsidRDefault="00B620FD">
            <w:pPr>
              <w:jc w:val="center"/>
            </w:pPr>
            <w:r>
              <w:rPr>
                <w:sz w:val="18"/>
                <w:szCs w:val="18"/>
              </w:rPr>
              <w:t>1.18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557E04B" w14:textId="77777777" w:rsidR="00D933E3" w:rsidRDefault="00B620FD">
            <w:pPr>
              <w:jc w:val="center"/>
            </w:pPr>
            <w:r>
              <w:rPr>
                <w:sz w:val="18"/>
                <w:szCs w:val="18"/>
              </w:rPr>
              <w:t>3.98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74460C2" w14:textId="77777777" w:rsidR="00D933E3" w:rsidRDefault="00B620FD">
            <w:pPr>
              <w:jc w:val="center"/>
            </w:pPr>
            <w:r>
              <w:rPr>
                <w:sz w:val="18"/>
                <w:szCs w:val="18"/>
              </w:rPr>
              <w:t>1.22</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540BF34" w14:textId="77777777" w:rsidR="00D933E3" w:rsidRDefault="00B620FD">
            <w:pPr>
              <w:jc w:val="center"/>
            </w:pPr>
            <w:r>
              <w:rPr>
                <w:sz w:val="18"/>
                <w:szCs w:val="18"/>
              </w:rPr>
              <w:t>4.02</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FF407BC" w14:textId="77777777" w:rsidR="00D933E3" w:rsidRDefault="00B620FD">
            <w:pPr>
              <w:jc w:val="center"/>
            </w:pPr>
            <w:r>
              <w:rPr>
                <w:sz w:val="18"/>
                <w:szCs w:val="18"/>
              </w:rPr>
              <w:t>1.21</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FD9629C" w14:textId="77777777" w:rsidR="00D933E3" w:rsidRDefault="00B620FD">
            <w:pPr>
              <w:jc w:val="center"/>
            </w:pPr>
            <w:r>
              <w:rPr>
                <w:sz w:val="18"/>
                <w:szCs w:val="18"/>
              </w:rPr>
              <w:t>3.76, 1.37</w:t>
            </w:r>
          </w:p>
        </w:tc>
      </w:tr>
      <w:tr w:rsidR="00D933E3" w14:paraId="06F1E289"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F1C7A40" w14:textId="77777777" w:rsidR="00D933E3" w:rsidRDefault="00B620FD">
            <w:pPr>
              <w:jc w:val="center"/>
            </w:pPr>
            <w:r>
              <w:rPr>
                <w:sz w:val="18"/>
                <w:szCs w:val="18"/>
              </w:rPr>
              <w:t>2020_4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28ADB5E" w14:textId="77777777" w:rsidR="00D933E3" w:rsidRDefault="00B620FD">
            <w:pPr>
              <w:jc w:val="center"/>
            </w:pPr>
            <w:r>
              <w:rPr>
                <w:sz w:val="18"/>
                <w:szCs w:val="18"/>
              </w:rPr>
              <w:t>3.54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40E7134" w14:textId="77777777" w:rsidR="00D933E3" w:rsidRDefault="00B620FD">
            <w:pPr>
              <w:jc w:val="center"/>
            </w:pPr>
            <w:r>
              <w:rPr>
                <w:sz w:val="18"/>
                <w:szCs w:val="18"/>
              </w:rPr>
              <w:t>1.35</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9199962" w14:textId="77777777" w:rsidR="00D933E3" w:rsidRDefault="00B620FD">
            <w:pPr>
              <w:jc w:val="center"/>
            </w:pPr>
            <w:r>
              <w:rPr>
                <w:sz w:val="18"/>
                <w:szCs w:val="18"/>
              </w:rPr>
              <w:t>3.42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61DEEA3" w14:textId="77777777" w:rsidR="00D933E3" w:rsidRDefault="00B620FD">
            <w:pPr>
              <w:jc w:val="center"/>
            </w:pPr>
            <w:r>
              <w:rPr>
                <w:sz w:val="18"/>
                <w:szCs w:val="18"/>
              </w:rPr>
              <w:t>1.39</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558B93C" w14:textId="77777777" w:rsidR="00D933E3" w:rsidRDefault="00B620FD">
            <w:pPr>
              <w:jc w:val="center"/>
            </w:pPr>
            <w:r>
              <w:rPr>
                <w:sz w:val="18"/>
                <w:szCs w:val="18"/>
              </w:rPr>
              <w:t>3.47</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7C6FA5B" w14:textId="77777777" w:rsidR="00D933E3" w:rsidRDefault="00B620FD">
            <w:pPr>
              <w:jc w:val="center"/>
            </w:pPr>
            <w:r>
              <w:rPr>
                <w:sz w:val="18"/>
                <w:szCs w:val="18"/>
              </w:rPr>
              <w:t>1.37</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77F3A72" w14:textId="77777777" w:rsidR="00D933E3" w:rsidRDefault="00B620FD">
            <w:pPr>
              <w:jc w:val="center"/>
            </w:pPr>
            <w:r>
              <w:rPr>
                <w:sz w:val="18"/>
                <w:szCs w:val="18"/>
              </w:rPr>
              <w:t>3.29, 1.52</w:t>
            </w:r>
          </w:p>
        </w:tc>
      </w:tr>
      <w:tr w:rsidR="00D933E3" w14:paraId="3AD37889"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88C6150" w14:textId="77777777" w:rsidR="00D933E3" w:rsidRDefault="00B620FD">
            <w:pPr>
              <w:jc w:val="center"/>
            </w:pPr>
            <w:r>
              <w:rPr>
                <w:sz w:val="18"/>
                <w:szCs w:val="18"/>
              </w:rPr>
              <w:t>2020_5</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7DEEBE" w14:textId="77777777" w:rsidR="00D933E3" w:rsidRDefault="00B620FD">
            <w:pPr>
              <w:jc w:val="center"/>
            </w:pPr>
            <w:r>
              <w:rPr>
                <w:sz w:val="18"/>
                <w:szCs w:val="18"/>
              </w:rPr>
              <w:t>4.43</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63C96BC" w14:textId="77777777" w:rsidR="00D933E3" w:rsidRDefault="00B620FD">
            <w:pPr>
              <w:jc w:val="center"/>
            </w:pPr>
            <w:r>
              <w:rPr>
                <w:sz w:val="18"/>
                <w:szCs w:val="18"/>
              </w:rPr>
              <w:t>1.09</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D6F8E79" w14:textId="77777777" w:rsidR="00D933E3" w:rsidRDefault="00B620FD">
            <w:pPr>
              <w:jc w:val="center"/>
            </w:pPr>
            <w:r>
              <w:rPr>
                <w:sz w:val="18"/>
                <w:szCs w:val="18"/>
              </w:rPr>
              <w:t>4.28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BB9B28A" w14:textId="77777777" w:rsidR="00D933E3" w:rsidRDefault="00B620FD">
            <w:pPr>
              <w:jc w:val="center"/>
            </w:pPr>
            <w:r>
              <w:rPr>
                <w:sz w:val="18"/>
                <w:szCs w:val="18"/>
              </w:rPr>
              <w:t>1.14</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E033844" w14:textId="77777777" w:rsidR="00D933E3" w:rsidRDefault="00B620FD">
            <w:pPr>
              <w:jc w:val="center"/>
            </w:pPr>
            <w:r>
              <w:rPr>
                <w:sz w:val="18"/>
                <w:szCs w:val="18"/>
              </w:rPr>
              <w:t>4.31</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C926457" w14:textId="77777777" w:rsidR="00D933E3" w:rsidRDefault="00B620FD">
            <w:pPr>
              <w:jc w:val="center"/>
            </w:pPr>
            <w:r>
              <w:rPr>
                <w:sz w:val="18"/>
                <w:szCs w:val="18"/>
              </w:rPr>
              <w:t>1.13</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7203D10" w14:textId="77777777" w:rsidR="00D933E3" w:rsidRDefault="00B620FD">
            <w:pPr>
              <w:jc w:val="center"/>
            </w:pPr>
            <w:r>
              <w:rPr>
                <w:sz w:val="18"/>
                <w:szCs w:val="18"/>
              </w:rPr>
              <w:t>4.07, 1.26</w:t>
            </w:r>
          </w:p>
        </w:tc>
      </w:tr>
      <w:tr w:rsidR="00D933E3" w14:paraId="518EC26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DC404EC" w14:textId="77777777" w:rsidR="00D933E3" w:rsidRDefault="00B620FD">
            <w:pPr>
              <w:jc w:val="center"/>
            </w:pPr>
            <w:r>
              <w:rPr>
                <w:sz w:val="18"/>
                <w:szCs w:val="18"/>
              </w:rPr>
              <w:t>2020_7</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3FDB3D1" w14:textId="77777777" w:rsidR="00D933E3" w:rsidRDefault="00B620FD">
            <w:pPr>
              <w:jc w:val="center"/>
            </w:pPr>
            <w:r>
              <w:rPr>
                <w:sz w:val="18"/>
                <w:szCs w:val="18"/>
              </w:rPr>
              <w:t>3.28</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6E829D8" w14:textId="77777777" w:rsidR="00D933E3" w:rsidRDefault="00B620FD">
            <w:pPr>
              <w:jc w:val="center"/>
            </w:pPr>
            <w:r>
              <w:rPr>
                <w:sz w:val="18"/>
                <w:szCs w:val="18"/>
              </w:rPr>
              <w:t>1.47</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39A4A44" w14:textId="77777777" w:rsidR="00D933E3" w:rsidRDefault="00B620FD">
            <w:pPr>
              <w:jc w:val="center"/>
            </w:pPr>
            <w:r>
              <w:rPr>
                <w:sz w:val="18"/>
                <w:szCs w:val="18"/>
              </w:rPr>
              <w:t>3.19</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11FE3DB" w14:textId="77777777" w:rsidR="00D933E3" w:rsidRDefault="00B620FD">
            <w:pPr>
              <w:jc w:val="center"/>
            </w:pPr>
            <w:r>
              <w:rPr>
                <w:sz w:val="18"/>
                <w:szCs w:val="18"/>
              </w:rPr>
              <w:t>1.51</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F74F12C" w14:textId="77777777" w:rsidR="00D933E3" w:rsidRDefault="00B620FD">
            <w:pPr>
              <w:jc w:val="center"/>
            </w:pPr>
            <w:r>
              <w:rPr>
                <w:sz w:val="18"/>
                <w:szCs w:val="18"/>
              </w:rPr>
              <w:t>3.22</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454E9B2" w14:textId="77777777" w:rsidR="00D933E3" w:rsidRDefault="00B620FD">
            <w:pPr>
              <w:jc w:val="center"/>
            </w:pPr>
            <w:r>
              <w:rPr>
                <w:sz w:val="18"/>
                <w:szCs w:val="18"/>
              </w:rPr>
              <w:t>1.49</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8961ACC" w14:textId="77777777" w:rsidR="00D933E3" w:rsidRDefault="00B620FD">
            <w:pPr>
              <w:jc w:val="center"/>
            </w:pPr>
            <w:r>
              <w:rPr>
                <w:sz w:val="18"/>
                <w:szCs w:val="18"/>
              </w:rPr>
              <w:t>3.04, 1.63</w:t>
            </w:r>
          </w:p>
        </w:tc>
      </w:tr>
      <w:tr w:rsidR="00D933E3" w14:paraId="5E78CD88"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CC3B48A" w14:textId="77777777" w:rsidR="00D933E3" w:rsidRDefault="00B620FD">
            <w:pPr>
              <w:jc w:val="center"/>
            </w:pPr>
            <w:r>
              <w:rPr>
                <w:sz w:val="18"/>
                <w:szCs w:val="18"/>
              </w:rPr>
              <w:t>2020_10</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AF1FFE8" w14:textId="77777777" w:rsidR="00D933E3" w:rsidRDefault="00B620FD">
            <w:pPr>
              <w:jc w:val="center"/>
            </w:pPr>
            <w:r>
              <w:rPr>
                <w:sz w:val="18"/>
                <w:szCs w:val="18"/>
              </w:rPr>
              <w:t>4.67</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0F31ECE" w14:textId="77777777" w:rsidR="00D933E3" w:rsidRDefault="00B620FD">
            <w:pPr>
              <w:jc w:val="center"/>
            </w:pPr>
            <w:r>
              <w:rPr>
                <w:sz w:val="18"/>
                <w:szCs w:val="18"/>
              </w:rPr>
              <w:t>1.02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F18F2B" w14:textId="77777777" w:rsidR="00D933E3" w:rsidRDefault="00B620FD">
            <w:pPr>
              <w:jc w:val="center"/>
            </w:pPr>
            <w:r>
              <w:rPr>
                <w:sz w:val="18"/>
                <w:szCs w:val="18"/>
              </w:rPr>
              <w:t>4.51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30E1F4B" w14:textId="77777777" w:rsidR="00D933E3" w:rsidRDefault="00B620FD">
            <w:pPr>
              <w:jc w:val="center"/>
            </w:pPr>
            <w:r>
              <w:rPr>
                <w:sz w:val="18"/>
                <w:szCs w:val="18"/>
              </w:rPr>
              <w:t>1.07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FD33C57" w14:textId="77777777" w:rsidR="00D933E3" w:rsidRDefault="00B620FD">
            <w:pPr>
              <w:jc w:val="center"/>
            </w:pPr>
            <w:r>
              <w:rPr>
                <w:sz w:val="18"/>
                <w:szCs w:val="18"/>
              </w:rPr>
              <w:t>4.55</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5BEA302" w14:textId="77777777" w:rsidR="00D933E3" w:rsidRDefault="00B620FD">
            <w:pPr>
              <w:jc w:val="center"/>
            </w:pPr>
            <w:r>
              <w:rPr>
                <w:sz w:val="18"/>
                <w:szCs w:val="18"/>
              </w:rPr>
              <w:t>1.06</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D804F8E" w14:textId="77777777" w:rsidR="00D933E3" w:rsidRDefault="00B620FD">
            <w:pPr>
              <w:jc w:val="center"/>
            </w:pPr>
            <w:r>
              <w:rPr>
                <w:sz w:val="18"/>
                <w:szCs w:val="18"/>
              </w:rPr>
              <w:t>4.31, 1.18</w:t>
            </w:r>
          </w:p>
        </w:tc>
      </w:tr>
      <w:tr w:rsidR="00D933E3" w14:paraId="6848EA9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B71B72B" w14:textId="77777777" w:rsidR="00D933E3" w:rsidRDefault="00B620FD">
            <w:pPr>
              <w:jc w:val="center"/>
            </w:pPr>
            <w:r>
              <w:rPr>
                <w:sz w:val="18"/>
                <w:szCs w:val="18"/>
              </w:rPr>
              <w:t>2021_1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48CC184" w14:textId="77777777" w:rsidR="00D933E3" w:rsidRDefault="00B620FD">
            <w:pPr>
              <w:jc w:val="center"/>
            </w:pPr>
            <w:r>
              <w:rPr>
                <w:sz w:val="18"/>
                <w:szCs w:val="18"/>
              </w:rPr>
              <w:t>3.96</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6E8B714" w14:textId="77777777" w:rsidR="00D933E3" w:rsidRDefault="00B620FD">
            <w:pPr>
              <w:jc w:val="center"/>
            </w:pPr>
            <w:r>
              <w:rPr>
                <w:sz w:val="18"/>
                <w:szCs w:val="18"/>
              </w:rPr>
              <w:t>1.21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8C430BC" w14:textId="77777777" w:rsidR="00D933E3" w:rsidRDefault="00B620FD">
            <w:pPr>
              <w:jc w:val="center"/>
            </w:pPr>
            <w:r>
              <w:rPr>
                <w:sz w:val="18"/>
                <w:szCs w:val="18"/>
              </w:rPr>
              <w:t>3.81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8E9E86" w14:textId="77777777" w:rsidR="00D933E3" w:rsidRDefault="00B620FD">
            <w:pPr>
              <w:jc w:val="center"/>
            </w:pPr>
            <w:r>
              <w:rPr>
                <w:sz w:val="18"/>
                <w:szCs w:val="18"/>
              </w:rPr>
              <w:t>1.26</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F6448D5" w14:textId="77777777" w:rsidR="00D933E3" w:rsidRDefault="00B620FD">
            <w:pPr>
              <w:jc w:val="center"/>
            </w:pPr>
            <w:r>
              <w:rPr>
                <w:sz w:val="18"/>
                <w:szCs w:val="18"/>
              </w:rPr>
              <w:t>3.85</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54AD82A" w14:textId="77777777" w:rsidR="00D933E3" w:rsidRDefault="00B620FD">
            <w:pPr>
              <w:jc w:val="center"/>
            </w:pPr>
            <w:r>
              <w:rPr>
                <w:sz w:val="18"/>
                <w:szCs w:val="18"/>
              </w:rPr>
              <w:t>1.24</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53935A" w14:textId="77777777" w:rsidR="00D933E3" w:rsidRDefault="00B620FD">
            <w:pPr>
              <w:jc w:val="center"/>
            </w:pPr>
            <w:r>
              <w:rPr>
                <w:sz w:val="18"/>
                <w:szCs w:val="18"/>
              </w:rPr>
              <w:t>3.64, 1.38</w:t>
            </w:r>
          </w:p>
        </w:tc>
      </w:tr>
      <w:tr w:rsidR="00D933E3" w14:paraId="45D2424B"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05B94B7" w14:textId="77777777" w:rsidR="00D933E3" w:rsidRDefault="00B620FD">
            <w:pPr>
              <w:jc w:val="center"/>
            </w:pPr>
            <w:r>
              <w:rPr>
                <w:sz w:val="18"/>
                <w:szCs w:val="18"/>
              </w:rPr>
              <w:t>2021_4</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4651ABA" w14:textId="77777777" w:rsidR="00D933E3" w:rsidRDefault="00B620FD">
            <w:pPr>
              <w:jc w:val="center"/>
            </w:pPr>
            <w:r>
              <w:rPr>
                <w:sz w:val="18"/>
                <w:szCs w:val="18"/>
              </w:rPr>
              <w:t>4.28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BF4124" w14:textId="77777777" w:rsidR="00D933E3" w:rsidRDefault="00B620FD">
            <w:pPr>
              <w:jc w:val="center"/>
            </w:pPr>
            <w:r>
              <w:rPr>
                <w:sz w:val="18"/>
                <w:szCs w:val="18"/>
              </w:rPr>
              <w:t>1.12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532C74F" w14:textId="77777777" w:rsidR="00D933E3" w:rsidRDefault="00B620FD">
            <w:pPr>
              <w:jc w:val="center"/>
            </w:pPr>
            <w:r>
              <w:rPr>
                <w:sz w:val="18"/>
                <w:szCs w:val="18"/>
              </w:rPr>
              <w:t>4.14</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8151B9B" w14:textId="77777777" w:rsidR="00D933E3" w:rsidRDefault="00B620FD">
            <w:pPr>
              <w:jc w:val="center"/>
            </w:pPr>
            <w:r>
              <w:rPr>
                <w:sz w:val="18"/>
                <w:szCs w:val="18"/>
              </w:rPr>
              <w:t>1.17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D0F775" w14:textId="77777777" w:rsidR="00D933E3" w:rsidRDefault="00B620FD">
            <w:pPr>
              <w:jc w:val="center"/>
            </w:pPr>
            <w:r>
              <w:rPr>
                <w:sz w:val="18"/>
                <w:szCs w:val="18"/>
              </w:rPr>
              <w:t>4.17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7B1F76E" w14:textId="77777777" w:rsidR="00D933E3" w:rsidRDefault="00B620FD">
            <w:pPr>
              <w:jc w:val="center"/>
            </w:pPr>
            <w:r>
              <w:rPr>
                <w:sz w:val="18"/>
                <w:szCs w:val="18"/>
              </w:rPr>
              <w:t>1.16</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16E0C15" w14:textId="77777777" w:rsidR="00D933E3" w:rsidRDefault="00B620FD">
            <w:pPr>
              <w:jc w:val="center"/>
            </w:pPr>
            <w:r>
              <w:rPr>
                <w:sz w:val="18"/>
                <w:szCs w:val="18"/>
              </w:rPr>
              <w:t>3.94, 1.28</w:t>
            </w:r>
          </w:p>
        </w:tc>
      </w:tr>
      <w:tr w:rsidR="00D933E3" w14:paraId="626895F0" w14:textId="77777777">
        <w:tc>
          <w:tcPr>
            <w:tcW w:w="16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E4607B8" w14:textId="77777777" w:rsidR="00D933E3" w:rsidRDefault="00B620FD">
            <w:pPr>
              <w:jc w:val="center"/>
            </w:pPr>
            <w:r>
              <w:rPr>
                <w:sz w:val="18"/>
                <w:szCs w:val="18"/>
              </w:rPr>
              <w:t>2021_8</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FA2FAD4" w14:textId="77777777" w:rsidR="00D933E3" w:rsidRDefault="00B620FD">
            <w:pPr>
              <w:jc w:val="center"/>
            </w:pPr>
            <w:r>
              <w:rPr>
                <w:sz w:val="18"/>
                <w:szCs w:val="18"/>
              </w:rPr>
              <w:t>3.61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A7D80D1" w14:textId="77777777" w:rsidR="00D933E3" w:rsidRDefault="00B620FD">
            <w:pPr>
              <w:jc w:val="center"/>
            </w:pPr>
            <w:r>
              <w:rPr>
                <w:sz w:val="18"/>
                <w:szCs w:val="18"/>
              </w:rPr>
              <w:t>1.32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BC397AE" w14:textId="77777777" w:rsidR="00D933E3" w:rsidRDefault="00B620FD">
            <w:pPr>
              <w:jc w:val="center"/>
            </w:pPr>
            <w:r>
              <w:rPr>
                <w:sz w:val="18"/>
                <w:szCs w:val="18"/>
              </w:rPr>
              <w:t>3.49</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9EF289" w14:textId="77777777" w:rsidR="00D933E3" w:rsidRDefault="00B620FD">
            <w:pPr>
              <w:jc w:val="center"/>
            </w:pPr>
            <w:r>
              <w:rPr>
                <w:sz w:val="18"/>
                <w:szCs w:val="18"/>
              </w:rPr>
              <w:t>1.36</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1CB4339" w14:textId="77777777" w:rsidR="00D933E3" w:rsidRDefault="00B620FD">
            <w:pPr>
              <w:jc w:val="center"/>
            </w:pPr>
            <w:r>
              <w:rPr>
                <w:sz w:val="18"/>
                <w:szCs w:val="18"/>
              </w:rPr>
              <w:t>3.52</w:t>
            </w:r>
          </w:p>
        </w:tc>
        <w:tc>
          <w:tcPr>
            <w:tcW w:w="12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DDE7FD3" w14:textId="77777777" w:rsidR="00D933E3" w:rsidRDefault="00B620FD">
            <w:pPr>
              <w:jc w:val="center"/>
            </w:pPr>
            <w:r>
              <w:rPr>
                <w:sz w:val="18"/>
                <w:szCs w:val="18"/>
              </w:rPr>
              <w:t>1.35</w:t>
            </w:r>
          </w:p>
        </w:tc>
        <w:tc>
          <w:tcPr>
            <w:tcW w:w="124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BDAC29C" w14:textId="77777777" w:rsidR="00D933E3" w:rsidRDefault="00B620FD">
            <w:pPr>
              <w:jc w:val="center"/>
            </w:pPr>
            <w:r>
              <w:rPr>
                <w:sz w:val="18"/>
                <w:szCs w:val="18"/>
              </w:rPr>
              <w:t>3.32, 1.48</w:t>
            </w:r>
          </w:p>
        </w:tc>
      </w:tr>
      <w:tr w:rsidR="00D933E3" w14:paraId="7D45C88F" w14:textId="77777777">
        <w:tc>
          <w:tcPr>
            <w:tcW w:w="16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14D0C06" w14:textId="77777777" w:rsidR="00D933E3" w:rsidRDefault="00B620FD">
            <w:pPr>
              <w:jc w:val="center"/>
            </w:pPr>
            <w:r>
              <w:rPr>
                <w:sz w:val="18"/>
                <w:szCs w:val="18"/>
              </w:rPr>
              <w:t>Mean</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3D33B56" w14:textId="77777777" w:rsidR="00D933E3" w:rsidRDefault="00B620FD">
            <w:pPr>
              <w:jc w:val="center"/>
            </w:pPr>
            <w:r>
              <w:rPr>
                <w:sz w:val="18"/>
                <w:szCs w:val="18"/>
              </w:rPr>
              <w:t>3.97</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998476E" w14:textId="77777777" w:rsidR="00D933E3" w:rsidRDefault="00B620FD">
            <w:pPr>
              <w:jc w:val="center"/>
            </w:pPr>
            <w:r>
              <w:rPr>
                <w:sz w:val="18"/>
                <w:szCs w:val="18"/>
              </w:rPr>
              <w:t>1.22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1F92419" w14:textId="77777777" w:rsidR="00D933E3" w:rsidRDefault="00B620FD">
            <w:pPr>
              <w:jc w:val="center"/>
            </w:pPr>
            <w:r>
              <w:rPr>
                <w:sz w:val="18"/>
                <w:szCs w:val="18"/>
              </w:rPr>
              <w:t>3.83</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DEAA474" w14:textId="77777777" w:rsidR="00D933E3" w:rsidRDefault="00B620FD">
            <w:pPr>
              <w:jc w:val="center"/>
            </w:pPr>
            <w:r>
              <w:rPr>
                <w:sz w:val="18"/>
                <w:szCs w:val="18"/>
              </w:rPr>
              <w:t>1.27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B3DA05" w14:textId="77777777" w:rsidR="00D933E3" w:rsidRDefault="00B620FD">
            <w:pPr>
              <w:jc w:val="center"/>
            </w:pPr>
            <w:r>
              <w:rPr>
                <w:sz w:val="18"/>
                <w:szCs w:val="18"/>
              </w:rPr>
              <w:t>3.87</w:t>
            </w:r>
          </w:p>
        </w:tc>
        <w:tc>
          <w:tcPr>
            <w:tcW w:w="12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7BFD099" w14:textId="77777777" w:rsidR="00D933E3" w:rsidRDefault="00B620FD">
            <w:pPr>
              <w:jc w:val="center"/>
            </w:pPr>
            <w:r>
              <w:rPr>
                <w:sz w:val="18"/>
                <w:szCs w:val="18"/>
              </w:rPr>
              <w:t>1.25</w:t>
            </w:r>
          </w:p>
        </w:tc>
        <w:tc>
          <w:tcPr>
            <w:tcW w:w="124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4B2752A" w14:textId="77777777" w:rsidR="00D933E3" w:rsidRDefault="00B620FD">
            <w:pPr>
              <w:jc w:val="center"/>
            </w:pPr>
            <w:r>
              <w:rPr>
                <w:sz w:val="18"/>
                <w:szCs w:val="18"/>
              </w:rPr>
              <w:t>3.65, 1.39</w:t>
            </w:r>
          </w:p>
        </w:tc>
      </w:tr>
    </w:tbl>
    <w:p w14:paraId="792C2356" w14:textId="77777777" w:rsidR="00D933E3" w:rsidRDefault="00D933E3">
      <w:pPr>
        <w:spacing w:before="120" w:after="120"/>
      </w:pPr>
    </w:p>
    <w:p w14:paraId="2D549128" w14:textId="77777777" w:rsidR="00D933E3" w:rsidRDefault="00B620FD">
      <w:pPr>
        <w:pStyle w:val="Heading2"/>
      </w:pPr>
      <w:r>
        <w:t>4.4. Hydrograph Simulation Performance</w:t>
      </w:r>
    </w:p>
    <w:p w14:paraId="20516933" w14:textId="77777777" w:rsidR="00D933E3" w:rsidRDefault="00B620FD">
      <w:pPr>
        <w:spacing w:after="120" w:line="320" w:lineRule="auto"/>
        <w:jc w:val="both"/>
      </w:pPr>
      <w:r>
        <w:t>Table 3 summarizes the performance metrics of the three models across all simulation events. The Nash IUH with DE-GM optimization consistently achieved the highest NSE values, with a mean NSE of 0.91 and a narrow range of 0.87–0.93, indicating robust and e</w:t>
      </w:r>
      <w:r>
        <w:t>vent-invariant simulation accuracy. The GIUH recorded a mean NSE of 0.87 and performed comparably to Nash IUH (DE-GM) for events dominated by a single rainfall pulse, but showed slight degradation for multi-burst events where the assumption of a constant m</w:t>
      </w:r>
      <w:r>
        <w:t>ean velocity was less tenable. The RUH (simple mean) achieved a mean NSE of 0.82, providing acceptable performance for events near the modal rainfall regime but underperforming for both very low and very high runoff events, reflecting the inherent limitati</w:t>
      </w:r>
      <w:r>
        <w:t>on of a fixed linear response function.</w:t>
      </w:r>
    </w:p>
    <w:p w14:paraId="6E3D8FCF" w14:textId="77777777" w:rsidR="00D933E3" w:rsidRDefault="00B620FD">
      <w:pPr>
        <w:spacing w:after="120" w:line="320" w:lineRule="auto"/>
        <w:jc w:val="both"/>
      </w:pPr>
      <w:r>
        <w:lastRenderedPageBreak/>
        <w:t>Percentage error in peak discharge (PEP) was lowest for Nash IUH (DE-GM), with a mean value of 4.4%, compared to 6.1% for GIUH and 8.9% for RUH. Time to peak errors (TPE) were within one time step (15 minutes) for al</w:t>
      </w:r>
      <w:r>
        <w:t>l models for 72% of events. These results collectively confirm the superiority of event-specific optimization in the Nash IUH framework while demonstrating the practical utility of GIUH as a model requiring no calibration flow data — a key advantage for un</w:t>
      </w:r>
      <w:r>
        <w:t>gauged watershed application.</w:t>
      </w:r>
    </w:p>
    <w:p w14:paraId="4AC2E093" w14:textId="77777777" w:rsidR="00D933E3" w:rsidRDefault="00D933E3">
      <w:pPr>
        <w:spacing w:before="120" w:after="60"/>
      </w:pPr>
    </w:p>
    <w:p w14:paraId="312E424B" w14:textId="77777777" w:rsidR="00D933E3" w:rsidRDefault="00B620FD">
      <w:pPr>
        <w:spacing w:before="100" w:after="60"/>
        <w:jc w:val="center"/>
      </w:pPr>
      <w:r>
        <w:rPr>
          <w:b/>
          <w:bCs/>
          <w:sz w:val="20"/>
          <w:szCs w:val="20"/>
        </w:rPr>
        <w:t>Table 3. Performance evaluation metrics for Nash IUH (DE-GM), GIUH, and RUH models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6"/>
        <w:gridCol w:w="961"/>
        <w:gridCol w:w="961"/>
        <w:gridCol w:w="962"/>
        <w:gridCol w:w="962"/>
        <w:gridCol w:w="962"/>
        <w:gridCol w:w="962"/>
        <w:gridCol w:w="962"/>
        <w:gridCol w:w="962"/>
      </w:tblGrid>
      <w:tr w:rsidR="00D933E3" w14:paraId="2428C55B" w14:textId="77777777">
        <w:trPr>
          <w:tblHeader/>
        </w:trPr>
        <w:tc>
          <w:tcPr>
            <w:tcW w:w="15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6B1F762" w14:textId="77777777" w:rsidR="00D933E3" w:rsidRDefault="00B620FD">
            <w:pPr>
              <w:jc w:val="center"/>
            </w:pPr>
            <w:r>
              <w:rPr>
                <w:b/>
                <w:bCs/>
                <w:color w:val="FFFFFF"/>
                <w:sz w:val="18"/>
                <w:szCs w:val="18"/>
              </w:rPr>
              <w:t>Event</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46C5707" w14:textId="77777777" w:rsidR="00D933E3" w:rsidRDefault="00B620FD">
            <w:pPr>
              <w:jc w:val="center"/>
            </w:pPr>
            <w:r>
              <w:rPr>
                <w:b/>
                <w:bCs/>
                <w:color w:val="FFFFFF"/>
                <w:sz w:val="18"/>
                <w:szCs w:val="18"/>
              </w:rPr>
              <w:t>RUH (SM) NSE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4B5354A6" w14:textId="77777777" w:rsidR="00D933E3" w:rsidRDefault="00B620FD">
            <w:pPr>
              <w:jc w:val="center"/>
            </w:pPr>
            <w:r>
              <w:rPr>
                <w:b/>
                <w:bCs/>
                <w:color w:val="FFFFFF"/>
                <w:sz w:val="18"/>
                <w:szCs w:val="18"/>
              </w:rPr>
              <w:t>RUH (SM) RMSE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6E34B7B" w14:textId="77777777" w:rsidR="00D933E3" w:rsidRDefault="00B620FD">
            <w:pPr>
              <w:jc w:val="center"/>
            </w:pPr>
            <w:r>
              <w:rPr>
                <w:b/>
                <w:bCs/>
                <w:color w:val="FFFFFF"/>
                <w:sz w:val="18"/>
                <w:szCs w:val="18"/>
              </w:rPr>
              <w:t>Nash (DE-GM) NSE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8D38C17" w14:textId="77777777" w:rsidR="00D933E3" w:rsidRDefault="00B620FD">
            <w:pPr>
              <w:jc w:val="center"/>
            </w:pPr>
            <w:r>
              <w:rPr>
                <w:b/>
                <w:bCs/>
                <w:color w:val="FFFFFF"/>
                <w:sz w:val="18"/>
                <w:szCs w:val="18"/>
              </w:rPr>
              <w:t>Nash (DE-GM) RMSE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16B24977" w14:textId="77777777" w:rsidR="00D933E3" w:rsidRDefault="00B620FD">
            <w:pPr>
              <w:jc w:val="center"/>
            </w:pPr>
            <w:r>
              <w:rPr>
                <w:b/>
                <w:bCs/>
                <w:color w:val="FFFFFF"/>
                <w:sz w:val="18"/>
                <w:szCs w:val="18"/>
              </w:rPr>
              <w:t>GIUH NSE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0B91E6A" w14:textId="77777777" w:rsidR="00D933E3" w:rsidRDefault="00B620FD">
            <w:pPr>
              <w:jc w:val="center"/>
            </w:pPr>
            <w:r>
              <w:rPr>
                <w:b/>
                <w:bCs/>
                <w:color w:val="FFFFFF"/>
                <w:sz w:val="18"/>
                <w:szCs w:val="18"/>
              </w:rPr>
              <w:t>GIUH RMSE</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68D0AD95" w14:textId="77777777" w:rsidR="00D933E3" w:rsidRDefault="00B620FD">
            <w:pPr>
              <w:jc w:val="center"/>
            </w:pPr>
            <w:r>
              <w:rPr>
                <w:b/>
                <w:bCs/>
                <w:color w:val="FFFFFF"/>
                <w:sz w:val="18"/>
                <w:szCs w:val="18"/>
              </w:rPr>
              <w:t>Best Model</w:t>
            </w:r>
          </w:p>
        </w:tc>
        <w:tc>
          <w:tcPr>
            <w:tcW w:w="9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8A02E9B" w14:textId="77777777" w:rsidR="00D933E3" w:rsidRDefault="00B620FD">
            <w:pPr>
              <w:jc w:val="center"/>
            </w:pPr>
            <w:r>
              <w:rPr>
                <w:b/>
                <w:bCs/>
                <w:color w:val="FFFFFF"/>
                <w:sz w:val="18"/>
                <w:szCs w:val="18"/>
              </w:rPr>
              <w:t>PEP (%)</w:t>
            </w:r>
          </w:p>
        </w:tc>
      </w:tr>
      <w:tr w:rsidR="00D933E3" w14:paraId="156048F0"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B27EDC1" w14:textId="77777777" w:rsidR="00D933E3" w:rsidRDefault="00B620FD">
            <w:pPr>
              <w:jc w:val="center"/>
            </w:pPr>
            <w:r>
              <w:rPr>
                <w:sz w:val="18"/>
                <w:szCs w:val="18"/>
              </w:rPr>
              <w:t>2020_2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5D8D9B5" w14:textId="77777777" w:rsidR="00D933E3" w:rsidRDefault="00B620FD">
            <w:pPr>
              <w:jc w:val="center"/>
            </w:pPr>
            <w:r>
              <w:rPr>
                <w:sz w:val="18"/>
                <w:szCs w:val="18"/>
              </w:rPr>
              <w:t>0.82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B24D15D" w14:textId="77777777" w:rsidR="00D933E3" w:rsidRDefault="00B620FD">
            <w:pPr>
              <w:jc w:val="center"/>
            </w:pPr>
            <w:r>
              <w:rPr>
                <w:sz w:val="18"/>
                <w:szCs w:val="18"/>
              </w:rPr>
              <w:t>0.048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E80CA1B" w14:textId="77777777" w:rsidR="00D933E3" w:rsidRDefault="00B620FD">
            <w:pPr>
              <w:jc w:val="center"/>
            </w:pPr>
            <w:r>
              <w:rPr>
                <w:sz w:val="18"/>
                <w:szCs w:val="18"/>
              </w:rPr>
              <w:t>0.91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DD6483F" w14:textId="77777777" w:rsidR="00D933E3" w:rsidRDefault="00B620FD">
            <w:pPr>
              <w:jc w:val="center"/>
            </w:pPr>
            <w:r>
              <w:rPr>
                <w:sz w:val="18"/>
                <w:szCs w:val="18"/>
              </w:rPr>
              <w:t>0.031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09E7BF1" w14:textId="77777777" w:rsidR="00D933E3" w:rsidRDefault="00B620FD">
            <w:pPr>
              <w:jc w:val="center"/>
            </w:pPr>
            <w:r>
              <w:rPr>
                <w:sz w:val="18"/>
                <w:szCs w:val="18"/>
              </w:rPr>
              <w:t>0.87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B05AB56" w14:textId="77777777" w:rsidR="00D933E3" w:rsidRDefault="00B620FD">
            <w:pPr>
              <w:jc w:val="center"/>
            </w:pPr>
            <w:r>
              <w:rPr>
                <w:sz w:val="18"/>
                <w:szCs w:val="18"/>
              </w:rPr>
              <w:t>0.039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38AD376"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FDF522C" w14:textId="77777777" w:rsidR="00D933E3" w:rsidRDefault="00B620FD">
            <w:pPr>
              <w:jc w:val="center"/>
            </w:pPr>
            <w:r>
              <w:rPr>
                <w:sz w:val="18"/>
                <w:szCs w:val="18"/>
              </w:rPr>
              <w:t>4.2</w:t>
            </w:r>
          </w:p>
        </w:tc>
      </w:tr>
      <w:tr w:rsidR="00D933E3" w14:paraId="26E7CCD4"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9DAE8B2" w14:textId="77777777" w:rsidR="00D933E3" w:rsidRDefault="00B620FD">
            <w:pPr>
              <w:jc w:val="center"/>
            </w:pPr>
            <w:r>
              <w:rPr>
                <w:sz w:val="18"/>
                <w:szCs w:val="18"/>
              </w:rPr>
              <w:t>2020_3</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E1DAF68" w14:textId="77777777" w:rsidR="00D933E3" w:rsidRDefault="00B620FD">
            <w:pPr>
              <w:jc w:val="center"/>
            </w:pPr>
            <w:r>
              <w:rPr>
                <w:sz w:val="18"/>
                <w:szCs w:val="18"/>
              </w:rPr>
              <w:t>0.79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3DF1234" w14:textId="77777777" w:rsidR="00D933E3" w:rsidRDefault="00B620FD">
            <w:pPr>
              <w:jc w:val="center"/>
            </w:pPr>
            <w:r>
              <w:rPr>
                <w:sz w:val="18"/>
                <w:szCs w:val="18"/>
              </w:rPr>
              <w:t>0.052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FCA4488" w14:textId="77777777" w:rsidR="00D933E3" w:rsidRDefault="00B620FD">
            <w:pPr>
              <w:jc w:val="center"/>
            </w:pPr>
            <w:r>
              <w:rPr>
                <w:sz w:val="18"/>
                <w:szCs w:val="18"/>
              </w:rPr>
              <w:t>0.89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DB407FA" w14:textId="77777777" w:rsidR="00D933E3" w:rsidRDefault="00B620FD">
            <w:pPr>
              <w:jc w:val="center"/>
            </w:pPr>
            <w:r>
              <w:rPr>
                <w:sz w:val="18"/>
                <w:szCs w:val="18"/>
              </w:rPr>
              <w:t>0.034</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EA2AAF5" w14:textId="77777777" w:rsidR="00D933E3" w:rsidRDefault="00B620FD">
            <w:pPr>
              <w:jc w:val="center"/>
            </w:pPr>
            <w:r>
              <w:rPr>
                <w:sz w:val="18"/>
                <w:szCs w:val="18"/>
              </w:rPr>
              <w:t>0.85</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1854821" w14:textId="77777777" w:rsidR="00D933E3" w:rsidRDefault="00B620FD">
            <w:pPr>
              <w:jc w:val="center"/>
            </w:pPr>
            <w:r>
              <w:rPr>
                <w:sz w:val="18"/>
                <w:szCs w:val="18"/>
              </w:rPr>
              <w:t>0.042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12CECA3"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37EEA1B" w14:textId="77777777" w:rsidR="00D933E3" w:rsidRDefault="00B620FD">
            <w:pPr>
              <w:jc w:val="center"/>
            </w:pPr>
            <w:r>
              <w:rPr>
                <w:sz w:val="18"/>
                <w:szCs w:val="18"/>
              </w:rPr>
              <w:t>5.1</w:t>
            </w:r>
          </w:p>
        </w:tc>
      </w:tr>
      <w:tr w:rsidR="00D933E3" w14:paraId="2241FD0E"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A996C7" w14:textId="77777777" w:rsidR="00D933E3" w:rsidRDefault="00B620FD">
            <w:pPr>
              <w:jc w:val="center"/>
            </w:pPr>
            <w:r>
              <w:rPr>
                <w:sz w:val="18"/>
                <w:szCs w:val="18"/>
              </w:rPr>
              <w:t>2020_4</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60A237F" w14:textId="77777777" w:rsidR="00D933E3" w:rsidRDefault="00B620FD">
            <w:pPr>
              <w:jc w:val="center"/>
            </w:pPr>
            <w:r>
              <w:rPr>
                <w:sz w:val="18"/>
                <w:szCs w:val="18"/>
              </w:rPr>
              <w:t>0.84</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E00C777" w14:textId="77777777" w:rsidR="00D933E3" w:rsidRDefault="00B620FD">
            <w:pPr>
              <w:jc w:val="center"/>
            </w:pPr>
            <w:r>
              <w:rPr>
                <w:sz w:val="18"/>
                <w:szCs w:val="18"/>
              </w:rPr>
              <w:t>0.044</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EF12048" w14:textId="77777777" w:rsidR="00D933E3" w:rsidRDefault="00B620FD">
            <w:pPr>
              <w:jc w:val="center"/>
            </w:pPr>
            <w:r>
              <w:rPr>
                <w:sz w:val="18"/>
                <w:szCs w:val="18"/>
              </w:rPr>
              <w:t>0.92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3705455" w14:textId="77777777" w:rsidR="00D933E3" w:rsidRDefault="00B620FD">
            <w:pPr>
              <w:jc w:val="center"/>
            </w:pPr>
            <w:r>
              <w:rPr>
                <w:sz w:val="18"/>
                <w:szCs w:val="18"/>
              </w:rPr>
              <w:t>0.029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7600332" w14:textId="77777777" w:rsidR="00D933E3" w:rsidRDefault="00B620FD">
            <w:pPr>
              <w:jc w:val="center"/>
            </w:pPr>
            <w:r>
              <w:rPr>
                <w:sz w:val="18"/>
                <w:szCs w:val="18"/>
              </w:rPr>
              <w:t>0.88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9673F21" w14:textId="77777777" w:rsidR="00D933E3" w:rsidRDefault="00B620FD">
            <w:pPr>
              <w:jc w:val="center"/>
            </w:pPr>
            <w:r>
              <w:rPr>
                <w:sz w:val="18"/>
                <w:szCs w:val="18"/>
              </w:rPr>
              <w:t>0.037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8ED7DAC"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9FB2187" w14:textId="77777777" w:rsidR="00D933E3" w:rsidRDefault="00B620FD">
            <w:pPr>
              <w:jc w:val="center"/>
            </w:pPr>
            <w:r>
              <w:rPr>
                <w:sz w:val="18"/>
                <w:szCs w:val="18"/>
              </w:rPr>
              <w:t>3.8</w:t>
            </w:r>
          </w:p>
        </w:tc>
      </w:tr>
      <w:tr w:rsidR="00D933E3" w14:paraId="17B0529C"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895C0BA" w14:textId="77777777" w:rsidR="00D933E3" w:rsidRDefault="00B620FD">
            <w:pPr>
              <w:jc w:val="center"/>
            </w:pPr>
            <w:r>
              <w:rPr>
                <w:sz w:val="18"/>
                <w:szCs w:val="18"/>
              </w:rPr>
              <w:t>2020_5</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0F73B8" w14:textId="77777777" w:rsidR="00D933E3" w:rsidRDefault="00B620FD">
            <w:pPr>
              <w:jc w:val="center"/>
            </w:pPr>
            <w:r>
              <w:rPr>
                <w:sz w:val="18"/>
                <w:szCs w:val="18"/>
              </w:rPr>
              <w:t>0.77</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FD70CA5" w14:textId="77777777" w:rsidR="00D933E3" w:rsidRDefault="00B620FD">
            <w:pPr>
              <w:jc w:val="center"/>
            </w:pPr>
            <w:r>
              <w:rPr>
                <w:sz w:val="18"/>
                <w:szCs w:val="18"/>
              </w:rPr>
              <w:t>0.058</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80CF5A0" w14:textId="77777777" w:rsidR="00D933E3" w:rsidRDefault="00B620FD">
            <w:pPr>
              <w:jc w:val="center"/>
            </w:pPr>
            <w:r>
              <w:rPr>
                <w:sz w:val="18"/>
                <w:szCs w:val="18"/>
              </w:rPr>
              <w:t>0.87</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37D33F" w14:textId="77777777" w:rsidR="00D933E3" w:rsidRDefault="00B620FD">
            <w:pPr>
              <w:jc w:val="center"/>
            </w:pPr>
            <w:r>
              <w:rPr>
                <w:sz w:val="18"/>
                <w:szCs w:val="18"/>
              </w:rPr>
              <w:t>0.038</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CAFBC60" w14:textId="77777777" w:rsidR="00D933E3" w:rsidRDefault="00B620FD">
            <w:pPr>
              <w:jc w:val="center"/>
            </w:pPr>
            <w:r>
              <w:rPr>
                <w:sz w:val="18"/>
                <w:szCs w:val="18"/>
              </w:rPr>
              <w:t>0.82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CDA9A53" w14:textId="77777777" w:rsidR="00D933E3" w:rsidRDefault="00B620FD">
            <w:pPr>
              <w:jc w:val="center"/>
            </w:pPr>
            <w:r>
              <w:rPr>
                <w:sz w:val="18"/>
                <w:szCs w:val="18"/>
              </w:rPr>
              <w:t>0.049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95F27E9"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28AF39B" w14:textId="77777777" w:rsidR="00D933E3" w:rsidRDefault="00B620FD">
            <w:pPr>
              <w:jc w:val="center"/>
            </w:pPr>
            <w:r>
              <w:rPr>
                <w:sz w:val="18"/>
                <w:szCs w:val="18"/>
              </w:rPr>
              <w:t>6.4</w:t>
            </w:r>
          </w:p>
        </w:tc>
      </w:tr>
      <w:tr w:rsidR="00D933E3" w14:paraId="476F2386"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25DE138" w14:textId="77777777" w:rsidR="00D933E3" w:rsidRDefault="00B620FD">
            <w:pPr>
              <w:jc w:val="center"/>
            </w:pPr>
            <w:r>
              <w:rPr>
                <w:sz w:val="18"/>
                <w:szCs w:val="18"/>
              </w:rPr>
              <w:t>2020_7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696042D" w14:textId="77777777" w:rsidR="00D933E3" w:rsidRDefault="00B620FD">
            <w:pPr>
              <w:jc w:val="center"/>
            </w:pPr>
            <w:r>
              <w:rPr>
                <w:sz w:val="18"/>
                <w:szCs w:val="18"/>
              </w:rPr>
              <w:t>0.86</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42AFC3B" w14:textId="77777777" w:rsidR="00D933E3" w:rsidRDefault="00B620FD">
            <w:pPr>
              <w:jc w:val="center"/>
            </w:pPr>
            <w:r>
              <w:rPr>
                <w:sz w:val="18"/>
                <w:szCs w:val="18"/>
              </w:rPr>
              <w:t>0.041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01B1AA9" w14:textId="77777777" w:rsidR="00D933E3" w:rsidRDefault="00B620FD">
            <w:pPr>
              <w:jc w:val="center"/>
            </w:pPr>
            <w:r>
              <w:rPr>
                <w:sz w:val="18"/>
                <w:szCs w:val="18"/>
              </w:rPr>
              <w:t>0.93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ADA73DA" w14:textId="77777777" w:rsidR="00D933E3" w:rsidRDefault="00B620FD">
            <w:pPr>
              <w:jc w:val="center"/>
            </w:pPr>
            <w:r>
              <w:rPr>
                <w:sz w:val="18"/>
                <w:szCs w:val="18"/>
              </w:rPr>
              <w:t>0.027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99B3D5A" w14:textId="77777777" w:rsidR="00D933E3" w:rsidRDefault="00B620FD">
            <w:pPr>
              <w:jc w:val="center"/>
            </w:pPr>
            <w:r>
              <w:rPr>
                <w:sz w:val="18"/>
                <w:szCs w:val="18"/>
              </w:rPr>
              <w:t>0.90</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8D6EAC" w14:textId="77777777" w:rsidR="00D933E3" w:rsidRDefault="00B620FD">
            <w:pPr>
              <w:jc w:val="center"/>
            </w:pPr>
            <w:r>
              <w:rPr>
                <w:sz w:val="18"/>
                <w:szCs w:val="18"/>
              </w:rPr>
              <w:t>0.033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3DBB98B"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F69C31D" w14:textId="77777777" w:rsidR="00D933E3" w:rsidRDefault="00B620FD">
            <w:pPr>
              <w:jc w:val="center"/>
            </w:pPr>
            <w:r>
              <w:rPr>
                <w:sz w:val="18"/>
                <w:szCs w:val="18"/>
              </w:rPr>
              <w:t>3.1</w:t>
            </w:r>
          </w:p>
        </w:tc>
      </w:tr>
      <w:tr w:rsidR="00D933E3" w14:paraId="37AD3AC3"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DB2AC6A" w14:textId="77777777" w:rsidR="00D933E3" w:rsidRDefault="00B620FD">
            <w:pPr>
              <w:jc w:val="center"/>
            </w:pPr>
            <w:r>
              <w:rPr>
                <w:sz w:val="18"/>
                <w:szCs w:val="18"/>
              </w:rPr>
              <w:t>2020_10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A8D2518" w14:textId="77777777" w:rsidR="00D933E3" w:rsidRDefault="00B620FD">
            <w:pPr>
              <w:jc w:val="center"/>
            </w:pPr>
            <w:r>
              <w:rPr>
                <w:sz w:val="18"/>
                <w:szCs w:val="18"/>
              </w:rPr>
              <w:t>0.81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3D4C13E" w14:textId="77777777" w:rsidR="00D933E3" w:rsidRDefault="00B620FD">
            <w:pPr>
              <w:jc w:val="center"/>
            </w:pPr>
            <w:r>
              <w:rPr>
                <w:sz w:val="18"/>
                <w:szCs w:val="18"/>
              </w:rPr>
              <w:t>0.049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0631DB" w14:textId="77777777" w:rsidR="00D933E3" w:rsidRDefault="00B620FD">
            <w:pPr>
              <w:jc w:val="center"/>
            </w:pPr>
            <w:r>
              <w:rPr>
                <w:sz w:val="18"/>
                <w:szCs w:val="18"/>
              </w:rPr>
              <w:t>0.90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CB35939" w14:textId="77777777" w:rsidR="00D933E3" w:rsidRDefault="00B620FD">
            <w:pPr>
              <w:jc w:val="center"/>
            </w:pPr>
            <w:r>
              <w:rPr>
                <w:sz w:val="18"/>
                <w:szCs w:val="18"/>
              </w:rPr>
              <w:t>0.033</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772E888" w14:textId="77777777" w:rsidR="00D933E3" w:rsidRDefault="00B620FD">
            <w:pPr>
              <w:jc w:val="center"/>
            </w:pPr>
            <w:r>
              <w:rPr>
                <w:sz w:val="18"/>
                <w:szCs w:val="18"/>
              </w:rPr>
              <w:t>0.86</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E4F5098" w14:textId="77777777" w:rsidR="00D933E3" w:rsidRDefault="00B620FD">
            <w:pPr>
              <w:jc w:val="center"/>
            </w:pPr>
            <w:r>
              <w:rPr>
                <w:sz w:val="18"/>
                <w:szCs w:val="18"/>
              </w:rPr>
              <w:t>0.041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3D3B0FC"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B397E41" w14:textId="77777777" w:rsidR="00D933E3" w:rsidRDefault="00B620FD">
            <w:pPr>
              <w:jc w:val="center"/>
            </w:pPr>
            <w:r>
              <w:rPr>
                <w:sz w:val="18"/>
                <w:szCs w:val="18"/>
              </w:rPr>
              <w:t>4.7</w:t>
            </w:r>
          </w:p>
        </w:tc>
      </w:tr>
      <w:tr w:rsidR="00D933E3" w14:paraId="4575C192"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BB418B2" w14:textId="77777777" w:rsidR="00D933E3" w:rsidRDefault="00B620FD">
            <w:pPr>
              <w:jc w:val="center"/>
            </w:pPr>
            <w:r>
              <w:rPr>
                <w:sz w:val="18"/>
                <w:szCs w:val="18"/>
              </w:rPr>
              <w:t>2021_1</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7240D94" w14:textId="77777777" w:rsidR="00D933E3" w:rsidRDefault="00B620FD">
            <w:pPr>
              <w:jc w:val="center"/>
            </w:pPr>
            <w:r>
              <w:rPr>
                <w:sz w:val="18"/>
                <w:szCs w:val="18"/>
              </w:rPr>
              <w:t>0.83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D29A0FC" w14:textId="77777777" w:rsidR="00D933E3" w:rsidRDefault="00B620FD">
            <w:pPr>
              <w:jc w:val="center"/>
            </w:pPr>
            <w:r>
              <w:rPr>
                <w:sz w:val="18"/>
                <w:szCs w:val="18"/>
              </w:rPr>
              <w:t>0.046</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111C28F" w14:textId="77777777" w:rsidR="00D933E3" w:rsidRDefault="00B620FD">
            <w:pPr>
              <w:jc w:val="center"/>
            </w:pPr>
            <w:r>
              <w:rPr>
                <w:sz w:val="18"/>
                <w:szCs w:val="18"/>
              </w:rPr>
              <w:t>0.92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161A7B7" w14:textId="77777777" w:rsidR="00D933E3" w:rsidRDefault="00B620FD">
            <w:pPr>
              <w:jc w:val="center"/>
            </w:pPr>
            <w:r>
              <w:rPr>
                <w:sz w:val="18"/>
                <w:szCs w:val="18"/>
              </w:rPr>
              <w:t>0.029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A6BE10F" w14:textId="77777777" w:rsidR="00D933E3" w:rsidRDefault="00B620FD">
            <w:pPr>
              <w:jc w:val="center"/>
            </w:pPr>
            <w:r>
              <w:rPr>
                <w:sz w:val="18"/>
                <w:szCs w:val="18"/>
              </w:rPr>
              <w:t>0.88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7A5E486" w14:textId="77777777" w:rsidR="00D933E3" w:rsidRDefault="00B620FD">
            <w:pPr>
              <w:jc w:val="center"/>
            </w:pPr>
            <w:r>
              <w:rPr>
                <w:sz w:val="18"/>
                <w:szCs w:val="18"/>
              </w:rPr>
              <w:t>0.037</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23CCDFC"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1B70633" w14:textId="77777777" w:rsidR="00D933E3" w:rsidRDefault="00B620FD">
            <w:pPr>
              <w:jc w:val="center"/>
            </w:pPr>
            <w:r>
              <w:rPr>
                <w:sz w:val="18"/>
                <w:szCs w:val="18"/>
              </w:rPr>
              <w:t>3.9</w:t>
            </w:r>
          </w:p>
        </w:tc>
      </w:tr>
      <w:tr w:rsidR="00D933E3" w14:paraId="6C179C20"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18FDF38" w14:textId="77777777" w:rsidR="00D933E3" w:rsidRDefault="00B620FD">
            <w:pPr>
              <w:jc w:val="center"/>
            </w:pPr>
            <w:r>
              <w:rPr>
                <w:sz w:val="18"/>
                <w:szCs w:val="18"/>
              </w:rPr>
              <w:t>2021_4</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77357BD" w14:textId="77777777" w:rsidR="00D933E3" w:rsidRDefault="00B620FD">
            <w:pPr>
              <w:jc w:val="center"/>
            </w:pPr>
            <w:r>
              <w:rPr>
                <w:sz w:val="18"/>
                <w:szCs w:val="18"/>
              </w:rPr>
              <w:t>0.80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EF9B2D2" w14:textId="77777777" w:rsidR="00D933E3" w:rsidRDefault="00B620FD">
            <w:pPr>
              <w:jc w:val="center"/>
            </w:pPr>
            <w:r>
              <w:rPr>
                <w:sz w:val="18"/>
                <w:szCs w:val="18"/>
              </w:rPr>
              <w:t>0.051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C4DEEDF" w14:textId="77777777" w:rsidR="00D933E3" w:rsidRDefault="00B620FD">
            <w:pPr>
              <w:jc w:val="center"/>
            </w:pPr>
            <w:r>
              <w:rPr>
                <w:sz w:val="18"/>
                <w:szCs w:val="18"/>
              </w:rPr>
              <w:t>0.90</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4D1868E" w14:textId="77777777" w:rsidR="00D933E3" w:rsidRDefault="00B620FD">
            <w:pPr>
              <w:jc w:val="center"/>
            </w:pPr>
            <w:r>
              <w:rPr>
                <w:sz w:val="18"/>
                <w:szCs w:val="18"/>
              </w:rPr>
              <w:t>0.033</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23A924" w14:textId="77777777" w:rsidR="00D933E3" w:rsidRDefault="00B620FD">
            <w:pPr>
              <w:jc w:val="center"/>
            </w:pPr>
            <w:r>
              <w:rPr>
                <w:sz w:val="18"/>
                <w:szCs w:val="18"/>
              </w:rPr>
              <w:t>0.86</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41C7C5C" w14:textId="77777777" w:rsidR="00D933E3" w:rsidRDefault="00B620FD">
            <w:pPr>
              <w:jc w:val="center"/>
            </w:pPr>
            <w:r>
              <w:rPr>
                <w:sz w:val="18"/>
                <w:szCs w:val="18"/>
              </w:rPr>
              <w:t>0.041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3DB8454"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770591E" w14:textId="77777777" w:rsidR="00D933E3" w:rsidRDefault="00B620FD">
            <w:pPr>
              <w:jc w:val="center"/>
            </w:pPr>
            <w:r>
              <w:rPr>
                <w:sz w:val="18"/>
                <w:szCs w:val="18"/>
              </w:rPr>
              <w:t>4.6</w:t>
            </w:r>
          </w:p>
        </w:tc>
      </w:tr>
      <w:tr w:rsidR="00D933E3" w14:paraId="5422285C" w14:textId="77777777">
        <w:tc>
          <w:tcPr>
            <w:tcW w:w="15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0CD7BB9" w14:textId="77777777" w:rsidR="00D933E3" w:rsidRDefault="00B620FD">
            <w:pPr>
              <w:jc w:val="center"/>
            </w:pPr>
            <w:r>
              <w:rPr>
                <w:sz w:val="18"/>
                <w:szCs w:val="18"/>
              </w:rPr>
              <w:t>2021_8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6104B0A" w14:textId="77777777" w:rsidR="00D933E3" w:rsidRDefault="00B620FD">
            <w:pPr>
              <w:jc w:val="center"/>
            </w:pPr>
            <w:r>
              <w:rPr>
                <w:sz w:val="18"/>
                <w:szCs w:val="18"/>
              </w:rPr>
              <w:t>0.85</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A1B8882" w14:textId="77777777" w:rsidR="00D933E3" w:rsidRDefault="00B620FD">
            <w:pPr>
              <w:jc w:val="center"/>
            </w:pPr>
            <w:r>
              <w:rPr>
                <w:sz w:val="18"/>
                <w:szCs w:val="18"/>
              </w:rPr>
              <w:t>0.042</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D50E72E" w14:textId="77777777" w:rsidR="00D933E3" w:rsidRDefault="00B620FD">
            <w:pPr>
              <w:jc w:val="center"/>
            </w:pPr>
            <w:r>
              <w:rPr>
                <w:sz w:val="18"/>
                <w:szCs w:val="18"/>
              </w:rPr>
              <w:t>0.93</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3C17E3D" w14:textId="77777777" w:rsidR="00D933E3" w:rsidRDefault="00B620FD">
            <w:pPr>
              <w:jc w:val="center"/>
            </w:pPr>
            <w:r>
              <w:rPr>
                <w:sz w:val="18"/>
                <w:szCs w:val="18"/>
              </w:rPr>
              <w:t>0.028</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114E2A5" w14:textId="77777777" w:rsidR="00D933E3" w:rsidRDefault="00B620FD">
            <w:pPr>
              <w:jc w:val="center"/>
            </w:pPr>
            <w:r>
              <w:rPr>
                <w:sz w:val="18"/>
                <w:szCs w:val="18"/>
              </w:rPr>
              <w:t>0.89</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947B0C6" w14:textId="77777777" w:rsidR="00D933E3" w:rsidRDefault="00B620FD">
            <w:pPr>
              <w:jc w:val="center"/>
            </w:pPr>
            <w:r>
              <w:rPr>
                <w:sz w:val="18"/>
                <w:szCs w:val="18"/>
              </w:rPr>
              <w:t>0.036</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E559E28"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5A132AE" w14:textId="77777777" w:rsidR="00D933E3" w:rsidRDefault="00B620FD">
            <w:pPr>
              <w:jc w:val="center"/>
            </w:pPr>
            <w:r>
              <w:rPr>
                <w:sz w:val="18"/>
                <w:szCs w:val="18"/>
              </w:rPr>
              <w:t>3.5</w:t>
            </w:r>
          </w:p>
        </w:tc>
      </w:tr>
      <w:tr w:rsidR="00D933E3" w14:paraId="02D3D07B" w14:textId="77777777">
        <w:tc>
          <w:tcPr>
            <w:tcW w:w="15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D732185" w14:textId="77777777" w:rsidR="00D933E3" w:rsidRDefault="00B620FD">
            <w:pPr>
              <w:jc w:val="center"/>
            </w:pPr>
            <w:r>
              <w:rPr>
                <w:sz w:val="18"/>
                <w:szCs w:val="18"/>
              </w:rPr>
              <w:t>Mean</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4D9CBD4" w14:textId="77777777" w:rsidR="00D933E3" w:rsidRDefault="00B620FD">
            <w:pPr>
              <w:jc w:val="center"/>
            </w:pPr>
            <w:r>
              <w:rPr>
                <w:sz w:val="18"/>
                <w:szCs w:val="18"/>
              </w:rPr>
              <w:t>0.82</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26D35B2" w14:textId="77777777" w:rsidR="00D933E3" w:rsidRDefault="00B620FD">
            <w:pPr>
              <w:jc w:val="center"/>
            </w:pPr>
            <w:r>
              <w:rPr>
                <w:sz w:val="18"/>
                <w:szCs w:val="18"/>
              </w:rPr>
              <w:t>0.048</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2B1B18D" w14:textId="77777777" w:rsidR="00D933E3" w:rsidRDefault="00B620FD">
            <w:pPr>
              <w:jc w:val="center"/>
            </w:pPr>
            <w:r>
              <w:rPr>
                <w:sz w:val="18"/>
                <w:szCs w:val="18"/>
              </w:rPr>
              <w:t>0.91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F5376E" w14:textId="77777777" w:rsidR="00D933E3" w:rsidRDefault="00B620FD">
            <w:pPr>
              <w:jc w:val="center"/>
            </w:pPr>
            <w:r>
              <w:rPr>
                <w:sz w:val="18"/>
                <w:szCs w:val="18"/>
              </w:rPr>
              <w:t>0.031</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7B5C3C31" w14:textId="77777777" w:rsidR="00D933E3" w:rsidRDefault="00B620FD">
            <w:pPr>
              <w:jc w:val="center"/>
            </w:pPr>
            <w:r>
              <w:rPr>
                <w:sz w:val="18"/>
                <w:szCs w:val="18"/>
              </w:rPr>
              <w:t>0.87</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C7E1DB6" w14:textId="77777777" w:rsidR="00D933E3" w:rsidRDefault="00B620FD">
            <w:pPr>
              <w:jc w:val="center"/>
            </w:pPr>
            <w:r>
              <w:rPr>
                <w:sz w:val="18"/>
                <w:szCs w:val="18"/>
              </w:rPr>
              <w:t>0.039</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D4696FA" w14:textId="77777777" w:rsidR="00D933E3" w:rsidRDefault="00B620FD">
            <w:pPr>
              <w:jc w:val="center"/>
            </w:pPr>
            <w:r>
              <w:rPr>
                <w:sz w:val="18"/>
                <w:szCs w:val="18"/>
              </w:rPr>
              <w:t>Nash DE-GM</w:t>
            </w:r>
          </w:p>
        </w:tc>
        <w:tc>
          <w:tcPr>
            <w:tcW w:w="9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81AAFB8" w14:textId="77777777" w:rsidR="00D933E3" w:rsidRDefault="00B620FD">
            <w:pPr>
              <w:jc w:val="center"/>
            </w:pPr>
            <w:r>
              <w:rPr>
                <w:sz w:val="18"/>
                <w:szCs w:val="18"/>
              </w:rPr>
              <w:t>4.4</w:t>
            </w:r>
          </w:p>
        </w:tc>
      </w:tr>
    </w:tbl>
    <w:p w14:paraId="12F1BFB9" w14:textId="77777777" w:rsidR="00D933E3" w:rsidRDefault="00D933E3">
      <w:pPr>
        <w:spacing w:before="120" w:after="120"/>
      </w:pPr>
    </w:p>
    <w:p w14:paraId="5F54E929" w14:textId="77777777" w:rsidR="00D933E3" w:rsidRDefault="00B620FD">
      <w:pPr>
        <w:pStyle w:val="Heading2"/>
      </w:pPr>
      <w:r>
        <w:t>4.5. Validation using Intensity-Infiltration Method</w:t>
      </w:r>
    </w:p>
    <w:p w14:paraId="5781A947" w14:textId="797BBE30" w:rsidR="00D933E3" w:rsidRDefault="00B620FD">
      <w:pPr>
        <w:spacing w:after="120" w:line="320" w:lineRule="auto"/>
        <w:jc w:val="both"/>
      </w:pPr>
      <w:r>
        <w:t>Validation of the Nash IUH (DE-GM) model was undertaken using the Intensity-Infiltration method for excess rainfall estimation in place of the phi-index calibration employed during model development. The Intensity-Infiltration method yielded excess rainfal</w:t>
      </w:r>
      <w:r>
        <w:t>l hyetographs with marginally different temporal distributions compared to the phi-index approach, reflecting the dynamic variation in infiltration capacity across the storm event. Despite this change in the input excess rainfall hyetograph, Nash IUH (DE-G</w:t>
      </w:r>
      <w:r>
        <w:t>M) maintained an average NSE ≥ 0.87 across all validation events, demonstrating model robustness to varying excess rainfall estimation methodologies. Performance was sensitive to rainfall intensity class: events in the moderate-intensity class (15–30 mm/hr</w:t>
      </w:r>
      <w:r>
        <w:t>) achieved the best simulation accuracy (mean NSE = 0.92), while very high-intensity events (&gt; 40 mm/hr) showed moderate performance reduction (mean NSE = 0.84), likely due to the spatial variability in rainfall intensity exceeding the representation capac</w:t>
      </w:r>
      <w:r>
        <w:t xml:space="preserve">ity of a single point </w:t>
      </w:r>
      <w:proofErr w:type="spellStart"/>
      <w:r>
        <w:t>raingauge</w:t>
      </w:r>
      <w:proofErr w:type="spellEnd"/>
      <w:r>
        <w:t>.</w:t>
      </w:r>
    </w:p>
    <w:p w14:paraId="1B3C3758" w14:textId="7023E0D7" w:rsidR="00694BF2" w:rsidRDefault="00694BF2">
      <w:pPr>
        <w:spacing w:after="120" w:line="320" w:lineRule="auto"/>
        <w:jc w:val="both"/>
      </w:pPr>
    </w:p>
    <w:p w14:paraId="2B7588F3" w14:textId="77777777" w:rsidR="00694BF2" w:rsidRDefault="00694BF2">
      <w:pPr>
        <w:spacing w:after="120" w:line="320" w:lineRule="auto"/>
        <w:jc w:val="both"/>
      </w:pPr>
    </w:p>
    <w:p w14:paraId="2447EB67" w14:textId="77777777" w:rsidR="00D933E3" w:rsidRDefault="00B620FD">
      <w:pPr>
        <w:pStyle w:val="Heading2"/>
      </w:pPr>
      <w:r>
        <w:lastRenderedPageBreak/>
        <w:t>4.6. Similarity Index and Parameter Transfer Results</w:t>
      </w:r>
    </w:p>
    <w:p w14:paraId="761E8364" w14:textId="77777777" w:rsidR="00D933E3" w:rsidRDefault="00B620FD">
      <w:pPr>
        <w:spacing w:after="120" w:line="320" w:lineRule="auto"/>
        <w:jc w:val="both"/>
      </w:pPr>
      <w:r>
        <w:t>The weighted Similarity Index (SI) computed for all 14 ungauged micro-watersheds relative to the gauged KT-1 watershed is presented in Table 4 for the five watersheds wit</w:t>
      </w:r>
      <w:r>
        <w:t xml:space="preserve">h SI ≥ 0.70. </w:t>
      </w:r>
      <w:proofErr w:type="spellStart"/>
      <w:r>
        <w:t>Kawalhalli</w:t>
      </w:r>
      <w:proofErr w:type="spellEnd"/>
      <w:r>
        <w:t xml:space="preserve"> exhibited the highest similarity (SI = 0.87), followed by </w:t>
      </w:r>
      <w:proofErr w:type="spellStart"/>
      <w:r>
        <w:t>Kalmud</w:t>
      </w:r>
      <w:proofErr w:type="spellEnd"/>
      <w:r>
        <w:t xml:space="preserve"> Tanda-1 (SI = 0.84) and </w:t>
      </w:r>
      <w:proofErr w:type="spellStart"/>
      <w:r>
        <w:t>Antapnad</w:t>
      </w:r>
      <w:proofErr w:type="spellEnd"/>
      <w:r>
        <w:t xml:space="preserve"> (SI = 0.81), reflecting their close morphometric resemblance to the donor watershed in terms of drainage density, form factor, and bif</w:t>
      </w:r>
      <w:r>
        <w:t>urcation ratio. Sonath Tanda showed the lowest SI among the qualifying watersheds (SI = 0.72), mainly due to its higher bifurcation ratio and more elongated form.</w:t>
      </w:r>
    </w:p>
    <w:p w14:paraId="0BA37D48" w14:textId="77777777" w:rsidR="00D933E3" w:rsidRDefault="00B620FD">
      <w:pPr>
        <w:spacing w:after="120" w:line="320" w:lineRule="auto"/>
        <w:jc w:val="both"/>
      </w:pPr>
      <w:r>
        <w:t>Sensitivity analysis of the AHP-assigned weights revealed that the SI ranking was most sensit</w:t>
      </w:r>
      <w:r>
        <w:t>ive to the weight assigned to drainage density (Dd) — a 10% increase in Dd weight shifted SI values by up to 0.04, while equivalent changes to relative relief weight altered SI by less than 0.01. This confirms that drainage density is the most discriminati</w:t>
      </w:r>
      <w:r>
        <w:t>ng geomorphological parameter for hydrological similarity assessment in the study region, consistent with its primary role in governing lag time and peak flow response.</w:t>
      </w:r>
    </w:p>
    <w:p w14:paraId="1A09E0A4" w14:textId="77777777" w:rsidR="00D933E3" w:rsidRDefault="00B620FD">
      <w:pPr>
        <w:spacing w:after="120" w:line="320" w:lineRule="auto"/>
        <w:jc w:val="both"/>
      </w:pPr>
      <w:r>
        <w:t>Scaled Nash IUH parameters for the five ungauged watersheds (Table 4) indicate modest v</w:t>
      </w:r>
      <w:r>
        <w:t xml:space="preserve">ariations in n (range 3.68–4.08) and k (range 1.19–1.41 hr), reflecting the relatively homogeneous geomorphological setting across the </w:t>
      </w:r>
      <w:proofErr w:type="spellStart"/>
      <w:r>
        <w:t>Margutti</w:t>
      </w:r>
      <w:proofErr w:type="spellEnd"/>
      <w:r>
        <w:t xml:space="preserve"> Sub-Watershed. Predicted peak discharges ranged from 0.284 m³/s (</w:t>
      </w:r>
      <w:proofErr w:type="spellStart"/>
      <w:r>
        <w:t>Kalmud</w:t>
      </w:r>
      <w:proofErr w:type="spellEnd"/>
      <w:r>
        <w:t xml:space="preserve"> Tanda-1, smallest area) to 0.523 m³/s (S</w:t>
      </w:r>
      <w:r>
        <w:t>onath Tanda, largest area), with corresponding times to peak between 1.48 and 1.74 hr. These estimates provide the first quantitative hydrograph prediction for these previously ungauged agricultural micro-watersheds and form a basis for conservation struct</w:t>
      </w:r>
      <w:r>
        <w:t>ure design and watershed management planning.</w:t>
      </w:r>
    </w:p>
    <w:p w14:paraId="07FBB0E0" w14:textId="77777777" w:rsidR="00D933E3" w:rsidRDefault="00D933E3">
      <w:pPr>
        <w:spacing w:before="120" w:after="60"/>
      </w:pPr>
    </w:p>
    <w:p w14:paraId="5DBD24D1" w14:textId="77777777" w:rsidR="00D933E3" w:rsidRDefault="00B620FD">
      <w:pPr>
        <w:spacing w:before="100" w:after="60"/>
        <w:jc w:val="center"/>
      </w:pPr>
      <w:r>
        <w:rPr>
          <w:b/>
          <w:bCs/>
          <w:sz w:val="20"/>
          <w:szCs w:val="20"/>
        </w:rPr>
        <w:t>Table 4. Similarity Index, scaled Nash IUH parameters, and predicted hydrograph characteristics for ungauged micro-watersheds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3"/>
        <w:gridCol w:w="1117"/>
        <w:gridCol w:w="1117"/>
        <w:gridCol w:w="1117"/>
        <w:gridCol w:w="1117"/>
        <w:gridCol w:w="1117"/>
        <w:gridCol w:w="1117"/>
        <w:gridCol w:w="1095"/>
      </w:tblGrid>
      <w:tr w:rsidR="00D933E3" w14:paraId="3887D3A2" w14:textId="77777777">
        <w:trPr>
          <w:tblHeader/>
        </w:trPr>
        <w:tc>
          <w:tcPr>
            <w:tcW w:w="14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C3A3C8B" w14:textId="77777777" w:rsidR="00D933E3" w:rsidRDefault="00B620FD">
            <w:pPr>
              <w:jc w:val="center"/>
            </w:pPr>
            <w:r>
              <w:rPr>
                <w:b/>
                <w:bCs/>
                <w:color w:val="FFFFFF"/>
                <w:sz w:val="18"/>
                <w:szCs w:val="18"/>
              </w:rPr>
              <w:t>Ungauged Watershed</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1317970" w14:textId="77777777" w:rsidR="00D933E3" w:rsidRDefault="00B620FD">
            <w:pPr>
              <w:jc w:val="center"/>
            </w:pPr>
            <w:r>
              <w:rPr>
                <w:b/>
                <w:bCs/>
                <w:color w:val="FFFFFF"/>
                <w:sz w:val="18"/>
                <w:szCs w:val="18"/>
              </w:rPr>
              <w:t>SI</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20C8878" w14:textId="77777777" w:rsidR="00D933E3" w:rsidRDefault="00B620FD">
            <w:pPr>
              <w:jc w:val="center"/>
            </w:pPr>
            <w:r>
              <w:rPr>
                <w:b/>
                <w:bCs/>
                <w:color w:val="FFFFFF"/>
                <w:sz w:val="18"/>
                <w:szCs w:val="18"/>
              </w:rPr>
              <w:t>SI Class</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35DC21B6" w14:textId="77777777" w:rsidR="00D933E3" w:rsidRDefault="00B620FD">
            <w:pPr>
              <w:jc w:val="center"/>
            </w:pPr>
            <w:r>
              <w:rPr>
                <w:b/>
                <w:bCs/>
                <w:color w:val="FFFFFF"/>
                <w:sz w:val="18"/>
                <w:szCs w:val="18"/>
              </w:rPr>
              <w:t>Scaled n</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9060CD9" w14:textId="77777777" w:rsidR="00D933E3" w:rsidRDefault="00B620FD">
            <w:pPr>
              <w:jc w:val="center"/>
            </w:pPr>
            <w:r>
              <w:rPr>
                <w:b/>
                <w:bCs/>
                <w:color w:val="FFFFFF"/>
                <w:sz w:val="18"/>
                <w:szCs w:val="18"/>
              </w:rPr>
              <w:t>Scaled k</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5827C77C" w14:textId="77777777" w:rsidR="00D933E3" w:rsidRDefault="00B620FD">
            <w:pPr>
              <w:jc w:val="center"/>
            </w:pPr>
            <w:r>
              <w:rPr>
                <w:b/>
                <w:bCs/>
                <w:color w:val="FFFFFF"/>
                <w:sz w:val="18"/>
                <w:szCs w:val="18"/>
              </w:rPr>
              <w:t>Scaled V (m/s)</w:t>
            </w:r>
          </w:p>
        </w:tc>
        <w:tc>
          <w:tcPr>
            <w:tcW w:w="100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091CB40C" w14:textId="77777777" w:rsidR="00D933E3" w:rsidRDefault="00B620FD">
            <w:pPr>
              <w:jc w:val="center"/>
            </w:pPr>
            <w:r>
              <w:rPr>
                <w:b/>
                <w:bCs/>
                <w:color w:val="FFFFFF"/>
                <w:sz w:val="18"/>
                <w:szCs w:val="18"/>
              </w:rPr>
              <w:t xml:space="preserve">Predicted </w:t>
            </w:r>
            <w:proofErr w:type="spellStart"/>
            <w:r>
              <w:rPr>
                <w:b/>
                <w:bCs/>
                <w:color w:val="FFFFFF"/>
                <w:sz w:val="18"/>
                <w:szCs w:val="18"/>
              </w:rPr>
              <w:t>Qp</w:t>
            </w:r>
            <w:proofErr w:type="spellEnd"/>
            <w:r>
              <w:rPr>
                <w:b/>
                <w:bCs/>
                <w:color w:val="FFFFFF"/>
                <w:sz w:val="18"/>
                <w:szCs w:val="18"/>
              </w:rPr>
              <w:t xml:space="preserve"> (m³/s)</w:t>
            </w:r>
          </w:p>
        </w:tc>
        <w:tc>
          <w:tcPr>
            <w:tcW w:w="960" w:type="dxa"/>
            <w:tcBorders>
              <w:top w:val="single" w:sz="4" w:space="0" w:color="1B6CA8"/>
              <w:left w:val="single" w:sz="4" w:space="0" w:color="1B6CA8"/>
              <w:bottom w:val="single" w:sz="4" w:space="0" w:color="1B6CA8"/>
              <w:right w:val="single" w:sz="4" w:space="0" w:color="1B6CA8"/>
            </w:tcBorders>
            <w:shd w:val="clear" w:color="auto" w:fill="1B6CA8"/>
            <w:tcMar>
              <w:top w:w="80" w:type="dxa"/>
              <w:left w:w="120" w:type="dxa"/>
              <w:bottom w:w="80" w:type="dxa"/>
              <w:right w:w="120" w:type="dxa"/>
            </w:tcMar>
            <w:vAlign w:val="center"/>
          </w:tcPr>
          <w:p w14:paraId="2D33D53A" w14:textId="77777777" w:rsidR="00D933E3" w:rsidRDefault="00B620FD">
            <w:pPr>
              <w:jc w:val="center"/>
            </w:pPr>
            <w:r>
              <w:rPr>
                <w:b/>
                <w:bCs/>
                <w:color w:val="FFFFFF"/>
                <w:sz w:val="18"/>
                <w:szCs w:val="18"/>
              </w:rPr>
              <w:t xml:space="preserve">Predicted </w:t>
            </w:r>
            <w:proofErr w:type="spellStart"/>
            <w:r>
              <w:rPr>
                <w:b/>
                <w:bCs/>
                <w:color w:val="FFFFFF"/>
                <w:sz w:val="18"/>
                <w:szCs w:val="18"/>
              </w:rPr>
              <w:t>tp</w:t>
            </w:r>
            <w:proofErr w:type="spellEnd"/>
            <w:r>
              <w:rPr>
                <w:b/>
                <w:bCs/>
                <w:color w:val="FFFFFF"/>
                <w:sz w:val="18"/>
                <w:szCs w:val="18"/>
              </w:rPr>
              <w:t xml:space="preserve"> (hr)</w:t>
            </w:r>
          </w:p>
        </w:tc>
      </w:tr>
      <w:tr w:rsidR="00D933E3" w14:paraId="0D23136A" w14:textId="77777777">
        <w:tc>
          <w:tcPr>
            <w:tcW w:w="14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DCEC538" w14:textId="77777777" w:rsidR="00D933E3" w:rsidRDefault="00B620FD">
            <w:pPr>
              <w:jc w:val="center"/>
            </w:pPr>
            <w:proofErr w:type="spellStart"/>
            <w:r>
              <w:rPr>
                <w:sz w:val="18"/>
                <w:szCs w:val="18"/>
              </w:rPr>
              <w:t>Kawalhalli</w:t>
            </w:r>
            <w:proofErr w:type="spellEnd"/>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070C73E" w14:textId="77777777" w:rsidR="00D933E3" w:rsidRDefault="00B620FD">
            <w:pPr>
              <w:jc w:val="center"/>
            </w:pPr>
            <w:r>
              <w:rPr>
                <w:sz w:val="18"/>
                <w:szCs w:val="18"/>
              </w:rPr>
              <w:t>0.87</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1985D74" w14:textId="77777777" w:rsidR="00D933E3" w:rsidRDefault="00B620FD">
            <w:pPr>
              <w:jc w:val="center"/>
            </w:pPr>
            <w:r>
              <w:rPr>
                <w:sz w:val="18"/>
                <w:szCs w:val="18"/>
              </w:rPr>
              <w:t>Very High</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5D46135D" w14:textId="77777777" w:rsidR="00D933E3" w:rsidRDefault="00B620FD">
            <w:pPr>
              <w:jc w:val="center"/>
            </w:pPr>
            <w:r>
              <w:rPr>
                <w:sz w:val="18"/>
                <w:szCs w:val="18"/>
              </w:rPr>
              <w:t>3.68</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461CA06" w14:textId="77777777" w:rsidR="00D933E3" w:rsidRDefault="00B620FD">
            <w:pPr>
              <w:jc w:val="center"/>
            </w:pPr>
            <w:r>
              <w:rPr>
                <w:sz w:val="18"/>
                <w:szCs w:val="18"/>
              </w:rPr>
              <w:t>1.19</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6902FF5" w14:textId="77777777" w:rsidR="00D933E3" w:rsidRDefault="00B620FD">
            <w:pPr>
              <w:jc w:val="center"/>
            </w:pPr>
            <w:r>
              <w:rPr>
                <w:sz w:val="18"/>
                <w:szCs w:val="18"/>
              </w:rPr>
              <w:t>0.421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48C936F" w14:textId="77777777" w:rsidR="00D933E3" w:rsidRDefault="00B620FD">
            <w:pPr>
              <w:jc w:val="center"/>
            </w:pPr>
            <w:r>
              <w:rPr>
                <w:sz w:val="18"/>
                <w:szCs w:val="18"/>
              </w:rPr>
              <w:t>0.312</w:t>
            </w:r>
          </w:p>
        </w:tc>
        <w:tc>
          <w:tcPr>
            <w:tcW w:w="9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1000E377" w14:textId="77777777" w:rsidR="00D933E3" w:rsidRDefault="00B620FD">
            <w:pPr>
              <w:jc w:val="center"/>
            </w:pPr>
            <w:r>
              <w:rPr>
                <w:sz w:val="18"/>
                <w:szCs w:val="18"/>
              </w:rPr>
              <w:t>1.48</w:t>
            </w:r>
          </w:p>
        </w:tc>
      </w:tr>
      <w:tr w:rsidR="00D933E3" w14:paraId="486198F5" w14:textId="77777777">
        <w:tc>
          <w:tcPr>
            <w:tcW w:w="14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5AC926A" w14:textId="77777777" w:rsidR="00D933E3" w:rsidRDefault="00B620FD">
            <w:pPr>
              <w:jc w:val="center"/>
            </w:pPr>
            <w:r>
              <w:rPr>
                <w:sz w:val="18"/>
                <w:szCs w:val="18"/>
              </w:rPr>
              <w:t>Bhuyar-1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879BC3C" w14:textId="77777777" w:rsidR="00D933E3" w:rsidRDefault="00B620FD">
            <w:pPr>
              <w:jc w:val="center"/>
            </w:pPr>
            <w:r>
              <w:rPr>
                <w:sz w:val="18"/>
                <w:szCs w:val="18"/>
              </w:rPr>
              <w:t>0.79</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1370777" w14:textId="77777777" w:rsidR="00D933E3" w:rsidRDefault="00B620FD">
            <w:pPr>
              <w:jc w:val="center"/>
            </w:pPr>
            <w:r>
              <w:rPr>
                <w:sz w:val="18"/>
                <w:szCs w:val="18"/>
              </w:rPr>
              <w:t>High</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7262684" w14:textId="77777777" w:rsidR="00D933E3" w:rsidRDefault="00B620FD">
            <w:pPr>
              <w:jc w:val="center"/>
            </w:pPr>
            <w:r>
              <w:rPr>
                <w:sz w:val="18"/>
                <w:szCs w:val="18"/>
              </w:rPr>
              <w:t>3.91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DA057F7" w14:textId="77777777" w:rsidR="00D933E3" w:rsidRDefault="00B620FD">
            <w:pPr>
              <w:jc w:val="center"/>
            </w:pPr>
            <w:r>
              <w:rPr>
                <w:sz w:val="18"/>
                <w:szCs w:val="18"/>
              </w:rPr>
              <w:t>1.31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B5B798B" w14:textId="77777777" w:rsidR="00D933E3" w:rsidRDefault="00B620FD">
            <w:pPr>
              <w:jc w:val="center"/>
            </w:pPr>
            <w:r>
              <w:rPr>
                <w:sz w:val="18"/>
                <w:szCs w:val="18"/>
              </w:rPr>
              <w:t>0.398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2F52A908" w14:textId="77777777" w:rsidR="00D933E3" w:rsidRDefault="00B620FD">
            <w:pPr>
              <w:jc w:val="center"/>
            </w:pPr>
            <w:r>
              <w:rPr>
                <w:sz w:val="18"/>
                <w:szCs w:val="18"/>
              </w:rPr>
              <w:t>0.457</w:t>
            </w:r>
          </w:p>
        </w:tc>
        <w:tc>
          <w:tcPr>
            <w:tcW w:w="9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12B622A" w14:textId="77777777" w:rsidR="00D933E3" w:rsidRDefault="00B620FD">
            <w:pPr>
              <w:jc w:val="center"/>
            </w:pPr>
            <w:r>
              <w:rPr>
                <w:sz w:val="18"/>
                <w:szCs w:val="18"/>
              </w:rPr>
              <w:t>1.62</w:t>
            </w:r>
          </w:p>
        </w:tc>
      </w:tr>
      <w:tr w:rsidR="00D933E3" w14:paraId="5D1CEDE6" w14:textId="77777777">
        <w:tc>
          <w:tcPr>
            <w:tcW w:w="14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335D594" w14:textId="77777777" w:rsidR="00D933E3" w:rsidRDefault="00B620FD">
            <w:pPr>
              <w:jc w:val="center"/>
            </w:pPr>
            <w:proofErr w:type="spellStart"/>
            <w:r>
              <w:rPr>
                <w:sz w:val="18"/>
                <w:szCs w:val="18"/>
              </w:rPr>
              <w:t>Kalmud</w:t>
            </w:r>
            <w:proofErr w:type="spellEnd"/>
            <w:r>
              <w:rPr>
                <w:sz w:val="18"/>
                <w:szCs w:val="18"/>
              </w:rPr>
              <w:t xml:space="preserve"> Tanda-1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34F8228" w14:textId="77777777" w:rsidR="00D933E3" w:rsidRDefault="00B620FD">
            <w:pPr>
              <w:jc w:val="center"/>
            </w:pPr>
            <w:r>
              <w:rPr>
                <w:sz w:val="18"/>
                <w:szCs w:val="18"/>
              </w:rPr>
              <w:t>0.84</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3C4107E2" w14:textId="77777777" w:rsidR="00D933E3" w:rsidRDefault="00B620FD">
            <w:pPr>
              <w:jc w:val="center"/>
            </w:pPr>
            <w:r>
              <w:rPr>
                <w:sz w:val="18"/>
                <w:szCs w:val="18"/>
              </w:rPr>
              <w:t>Very High</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D82A4B" w14:textId="77777777" w:rsidR="00D933E3" w:rsidRDefault="00B620FD">
            <w:pPr>
              <w:jc w:val="center"/>
            </w:pPr>
            <w:r>
              <w:rPr>
                <w:sz w:val="18"/>
                <w:szCs w:val="18"/>
              </w:rPr>
              <w:t>3.75</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0DB33C5" w14:textId="77777777" w:rsidR="00D933E3" w:rsidRDefault="00B620FD">
            <w:pPr>
              <w:jc w:val="center"/>
            </w:pPr>
            <w:r>
              <w:rPr>
                <w:sz w:val="18"/>
                <w:szCs w:val="18"/>
              </w:rPr>
              <w:t>1.23</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45DF312" w14:textId="77777777" w:rsidR="00D933E3" w:rsidRDefault="00B620FD">
            <w:pPr>
              <w:jc w:val="center"/>
            </w:pPr>
            <w:r>
              <w:rPr>
                <w:sz w:val="18"/>
                <w:szCs w:val="18"/>
              </w:rPr>
              <w:t>0.411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342BF99" w14:textId="77777777" w:rsidR="00D933E3" w:rsidRDefault="00B620FD">
            <w:pPr>
              <w:jc w:val="center"/>
            </w:pPr>
            <w:r>
              <w:rPr>
                <w:sz w:val="18"/>
                <w:szCs w:val="18"/>
              </w:rPr>
              <w:t>0.284</w:t>
            </w:r>
          </w:p>
        </w:tc>
        <w:tc>
          <w:tcPr>
            <w:tcW w:w="9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2BD240D" w14:textId="77777777" w:rsidR="00D933E3" w:rsidRDefault="00B620FD">
            <w:pPr>
              <w:jc w:val="center"/>
            </w:pPr>
            <w:r>
              <w:rPr>
                <w:sz w:val="18"/>
                <w:szCs w:val="18"/>
              </w:rPr>
              <w:t>1.52</w:t>
            </w:r>
          </w:p>
        </w:tc>
      </w:tr>
      <w:tr w:rsidR="00D933E3" w14:paraId="73EEA469" w14:textId="77777777">
        <w:tc>
          <w:tcPr>
            <w:tcW w:w="14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9DF6F0A" w14:textId="77777777" w:rsidR="00D933E3" w:rsidRDefault="00B620FD">
            <w:pPr>
              <w:jc w:val="center"/>
            </w:pPr>
            <w:r>
              <w:rPr>
                <w:sz w:val="18"/>
                <w:szCs w:val="18"/>
              </w:rPr>
              <w:t>Sonath Tanda</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BB3AE58" w14:textId="77777777" w:rsidR="00D933E3" w:rsidRDefault="00B620FD">
            <w:pPr>
              <w:jc w:val="center"/>
            </w:pPr>
            <w:r>
              <w:rPr>
                <w:sz w:val="18"/>
                <w:szCs w:val="18"/>
              </w:rPr>
              <w:t>0.72</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47344C65" w14:textId="77777777" w:rsidR="00D933E3" w:rsidRDefault="00B620FD">
            <w:pPr>
              <w:jc w:val="center"/>
            </w:pPr>
            <w:r>
              <w:rPr>
                <w:sz w:val="18"/>
                <w:szCs w:val="18"/>
              </w:rPr>
              <w:t>High</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3C63A425" w14:textId="77777777" w:rsidR="00D933E3" w:rsidRDefault="00B620FD">
            <w:pPr>
              <w:jc w:val="center"/>
            </w:pPr>
            <w:r>
              <w:rPr>
                <w:sz w:val="18"/>
                <w:szCs w:val="18"/>
              </w:rPr>
              <w:t>4.08</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559CF708" w14:textId="77777777" w:rsidR="00D933E3" w:rsidRDefault="00B620FD">
            <w:pPr>
              <w:jc w:val="center"/>
            </w:pPr>
            <w:r>
              <w:rPr>
                <w:sz w:val="18"/>
                <w:szCs w:val="18"/>
              </w:rPr>
              <w:t>1.41</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01BDD4B6" w14:textId="77777777" w:rsidR="00D933E3" w:rsidRDefault="00B620FD">
            <w:pPr>
              <w:jc w:val="center"/>
            </w:pPr>
            <w:r>
              <w:rPr>
                <w:sz w:val="18"/>
                <w:szCs w:val="18"/>
              </w:rPr>
              <w:t>0.376</w:t>
            </w:r>
          </w:p>
        </w:tc>
        <w:tc>
          <w:tcPr>
            <w:tcW w:w="100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6A9605AF" w14:textId="77777777" w:rsidR="00D933E3" w:rsidRDefault="00B620FD">
            <w:pPr>
              <w:jc w:val="center"/>
            </w:pPr>
            <w:r>
              <w:rPr>
                <w:sz w:val="18"/>
                <w:szCs w:val="18"/>
              </w:rPr>
              <w:t>0.523</w:t>
            </w:r>
          </w:p>
        </w:tc>
        <w:tc>
          <w:tcPr>
            <w:tcW w:w="960" w:type="dxa"/>
            <w:tcBorders>
              <w:top w:val="single" w:sz="4" w:space="0" w:color="2E4057"/>
              <w:left w:val="single" w:sz="4" w:space="0" w:color="2E4057"/>
              <w:bottom w:val="single" w:sz="4" w:space="0" w:color="2E4057"/>
              <w:right w:val="single" w:sz="4" w:space="0" w:color="2E4057"/>
            </w:tcBorders>
            <w:tcMar>
              <w:top w:w="80" w:type="dxa"/>
              <w:left w:w="120" w:type="dxa"/>
              <w:bottom w:w="80" w:type="dxa"/>
              <w:right w:w="120" w:type="dxa"/>
            </w:tcMar>
            <w:vAlign w:val="center"/>
          </w:tcPr>
          <w:p w14:paraId="1864F3EE" w14:textId="77777777" w:rsidR="00D933E3" w:rsidRDefault="00B620FD">
            <w:pPr>
              <w:jc w:val="center"/>
            </w:pPr>
            <w:r>
              <w:rPr>
                <w:sz w:val="18"/>
                <w:szCs w:val="18"/>
              </w:rPr>
              <w:t>1.74</w:t>
            </w:r>
          </w:p>
        </w:tc>
      </w:tr>
      <w:tr w:rsidR="00D933E3" w14:paraId="05F63334" w14:textId="77777777">
        <w:tc>
          <w:tcPr>
            <w:tcW w:w="14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263DC4" w14:textId="77777777" w:rsidR="00D933E3" w:rsidRDefault="00B620FD">
            <w:pPr>
              <w:jc w:val="center"/>
            </w:pPr>
            <w:proofErr w:type="spellStart"/>
            <w:r>
              <w:rPr>
                <w:sz w:val="18"/>
                <w:szCs w:val="18"/>
              </w:rPr>
              <w:t>Antapnad</w:t>
            </w:r>
            <w:proofErr w:type="spellEnd"/>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471C5827" w14:textId="77777777" w:rsidR="00D933E3" w:rsidRDefault="00B620FD">
            <w:pPr>
              <w:jc w:val="center"/>
            </w:pPr>
            <w:r>
              <w:rPr>
                <w:sz w:val="18"/>
                <w:szCs w:val="18"/>
              </w:rPr>
              <w:t>0.81</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56EA2BE" w14:textId="77777777" w:rsidR="00D933E3" w:rsidRDefault="00B620FD">
            <w:pPr>
              <w:jc w:val="center"/>
            </w:pPr>
            <w:r>
              <w:rPr>
                <w:sz w:val="18"/>
                <w:szCs w:val="18"/>
              </w:rPr>
              <w:t>Very High</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0660CF2" w14:textId="77777777" w:rsidR="00D933E3" w:rsidRDefault="00B620FD">
            <w:pPr>
              <w:jc w:val="center"/>
            </w:pPr>
            <w:r>
              <w:rPr>
                <w:sz w:val="18"/>
                <w:szCs w:val="18"/>
              </w:rPr>
              <w:t>3.82</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060B630E" w14:textId="77777777" w:rsidR="00D933E3" w:rsidRDefault="00B620FD">
            <w:pPr>
              <w:jc w:val="center"/>
            </w:pPr>
            <w:r>
              <w:rPr>
                <w:sz w:val="18"/>
                <w:szCs w:val="18"/>
              </w:rPr>
              <w:t>1.26</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7DE3B9F8" w14:textId="77777777" w:rsidR="00D933E3" w:rsidRDefault="00B620FD">
            <w:pPr>
              <w:jc w:val="center"/>
            </w:pPr>
            <w:r>
              <w:rPr>
                <w:sz w:val="18"/>
                <w:szCs w:val="18"/>
              </w:rPr>
              <w:t>0.406</w:t>
            </w:r>
          </w:p>
        </w:tc>
        <w:tc>
          <w:tcPr>
            <w:tcW w:w="100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24624D8A" w14:textId="77777777" w:rsidR="00D933E3" w:rsidRDefault="00B620FD">
            <w:pPr>
              <w:jc w:val="center"/>
            </w:pPr>
            <w:r>
              <w:rPr>
                <w:sz w:val="18"/>
                <w:szCs w:val="18"/>
              </w:rPr>
              <w:t>0.381</w:t>
            </w:r>
          </w:p>
        </w:tc>
        <w:tc>
          <w:tcPr>
            <w:tcW w:w="960" w:type="dxa"/>
            <w:tcBorders>
              <w:top w:val="single" w:sz="4" w:space="0" w:color="2E4057"/>
              <w:left w:val="single" w:sz="4" w:space="0" w:color="2E4057"/>
              <w:bottom w:val="single" w:sz="4" w:space="0" w:color="2E4057"/>
              <w:right w:val="single" w:sz="4" w:space="0" w:color="2E4057"/>
            </w:tcBorders>
            <w:shd w:val="clear" w:color="auto" w:fill="F0F4F8"/>
            <w:tcMar>
              <w:top w:w="80" w:type="dxa"/>
              <w:left w:w="120" w:type="dxa"/>
              <w:bottom w:w="80" w:type="dxa"/>
              <w:right w:w="120" w:type="dxa"/>
            </w:tcMar>
            <w:vAlign w:val="center"/>
          </w:tcPr>
          <w:p w14:paraId="6A457714" w14:textId="77777777" w:rsidR="00D933E3" w:rsidRDefault="00B620FD">
            <w:pPr>
              <w:jc w:val="center"/>
            </w:pPr>
            <w:r>
              <w:rPr>
                <w:sz w:val="18"/>
                <w:szCs w:val="18"/>
              </w:rPr>
              <w:t>1.57</w:t>
            </w:r>
          </w:p>
        </w:tc>
      </w:tr>
    </w:tbl>
    <w:p w14:paraId="51170BCF" w14:textId="77777777" w:rsidR="00D933E3" w:rsidRDefault="00D933E3">
      <w:pPr>
        <w:spacing w:before="120" w:after="120"/>
      </w:pPr>
    </w:p>
    <w:p w14:paraId="62A7BC46" w14:textId="77777777" w:rsidR="00D933E3" w:rsidRDefault="00B620FD">
      <w:pPr>
        <w:spacing w:after="120" w:line="320" w:lineRule="auto"/>
        <w:jc w:val="both"/>
      </w:pPr>
      <w:r>
        <w:t>The comparative evaluation of Nash IUH, GIUH, and RUH models across 15 storm events in a semi-arid agricultural micro-watershed context reveals several important insights for operational watershed hydrology in ungauged regions. The consistent superiority o</w:t>
      </w:r>
      <w:r>
        <w:t>f Nash IUH with DE-GM optimization (mean NSE = 0.91) over both the GIUH (mean NSE = 0.87) and RUH (mean NSE = 0.82) confirms that event-specific global optimization of the two-parameter IUH provides the most accurate hydrograph simulations when calibration</w:t>
      </w:r>
      <w:r>
        <w:t xml:space="preserve"> data are available. The relatively small performance gap between Nash IUH (DE-GM) and GIUH is particularly significant — it implies that even without any flow data, the GIUH can reliably reproduce hydrograph shape and timing for this class of semi-arid ag</w:t>
      </w:r>
      <w:r>
        <w:t xml:space="preserve">ricultural watersheds, validating its utility as a data-independent </w:t>
      </w:r>
      <w:proofErr w:type="spellStart"/>
      <w:r>
        <w:t>modeling</w:t>
      </w:r>
      <w:proofErr w:type="spellEnd"/>
      <w:r>
        <w:t xml:space="preserve"> approach.</w:t>
      </w:r>
    </w:p>
    <w:p w14:paraId="57EEB7F3" w14:textId="77777777" w:rsidR="00D933E3" w:rsidRDefault="00B620FD">
      <w:pPr>
        <w:spacing w:after="120" w:line="320" w:lineRule="auto"/>
        <w:jc w:val="both"/>
      </w:pPr>
      <w:r>
        <w:t>The parameter transfer framework demonstrated that geomorphological similarity, quantified through the AHP-weighted Euclidean distance metric, provides a physically defe</w:t>
      </w:r>
      <w:r>
        <w:t xml:space="preserve">nsible basis for identifying donor-recipient pairs and scaling hydrological parameters. The critical role of drainage density in the SI computation </w:t>
      </w:r>
      <w:r>
        <w:lastRenderedPageBreak/>
        <w:t>aligns with theoretical expectations, as Dd governs both the lag time and the degree of channel concentratio</w:t>
      </w:r>
      <w:r>
        <w:t>n of surface runoff. The use of AHP rather than equal weighting introduces expert hydrological judgment into the similarity assessment while maintaining computational transparency and allowing systematic sensitivity analysis.</w:t>
      </w:r>
    </w:p>
    <w:p w14:paraId="7C13BC0A" w14:textId="77777777" w:rsidR="00D933E3" w:rsidRDefault="00B620FD">
      <w:pPr>
        <w:spacing w:after="120" w:line="320" w:lineRule="auto"/>
        <w:jc w:val="both"/>
      </w:pPr>
      <w:r>
        <w:t xml:space="preserve">A notable finding is that the </w:t>
      </w:r>
      <w:r>
        <w:t>Intensity-Infiltration method for excess rainfall estimation, which dynamically accounts for soil texture, slope, vegetation growth stage, and antecedent moisture condition, maintained Nash IUH simulation accuracy across years with contrasting monsoon char</w:t>
      </w:r>
      <w:r>
        <w:t>acteristics (drought year 2018 vs. above-normal 2022), outperforming the static phi-index assumption in representing the temporal evolution of infiltration capacity during events. This dynamic approach is especially relevant in agricultural watersheds wher</w:t>
      </w:r>
      <w:r>
        <w:t>e crop cover and tillage practices create temporally varying surface roughness and infiltration conditions.</w:t>
      </w:r>
    </w:p>
    <w:p w14:paraId="1C21D8E0" w14:textId="77777777" w:rsidR="00D933E3" w:rsidRDefault="00B620FD">
      <w:pPr>
        <w:spacing w:after="120" w:line="320" w:lineRule="auto"/>
        <w:jc w:val="both"/>
      </w:pPr>
      <w:r>
        <w:t xml:space="preserve">The impact of contour bunding interventions, progressively implemented across KT-1 during 2020–2024, was captured through the inter-annual trend in </w:t>
      </w:r>
      <w:r>
        <w:t>runoff coefficients — a reduction from 0.31 to 0.21 mean annual runoff coefficient was observed between 2020 and 2024, attributable partly to increased surface retention by bunding and partly to improved soil structure and vegetation cover. While this stru</w:t>
      </w:r>
      <w:r>
        <w:t>ctural change does not invalidate the IUH framework per se, it suggests that the representative Nash parameters should be periodically updated as watershed management interventions alter the hydrological response regime.</w:t>
      </w:r>
    </w:p>
    <w:p w14:paraId="5989CBFC" w14:textId="223C0A55" w:rsidR="00D933E3" w:rsidRDefault="00107D54">
      <w:pPr>
        <w:pStyle w:val="Heading1"/>
      </w:pPr>
      <w:r>
        <w:t>5. CONCLUSIONS</w:t>
      </w:r>
    </w:p>
    <w:p w14:paraId="16636EBF" w14:textId="77777777" w:rsidR="00D933E3" w:rsidRDefault="00B620FD">
      <w:pPr>
        <w:spacing w:after="120" w:line="320" w:lineRule="auto"/>
        <w:jc w:val="both"/>
      </w:pPr>
      <w:r>
        <w:t>Based on the compreh</w:t>
      </w:r>
      <w:r>
        <w:t>ensive analysis and results presented, the following conclusions are drawn:</w:t>
      </w:r>
    </w:p>
    <w:p w14:paraId="7F9C53F3" w14:textId="77777777" w:rsidR="00D933E3" w:rsidRDefault="00B620FD">
      <w:pPr>
        <w:spacing w:after="120" w:line="320" w:lineRule="auto"/>
        <w:ind w:left="360"/>
        <w:jc w:val="both"/>
      </w:pPr>
      <w:r>
        <w:t xml:space="preserve">(a) The Nash IUH with Differential Evolution Golden Mean (DE-GM) optimization consistently delivered the highest hydrograph simulation accuracy (mean NSE = 0.91, mean RMSE = 0.031 </w:t>
      </w:r>
      <w:r>
        <w:t xml:space="preserve">m³/s, mean PEP = 4.4%) across 15 storm events at </w:t>
      </w:r>
      <w:proofErr w:type="spellStart"/>
      <w:r>
        <w:t>Kalmandargi</w:t>
      </w:r>
      <w:proofErr w:type="spellEnd"/>
      <w:r>
        <w:t xml:space="preserve"> Tanda-1 gauged micro-watershed, Kalburgi District, Karnataka. It outperformed both L-BFGS-B optimization (mean NSE = 0.90) and the method of moments (mean NSE = 0.87), particularly for multi-peak</w:t>
      </w:r>
      <w:r>
        <w:t xml:space="preserve"> rainfall events where global optimization avoids local optima entrapment.</w:t>
      </w:r>
    </w:p>
    <w:p w14:paraId="2B4D84D2" w14:textId="77777777" w:rsidR="00D933E3" w:rsidRDefault="00B620FD">
      <w:pPr>
        <w:spacing w:after="120" w:line="320" w:lineRule="auto"/>
        <w:ind w:left="360"/>
        <w:jc w:val="both"/>
      </w:pPr>
      <w:r>
        <w:t>(b) The Geomorphological Instantaneous Unit Hydrograph (GIUH), derived purely from morphometric parameters and a calibrated stream velocity (V = 0.41 m/s), achieved a mean NSE of 0.</w:t>
      </w:r>
      <w:r>
        <w:t>87 — competitive with the optimized Nash IUH and substantially better than the RUH approach. The GIUH's independence from flow records makes it the preferred approach for ungauged watersheds in the study region, where streamflow gauging is sparse.</w:t>
      </w:r>
    </w:p>
    <w:p w14:paraId="57ED235C" w14:textId="77777777" w:rsidR="00D933E3" w:rsidRDefault="00B620FD">
      <w:pPr>
        <w:spacing w:after="120" w:line="320" w:lineRule="auto"/>
        <w:ind w:left="360"/>
        <w:jc w:val="both"/>
      </w:pPr>
      <w:r>
        <w:t xml:space="preserve">(c) The </w:t>
      </w:r>
      <w:r>
        <w:t>Representative Unit Hydrograph (simple mean) provided adequate performance (mean NSE = 0.82) for events near the median runoff regime but exhibited greater variability for extreme events, limiting its reliability for design flood estimation. The runoff-wei</w:t>
      </w:r>
      <w:r>
        <w:t>ghted RUH showed marginally better performance than the arithmetic mean approach.</w:t>
      </w:r>
    </w:p>
    <w:p w14:paraId="3F726DAB" w14:textId="77777777" w:rsidR="00D933E3" w:rsidRDefault="00B620FD">
      <w:pPr>
        <w:spacing w:after="120" w:line="320" w:lineRule="auto"/>
        <w:ind w:left="360"/>
        <w:jc w:val="both"/>
      </w:pPr>
      <w:r>
        <w:t>(d) The Intensity-Infiltration method for excess rainfall estimation, incorporating dynamic soil, slope, vegetation, and land use coefficients, produced robust excess rainfal</w:t>
      </w:r>
      <w:r>
        <w:t>l hyetographs and maintained model performance consistency across years with contrasting monsoon conditions, validating its applicability in heterogeneous semi-arid agricultural micro-watersheds.</w:t>
      </w:r>
    </w:p>
    <w:p w14:paraId="23E60C85" w14:textId="77777777" w:rsidR="00D933E3" w:rsidRDefault="00B620FD">
      <w:pPr>
        <w:spacing w:after="120" w:line="320" w:lineRule="auto"/>
        <w:ind w:left="360"/>
        <w:jc w:val="both"/>
      </w:pPr>
      <w:r>
        <w:t xml:space="preserve">(e) The AHP-weighted Similarity Index (SI) framework, based </w:t>
      </w:r>
      <w:r>
        <w:t xml:space="preserve">on seven geomorphological parameters with drainage density assigned the highest weight (0.32), effectively ranked the 14 ungauged micro-watersheds by their hydrological resemblance to the gauged watershed. Five watersheds with SI ≥ 0.70 </w:t>
      </w:r>
      <w:r>
        <w:lastRenderedPageBreak/>
        <w:t xml:space="preserve">were identified as </w:t>
      </w:r>
      <w:r>
        <w:t>suitable for parameter transfer. Sensitivity analysis confirmed drainage density as the most discriminating parameter for similarity assessment in the study region.</w:t>
      </w:r>
    </w:p>
    <w:p w14:paraId="4B7B0429" w14:textId="77777777" w:rsidR="00D933E3" w:rsidRDefault="00B620FD">
      <w:pPr>
        <w:spacing w:after="120" w:line="320" w:lineRule="auto"/>
        <w:ind w:left="360"/>
        <w:jc w:val="both"/>
      </w:pPr>
      <w:r>
        <w:t>(f) Nash IUH and GIUH parameters transferred and scaled to five ungauged micro-watersheds y</w:t>
      </w:r>
      <w:r>
        <w:t xml:space="preserve">ielded physically plausible unit hydrographs, with predicted peak discharges ranging from 0.284 to 0.523 m³/s and times to peak from 1.48 to 1.74 hr — estimates that provide the first quantitative hydrological characterization of these previously ungauged </w:t>
      </w:r>
      <w:r>
        <w:t>watersheds and constitute a basis for conservation structure sizing and water harvesting planning.</w:t>
      </w:r>
    </w:p>
    <w:p w14:paraId="495B7B6D" w14:textId="77777777" w:rsidR="00D933E3" w:rsidRDefault="00B620FD">
      <w:pPr>
        <w:spacing w:after="120" w:line="320" w:lineRule="auto"/>
        <w:ind w:left="360"/>
        <w:jc w:val="both"/>
      </w:pPr>
      <w:r>
        <w:t>(g) The progressive implementation of contour bunding across KT-1 during 2020–2024 resulted in a measurable reduction in mean annual runoff coefficient (from</w:t>
      </w:r>
      <w:r>
        <w:t xml:space="preserve"> 0.31 to 0.21), highlighting the need to periodically recalibrate Nash IUH representative parameters to reflect evolving watershed management conditions.</w:t>
      </w:r>
    </w:p>
    <w:p w14:paraId="559AD8F7" w14:textId="77777777" w:rsidR="00D933E3" w:rsidRDefault="00B620FD">
      <w:pPr>
        <w:spacing w:after="120" w:line="320" w:lineRule="auto"/>
        <w:jc w:val="both"/>
      </w:pPr>
      <w:r>
        <w:t>The developed framework integrating geomorphological analysis, multi-method Nash IUH calibration, GIUH</w:t>
      </w:r>
      <w:r>
        <w:t xml:space="preserve"> parameterization, and AHP-weighted similarity assessment provides a replicable methodology for runoff hydrograph prediction in the large number of ungauged agricultural micro-watersheds across the semi-arid Deccan Plateau, supporting evidence-based soil a</w:t>
      </w:r>
      <w:r>
        <w:t>nd water conservation planning.</w:t>
      </w:r>
    </w:p>
    <w:p w14:paraId="308269CD" w14:textId="77777777" w:rsidR="00D933E3" w:rsidRDefault="00B620FD">
      <w:pPr>
        <w:pStyle w:val="Heading1"/>
      </w:pPr>
      <w:r>
        <w:t>REFERENCES</w:t>
      </w:r>
    </w:p>
    <w:p w14:paraId="1621B0CC" w14:textId="77777777" w:rsidR="00D933E3" w:rsidRDefault="00B620FD">
      <w:pPr>
        <w:spacing w:after="120" w:line="320" w:lineRule="auto"/>
        <w:jc w:val="both"/>
      </w:pPr>
      <w:r>
        <w:t>[1] Nash, J.E. (1957). The form of the instantaneous unit hydrograph. International Association of Hydrological Sciences General Assembly, Toronto, 3: 114–121.</w:t>
      </w:r>
    </w:p>
    <w:p w14:paraId="258834FD" w14:textId="77777777" w:rsidR="00D933E3" w:rsidRDefault="00B620FD">
      <w:pPr>
        <w:spacing w:after="120" w:line="320" w:lineRule="auto"/>
        <w:jc w:val="both"/>
      </w:pPr>
      <w:r>
        <w:t>[2] Rodriguez-Iturbe, I., and Valdes, J.B. (1979). Th</w:t>
      </w:r>
      <w:r>
        <w:t>e geomorphologic structure of hydrologic response. Water Resources Research, 15(6): 1409–1420.</w:t>
      </w:r>
    </w:p>
    <w:p w14:paraId="75658E32" w14:textId="77777777" w:rsidR="00D933E3" w:rsidRDefault="00B620FD">
      <w:pPr>
        <w:spacing w:after="120" w:line="320" w:lineRule="auto"/>
        <w:jc w:val="both"/>
      </w:pPr>
      <w:r>
        <w:t>[3] Rosso, R. (1984). Nash model relation to Horton order ratios. Water Resources Research, 20(7): 914–920.</w:t>
      </w:r>
    </w:p>
    <w:p w14:paraId="540D0E85" w14:textId="77777777" w:rsidR="00D933E3" w:rsidRDefault="00B620FD">
      <w:pPr>
        <w:spacing w:after="120" w:line="320" w:lineRule="auto"/>
        <w:jc w:val="both"/>
      </w:pPr>
      <w:r>
        <w:t>[4] Nash, J.E., and Sutcliffe, J.V. (1970). River flo</w:t>
      </w:r>
      <w:r>
        <w:t>w forecasting through conceptual models: Part I — A discussion of principles. Journal of Hydrology, 10(3): 282–290.</w:t>
      </w:r>
    </w:p>
    <w:p w14:paraId="13F2F5FC" w14:textId="77777777" w:rsidR="00D933E3" w:rsidRDefault="00B620FD">
      <w:pPr>
        <w:spacing w:after="120" w:line="320" w:lineRule="auto"/>
        <w:jc w:val="both"/>
      </w:pPr>
      <w:r>
        <w:t>[5] Sahoo, B., Chatterjee, C., Raghuwanshi, N.S., Singh, R., and Kumar, R. (2006). Flood estimation by GIUH-based Clark and Nash models. Jou</w:t>
      </w:r>
      <w:r>
        <w:t>rnal of Hydrologic Engineering, 11(6): 515–525.</w:t>
      </w:r>
    </w:p>
    <w:p w14:paraId="6AD38D13" w14:textId="77777777" w:rsidR="00D933E3" w:rsidRDefault="00B620FD">
      <w:pPr>
        <w:spacing w:after="120" w:line="320" w:lineRule="auto"/>
        <w:jc w:val="both"/>
      </w:pPr>
      <w:r>
        <w:t>[6] Strahler, A.N. (1952). Hypsometric (area-altitude) analysis of erosional topography. Bulletin of the Geological Society of America, 63(11): 1117–1142.</w:t>
      </w:r>
    </w:p>
    <w:p w14:paraId="50D80B83" w14:textId="77777777" w:rsidR="00D933E3" w:rsidRDefault="00B620FD">
      <w:pPr>
        <w:spacing w:after="120" w:line="320" w:lineRule="auto"/>
        <w:jc w:val="both"/>
      </w:pPr>
      <w:r>
        <w:t>[7] Strahler, A.N. (1957). Quantitative analysis of w</w:t>
      </w:r>
      <w:r>
        <w:t>atershed geomorphology. Transactions of the American Geophysical Union, 38(6): 913–920.</w:t>
      </w:r>
    </w:p>
    <w:p w14:paraId="0B3E72F1" w14:textId="77777777" w:rsidR="00D933E3" w:rsidRDefault="00B620FD">
      <w:pPr>
        <w:spacing w:after="120" w:line="320" w:lineRule="auto"/>
        <w:jc w:val="both"/>
      </w:pPr>
      <w:r>
        <w:t>[8] Saaty, T.L. (1980). The Analytic Hierarchy Process. McGraw-Hill, New York.</w:t>
      </w:r>
    </w:p>
    <w:p w14:paraId="75CC2C90" w14:textId="77777777" w:rsidR="00D933E3" w:rsidRDefault="00B620FD">
      <w:pPr>
        <w:spacing w:after="120" w:line="320" w:lineRule="auto"/>
        <w:jc w:val="both"/>
      </w:pPr>
      <w:r>
        <w:t>[9] Subramanya, K. (2013). Engineering Hydrology (4th ed.). Tata McGraw-Hill Education, N</w:t>
      </w:r>
      <w:r>
        <w:t>ew Delhi.</w:t>
      </w:r>
    </w:p>
    <w:p w14:paraId="34D6862D" w14:textId="77777777" w:rsidR="00D933E3" w:rsidRDefault="00B620FD">
      <w:pPr>
        <w:spacing w:after="120" w:line="320" w:lineRule="auto"/>
        <w:jc w:val="both"/>
      </w:pPr>
      <w:r>
        <w:t>[10] Chow, V.T., Maidment, D.R., and Mays, L.W. (1988). Applied Hydrology. McGraw-Hill, New York.</w:t>
      </w:r>
    </w:p>
    <w:p w14:paraId="24E63B8D" w14:textId="77777777" w:rsidR="00D933E3" w:rsidRDefault="00B620FD">
      <w:pPr>
        <w:spacing w:after="120" w:line="320" w:lineRule="auto"/>
        <w:jc w:val="both"/>
      </w:pPr>
      <w:r>
        <w:t>[11] Singh, V.P. (1988). Hydrologic Systems: Rainfall-Runoff Modelling (Vol. 1). Prentice-Hall, New Jersey.</w:t>
      </w:r>
    </w:p>
    <w:p w14:paraId="2F87437A" w14:textId="77777777" w:rsidR="00D933E3" w:rsidRDefault="00B620FD">
      <w:pPr>
        <w:spacing w:after="120" w:line="320" w:lineRule="auto"/>
        <w:jc w:val="both"/>
      </w:pPr>
      <w:r>
        <w:t>[12] Haan, C.T., Barfield, B.J., and Hay</w:t>
      </w:r>
      <w:r>
        <w:t>es, J.C. (1994). Design Hydrology and Sedimentology for Small Catchments. Elsevier.</w:t>
      </w:r>
    </w:p>
    <w:p w14:paraId="73345C16" w14:textId="77777777" w:rsidR="00D933E3" w:rsidRDefault="00B620FD">
      <w:pPr>
        <w:spacing w:after="120" w:line="320" w:lineRule="auto"/>
        <w:jc w:val="both"/>
      </w:pPr>
      <w:r>
        <w:t>[13] Beven, K.J. (2011). Rainfall-Runoff Modelling: The Primer. John Wiley &amp; Sons.</w:t>
      </w:r>
    </w:p>
    <w:p w14:paraId="3ABD9DBF" w14:textId="77777777" w:rsidR="00D933E3" w:rsidRDefault="00B620FD">
      <w:pPr>
        <w:spacing w:after="120" w:line="320" w:lineRule="auto"/>
        <w:jc w:val="both"/>
      </w:pPr>
      <w:r>
        <w:lastRenderedPageBreak/>
        <w:t>[14] McIntyre, N., Lee, H., Wheater, H., Young, A., and Wagener, T. (2005). Ensemble pred</w:t>
      </w:r>
      <w:r>
        <w:t>ictions of runoff in ungauged catchments. Water Resources Research, 41(12): 1–14.</w:t>
      </w:r>
    </w:p>
    <w:p w14:paraId="175975A4" w14:textId="77777777" w:rsidR="00D933E3" w:rsidRDefault="00B620FD">
      <w:pPr>
        <w:spacing w:after="120" w:line="320" w:lineRule="auto"/>
        <w:jc w:val="both"/>
      </w:pPr>
      <w:r>
        <w:t>[15] Seibert, J., and Beven, K.J. (2009). Gauging the ungauged basin: how many discharge measurements are needed? Hydrology and Earth System Sciences, 13(6): 883–892.</w:t>
      </w:r>
    </w:p>
    <w:p w14:paraId="5E02D278" w14:textId="77777777" w:rsidR="00D933E3" w:rsidRDefault="00B620FD">
      <w:pPr>
        <w:spacing w:after="120" w:line="320" w:lineRule="auto"/>
        <w:jc w:val="both"/>
      </w:pPr>
      <w:r>
        <w:t>[16] Kh</w:t>
      </w:r>
      <w:r>
        <w:t xml:space="preserve">idir, K.M. (2023). Developing an </w:t>
      </w:r>
      <w:proofErr w:type="gramStart"/>
      <w:r>
        <w:t>empirical relations</w:t>
      </w:r>
      <w:proofErr w:type="gramEnd"/>
      <w:r>
        <w:t xml:space="preserve"> between Nash model parameters and watersheds topographical characteristics for predicting direct runoff hydrograph. Tikrit Journal of Engineering Sciences, 30(2): 80–93.</w:t>
      </w:r>
    </w:p>
    <w:p w14:paraId="2D5120C8" w14:textId="77777777" w:rsidR="00D933E3" w:rsidRDefault="00B620FD">
      <w:pPr>
        <w:spacing w:after="120" w:line="320" w:lineRule="auto"/>
        <w:jc w:val="both"/>
      </w:pPr>
      <w:r>
        <w:t>[17] Mondal, S., Jana, S., Majumd</w:t>
      </w:r>
      <w:r>
        <w:t>er, M., and Roy, D. (2012). A comparative study for prediction of direct runoff for a river basin using geomorphological approach and artificial neural networks. Applied Water Science, 2(1): 1–13.</w:t>
      </w:r>
    </w:p>
    <w:p w14:paraId="1C6374AC" w14:textId="77777777" w:rsidR="00D933E3" w:rsidRDefault="00B620FD">
      <w:pPr>
        <w:spacing w:after="120" w:line="320" w:lineRule="auto"/>
        <w:jc w:val="both"/>
      </w:pPr>
      <w:r>
        <w:t xml:space="preserve">[18] </w:t>
      </w:r>
      <w:proofErr w:type="spellStart"/>
      <w:r>
        <w:t>Sulistyowati</w:t>
      </w:r>
      <w:proofErr w:type="spellEnd"/>
      <w:r>
        <w:t>, A., Jayadi, R., and Rahardjo, A.P. (2018</w:t>
      </w:r>
      <w:r>
        <w:t xml:space="preserve">). Unit hydrograph </w:t>
      </w:r>
      <w:proofErr w:type="spellStart"/>
      <w:r>
        <w:t>modeling</w:t>
      </w:r>
      <w:proofErr w:type="spellEnd"/>
      <w:r>
        <w:t xml:space="preserve"> using Geomorphological Instantaneous Unit Hydrograph (GIUH) method. Journal of the Civil Engineering Forum, 4(3).</w:t>
      </w:r>
    </w:p>
    <w:p w14:paraId="2E7FA00F" w14:textId="77777777" w:rsidR="00D933E3" w:rsidRDefault="00B620FD">
      <w:pPr>
        <w:spacing w:after="120" w:line="320" w:lineRule="auto"/>
        <w:jc w:val="both"/>
      </w:pPr>
      <w:r>
        <w:t>[19] Agrawal, A., and Shrivastava, R. (2021). Development of synthetic UH by using Geomorphologic Instantaneous Un</w:t>
      </w:r>
      <w:r>
        <w:t>it Hydrograph (GIUH) based Nash model. Recent Trends in Civil Engineering, Springer, 987–1000.</w:t>
      </w:r>
    </w:p>
    <w:p w14:paraId="712C346A" w14:textId="77777777" w:rsidR="00D933E3" w:rsidRDefault="00B620FD">
      <w:pPr>
        <w:spacing w:after="120" w:line="320" w:lineRule="auto"/>
        <w:jc w:val="both"/>
      </w:pPr>
      <w:r>
        <w:t xml:space="preserve">[20] Hawkins, R.H., Theurer, F.D., and Rezaeianzadeh, M. (2019). Understanding the basis of the curve number method for watershed models and TMDLs. Journal of </w:t>
      </w:r>
      <w:r>
        <w:t>Hydrologic Engineering, 24(7): 06019003.</w:t>
      </w:r>
    </w:p>
    <w:p w14:paraId="47E3C5F6" w14:textId="77777777" w:rsidR="00D933E3" w:rsidRDefault="00B620FD">
      <w:pPr>
        <w:spacing w:after="120" w:line="320" w:lineRule="auto"/>
        <w:jc w:val="both"/>
      </w:pPr>
      <w:r>
        <w:t xml:space="preserve">[21] </w:t>
      </w:r>
      <w:proofErr w:type="spellStart"/>
      <w:r>
        <w:t>Khanmohammadi</w:t>
      </w:r>
      <w:proofErr w:type="spellEnd"/>
      <w:r>
        <w:t xml:space="preserve">, N., and Behmanesh, J. (2020). Comparison of different methods efficiency for estimation of Nash instantaneous unit hydrograph parameters in flood simulation. Irrigation Sciences and Engineering, </w:t>
      </w:r>
      <w:r>
        <w:t>43(1): 15–28.</w:t>
      </w:r>
    </w:p>
    <w:p w14:paraId="082E4729" w14:textId="77777777" w:rsidR="00D933E3" w:rsidRDefault="00B620FD">
      <w:pPr>
        <w:spacing w:after="120" w:line="320" w:lineRule="auto"/>
        <w:jc w:val="both"/>
      </w:pPr>
      <w:r>
        <w:t xml:space="preserve">[22] Oudin, L., Kay, A., </w:t>
      </w:r>
      <w:proofErr w:type="spellStart"/>
      <w:r>
        <w:t>Andréassian</w:t>
      </w:r>
      <w:proofErr w:type="spellEnd"/>
      <w:r>
        <w:t>, V., and Perrin, C. (2010). Are seemingly physically similar catchments truly hydrologically similar? Water Resources Research, 46(11): 1–15.</w:t>
      </w:r>
      <w:bookmarkStart w:id="0" w:name="_GoBack"/>
      <w:bookmarkEnd w:id="0"/>
    </w:p>
    <w:sectPr w:rsidR="00D933E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3C1A" w14:textId="77777777" w:rsidR="00B620FD" w:rsidRDefault="00B620FD" w:rsidP="00C91D23">
      <w:r>
        <w:separator/>
      </w:r>
    </w:p>
  </w:endnote>
  <w:endnote w:type="continuationSeparator" w:id="0">
    <w:p w14:paraId="1AE53E09" w14:textId="77777777" w:rsidR="00B620FD" w:rsidRDefault="00B620FD" w:rsidP="00C9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EE23E" w14:textId="77777777" w:rsidR="00C91D23" w:rsidRDefault="00C9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7840" w14:textId="77777777" w:rsidR="00C91D23" w:rsidRDefault="00C91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44CBE" w14:textId="77777777" w:rsidR="00C91D23" w:rsidRDefault="00C9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BC8B0" w14:textId="77777777" w:rsidR="00B620FD" w:rsidRDefault="00B620FD" w:rsidP="00C91D23">
      <w:r>
        <w:separator/>
      </w:r>
    </w:p>
  </w:footnote>
  <w:footnote w:type="continuationSeparator" w:id="0">
    <w:p w14:paraId="12C5B703" w14:textId="77777777" w:rsidR="00B620FD" w:rsidRDefault="00B620FD" w:rsidP="00C9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D7E3" w14:textId="5755AE49" w:rsidR="00C91D23" w:rsidRDefault="00C91D23">
    <w:pPr>
      <w:pStyle w:val="Header"/>
    </w:pPr>
    <w:r>
      <w:rPr>
        <w:noProof/>
      </w:rPr>
      <w:pict w14:anchorId="1A695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4204"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5998" w14:textId="12C3088C" w:rsidR="00C91D23" w:rsidRDefault="00C91D23">
    <w:pPr>
      <w:pStyle w:val="Header"/>
    </w:pPr>
    <w:r>
      <w:rPr>
        <w:noProof/>
      </w:rPr>
      <w:pict w14:anchorId="39D09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4205"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7594" w14:textId="0F032C37" w:rsidR="00C91D23" w:rsidRDefault="00C91D23">
    <w:pPr>
      <w:pStyle w:val="Header"/>
    </w:pPr>
    <w:r>
      <w:rPr>
        <w:noProof/>
      </w:rPr>
      <w:pict w14:anchorId="594D8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4203"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672A5"/>
    <w:multiLevelType w:val="hybridMultilevel"/>
    <w:tmpl w:val="0C300F4E"/>
    <w:lvl w:ilvl="0" w:tplc="A3A43986">
      <w:start w:val="1"/>
      <w:numFmt w:val="bullet"/>
      <w:lvlText w:val="●"/>
      <w:lvlJc w:val="left"/>
      <w:pPr>
        <w:ind w:left="720" w:hanging="360"/>
      </w:pPr>
    </w:lvl>
    <w:lvl w:ilvl="1" w:tplc="491649FA">
      <w:start w:val="1"/>
      <w:numFmt w:val="bullet"/>
      <w:lvlText w:val="○"/>
      <w:lvlJc w:val="left"/>
      <w:pPr>
        <w:ind w:left="1440" w:hanging="360"/>
      </w:pPr>
    </w:lvl>
    <w:lvl w:ilvl="2" w:tplc="7C46F4CA">
      <w:start w:val="1"/>
      <w:numFmt w:val="bullet"/>
      <w:lvlText w:val="■"/>
      <w:lvlJc w:val="left"/>
      <w:pPr>
        <w:ind w:left="2160" w:hanging="360"/>
      </w:pPr>
    </w:lvl>
    <w:lvl w:ilvl="3" w:tplc="A524EBC4">
      <w:start w:val="1"/>
      <w:numFmt w:val="bullet"/>
      <w:lvlText w:val="●"/>
      <w:lvlJc w:val="left"/>
      <w:pPr>
        <w:ind w:left="2880" w:hanging="360"/>
      </w:pPr>
    </w:lvl>
    <w:lvl w:ilvl="4" w:tplc="681EC640">
      <w:start w:val="1"/>
      <w:numFmt w:val="bullet"/>
      <w:lvlText w:val="○"/>
      <w:lvlJc w:val="left"/>
      <w:pPr>
        <w:ind w:left="3600" w:hanging="360"/>
      </w:pPr>
    </w:lvl>
    <w:lvl w:ilvl="5" w:tplc="032A9D5E">
      <w:start w:val="1"/>
      <w:numFmt w:val="bullet"/>
      <w:lvlText w:val="■"/>
      <w:lvlJc w:val="left"/>
      <w:pPr>
        <w:ind w:left="4320" w:hanging="360"/>
      </w:pPr>
    </w:lvl>
    <w:lvl w:ilvl="6" w:tplc="90CC4ADE">
      <w:start w:val="1"/>
      <w:numFmt w:val="bullet"/>
      <w:lvlText w:val="●"/>
      <w:lvlJc w:val="left"/>
      <w:pPr>
        <w:ind w:left="5040" w:hanging="360"/>
      </w:pPr>
    </w:lvl>
    <w:lvl w:ilvl="7" w:tplc="781E9B22">
      <w:start w:val="1"/>
      <w:numFmt w:val="bullet"/>
      <w:lvlText w:val="●"/>
      <w:lvlJc w:val="left"/>
      <w:pPr>
        <w:ind w:left="5760" w:hanging="360"/>
      </w:pPr>
    </w:lvl>
    <w:lvl w:ilvl="8" w:tplc="F90491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E3"/>
    <w:rsid w:val="00107D54"/>
    <w:rsid w:val="00361F5D"/>
    <w:rsid w:val="00694BF2"/>
    <w:rsid w:val="006A431B"/>
    <w:rsid w:val="007547AF"/>
    <w:rsid w:val="00B620FD"/>
    <w:rsid w:val="00C10358"/>
    <w:rsid w:val="00C91D23"/>
    <w:rsid w:val="00D93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1ADAC"/>
  <w15:docId w15:val="{0406E9FC-71DB-427E-B892-318917DD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unhideWhenUsed/>
    <w:qFormat/>
    <w:pPr>
      <w:spacing w:before="180" w:after="100"/>
      <w:outlineLvl w:val="1"/>
    </w:pPr>
    <w:rPr>
      <w:b/>
      <w:bCs/>
      <w:sz w:val="24"/>
      <w:szCs w:val="24"/>
    </w:rPr>
  </w:style>
  <w:style w:type="paragraph" w:styleId="Heading3">
    <w:name w:val="heading 3"/>
    <w:uiPriority w:val="9"/>
    <w:unhideWhenUsed/>
    <w:qFormat/>
    <w:pPr>
      <w:spacing w:before="14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10358"/>
    <w:rPr>
      <w:color w:val="605E5C"/>
      <w:shd w:val="clear" w:color="auto" w:fill="E1DFDD"/>
    </w:rPr>
  </w:style>
  <w:style w:type="paragraph" w:styleId="Header">
    <w:name w:val="header"/>
    <w:basedOn w:val="Normal"/>
    <w:link w:val="HeaderChar"/>
    <w:uiPriority w:val="99"/>
    <w:unhideWhenUsed/>
    <w:rsid w:val="00C91D23"/>
    <w:pPr>
      <w:tabs>
        <w:tab w:val="center" w:pos="4680"/>
        <w:tab w:val="right" w:pos="9360"/>
      </w:tabs>
    </w:pPr>
  </w:style>
  <w:style w:type="character" w:customStyle="1" w:styleId="HeaderChar">
    <w:name w:val="Header Char"/>
    <w:basedOn w:val="DefaultParagraphFont"/>
    <w:link w:val="Header"/>
    <w:uiPriority w:val="99"/>
    <w:rsid w:val="00C91D23"/>
  </w:style>
  <w:style w:type="paragraph" w:styleId="Footer">
    <w:name w:val="footer"/>
    <w:basedOn w:val="Normal"/>
    <w:link w:val="FooterChar"/>
    <w:uiPriority w:val="99"/>
    <w:unhideWhenUsed/>
    <w:rsid w:val="00C91D23"/>
    <w:pPr>
      <w:tabs>
        <w:tab w:val="center" w:pos="4680"/>
        <w:tab w:val="right" w:pos="9360"/>
      </w:tabs>
    </w:pPr>
  </w:style>
  <w:style w:type="character" w:customStyle="1" w:styleId="FooterChar">
    <w:name w:val="Footer Char"/>
    <w:basedOn w:val="DefaultParagraphFont"/>
    <w:link w:val="Footer"/>
    <w:uiPriority w:val="99"/>
    <w:rsid w:val="00C9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5632</Words>
  <Characters>32103</Characters>
  <Application>Microsoft Office Word</Application>
  <DocSecurity>0</DocSecurity>
  <Lines>267</Lines>
  <Paragraphs>75</Paragraphs>
  <ScaleCrop>false</ScaleCrop>
  <Company/>
  <LinksUpToDate>false</LinksUpToDate>
  <CharactersWithSpaces>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8</cp:revision>
  <dcterms:created xsi:type="dcterms:W3CDTF">2026-05-11T23:37:00Z</dcterms:created>
  <dcterms:modified xsi:type="dcterms:W3CDTF">2026-05-18T12:23:00Z</dcterms:modified>
</cp:coreProperties>
</file>