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04762" w14:textId="77777777" w:rsidR="007A2D7F" w:rsidRPr="007A2D7F" w:rsidRDefault="007A2D7F"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A2D7F">
        <w:rPr>
          <w:rFonts w:ascii="Times New Roman" w:eastAsia="Times New Roman" w:hAnsi="Times New Roman" w:cs="Times New Roman"/>
          <w:b/>
          <w:bCs/>
          <w:kern w:val="0"/>
          <w:sz w:val="24"/>
          <w:szCs w:val="24"/>
          <w14:ligatures w14:val="none"/>
        </w:rPr>
        <w:t>Harnessing Community Engagement for Sustainable Housing Delivery: Insights from Chinhoyi Municipality</w:t>
      </w:r>
    </w:p>
    <w:p w14:paraId="0615BCBE" w14:textId="77777777" w:rsidR="00276289" w:rsidRDefault="00276289" w:rsidP="007A2D7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75753EBE" w14:textId="4ACBC372" w:rsidR="007A2D7F" w:rsidRPr="007A2D7F" w:rsidRDefault="007A2D7F" w:rsidP="007A2D7F">
      <w:p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0" w:name="_GoBack"/>
      <w:bookmarkEnd w:id="0"/>
      <w:r w:rsidRPr="007A2D7F">
        <w:rPr>
          <w:rFonts w:ascii="Times New Roman" w:eastAsia="Times New Roman" w:hAnsi="Times New Roman" w:cs="Times New Roman"/>
          <w:b/>
          <w:bCs/>
          <w:kern w:val="0"/>
          <w:sz w:val="24"/>
          <w:szCs w:val="24"/>
          <w14:ligatures w14:val="none"/>
        </w:rPr>
        <w:t>Abstract</w:t>
      </w:r>
    </w:p>
    <w:p w14:paraId="34E1A240" w14:textId="42A9738E" w:rsidR="007A2D7F" w:rsidRPr="007A2D7F" w:rsidRDefault="007A2D7F"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A2D7F">
        <w:rPr>
          <w:rFonts w:ascii="Times New Roman" w:eastAsia="Times New Roman" w:hAnsi="Times New Roman" w:cs="Times New Roman"/>
          <w:kern w:val="0"/>
          <w:sz w:val="24"/>
          <w:szCs w:val="24"/>
          <w14:ligatures w14:val="none"/>
        </w:rPr>
        <w:t>Sustainable housing delivery remains a pressing policy challenge in rapidly urbanizing regions of the Global South, where demographic growth intensifies pressure on land, infrastructure, and municipal institutions. Anchored in the global commitment to inclusive and sustainable cities articulated in the United Nations Sustainable Development Goal 11, this study examines the role of community engagement in advancing sustainable housing outcomes within Chinhoyi Municipality, Zimbabwe. Although participatory governance is widely promoted in policy discourse, empirical evidence regarding its practical contribution to sustainable housing delivery in Zimbabwean municipalities remains limited.</w:t>
      </w:r>
      <w:r>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Guided by participatory planning theory, collaborative governance, and co-production frameworks, the research adopts a mixed-methods case study design. Quantitative data from structured questionnaires were analy</w:t>
      </w:r>
      <w:r w:rsidR="00C74609">
        <w:rPr>
          <w:rFonts w:ascii="Times New Roman" w:eastAsia="Times New Roman" w:hAnsi="Times New Roman" w:cs="Times New Roman"/>
          <w:kern w:val="0"/>
          <w:sz w:val="24"/>
          <w:szCs w:val="24"/>
          <w14:ligatures w14:val="none"/>
        </w:rPr>
        <w:t>s</w:t>
      </w:r>
      <w:r w:rsidRPr="007A2D7F">
        <w:rPr>
          <w:rFonts w:ascii="Times New Roman" w:eastAsia="Times New Roman" w:hAnsi="Times New Roman" w:cs="Times New Roman"/>
          <w:kern w:val="0"/>
          <w:sz w:val="24"/>
          <w:szCs w:val="24"/>
          <w14:ligatures w14:val="none"/>
        </w:rPr>
        <w:t xml:space="preserve">ed using descriptive and regression techniques to assess associations between participation levels and sustainability indicators, including affordability, infrastructure durability, environmental management, and social cohesion. Qualitative data from interviews, focus groups, and document analysis </w:t>
      </w:r>
      <w:proofErr w:type="gramStart"/>
      <w:r w:rsidRPr="007A2D7F">
        <w:rPr>
          <w:rFonts w:ascii="Times New Roman" w:eastAsia="Times New Roman" w:hAnsi="Times New Roman" w:cs="Times New Roman"/>
          <w:kern w:val="0"/>
          <w:sz w:val="24"/>
          <w:szCs w:val="24"/>
          <w14:ligatures w14:val="none"/>
        </w:rPr>
        <w:t>were</w:t>
      </w:r>
      <w:proofErr w:type="gramEnd"/>
      <w:r w:rsidRPr="007A2D7F">
        <w:rPr>
          <w:rFonts w:ascii="Times New Roman" w:eastAsia="Times New Roman" w:hAnsi="Times New Roman" w:cs="Times New Roman"/>
          <w:kern w:val="0"/>
          <w:sz w:val="24"/>
          <w:szCs w:val="24"/>
          <w14:ligatures w14:val="none"/>
        </w:rPr>
        <w:t xml:space="preserve"> subjected to thematic analysis to explore governance dynamics and institutional constraints.</w:t>
      </w:r>
      <w:r>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Findings indicate moderate levels of participation, largely confined to consultation and information sharing. Nevertheless, emerging co-productive practices—particularly through housing cooperatives—demonstrate measurable sustainability gains. Higher levels of community engagement are positively associated with improved affordability, enhanced environmental stewardship, and strengthened social cohesion. However, institutional inefficiencies, fiscal limitations, and governance challenges constrain deeper collaboration.</w:t>
      </w:r>
      <w:r>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The study concludes that institutionalizing structured and transparent participatory frameworks across the housing delivery cycle can enhance sustainability outcomes. Strengthening municipal capacity, clarifying decision-making authority, and investing in community training are critical for unlocking the transformative potential of co-produced housing systems in rapidly urbanizing contexts.</w:t>
      </w:r>
    </w:p>
    <w:p w14:paraId="4F1A4F82" w14:textId="77777777" w:rsidR="007A2D7F" w:rsidRPr="007A2D7F" w:rsidRDefault="007A2D7F" w:rsidP="007A2D7F">
      <w:pPr>
        <w:pBdr>
          <w:bottom w:val="single" w:sz="6" w:space="1" w:color="auto"/>
        </w:pBdr>
        <w:spacing w:after="0" w:line="240" w:lineRule="auto"/>
        <w:jc w:val="center"/>
        <w:rPr>
          <w:rFonts w:ascii="Arial" w:eastAsia="Times New Roman" w:hAnsi="Arial" w:cs="Arial"/>
          <w:vanish/>
          <w:kern w:val="0"/>
          <w:sz w:val="16"/>
          <w:szCs w:val="16"/>
          <w14:ligatures w14:val="none"/>
        </w:rPr>
      </w:pPr>
      <w:r w:rsidRPr="007A2D7F">
        <w:rPr>
          <w:rFonts w:ascii="Arial" w:eastAsia="Times New Roman" w:hAnsi="Arial" w:cs="Arial"/>
          <w:vanish/>
          <w:kern w:val="0"/>
          <w:sz w:val="16"/>
          <w:szCs w:val="16"/>
          <w14:ligatures w14:val="none"/>
        </w:rPr>
        <w:t>Top of Form</w:t>
      </w:r>
    </w:p>
    <w:p w14:paraId="3E4CE47B" w14:textId="77777777" w:rsidR="007A2D7F" w:rsidRPr="007A2D7F" w:rsidRDefault="007A2D7F" w:rsidP="007A2D7F">
      <w:pPr>
        <w:pBdr>
          <w:top w:val="single" w:sz="6" w:space="1" w:color="auto"/>
        </w:pBdr>
        <w:spacing w:after="0" w:line="240" w:lineRule="auto"/>
        <w:rPr>
          <w:rFonts w:ascii="Arial" w:eastAsia="Times New Roman" w:hAnsi="Arial" w:cs="Arial"/>
          <w:vanish/>
          <w:kern w:val="0"/>
          <w:sz w:val="16"/>
          <w:szCs w:val="16"/>
          <w14:ligatures w14:val="none"/>
        </w:rPr>
      </w:pPr>
      <w:r w:rsidRPr="007A2D7F">
        <w:rPr>
          <w:rFonts w:ascii="Arial" w:eastAsia="Times New Roman" w:hAnsi="Arial" w:cs="Arial"/>
          <w:vanish/>
          <w:kern w:val="0"/>
          <w:sz w:val="16"/>
          <w:szCs w:val="16"/>
          <w14:ligatures w14:val="none"/>
        </w:rPr>
        <w:t>Bottom of Form</w:t>
      </w:r>
    </w:p>
    <w:p w14:paraId="7C186A41" w14:textId="77777777" w:rsidR="007A2D7F" w:rsidRDefault="007A2D7F" w:rsidP="007A2D7F">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p>
    <w:p w14:paraId="22A120C0" w14:textId="2034F34C" w:rsidR="007A2D7F" w:rsidRPr="00543956" w:rsidRDefault="00543956" w:rsidP="007A2D7F">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sidRPr="00543956">
        <w:rPr>
          <w:rFonts w:ascii="Times New Roman" w:eastAsia="Times New Roman" w:hAnsi="Times New Roman" w:cs="Times New Roman"/>
          <w:b/>
          <w:bCs/>
          <w:kern w:val="0"/>
          <w:sz w:val="28"/>
          <w:szCs w:val="28"/>
          <w14:ligatures w14:val="none"/>
        </w:rPr>
        <w:t xml:space="preserve">1.0 </w:t>
      </w:r>
      <w:r w:rsidR="007A2D7F" w:rsidRPr="00543956">
        <w:rPr>
          <w:rFonts w:ascii="Times New Roman" w:eastAsia="Times New Roman" w:hAnsi="Times New Roman" w:cs="Times New Roman"/>
          <w:b/>
          <w:bCs/>
          <w:kern w:val="0"/>
          <w:sz w:val="28"/>
          <w:szCs w:val="28"/>
          <w14:ligatures w14:val="none"/>
        </w:rPr>
        <w:t>Introduction</w:t>
      </w:r>
    </w:p>
    <w:p w14:paraId="2B462EC1" w14:textId="6172BAC8" w:rsidR="0019388D" w:rsidRDefault="0019388D" w:rsidP="0019388D">
      <w:pPr>
        <w:pStyle w:val="NormalWeb"/>
        <w:spacing w:line="360" w:lineRule="auto"/>
        <w:jc w:val="both"/>
      </w:pPr>
      <w:r>
        <w:t>Sustainable housing delivery remains a central concern in contemporary urban policy, particularly within rapidly urbanising regions of the Global South where demographic expansion exerts significant pressure on land, infrastructure, and public services (Munyoro et al, 2016; Chirisa &amp; Matamanda., 2019; UN-Habitat</w:t>
      </w:r>
      <w:r w:rsidR="00E16565">
        <w:t>.</w:t>
      </w:r>
      <w:r>
        <w:t>, 2024; OECD</w:t>
      </w:r>
      <w:r w:rsidR="00E16565">
        <w:t>.</w:t>
      </w:r>
      <w:r>
        <w:t>, 2024). Recent analyses highlight that while cities generate over 80% of global GDP, they also face mounting challenges such as affordable housing shortages, inequality, and environmental stressors (Munyoro et al, 2016; Chirisa &amp; Matamanda., 2019; UN-Habitat</w:t>
      </w:r>
      <w:r w:rsidR="00E16565">
        <w:t>.</w:t>
      </w:r>
      <w:r>
        <w:t>, 2024; OECD</w:t>
      </w:r>
      <w:r w:rsidR="00E16565">
        <w:t>.</w:t>
      </w:r>
      <w:r>
        <w:t>, 2024). National Urban Policies (NUPs) are increasingly recogni</w:t>
      </w:r>
      <w:r w:rsidR="00C87E32">
        <w:t>s</w:t>
      </w:r>
      <w:r>
        <w:t>ed as critical instruments for promoting resilience, inclusivity, and sustainable housing solutions in these contexts</w:t>
      </w:r>
      <w:r w:rsidR="00E16565" w:rsidRPr="00E16565">
        <w:t xml:space="preserve"> </w:t>
      </w:r>
      <w:r w:rsidR="00E16565">
        <w:t>(UN-</w:t>
      </w:r>
      <w:r w:rsidR="00E16565">
        <w:lastRenderedPageBreak/>
        <w:t>Habitat., 2024; OECD., 2024).</w:t>
      </w:r>
      <w:r>
        <w:t xml:space="preserve"> The global commitment to inclusive and sustainable cities, articulated in </w:t>
      </w:r>
      <w:r>
        <w:rPr>
          <w:rStyle w:val="whitespace-normal"/>
          <w:rFonts w:eastAsiaTheme="majorEastAsia"/>
        </w:rPr>
        <w:t>United Nations</w:t>
      </w:r>
      <w:r>
        <w:t xml:space="preserve"> Sustainable Development Goal 11, underscores the urgency of ensuring access to adequate, safe, and affordable housing for all (United Nations., 2023). Yet, despite this normative commitment, urban housing deficits persist, especially in Sub-Saharan Africa, where weak institutional capacity, limited fiscal space, and informal urban expansion continue to undermine sustainable development trajectories (UN-Habitat., 2022). Sustainable housing delivery is increasingly understood not merely as the provision of shelter, but as an integrated process that encompasses environmental stewardship, social inclusion, economic viability, and participatory governance (</w:t>
      </w:r>
      <w:r w:rsidR="00E16565">
        <w:t>Ministry of National Housing and Social Amenities., 2024;</w:t>
      </w:r>
      <w:r w:rsidR="00E16565" w:rsidRPr="00E16565">
        <w:t xml:space="preserve"> </w:t>
      </w:r>
      <w:r w:rsidR="00E16565">
        <w:t>UNSD., 2024; UN-Habitat., 2025</w:t>
      </w:r>
      <w:r>
        <w:t>).</w:t>
      </w:r>
    </w:p>
    <w:p w14:paraId="3E7C5C2F" w14:textId="0D322F04" w:rsidR="0019388D" w:rsidRDefault="0019388D" w:rsidP="0019388D">
      <w:pPr>
        <w:pStyle w:val="NormalWeb"/>
        <w:spacing w:line="360" w:lineRule="auto"/>
        <w:jc w:val="both"/>
      </w:pPr>
      <w:r>
        <w:t xml:space="preserve">In countries such as </w:t>
      </w:r>
      <w:r>
        <w:rPr>
          <w:rStyle w:val="whitespace-normal"/>
          <w:rFonts w:eastAsiaTheme="majorEastAsia"/>
        </w:rPr>
        <w:t>Zimbabwe</w:t>
      </w:r>
      <w:r>
        <w:t xml:space="preserve">, mid-sized urban </w:t>
      </w:r>
      <w:r w:rsidR="00C87E32">
        <w:t>centres</w:t>
      </w:r>
      <w:r>
        <w:t xml:space="preserve"> are experiencing accelerated growth without commensurate infrastructural development or administrative capacity to meet rising housing demand</w:t>
      </w:r>
      <w:r w:rsidR="00C87E32">
        <w:t xml:space="preserve"> (Munyoro et al, 2016; Chirisa &amp; Matamanda., 2019</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rsidR="00C87E32">
        <w:t>)</w:t>
      </w:r>
      <w:r>
        <w:t>. Empirical studies indicate that municipalities face challenges related to land management, service provision, and financial sustainability, resulting in informal settlements and uneven access to basic services (Munyoro et al., 2016; Chirisa &amp; Matamanda., 2019</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t>). Within this context, community engagement has emerged as a critical governance approach capable of enhancing transparency, accountability, and local ownership in housing development processes</w:t>
      </w:r>
      <w:r w:rsidR="00D06591" w:rsidRPr="00D06591">
        <w:t xml:space="preserve"> </w:t>
      </w:r>
      <w:r w:rsidR="00D06591">
        <w:t>(</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rsidR="00D06591">
        <w:t>)</w:t>
      </w:r>
      <w:r>
        <w:t>. Participatory frameworks are widely promoted by international development agencies and urban scholars as pathways toward more resilient and inclusive cities (UN-Habitat., 2020; World Bank., 2022</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t>).</w:t>
      </w:r>
    </w:p>
    <w:p w14:paraId="43E94826" w14:textId="462500A5" w:rsidR="0019388D" w:rsidRDefault="0019388D" w:rsidP="0019388D">
      <w:pPr>
        <w:pStyle w:val="NormalWeb"/>
        <w:spacing w:line="360" w:lineRule="auto"/>
        <w:jc w:val="both"/>
      </w:pPr>
      <w:r>
        <w:t xml:space="preserve">Therefore, this study examines how community participation influences sustainable housing outcomes within </w:t>
      </w:r>
      <w:r>
        <w:rPr>
          <w:rStyle w:val="whitespace-normal"/>
          <w:rFonts w:eastAsiaTheme="majorEastAsia"/>
        </w:rPr>
        <w:t>Chinhoyi</w:t>
      </w:r>
      <w:r>
        <w:t xml:space="preserve"> Municipality, a rapidly expanding urban </w:t>
      </w:r>
      <w:r w:rsidR="00C87E32">
        <w:t>centre</w:t>
      </w:r>
      <w:r>
        <w:t xml:space="preserve"> grappling with increasing housing demand, service delivery constraints, and fiscal limitations (Munyoro et al., 2016; Chirisa &amp; Matamanda., 2019</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t>). Although participatory governance is extensively endorsed in policy discourse, empirical evidence on its practical implications for sustainable housing delivery in Zimbabwean municipalities remains limited and fragmented. Thus, by situating Chinhoyi within broader debates on participatory urban governance and sustainable development, this research contributes to a growing body of scholarship that links structured community engagement to improved urban housing outcomes in emerging economies.</w:t>
      </w:r>
    </w:p>
    <w:p w14:paraId="2A71A760" w14:textId="434FB8E3" w:rsidR="007A2D7F" w:rsidRPr="00543956" w:rsidRDefault="00543956" w:rsidP="007A2D7F">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sidRPr="00543956">
        <w:rPr>
          <w:rFonts w:ascii="Times New Roman" w:eastAsia="Times New Roman" w:hAnsi="Times New Roman" w:cs="Times New Roman"/>
          <w:b/>
          <w:bCs/>
          <w:kern w:val="0"/>
          <w:sz w:val="28"/>
          <w:szCs w:val="28"/>
          <w14:ligatures w14:val="none"/>
        </w:rPr>
        <w:lastRenderedPageBreak/>
        <w:t xml:space="preserve">2.0 </w:t>
      </w:r>
      <w:r w:rsidR="007A2D7F" w:rsidRPr="00543956">
        <w:rPr>
          <w:rFonts w:ascii="Times New Roman" w:eastAsia="Times New Roman" w:hAnsi="Times New Roman" w:cs="Times New Roman"/>
          <w:b/>
          <w:bCs/>
          <w:kern w:val="0"/>
          <w:sz w:val="28"/>
          <w:szCs w:val="28"/>
          <w14:ligatures w14:val="none"/>
        </w:rPr>
        <w:t>Statement of the problem</w:t>
      </w:r>
    </w:p>
    <w:p w14:paraId="3C2B1EB7" w14:textId="14C0F29E" w:rsidR="00E16565" w:rsidRDefault="00E16565" w:rsidP="00E16565">
      <w:pPr>
        <w:pStyle w:val="NormalWeb"/>
        <w:spacing w:line="360" w:lineRule="auto"/>
        <w:jc w:val="both"/>
      </w:pPr>
      <w:r>
        <w:t>Despite growing policy recognition of participatory governance as a cornerstone of sustainable urban development, housing delivery systems in many Zimbabwean municipalities continue to experience persistent backlogs, infrastructural deficits, and governance inefficiencies</w:t>
      </w:r>
      <w:r w:rsidR="00FA2DE7">
        <w:t xml:space="preserve"> (Chibhoyi et al., 2024</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rsidR="00FA2DE7">
        <w:t>)</w:t>
      </w:r>
      <w:r>
        <w:t>. In Chinhoyi Municipality, rapid population growth, informal land allocations, and constrained municipal resources have intensified pressure on existing housing stock and basic services (Munyoro et al., 2016</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t>). While statutory frameworks provide for community consultation in planning processes, implementation often remains procedural rather than transformative, limiting meaningful citizen influence over housing decisions</w:t>
      </w:r>
      <w:r w:rsidR="00FA2DE7">
        <w:t xml:space="preserve"> (Muchadenyika, 2015; Ministry of National Housing and Social Amenities., 2024)</w:t>
      </w:r>
      <w:r>
        <w:t>.</w:t>
      </w:r>
    </w:p>
    <w:p w14:paraId="67CE9B14" w14:textId="748A24F7" w:rsidR="00E16565" w:rsidRDefault="00E16565" w:rsidP="00E16565">
      <w:pPr>
        <w:pStyle w:val="NormalWeb"/>
        <w:spacing w:line="360" w:lineRule="auto"/>
        <w:jc w:val="both"/>
      </w:pPr>
      <w:r>
        <w:t>Furthermore, there is insufficient empirical clarity regarding how different forms of community engagement</w:t>
      </w:r>
      <w:r w:rsidR="00FA2DE7">
        <w:t xml:space="preserve">, </w:t>
      </w:r>
      <w:r>
        <w:t>ranging from consultative meetings to co-production initiatives translate into measurable sustainability outcomes such as affordability, environmental performance, and long-term infrastructural resilience</w:t>
      </w:r>
      <w:r w:rsidR="00FA2DE7">
        <w:t xml:space="preserve"> (</w:t>
      </w:r>
      <w:r w:rsidR="00B408A3">
        <w:t>Peneciba., 2025; Sustainable Operations Summit., 2025</w:t>
      </w:r>
      <w:r w:rsidR="00FA2DE7">
        <w:t>)</w:t>
      </w:r>
      <w:r>
        <w:t xml:space="preserve">. Existing studies on Zimbabwean urban governance have largely focused on metropolitan </w:t>
      </w:r>
      <w:r w:rsidR="00D06591">
        <w:t>centres</w:t>
      </w:r>
      <w:r>
        <w:t>, leaving mid-sized municipalities under-examined (Chirisa &amp; Matamanda</w:t>
      </w:r>
      <w:r w:rsidR="00D06591">
        <w:t>.</w:t>
      </w:r>
      <w:r>
        <w:t>, 2019). Consequently, policymakers lack context-specific evidence to inform participatory strategies that can effectively address housing shortages while promoting inclusive urban development.</w:t>
      </w:r>
      <w:r w:rsidR="00D06591">
        <w:t xml:space="preserve"> </w:t>
      </w:r>
      <w:r>
        <w:t xml:space="preserve">This study therefore seeks to address this gap by systematically analysing the role of community engagement in shaping sustainable housing delivery within Chinhoyi Municipality. </w:t>
      </w:r>
      <w:r w:rsidR="00D06591">
        <w:t>Thus, b</w:t>
      </w:r>
      <w:r>
        <w:t>y interrogating both institutional practices and community experiences, the research aims to generate actionable insights that can inform policy refinement, strengthen participatory mechanisms, and enhance sustainable housing outcomes in comparable urban settings across Zimbabwe and the broader Sub-Saharan African region.</w:t>
      </w:r>
    </w:p>
    <w:p w14:paraId="7A426B0C" w14:textId="77777777" w:rsidR="007A2D7F" w:rsidRPr="007A2D7F" w:rsidRDefault="007A2D7F" w:rsidP="007A2D7F">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p>
    <w:p w14:paraId="2BD83117" w14:textId="77777777" w:rsidR="00543956" w:rsidRDefault="00543956"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sidRPr="00543956">
        <w:rPr>
          <w:rFonts w:ascii="Times New Roman" w:eastAsia="Times New Roman" w:hAnsi="Times New Roman" w:cs="Times New Roman"/>
          <w:b/>
          <w:bCs/>
          <w:kern w:val="0"/>
          <w:sz w:val="28"/>
          <w:szCs w:val="28"/>
          <w14:ligatures w14:val="none"/>
        </w:rPr>
        <w:t xml:space="preserve">3.0 </w:t>
      </w:r>
      <w:r>
        <w:rPr>
          <w:rFonts w:ascii="Times New Roman" w:eastAsia="Times New Roman" w:hAnsi="Times New Roman" w:cs="Times New Roman"/>
          <w:b/>
          <w:bCs/>
          <w:kern w:val="0"/>
          <w:sz w:val="28"/>
          <w:szCs w:val="28"/>
          <w14:ligatures w14:val="none"/>
        </w:rPr>
        <w:t>Literature Review</w:t>
      </w:r>
    </w:p>
    <w:p w14:paraId="60C57C65" w14:textId="42013094" w:rsidR="00A849DE" w:rsidRDefault="00A849DE" w:rsidP="00A849DE">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A849DE">
        <w:rPr>
          <w:rFonts w:ascii="Times New Roman" w:eastAsia="Times New Roman" w:hAnsi="Times New Roman" w:cs="Times New Roman"/>
          <w:b/>
          <w:bCs/>
          <w:kern w:val="0"/>
          <w:sz w:val="24"/>
          <w:szCs w:val="24"/>
          <w14:ligatures w14:val="none"/>
        </w:rPr>
        <w:t xml:space="preserve">3.1 Conceptual and Theoretical </w:t>
      </w:r>
      <w:r w:rsidR="00171130" w:rsidRPr="00A849DE">
        <w:rPr>
          <w:rFonts w:ascii="Times New Roman" w:eastAsia="Times New Roman" w:hAnsi="Times New Roman" w:cs="Times New Roman"/>
          <w:b/>
          <w:bCs/>
          <w:kern w:val="0"/>
          <w:sz w:val="24"/>
          <w:szCs w:val="24"/>
          <w14:ligatures w14:val="none"/>
        </w:rPr>
        <w:t>Fundamentals</w:t>
      </w:r>
    </w:p>
    <w:p w14:paraId="03292DF3" w14:textId="59CE29C8"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t xml:space="preserve">Community engagement in housing delivery is grounded in participatory planning theory, collaborative governance, and co-production frameworks. A seminal contribution to </w:t>
      </w:r>
      <w:r w:rsidRPr="00D74E7D">
        <w:rPr>
          <w:rFonts w:ascii="Times New Roman" w:eastAsia="Times New Roman" w:hAnsi="Times New Roman" w:cs="Times New Roman"/>
          <w:kern w:val="0"/>
          <w:sz w:val="24"/>
          <w:szCs w:val="24"/>
          <w14:ligatures w14:val="none"/>
        </w:rPr>
        <w:lastRenderedPageBreak/>
        <w:t>participatory theory is Sherry R. Arnstein’s ladder of citizen participation, which differentiates between non-participation, tokenism, and citizen power (Arnstein</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1969). Arnstein’s model underscores the normative imperative of redistributing power in decision-making processes and, although formulated in 1969, the framework remains influential in evaluating the depth and authenticity of citizen involvement in contemporary urban governance (</w:t>
      </w:r>
      <w:r w:rsidR="00BA712E" w:rsidRPr="00D74E7D">
        <w:rPr>
          <w:rFonts w:ascii="Times New Roman" w:eastAsia="Times New Roman" w:hAnsi="Times New Roman" w:cs="Times New Roman"/>
          <w:kern w:val="0"/>
          <w:sz w:val="24"/>
          <w:szCs w:val="24"/>
          <w14:ligatures w14:val="none"/>
        </w:rPr>
        <w:t>Quick &amp; Feldman</w:t>
      </w:r>
      <w:r w:rsidR="00BA712E">
        <w:rPr>
          <w:rFonts w:ascii="Times New Roman" w:eastAsia="Times New Roman" w:hAnsi="Times New Roman" w:cs="Times New Roman"/>
          <w:kern w:val="0"/>
          <w:sz w:val="24"/>
          <w:szCs w:val="24"/>
          <w14:ligatures w14:val="none"/>
        </w:rPr>
        <w:t>.</w:t>
      </w:r>
      <w:r w:rsidR="00BA712E" w:rsidRPr="00D74E7D">
        <w:rPr>
          <w:rFonts w:ascii="Times New Roman" w:eastAsia="Times New Roman" w:hAnsi="Times New Roman" w:cs="Times New Roman"/>
          <w:kern w:val="0"/>
          <w:sz w:val="24"/>
          <w:szCs w:val="24"/>
          <w14:ligatures w14:val="none"/>
        </w:rPr>
        <w:t>, 2011</w:t>
      </w:r>
      <w:r w:rsidR="00BA712E">
        <w:rPr>
          <w:rFonts w:ascii="Times New Roman" w:eastAsia="Times New Roman" w:hAnsi="Times New Roman" w:cs="Times New Roman"/>
          <w:kern w:val="0"/>
          <w:sz w:val="24"/>
          <w:szCs w:val="24"/>
          <w14:ligatures w14:val="none"/>
        </w:rPr>
        <w:t xml:space="preserve">; </w:t>
      </w:r>
      <w:r w:rsidRPr="00D74E7D">
        <w:rPr>
          <w:rFonts w:ascii="Times New Roman" w:eastAsia="Times New Roman" w:hAnsi="Times New Roman" w:cs="Times New Roman"/>
          <w:kern w:val="0"/>
          <w:sz w:val="24"/>
          <w:szCs w:val="24"/>
          <w14:ligatures w14:val="none"/>
        </w:rPr>
        <w:t>Bherer et al., 2016).</w:t>
      </w:r>
    </w:p>
    <w:p w14:paraId="5DD4733B" w14:textId="40614CDE"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t>Recent scholarship extends participatory discourse beyond consultation toward collaborative governance and co-production (Ansell &amp; Gash</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2008; Emerson et al., 2012). Co-production emphasises shared responsibility between state institutions and citizens in the design, implementation, and maintenance of public services (Ostrom</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1996; Bovaird</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2007). Empirical evidence suggests that co-production enhances service sustainability, improves accountability, and strengthens social capital when institutional arrangements support meaningful engagement (Voorberg et al., 2015; Nabatchi et al., 2017). In housing delivery, co-production can manifest through community savings schemes, participatory budgeting, incremental self-build strategies, and cooperative housing models (Mitlin</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2008; Turok &amp; Borel-Saladin</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2016). These approaches shift residents from passive beneficiaries to active partners, aligning with broader collaborative governance paradigms that emphasi</w:t>
      </w:r>
      <w:r w:rsidR="00BA712E">
        <w:rPr>
          <w:rFonts w:ascii="Times New Roman" w:eastAsia="Times New Roman" w:hAnsi="Times New Roman" w:cs="Times New Roman"/>
          <w:kern w:val="0"/>
          <w:sz w:val="24"/>
          <w:szCs w:val="24"/>
          <w14:ligatures w14:val="none"/>
        </w:rPr>
        <w:t>s</w:t>
      </w:r>
      <w:r w:rsidRPr="00D74E7D">
        <w:rPr>
          <w:rFonts w:ascii="Times New Roman" w:eastAsia="Times New Roman" w:hAnsi="Times New Roman" w:cs="Times New Roman"/>
          <w:kern w:val="0"/>
          <w:sz w:val="24"/>
          <w:szCs w:val="24"/>
          <w14:ligatures w14:val="none"/>
        </w:rPr>
        <w:t>e horizontal coordination and mutual trust between actors (Ansell &amp; Gash</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2008; Emerson et al., 2012). Sustainable housing, in turn, transcends environmental performance to encompass affordability, inclusivity, institutional durability, and resilience to climate and economic shocks (UN-Habitat</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2020; 2022). According to UN-Habitat (2022), effective housing systems integrate governance structures that empower communities while ensuring regulatory coherence, land tenure security, and financial viability. Sustainability in housing is therefore multidimensional, linking ecological efficiency, for example, energy performance and climate adaptation, with social equity and long-term institutional functionality (Lehmann</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2010; UN-Habitat</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2020).</w:t>
      </w:r>
    </w:p>
    <w:p w14:paraId="3A5581DE" w14:textId="293889A1"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t>In rapidly urbani</w:t>
      </w:r>
      <w:r w:rsidR="00BA712E">
        <w:rPr>
          <w:rFonts w:ascii="Times New Roman" w:eastAsia="Times New Roman" w:hAnsi="Times New Roman" w:cs="Times New Roman"/>
          <w:kern w:val="0"/>
          <w:sz w:val="24"/>
          <w:szCs w:val="24"/>
          <w14:ligatures w14:val="none"/>
        </w:rPr>
        <w:t>s</w:t>
      </w:r>
      <w:r w:rsidRPr="00D74E7D">
        <w:rPr>
          <w:rFonts w:ascii="Times New Roman" w:eastAsia="Times New Roman" w:hAnsi="Times New Roman" w:cs="Times New Roman"/>
          <w:kern w:val="0"/>
          <w:sz w:val="24"/>
          <w:szCs w:val="24"/>
          <w14:ligatures w14:val="none"/>
        </w:rPr>
        <w:t>ing African contexts, participatory upgrading and housing cooperatives have demonstrated potential to bridge state capacity gaps and enhance tenure security (Mitlin &amp; Satterthwaite</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2013; Turok &amp; Borel-Saladin</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xml:space="preserve">, 2016). Research highlights that community-led data collection, enumeration, and incremental upgrading strengthen negotiation power between informal settlement residents and municipal authorities (Satterthwaite et al., 2020). Such approaches resonate with resilience theory, which views communities not merely as vulnerable </w:t>
      </w:r>
      <w:r w:rsidRPr="00D74E7D">
        <w:rPr>
          <w:rFonts w:ascii="Times New Roman" w:eastAsia="Times New Roman" w:hAnsi="Times New Roman" w:cs="Times New Roman"/>
          <w:kern w:val="0"/>
          <w:sz w:val="24"/>
          <w:szCs w:val="24"/>
          <w14:ligatures w14:val="none"/>
        </w:rPr>
        <w:lastRenderedPageBreak/>
        <w:t>populations but as adaptive systems capable of innovation under constraints (Meerow et al., 2016). Consequently, harnessing community engagement for sustainable housing delivery requires institutional mechanisms that institutionalise participation, enable co-production, and embed long-term governance accountability within municipal structures (Emerson et al., 2012; Nabatchi et al., 2017).</w:t>
      </w:r>
    </w:p>
    <w:p w14:paraId="7D63ED8C" w14:textId="77777777" w:rsidR="00D74E7D" w:rsidRPr="00D74E7D" w:rsidRDefault="00D74E7D" w:rsidP="00D74E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74E7D">
        <w:rPr>
          <w:rFonts w:ascii="Times New Roman" w:eastAsia="Times New Roman" w:hAnsi="Times New Roman" w:cs="Times New Roman"/>
          <w:b/>
          <w:bCs/>
          <w:kern w:val="0"/>
          <w:sz w:val="24"/>
          <w:szCs w:val="24"/>
          <w14:ligatures w14:val="none"/>
        </w:rPr>
        <w:t>3.2 Community Engagement and Sustainable Housing in the Zimbabwean Context</w:t>
      </w:r>
    </w:p>
    <w:p w14:paraId="7D9D1422" w14:textId="41C46912"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t>Zimbabwe’s urban housing sector has been shaped by colonial spatial legacies, post-independence urban migration, economic volatility, and institutional capacity constraints (Kamete</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2013; Muchadenyika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 Rapid urbanisation has intensified housing backlogs in major municipalities, including Chinhoyi, resulting in the proliferation of informal settlements and pressure on serviced land provision (Munyoro et al., 2016). Following independence in 1980, the Government of Zimbabwe adopted policies aimed at expanding low-income housing through site-and-service schemes and aided self-help programs (Tibaijuka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2005; Muchadenyika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 However, structural adjustment policies in the 1990s and subsequent economic crises weakened municipal finance and planning capacity (Kamete</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2013). The consequences of centrali</w:t>
      </w:r>
      <w:r w:rsidR="00E036B7">
        <w:rPr>
          <w:rFonts w:ascii="Times New Roman" w:eastAsia="Times New Roman" w:hAnsi="Times New Roman" w:cs="Times New Roman"/>
          <w:kern w:val="0"/>
          <w:sz w:val="24"/>
          <w:szCs w:val="24"/>
          <w14:ligatures w14:val="none"/>
        </w:rPr>
        <w:t>s</w:t>
      </w:r>
      <w:r w:rsidRPr="00D74E7D">
        <w:rPr>
          <w:rFonts w:ascii="Times New Roman" w:eastAsia="Times New Roman" w:hAnsi="Times New Roman" w:cs="Times New Roman"/>
          <w:kern w:val="0"/>
          <w:sz w:val="24"/>
          <w:szCs w:val="24"/>
          <w14:ligatures w14:val="none"/>
        </w:rPr>
        <w:t>ed urban governance and limited fiscal decentrali</w:t>
      </w:r>
      <w:r w:rsidR="00E036B7">
        <w:rPr>
          <w:rFonts w:ascii="Times New Roman" w:eastAsia="Times New Roman" w:hAnsi="Times New Roman" w:cs="Times New Roman"/>
          <w:kern w:val="0"/>
          <w:sz w:val="24"/>
          <w:szCs w:val="24"/>
          <w14:ligatures w14:val="none"/>
        </w:rPr>
        <w:t>s</w:t>
      </w:r>
      <w:r w:rsidRPr="00D74E7D">
        <w:rPr>
          <w:rFonts w:ascii="Times New Roman" w:eastAsia="Times New Roman" w:hAnsi="Times New Roman" w:cs="Times New Roman"/>
          <w:kern w:val="0"/>
          <w:sz w:val="24"/>
          <w:szCs w:val="24"/>
          <w14:ligatures w14:val="none"/>
        </w:rPr>
        <w:t>ation have constrained meaningful citizen participation in housing delivery.</w:t>
      </w:r>
    </w:p>
    <w:p w14:paraId="0E1A5B5C" w14:textId="21A96106"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t>Recent policy frameworks, including the National Development Strategy 1 (2021–2025), emphasise devolution and community participation in local development planning (Government of Zimbabwe</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2020). Nevertheless, implementation gaps persist, and studies indicate that while statutory planning processes provide for public consultation, participation often remains procedural rather than transformative, reflecting the lower rungs of Arnstein’s ladder (Muchadenyika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 Chatiza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2019). Community-based housing cooperatives have emerged as a significant mechanism for accessing land and shelter in Zimbabwean cities (Chirisa &amp; Bandauko</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 These cooperatives mobilize savings, negotiate for land allocation, and undertake incremental construction (Chirisa &amp; Bandauko</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 Turok &amp; Borel-Saladin</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2016). However, their effectiveness depends on transparent land governance, secure tenure, and supportive municipal partnerships (Chatiza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2019). In some cases, political patronage and land allocation irregularities have undermined trust between communities and local authorities (Kamete</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2013; Muchadenyika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w:t>
      </w:r>
    </w:p>
    <w:p w14:paraId="242F8767" w14:textId="528A49AD"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lastRenderedPageBreak/>
        <w:t>Climate vulnerability further compounds housing challenges, and Zimbabwe’s urban areas face increasing risks from flooding, heat stress, and infrastructure degradation (UN-Habitat</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xml:space="preserve">, 2022). </w:t>
      </w:r>
      <w:r w:rsidR="00E036B7">
        <w:rPr>
          <w:rFonts w:ascii="Times New Roman" w:eastAsia="Times New Roman" w:hAnsi="Times New Roman" w:cs="Times New Roman"/>
          <w:kern w:val="0"/>
          <w:sz w:val="24"/>
          <w:szCs w:val="24"/>
          <w14:ligatures w14:val="none"/>
        </w:rPr>
        <w:t>Thus, i</w:t>
      </w:r>
      <w:r w:rsidRPr="00D74E7D">
        <w:rPr>
          <w:rFonts w:ascii="Times New Roman" w:eastAsia="Times New Roman" w:hAnsi="Times New Roman" w:cs="Times New Roman"/>
          <w:kern w:val="0"/>
          <w:sz w:val="24"/>
          <w:szCs w:val="24"/>
          <w14:ligatures w14:val="none"/>
        </w:rPr>
        <w:t xml:space="preserve">ntegrating community knowledge into climate-resilient housing design is therefore critical. Participatory planning can facilitate context-sensitive solutions such as incremental upgrading, local material innovation, and community-based disaster risk management (Meerow et al., 2016; Satterthwaite et al., 2020). Within Chinhoyi Municipality, housing delivery dynamics reflect broader national patterns of limited fiscal capacity, land servicing backlogs, and emerging cooperative initiatives (Munyoro et al., 2016). </w:t>
      </w:r>
      <w:r w:rsidR="00E036B7">
        <w:rPr>
          <w:rFonts w:ascii="Times New Roman" w:eastAsia="Times New Roman" w:hAnsi="Times New Roman" w:cs="Times New Roman"/>
          <w:kern w:val="0"/>
          <w:sz w:val="24"/>
          <w:szCs w:val="24"/>
          <w14:ligatures w14:val="none"/>
        </w:rPr>
        <w:t>Thus, h</w:t>
      </w:r>
      <w:r w:rsidRPr="00D74E7D">
        <w:rPr>
          <w:rFonts w:ascii="Times New Roman" w:eastAsia="Times New Roman" w:hAnsi="Times New Roman" w:cs="Times New Roman"/>
          <w:kern w:val="0"/>
          <w:sz w:val="24"/>
          <w:szCs w:val="24"/>
          <w14:ligatures w14:val="none"/>
        </w:rPr>
        <w:t>arnessing structured community engagement mechanisms such as participatory budgeting, neighbo</w:t>
      </w:r>
      <w:r w:rsidR="00E036B7">
        <w:rPr>
          <w:rFonts w:ascii="Times New Roman" w:eastAsia="Times New Roman" w:hAnsi="Times New Roman" w:cs="Times New Roman"/>
          <w:kern w:val="0"/>
          <w:sz w:val="24"/>
          <w:szCs w:val="24"/>
          <w14:ligatures w14:val="none"/>
        </w:rPr>
        <w:t>u</w:t>
      </w:r>
      <w:r w:rsidRPr="00D74E7D">
        <w:rPr>
          <w:rFonts w:ascii="Times New Roman" w:eastAsia="Times New Roman" w:hAnsi="Times New Roman" w:cs="Times New Roman"/>
          <w:kern w:val="0"/>
          <w:sz w:val="24"/>
          <w:szCs w:val="24"/>
          <w14:ligatures w14:val="none"/>
        </w:rPr>
        <w:t>rhood housing committees, and co-produced upgrading schemes offers a pathway toward sustainable housing systems (Nabatchi et al., 2017). Embedding these mechanisms within formal municipal governance frameworks may enhance accountability, tenure security, and long-term urban resilience.</w:t>
      </w:r>
    </w:p>
    <w:p w14:paraId="05EC3473" w14:textId="2AB66F2C" w:rsidR="003B4F54" w:rsidRDefault="003B4F54" w:rsidP="00E61FC8">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E61FC8">
        <w:rPr>
          <w:rFonts w:ascii="Times New Roman" w:eastAsia="Times New Roman" w:hAnsi="Times New Roman" w:cs="Times New Roman"/>
          <w:b/>
          <w:bCs/>
          <w:kern w:val="0"/>
          <w:sz w:val="24"/>
          <w:szCs w:val="24"/>
          <w14:ligatures w14:val="none"/>
        </w:rPr>
        <w:t>3.3</w:t>
      </w:r>
      <w:r w:rsidR="00E61FC8">
        <w:rPr>
          <w:rFonts w:ascii="Times New Roman" w:eastAsia="Times New Roman" w:hAnsi="Times New Roman" w:cs="Times New Roman"/>
          <w:b/>
          <w:bCs/>
          <w:kern w:val="0"/>
          <w:sz w:val="24"/>
          <w:szCs w:val="24"/>
          <w14:ligatures w14:val="none"/>
        </w:rPr>
        <w:t xml:space="preserve"> </w:t>
      </w:r>
      <w:r w:rsidRPr="00E61FC8">
        <w:rPr>
          <w:rFonts w:ascii="Times New Roman" w:eastAsia="Times New Roman" w:hAnsi="Times New Roman" w:cs="Times New Roman"/>
          <w:b/>
          <w:bCs/>
          <w:kern w:val="0"/>
          <w:sz w:val="24"/>
          <w:szCs w:val="24"/>
          <w14:ligatures w14:val="none"/>
        </w:rPr>
        <w:t>Conceptual Framework</w:t>
      </w:r>
      <w:r w:rsidR="00E61FC8" w:rsidRPr="00E61FC8">
        <w:rPr>
          <w:rFonts w:ascii="Times New Roman" w:eastAsia="Times New Roman" w:hAnsi="Times New Roman" w:cs="Times New Roman"/>
          <w:b/>
          <w:bCs/>
          <w:kern w:val="0"/>
          <w:sz w:val="24"/>
          <w:szCs w:val="24"/>
          <w14:ligatures w14:val="none"/>
        </w:rPr>
        <w:t>: I</w:t>
      </w:r>
      <w:r w:rsidRPr="003B4F54">
        <w:rPr>
          <w:rFonts w:ascii="Times New Roman" w:eastAsia="Times New Roman" w:hAnsi="Times New Roman" w:cs="Times New Roman"/>
          <w:b/>
          <w:bCs/>
          <w:kern w:val="0"/>
          <w:sz w:val="24"/>
          <w:szCs w:val="24"/>
          <w14:ligatures w14:val="none"/>
        </w:rPr>
        <w:t xml:space="preserve">llustrating the relationship between Community Engagement and Sustainable Housing Delivery in Chinhoyi Municipality. </w:t>
      </w:r>
    </w:p>
    <w:p w14:paraId="1D264A03" w14:textId="6C26FA73" w:rsidR="009160D1" w:rsidRPr="003B4F54" w:rsidRDefault="009160D1" w:rsidP="00E61FC8">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Flow chart 1: </w:t>
      </w:r>
      <w:r w:rsidRPr="00E61FC8">
        <w:rPr>
          <w:rFonts w:ascii="Times New Roman" w:eastAsia="Times New Roman" w:hAnsi="Times New Roman" w:cs="Times New Roman"/>
          <w:b/>
          <w:bCs/>
          <w:kern w:val="0"/>
          <w:sz w:val="24"/>
          <w:szCs w:val="24"/>
          <w14:ligatures w14:val="none"/>
        </w:rPr>
        <w:t>Conceptual Framework</w:t>
      </w:r>
    </w:p>
    <w:p w14:paraId="51A4CE28" w14:textId="77777777" w:rsidR="003B4F54" w:rsidRPr="003B4F54" w:rsidRDefault="003B4F54" w:rsidP="003B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3B4F54">
        <w:rPr>
          <w:rFonts w:ascii="Courier New" w:eastAsia="Times New Roman" w:hAnsi="Courier New" w:cs="Courier New"/>
          <w:kern w:val="0"/>
          <w:sz w:val="20"/>
          <w:szCs w:val="20"/>
          <w14:ligatures w14:val="none"/>
        </w:rPr>
        <w:t>+------------------------+</w:t>
      </w:r>
      <w:r w:rsidRPr="003B4F54">
        <w:rPr>
          <w:rFonts w:ascii="Courier New" w:eastAsia="Times New Roman" w:hAnsi="Courier New" w:cs="Courier New"/>
          <w:kern w:val="0"/>
          <w:sz w:val="20"/>
          <w:szCs w:val="20"/>
          <w14:ligatures w14:val="none"/>
        </w:rPr>
        <w:br/>
        <w:t>|    Policy &amp; Institutional Support  |</w:t>
      </w:r>
      <w:r w:rsidRPr="003B4F54">
        <w:rPr>
          <w:rFonts w:ascii="Courier New" w:eastAsia="Times New Roman" w:hAnsi="Courier New" w:cs="Courier New"/>
          <w:kern w:val="0"/>
          <w:sz w:val="20"/>
          <w:szCs w:val="20"/>
          <w14:ligatures w14:val="none"/>
        </w:rPr>
        <w:br/>
        <w:t>|  (NUPs, Local Policies)           |</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xml:space="preserve">            |</w:t>
      </w:r>
      <w:r w:rsidRPr="003B4F54">
        <w:rPr>
          <w:rFonts w:ascii="Courier New" w:eastAsia="Times New Roman" w:hAnsi="Courier New" w:cs="Courier New"/>
          <w:kern w:val="0"/>
          <w:sz w:val="20"/>
          <w:szCs w:val="20"/>
          <w14:ligatures w14:val="none"/>
        </w:rPr>
        <w:br/>
        <w:t xml:space="preserve">            v</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Community Engagement  |</w:t>
      </w:r>
      <w:r w:rsidRPr="003B4F54">
        <w:rPr>
          <w:rFonts w:ascii="Courier New" w:eastAsia="Times New Roman" w:hAnsi="Courier New" w:cs="Courier New"/>
          <w:kern w:val="0"/>
          <w:sz w:val="20"/>
          <w:szCs w:val="20"/>
          <w14:ligatures w14:val="none"/>
        </w:rPr>
        <w:br/>
        <w:t>| - Participatory Meetings|</w:t>
      </w:r>
      <w:r w:rsidRPr="003B4F54">
        <w:rPr>
          <w:rFonts w:ascii="Courier New" w:eastAsia="Times New Roman" w:hAnsi="Courier New" w:cs="Courier New"/>
          <w:kern w:val="0"/>
          <w:sz w:val="20"/>
          <w:szCs w:val="20"/>
          <w14:ligatures w14:val="none"/>
        </w:rPr>
        <w:br/>
        <w:t>| - Co-production Schemes|</w:t>
      </w:r>
      <w:r w:rsidRPr="003B4F54">
        <w:rPr>
          <w:rFonts w:ascii="Courier New" w:eastAsia="Times New Roman" w:hAnsi="Courier New" w:cs="Courier New"/>
          <w:kern w:val="0"/>
          <w:sz w:val="20"/>
          <w:szCs w:val="20"/>
          <w14:ligatures w14:val="none"/>
        </w:rPr>
        <w:br/>
        <w:t>| - Housing Cooperatives |</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xml:space="preserve">            |</w:t>
      </w:r>
      <w:r w:rsidRPr="003B4F54">
        <w:rPr>
          <w:rFonts w:ascii="Courier New" w:eastAsia="Times New Roman" w:hAnsi="Courier New" w:cs="Courier New"/>
          <w:kern w:val="0"/>
          <w:sz w:val="20"/>
          <w:szCs w:val="20"/>
          <w14:ligatures w14:val="none"/>
        </w:rPr>
        <w:br/>
        <w:t xml:space="preserve">            v</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Mediating Factors  |</w:t>
      </w:r>
      <w:r w:rsidRPr="003B4F54">
        <w:rPr>
          <w:rFonts w:ascii="Courier New" w:eastAsia="Times New Roman" w:hAnsi="Courier New" w:cs="Courier New"/>
          <w:kern w:val="0"/>
          <w:sz w:val="20"/>
          <w:szCs w:val="20"/>
          <w14:ligatures w14:val="none"/>
        </w:rPr>
        <w:br/>
        <w:t>| - Transparency          |</w:t>
      </w:r>
      <w:r w:rsidRPr="003B4F54">
        <w:rPr>
          <w:rFonts w:ascii="Courier New" w:eastAsia="Times New Roman" w:hAnsi="Courier New" w:cs="Courier New"/>
          <w:kern w:val="0"/>
          <w:sz w:val="20"/>
          <w:szCs w:val="20"/>
          <w14:ligatures w14:val="none"/>
        </w:rPr>
        <w:br/>
        <w:t>| - Accountability        |</w:t>
      </w:r>
      <w:r w:rsidRPr="003B4F54">
        <w:rPr>
          <w:rFonts w:ascii="Courier New" w:eastAsia="Times New Roman" w:hAnsi="Courier New" w:cs="Courier New"/>
          <w:kern w:val="0"/>
          <w:sz w:val="20"/>
          <w:szCs w:val="20"/>
          <w14:ligatures w14:val="none"/>
        </w:rPr>
        <w:br/>
        <w:t>| - Social Capital        |</w:t>
      </w:r>
      <w:r w:rsidRPr="003B4F54">
        <w:rPr>
          <w:rFonts w:ascii="Courier New" w:eastAsia="Times New Roman" w:hAnsi="Courier New" w:cs="Courier New"/>
          <w:kern w:val="0"/>
          <w:sz w:val="20"/>
          <w:szCs w:val="20"/>
          <w14:ligatures w14:val="none"/>
        </w:rPr>
        <w:br/>
        <w:t>| - Climate Resilience    |</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xml:space="preserve">            |</w:t>
      </w:r>
      <w:r w:rsidRPr="003B4F54">
        <w:rPr>
          <w:rFonts w:ascii="Courier New" w:eastAsia="Times New Roman" w:hAnsi="Courier New" w:cs="Courier New"/>
          <w:kern w:val="0"/>
          <w:sz w:val="20"/>
          <w:szCs w:val="20"/>
          <w14:ligatures w14:val="none"/>
        </w:rPr>
        <w:br/>
        <w:t xml:space="preserve">            v</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Sustainable Housing  |</w:t>
      </w:r>
      <w:r w:rsidRPr="003B4F54">
        <w:rPr>
          <w:rFonts w:ascii="Courier New" w:eastAsia="Times New Roman" w:hAnsi="Courier New" w:cs="Courier New"/>
          <w:kern w:val="0"/>
          <w:sz w:val="20"/>
          <w:szCs w:val="20"/>
          <w14:ligatures w14:val="none"/>
        </w:rPr>
        <w:br/>
        <w:t>| - Affordability        |</w:t>
      </w:r>
      <w:r w:rsidRPr="003B4F54">
        <w:rPr>
          <w:rFonts w:ascii="Courier New" w:eastAsia="Times New Roman" w:hAnsi="Courier New" w:cs="Courier New"/>
          <w:kern w:val="0"/>
          <w:sz w:val="20"/>
          <w:szCs w:val="20"/>
          <w14:ligatures w14:val="none"/>
        </w:rPr>
        <w:br/>
        <w:t>| - Inclusivity          |</w:t>
      </w:r>
      <w:r w:rsidRPr="003B4F54">
        <w:rPr>
          <w:rFonts w:ascii="Courier New" w:eastAsia="Times New Roman" w:hAnsi="Courier New" w:cs="Courier New"/>
          <w:kern w:val="0"/>
          <w:sz w:val="20"/>
          <w:szCs w:val="20"/>
          <w14:ligatures w14:val="none"/>
        </w:rPr>
        <w:br/>
        <w:t>| - Environmental Performance |</w:t>
      </w:r>
      <w:r w:rsidRPr="003B4F54">
        <w:rPr>
          <w:rFonts w:ascii="Courier New" w:eastAsia="Times New Roman" w:hAnsi="Courier New" w:cs="Courier New"/>
          <w:kern w:val="0"/>
          <w:sz w:val="20"/>
          <w:szCs w:val="20"/>
          <w14:ligatures w14:val="none"/>
        </w:rPr>
        <w:br/>
        <w:t>| - Long-term Resilience |</w:t>
      </w:r>
      <w:r w:rsidRPr="003B4F54">
        <w:rPr>
          <w:rFonts w:ascii="Courier New" w:eastAsia="Times New Roman" w:hAnsi="Courier New" w:cs="Courier New"/>
          <w:kern w:val="0"/>
          <w:sz w:val="20"/>
          <w:szCs w:val="20"/>
          <w14:ligatures w14:val="none"/>
        </w:rPr>
        <w:br/>
        <w:t>+------------------------+</w:t>
      </w:r>
    </w:p>
    <w:p w14:paraId="61876E3C" w14:textId="77777777" w:rsidR="00E61FC8" w:rsidRDefault="00E61FC8" w:rsidP="003B4F54">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Source: Author</w:t>
      </w:r>
    </w:p>
    <w:p w14:paraId="7B170304" w14:textId="22CB691F" w:rsidR="00D74E7D" w:rsidRDefault="00D74E7D" w:rsidP="00D74E7D">
      <w:pPr>
        <w:pStyle w:val="NormalWeb"/>
        <w:spacing w:line="360" w:lineRule="auto"/>
        <w:jc w:val="both"/>
      </w:pPr>
      <w:r>
        <w:t xml:space="preserve">In examining the mechanisms through which sustainable housing delivery can be effectively realised within the context of </w:t>
      </w:r>
      <w:r>
        <w:rPr>
          <w:rStyle w:val="whitespace-normal"/>
          <w:rFonts w:eastAsiaTheme="majorEastAsia"/>
        </w:rPr>
        <w:t>Chinhoyi</w:t>
      </w:r>
      <w:r>
        <w:t xml:space="preserve"> Municipality, this study conceptualises a structured framework that delineates</w:t>
      </w:r>
      <w:r w:rsidRPr="00D74E7D">
        <w:t xml:space="preserve"> </w:t>
      </w:r>
      <w:r w:rsidRPr="007E547D">
        <w:rPr>
          <w:rStyle w:val="Strong"/>
          <w:rFonts w:eastAsiaTheme="majorEastAsia"/>
          <w:b w:val="0"/>
          <w:bCs w:val="0"/>
        </w:rPr>
        <w:t>inputs</w:t>
      </w:r>
      <w:r>
        <w:t xml:space="preserve"> </w:t>
      </w:r>
      <w:r w:rsidR="00E036B7">
        <w:t xml:space="preserve">such as </w:t>
      </w:r>
      <w:r>
        <w:t xml:space="preserve">institutional support, robust policy frameworks, community capacity, and financial and material resources, </w:t>
      </w:r>
      <w:r w:rsidRPr="007E547D">
        <w:rPr>
          <w:rStyle w:val="Strong"/>
          <w:rFonts w:eastAsiaTheme="majorEastAsia"/>
          <w:b w:val="0"/>
          <w:bCs w:val="0"/>
        </w:rPr>
        <w:t>processes</w:t>
      </w:r>
      <w:r>
        <w:t xml:space="preserve"> </w:t>
      </w:r>
      <w:r w:rsidR="00E036B7">
        <w:t xml:space="preserve">such as </w:t>
      </w:r>
      <w:r>
        <w:t xml:space="preserve">participatory planning, co-production of services, and collaborative governance, and </w:t>
      </w:r>
      <w:r w:rsidRPr="007E547D">
        <w:rPr>
          <w:rStyle w:val="Strong"/>
          <w:rFonts w:eastAsiaTheme="majorEastAsia"/>
          <w:b w:val="0"/>
          <w:bCs w:val="0"/>
        </w:rPr>
        <w:t>mediators</w:t>
      </w:r>
      <w:r>
        <w:t xml:space="preserve"> </w:t>
      </w:r>
      <w:r w:rsidR="00E036B7">
        <w:t xml:space="preserve">such as </w:t>
      </w:r>
      <w:r>
        <w:t>transparency, accountability, social capital, and climate resilience, which collectively facilitate desired housing outcomes such as affordability, inclusivity, environmental sustainability, and resilience (UN-Habitat</w:t>
      </w:r>
      <w:r w:rsidR="00E036B7">
        <w:t>.</w:t>
      </w:r>
      <w:r>
        <w:t>, 2023; World Bank</w:t>
      </w:r>
      <w:r w:rsidR="00E036B7">
        <w:t>.</w:t>
      </w:r>
      <w:r>
        <w:t>, 2023). Empirical and theoretical literature underscores that community engagement is not merely a procedural add-on but a foundational driver of sustainable urban development and service delivery (</w:t>
      </w:r>
      <w:r w:rsidR="00E036B7">
        <w:t xml:space="preserve">UN-Habitat, 2020; </w:t>
      </w:r>
      <w:r>
        <w:t>OECD</w:t>
      </w:r>
      <w:r w:rsidR="00E036B7">
        <w:t>.</w:t>
      </w:r>
      <w:r>
        <w:t>, 2022). For example, participatory planning processes are linked to more responsive and equitable housing strategies (World Bank</w:t>
      </w:r>
      <w:r w:rsidR="00E036B7">
        <w:t>.</w:t>
      </w:r>
      <w:r>
        <w:t>, 2023), and co-production approaches reinforce resilience and adaptive capacity in response to socio-ecological challenges (UN-Habitat</w:t>
      </w:r>
      <w:r w:rsidR="00E036B7">
        <w:t>.</w:t>
      </w:r>
      <w:r>
        <w:t>, 2022).</w:t>
      </w:r>
    </w:p>
    <w:p w14:paraId="3CDBA1D2" w14:textId="225DBE41" w:rsidR="00D74E7D" w:rsidRDefault="00D74E7D" w:rsidP="00D74E7D">
      <w:pPr>
        <w:pStyle w:val="NormalWeb"/>
        <w:spacing w:line="360" w:lineRule="auto"/>
        <w:jc w:val="both"/>
      </w:pPr>
      <w:r>
        <w:t>In the case of Chinhoyi, community–municipal partnerships have historically enabled grassroots contributions to sanitation and incremental housing improvements, demonstrating that collaborative governance enhances local ownership and leverages social capital for infrastructural delivery (Banana</w:t>
      </w:r>
      <w:r w:rsidR="00E036B7">
        <w:t xml:space="preserve"> et al.</w:t>
      </w:r>
      <w:r>
        <w:t>, 2015; ZHPF</w:t>
      </w:r>
      <w:r w:rsidR="00E036B7">
        <w:t>.</w:t>
      </w:r>
      <w:r>
        <w:t xml:space="preserve">, 2024). Moreover, facilitating transparent and accountable decision-making and integrating local knowledge into planning processes fosters trust and strengthens climate-responsive outcomes, aligning with broader sustainable development imperatives, including the </w:t>
      </w:r>
      <w:r>
        <w:rPr>
          <w:rStyle w:val="whitespace-normal"/>
          <w:rFonts w:eastAsiaTheme="majorEastAsia"/>
        </w:rPr>
        <w:t>United Nations</w:t>
      </w:r>
      <w:r>
        <w:t xml:space="preserve"> Sustainable Development Goals (UN-Habitat, 2023; United Nations, 2023). Thus, harnessing community engagement through an integrated framework of inputs, processes, and mediators can catalyse equitable, inclusive, and resilient housing delivery in Chinhoyi and similar urban contexts in the Global South.</w:t>
      </w:r>
    </w:p>
    <w:p w14:paraId="50DBC862" w14:textId="6CF4E10F" w:rsidR="00D74E7D" w:rsidRDefault="00D74E7D" w:rsidP="00D74E7D">
      <w:pPr>
        <w:pStyle w:val="NormalWeb"/>
        <w:spacing w:line="360" w:lineRule="auto"/>
        <w:jc w:val="both"/>
      </w:pPr>
      <w:r>
        <w:t>That said, community engagement in housing delivery functions as a dynamic mechanism that bridges municipal governance capacity with sustainable development outcomes (OECD</w:t>
      </w:r>
      <w:r w:rsidR="00A85DA6">
        <w:t>.</w:t>
      </w:r>
      <w:r>
        <w:t>, 2022). Within Chinhoyi Municipality, the institutional and policy environment</w:t>
      </w:r>
      <w:r w:rsidR="00A85DA6">
        <w:t xml:space="preserve">, </w:t>
      </w:r>
      <w:r>
        <w:t>encompassing National Urban Policies, municipal regulations, and local development plans</w:t>
      </w:r>
      <w:r w:rsidR="00A85DA6">
        <w:t xml:space="preserve"> </w:t>
      </w:r>
      <w:r>
        <w:t xml:space="preserve">serves as a foundational input that enables or constrains citizen participation. </w:t>
      </w:r>
      <w:r w:rsidR="00A85DA6">
        <w:t>Thus, e</w:t>
      </w:r>
      <w:r>
        <w:t xml:space="preserve">ffective community engagement leverages these structures through participatory meetings, co-production initiatives, and housing cooperatives, thereby transforming residents from passive beneficiaries </w:t>
      </w:r>
      <w:r>
        <w:lastRenderedPageBreak/>
        <w:t>to active partners in decision-making (UN-Habitat</w:t>
      </w:r>
      <w:r w:rsidR="00A85DA6">
        <w:t>.</w:t>
      </w:r>
      <w:r>
        <w:t>, 2020; World Bank</w:t>
      </w:r>
      <w:r w:rsidR="00A85DA6">
        <w:t>.</w:t>
      </w:r>
      <w:r>
        <w:t>, 2022; Cities Alliance</w:t>
      </w:r>
      <w:r w:rsidR="00A85DA6">
        <w:t>.</w:t>
      </w:r>
      <w:r>
        <w:t>, 2023).</w:t>
      </w:r>
    </w:p>
    <w:p w14:paraId="043350A1" w14:textId="0275937A" w:rsidR="00D74E7D" w:rsidRDefault="00D74E7D" w:rsidP="00D74E7D">
      <w:pPr>
        <w:pStyle w:val="NormalWeb"/>
        <w:spacing w:line="360" w:lineRule="auto"/>
        <w:jc w:val="both"/>
      </w:pPr>
      <w:r>
        <w:t>The framework further suggests that mediating factors such as transparency, accountability, social capital, and climate resilience determine the effectiveness of engagement processes (Voorberg</w:t>
      </w:r>
      <w:r w:rsidR="00A85DA6">
        <w:t xml:space="preserve"> et al.</w:t>
      </w:r>
      <w:r>
        <w:t>, 2015; UN-Habitat</w:t>
      </w:r>
      <w:r w:rsidR="00A85DA6">
        <w:t>.</w:t>
      </w:r>
      <w:r>
        <w:t>, 2022). T</w:t>
      </w:r>
      <w:r w:rsidR="00A85DA6">
        <w:t>hus, t</w:t>
      </w:r>
      <w:r>
        <w:t xml:space="preserve">ransparency and accountability ensure that participatory activities are meaningful rather than procedural, while social capital strengthens collective action and trust between municipal authorities and residents. </w:t>
      </w:r>
      <w:r w:rsidR="00A85DA6">
        <w:t>Actually, c</w:t>
      </w:r>
      <w:r>
        <w:t>limate resilience highlights the importance of integrating local knowledge and context-specific solutions into housing design</w:t>
      </w:r>
      <w:r w:rsidR="00A85DA6">
        <w:t xml:space="preserve">, </w:t>
      </w:r>
      <w:r>
        <w:t>particularly in flood-prone or resource-constrained urban settings</w:t>
      </w:r>
      <w:r w:rsidR="00A85DA6">
        <w:t xml:space="preserve"> and </w:t>
      </w:r>
      <w:r>
        <w:t>ensuring that sustainable housing extends beyond physical infrastructure to adaptive capacity (UN-Habitat</w:t>
      </w:r>
      <w:r w:rsidR="00A85DA6">
        <w:t>.</w:t>
      </w:r>
      <w:r>
        <w:t>, 2023; World Bank</w:t>
      </w:r>
      <w:r w:rsidR="00A85DA6">
        <w:t>.</w:t>
      </w:r>
      <w:r>
        <w:t>, 2023).</w:t>
      </w:r>
      <w:r w:rsidR="00A85DA6">
        <w:t xml:space="preserve"> </w:t>
      </w:r>
      <w:r>
        <w:t>Sustainable housing outcomes</w:t>
      </w:r>
      <w:r w:rsidR="00A85DA6">
        <w:t xml:space="preserve"> and </w:t>
      </w:r>
      <w:r>
        <w:t>the ultimate objective of the framework</w:t>
      </w:r>
      <w:r w:rsidR="00A85DA6">
        <w:t xml:space="preserve"> </w:t>
      </w:r>
      <w:r>
        <w:t xml:space="preserve">encompass affordability, inclusivity, environmental performance, and long-term resilience. </w:t>
      </w:r>
      <w:r w:rsidR="00A85DA6">
        <w:t>Thus, b</w:t>
      </w:r>
      <w:r>
        <w:t>y embedding participatory mechanisms within formal municipal governance processes, Chinhoyi Municipality can enhance tenure security, optimise resource allocation, and promote socially inclusive urban development. The conceptual framework therefore provides both a theoretical lens and a practical guide for examining how structured community engagement contributes to the realisation of sustainable housing goals in mid-sized municipalities of Sub-Saharan Africa (Chirisa &amp; Matamanda</w:t>
      </w:r>
      <w:r w:rsidR="00A85DA6">
        <w:t>.</w:t>
      </w:r>
      <w:r>
        <w:t>, 2019; UN-Habitat</w:t>
      </w:r>
      <w:r w:rsidR="00A85DA6">
        <w:t>.</w:t>
      </w:r>
      <w:r>
        <w:t>, 2023).</w:t>
      </w:r>
    </w:p>
    <w:p w14:paraId="3FA8DCFF" w14:textId="62500A84" w:rsidR="00D74E7D" w:rsidRDefault="00D74E7D" w:rsidP="00D74E7D">
      <w:pPr>
        <w:pStyle w:val="NormalWeb"/>
        <w:spacing w:line="360" w:lineRule="auto"/>
        <w:jc w:val="both"/>
      </w:pPr>
      <w:r>
        <w:t>Ultimately, this framework underscores a reciprocal relationship: while community engagement enriches housing delivery outcomes, effective municipal governance</w:t>
      </w:r>
      <w:r w:rsidR="00A85DA6">
        <w:t xml:space="preserve"> and </w:t>
      </w:r>
      <w:r>
        <w:t>through supportive policies and strengthened institutional capacity</w:t>
      </w:r>
      <w:r w:rsidR="00A85DA6">
        <w:t xml:space="preserve"> and </w:t>
      </w:r>
      <w:r>
        <w:t>is essential to sustain participatory practices (OECD</w:t>
      </w:r>
      <w:r w:rsidR="00A85DA6">
        <w:t>.</w:t>
      </w:r>
      <w:r>
        <w:t>, 2022; World Bank</w:t>
      </w:r>
      <w:r w:rsidR="00A85DA6">
        <w:t>.</w:t>
      </w:r>
      <w:r>
        <w:t>, 2023). By systematically analysing these interactions, researchers and policymakers can identify actionable strategies that enhance both the process and outcomes of sustainable housing delivery, offering insights applicable to similar urban contexts facing rapid demographic and infrastructural pressures.</w:t>
      </w:r>
    </w:p>
    <w:p w14:paraId="11B8F226" w14:textId="7145EBBA" w:rsidR="00F8288F" w:rsidRDefault="00F8288F" w:rsidP="0054395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4857B7F" w14:textId="77777777" w:rsidR="006048A9" w:rsidRDefault="006048A9" w:rsidP="0054395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F0E9563" w14:textId="77777777" w:rsidR="006048A9" w:rsidRPr="007A2D7F" w:rsidRDefault="006048A9" w:rsidP="0054395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CCBF556" w14:textId="52D2ECBD" w:rsidR="007A2D7F" w:rsidRPr="00543956" w:rsidRDefault="00543956"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sidRPr="00543956">
        <w:rPr>
          <w:rFonts w:ascii="Times New Roman" w:eastAsia="Times New Roman" w:hAnsi="Times New Roman" w:cs="Times New Roman"/>
          <w:b/>
          <w:bCs/>
          <w:kern w:val="0"/>
          <w:sz w:val="28"/>
          <w:szCs w:val="28"/>
          <w14:ligatures w14:val="none"/>
        </w:rPr>
        <w:lastRenderedPageBreak/>
        <w:t xml:space="preserve">4.0 </w:t>
      </w:r>
      <w:r w:rsidR="007A2D7F" w:rsidRPr="00543956">
        <w:rPr>
          <w:rFonts w:ascii="Times New Roman" w:eastAsia="Times New Roman" w:hAnsi="Times New Roman" w:cs="Times New Roman"/>
          <w:b/>
          <w:bCs/>
          <w:kern w:val="0"/>
          <w:sz w:val="28"/>
          <w:szCs w:val="28"/>
          <w14:ligatures w14:val="none"/>
        </w:rPr>
        <w:t>Methodology</w:t>
      </w:r>
      <w:r w:rsidR="00F8288F" w:rsidRPr="00F8288F">
        <w:rPr>
          <w:rFonts w:ascii="Times New Roman" w:eastAsia="Times New Roman" w:hAnsi="Times New Roman" w:cs="Times New Roman"/>
          <w:b/>
          <w:bCs/>
          <w:kern w:val="0"/>
          <w:sz w:val="28"/>
          <w:szCs w:val="28"/>
          <w14:ligatures w14:val="none"/>
        </w:rPr>
        <w:t xml:space="preserve"> </w:t>
      </w:r>
    </w:p>
    <w:p w14:paraId="06A010B1" w14:textId="1BF9647A" w:rsidR="00574891" w:rsidRPr="00574891" w:rsidRDefault="00574891" w:rsidP="00574891">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4.1 </w:t>
      </w:r>
      <w:r w:rsidRPr="00574891">
        <w:rPr>
          <w:rFonts w:ascii="Times New Roman" w:eastAsia="Times New Roman" w:hAnsi="Times New Roman" w:cs="Times New Roman"/>
          <w:b/>
          <w:bCs/>
          <w:kern w:val="0"/>
          <w:sz w:val="24"/>
          <w:szCs w:val="24"/>
          <w14:ligatures w14:val="none"/>
        </w:rPr>
        <w:t>Research Design</w:t>
      </w:r>
    </w:p>
    <w:p w14:paraId="1C85C415" w14:textId="61B93173"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This study adopted a mixed-methods case study design to examine how community engagement shapes sustainable housing delivery within the administrative jurisdiction of Chinhoyi Municipality in Zimbabwe (Creswell &amp; Creswell</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Saunders et al., 2019; UN-Habitat</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A case study approach was appropriate for generating contextually grounded insights into governance processes, participatory dynamics, and housing outcomes within a specific municipal setting (Yin</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2018; Merriam &amp; Tisdell</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2016). </w:t>
      </w:r>
      <w:r w:rsidR="00A85DA6">
        <w:rPr>
          <w:rFonts w:ascii="Times New Roman" w:eastAsia="Times New Roman" w:hAnsi="Times New Roman" w:cs="Times New Roman"/>
          <w:kern w:val="0"/>
          <w:sz w:val="24"/>
          <w:szCs w:val="24"/>
          <w14:ligatures w14:val="none"/>
        </w:rPr>
        <w:t>In actual fact, th</w:t>
      </w:r>
      <w:r w:rsidRPr="007E547D">
        <w:rPr>
          <w:rFonts w:ascii="Times New Roman" w:eastAsia="Times New Roman" w:hAnsi="Times New Roman" w:cs="Times New Roman"/>
          <w:kern w:val="0"/>
          <w:sz w:val="24"/>
          <w:szCs w:val="24"/>
          <w14:ligatures w14:val="none"/>
        </w:rPr>
        <w:t>e mixed-methods orientation enabled the integration of quantitative indicators of participation and sustainability with qualitative accounts of lived experiences, institutional processes, and governance relationships (Creswell</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Greene</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2007). This approach aligns with contemporary urban sustainability research, which emphasi</w:t>
      </w:r>
      <w:r w:rsidR="000F17A2">
        <w:rPr>
          <w:rFonts w:ascii="Times New Roman" w:eastAsia="Times New Roman" w:hAnsi="Times New Roman" w:cs="Times New Roman"/>
          <w:kern w:val="0"/>
          <w:sz w:val="24"/>
          <w:szCs w:val="24"/>
          <w14:ligatures w14:val="none"/>
        </w:rPr>
        <w:t>s</w:t>
      </w:r>
      <w:r w:rsidRPr="007E547D">
        <w:rPr>
          <w:rFonts w:ascii="Times New Roman" w:eastAsia="Times New Roman" w:hAnsi="Times New Roman" w:cs="Times New Roman"/>
          <w:kern w:val="0"/>
          <w:sz w:val="24"/>
          <w:szCs w:val="24"/>
          <w14:ligatures w14:val="none"/>
        </w:rPr>
        <w:t>es methodological pluralism in assessing complex socio-ecological systems (Creswell &amp; Creswell</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w:t>
      </w:r>
    </w:p>
    <w:p w14:paraId="52C013FF" w14:textId="77777777" w:rsidR="007E547D" w:rsidRPr="007E547D" w:rsidRDefault="007E547D"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7E547D">
        <w:rPr>
          <w:rFonts w:ascii="Times New Roman" w:eastAsia="Times New Roman" w:hAnsi="Times New Roman" w:cs="Times New Roman"/>
          <w:b/>
          <w:bCs/>
          <w:kern w:val="0"/>
          <w:sz w:val="24"/>
          <w:szCs w:val="24"/>
          <w14:ligatures w14:val="none"/>
        </w:rPr>
        <w:t>4.2 Study Area and Sampling Strategy</w:t>
      </w:r>
    </w:p>
    <w:p w14:paraId="2DCC0A95" w14:textId="000B11FD"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Chinhoyi Municipality, a rapidly urbanising secondary city, has experienced increased demand for affordable and serviced housing, particularly in high-density and peri-urban neighbourhoods (</w:t>
      </w:r>
      <w:r w:rsidR="000F17A2">
        <w:rPr>
          <w:rFonts w:ascii="Times New Roman" w:eastAsia="Times New Roman" w:hAnsi="Times New Roman" w:cs="Times New Roman"/>
          <w:kern w:val="0"/>
          <w:sz w:val="24"/>
          <w:szCs w:val="24"/>
          <w14:ligatures w14:val="none"/>
        </w:rPr>
        <w:t>ZimStat.</w:t>
      </w:r>
      <w:r w:rsidRPr="007E547D">
        <w:rPr>
          <w:rFonts w:ascii="Times New Roman" w:eastAsia="Times New Roman" w:hAnsi="Times New Roman" w:cs="Times New Roman"/>
          <w:kern w:val="0"/>
          <w:sz w:val="24"/>
          <w:szCs w:val="24"/>
          <w14:ligatures w14:val="none"/>
        </w:rPr>
        <w:t>, 2022;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Purposive sampling was employed to ensure the inclusion of key stakeholders directly involved in housing planning, allocation, and development (Patton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2015; Saunders et al., 2019). Participants comprised municipal officials, urban planners, housing cooperative leaders, ward development committee members, and residents from selected neighbourhoods characterised by incremental housing development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This strategy facilitated the selection of information-rich cases capable of illuminating participatory governance dynamics and sustainability outcomes (Patton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2015; Flick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The final sample balanced institutional actors and community members to enhance analytical triangulation and represent diverse perspectives (Yin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Creswell &amp; Plano Clark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p>
    <w:p w14:paraId="07BED405" w14:textId="77777777" w:rsidR="007E547D" w:rsidRPr="007E547D" w:rsidRDefault="007E547D"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7E547D">
        <w:rPr>
          <w:rFonts w:ascii="Times New Roman" w:eastAsia="Times New Roman" w:hAnsi="Times New Roman" w:cs="Times New Roman"/>
          <w:b/>
          <w:bCs/>
          <w:kern w:val="0"/>
          <w:sz w:val="24"/>
          <w:szCs w:val="24"/>
          <w14:ligatures w14:val="none"/>
        </w:rPr>
        <w:t>4.3 Data Collection Procedures</w:t>
      </w:r>
    </w:p>
    <w:p w14:paraId="3ED867C8" w14:textId="580BB5F8"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 xml:space="preserve">Data were collected through three complementary methods. First, structured questionnaires were administered to residents and cooperative members to generate quantitative measures of </w:t>
      </w:r>
      <w:r w:rsidRPr="007E547D">
        <w:rPr>
          <w:rFonts w:ascii="Times New Roman" w:eastAsia="Times New Roman" w:hAnsi="Times New Roman" w:cs="Times New Roman"/>
          <w:kern w:val="0"/>
          <w:sz w:val="24"/>
          <w:szCs w:val="24"/>
          <w14:ligatures w14:val="none"/>
        </w:rPr>
        <w:lastRenderedPageBreak/>
        <w:t xml:space="preserve">participation intensity </w:t>
      </w:r>
      <w:r w:rsidR="000F17A2">
        <w:rPr>
          <w:rFonts w:ascii="Times New Roman" w:eastAsia="Times New Roman" w:hAnsi="Times New Roman" w:cs="Times New Roman"/>
          <w:kern w:val="0"/>
          <w:sz w:val="24"/>
          <w:szCs w:val="24"/>
          <w14:ligatures w14:val="none"/>
        </w:rPr>
        <w:t xml:space="preserve">for example, </w:t>
      </w:r>
      <w:r w:rsidRPr="007E547D">
        <w:rPr>
          <w:rFonts w:ascii="Times New Roman" w:eastAsia="Times New Roman" w:hAnsi="Times New Roman" w:cs="Times New Roman"/>
          <w:kern w:val="0"/>
          <w:sz w:val="24"/>
          <w:szCs w:val="24"/>
          <w14:ligatures w14:val="none"/>
        </w:rPr>
        <w:t xml:space="preserve">meeting attendance, financial contributions, decision-making involvement and sustainability indicators </w:t>
      </w:r>
      <w:r w:rsidR="000F17A2">
        <w:rPr>
          <w:rFonts w:ascii="Times New Roman" w:eastAsia="Times New Roman" w:hAnsi="Times New Roman" w:cs="Times New Roman"/>
          <w:kern w:val="0"/>
          <w:sz w:val="24"/>
          <w:szCs w:val="24"/>
          <w14:ligatures w14:val="none"/>
        </w:rPr>
        <w:t>for example</w:t>
      </w:r>
      <w:r w:rsidRPr="007E547D">
        <w:rPr>
          <w:rFonts w:ascii="Times New Roman" w:eastAsia="Times New Roman" w:hAnsi="Times New Roman" w:cs="Times New Roman"/>
          <w:kern w:val="0"/>
          <w:sz w:val="24"/>
          <w:szCs w:val="24"/>
          <w14:ligatures w14:val="none"/>
        </w:rPr>
        <w:t xml:space="preserve">, affordability, infrastructure durability, environmental management practices, and perceived social </w:t>
      </w:r>
      <w:r w:rsidR="000F17A2" w:rsidRPr="007E547D">
        <w:rPr>
          <w:rFonts w:ascii="Times New Roman" w:eastAsia="Times New Roman" w:hAnsi="Times New Roman" w:cs="Times New Roman"/>
          <w:kern w:val="0"/>
          <w:sz w:val="24"/>
          <w:szCs w:val="24"/>
          <w14:ligatures w14:val="none"/>
        </w:rPr>
        <w:t>cohesion</w:t>
      </w:r>
      <w:r w:rsidR="000F17A2">
        <w:rPr>
          <w:rFonts w:ascii="Times New Roman" w:eastAsia="Times New Roman" w:hAnsi="Times New Roman" w:cs="Times New Roman"/>
          <w:kern w:val="0"/>
          <w:sz w:val="24"/>
          <w:szCs w:val="24"/>
          <w14:ligatures w14:val="none"/>
        </w:rPr>
        <w:t xml:space="preserve"> </w:t>
      </w:r>
      <w:r w:rsidR="000F17A2" w:rsidRPr="007E547D">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Second, semi-structured interviews were conducted with municipal officials and planners to explore institutional frameworks, regulatory challenges, and policy implementation gaps (Merriam &amp; Tisdell</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2016; Flick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Third, focus group discussions with residents provided collective reflections on governance transparency, land allocation processes, and infrastructural service delivery (Greene</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2007; Creswell &amp; Creswell</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p>
    <w:p w14:paraId="0F1244B1" w14:textId="1CA5853B"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In addition, document analysis was undertaken on municipal housing policies, strategic plans, cooperative constitutions, and development control regulations to strengthen contextual interpretation (Yin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Flick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This enabled the study to situate empirical findings within formal planning frameworks and national housing policy directives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The triangulation of primary and secondary data enhanced validity and strengthened interpretive rigor (Yin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p>
    <w:p w14:paraId="3F4B7893" w14:textId="065EA8E6" w:rsidR="00574891" w:rsidRPr="00574891" w:rsidRDefault="00574891" w:rsidP="00574891">
      <w:pPr>
        <w:spacing w:after="0" w:line="360" w:lineRule="auto"/>
        <w:jc w:val="both"/>
        <w:rPr>
          <w:rFonts w:ascii="Times New Roman" w:eastAsia="Times New Roman" w:hAnsi="Times New Roman" w:cs="Times New Roman"/>
          <w:kern w:val="0"/>
          <w:sz w:val="24"/>
          <w:szCs w:val="24"/>
          <w14:ligatures w14:val="none"/>
        </w:rPr>
      </w:pPr>
    </w:p>
    <w:p w14:paraId="4745512F" w14:textId="368EB4B7" w:rsidR="00574891" w:rsidRDefault="00574891" w:rsidP="00574891">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8"/>
          <w:szCs w:val="28"/>
          <w14:ligatures w14:val="none"/>
        </w:rPr>
        <w:t xml:space="preserve">5.0 </w:t>
      </w:r>
      <w:r w:rsidRPr="00F8288F">
        <w:rPr>
          <w:rFonts w:ascii="Times New Roman" w:eastAsia="Times New Roman" w:hAnsi="Times New Roman" w:cs="Times New Roman"/>
          <w:b/>
          <w:bCs/>
          <w:kern w:val="0"/>
          <w:sz w:val="28"/>
          <w:szCs w:val="28"/>
          <w14:ligatures w14:val="none"/>
        </w:rPr>
        <w:t>Data Analysis</w:t>
      </w:r>
      <w:r w:rsidRPr="00574891">
        <w:rPr>
          <w:rFonts w:ascii="Times New Roman" w:eastAsia="Times New Roman" w:hAnsi="Times New Roman" w:cs="Times New Roman"/>
          <w:b/>
          <w:bCs/>
          <w:kern w:val="0"/>
          <w:sz w:val="24"/>
          <w:szCs w:val="24"/>
          <w14:ligatures w14:val="none"/>
        </w:rPr>
        <w:t xml:space="preserve"> </w:t>
      </w:r>
    </w:p>
    <w:p w14:paraId="133DF103" w14:textId="4938C392" w:rsidR="00574891" w:rsidRPr="00574891" w:rsidRDefault="00574891" w:rsidP="00574891">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5.1 </w:t>
      </w:r>
      <w:r w:rsidRPr="00574891">
        <w:rPr>
          <w:rFonts w:ascii="Times New Roman" w:eastAsia="Times New Roman" w:hAnsi="Times New Roman" w:cs="Times New Roman"/>
          <w:b/>
          <w:bCs/>
          <w:kern w:val="0"/>
          <w:sz w:val="24"/>
          <w:szCs w:val="24"/>
          <w14:ligatures w14:val="none"/>
        </w:rPr>
        <w:t>Quantitative Data Analysis</w:t>
      </w:r>
    </w:p>
    <w:p w14:paraId="6DC8E8F2" w14:textId="3F848777"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Quantitative data from questionnaires were coded and analyzed using statistical software such as IBM SPSS Statistics (IBM Corp., 2023; Field</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Descriptive statistics such as means, frequencies, and standard deviations were computed to summarize demographic characteristics, participation levels, and perceived sustainability outcomes (Pallant</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2020; Field</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To examine the relationship between community engagement and housing sustainability, multiple regression analysis was employed (</w:t>
      </w:r>
      <w:r w:rsidR="001844BF" w:rsidRPr="007E547D">
        <w:rPr>
          <w:rFonts w:ascii="Times New Roman" w:eastAsia="Times New Roman" w:hAnsi="Times New Roman" w:cs="Times New Roman"/>
          <w:kern w:val="0"/>
          <w:sz w:val="24"/>
          <w:szCs w:val="24"/>
          <w14:ligatures w14:val="none"/>
        </w:rPr>
        <w:t>Tabachnick &amp; Fidell</w:t>
      </w:r>
      <w:r w:rsidR="001844BF">
        <w:rPr>
          <w:rFonts w:ascii="Times New Roman" w:eastAsia="Times New Roman" w:hAnsi="Times New Roman" w:cs="Times New Roman"/>
          <w:kern w:val="0"/>
          <w:sz w:val="24"/>
          <w:szCs w:val="24"/>
          <w14:ligatures w14:val="none"/>
        </w:rPr>
        <w:t>.</w:t>
      </w:r>
      <w:r w:rsidR="001844BF" w:rsidRPr="007E547D">
        <w:rPr>
          <w:rFonts w:ascii="Times New Roman" w:eastAsia="Times New Roman" w:hAnsi="Times New Roman" w:cs="Times New Roman"/>
          <w:kern w:val="0"/>
          <w:sz w:val="24"/>
          <w:szCs w:val="24"/>
          <w14:ligatures w14:val="none"/>
        </w:rPr>
        <w:t>, 2019</w:t>
      </w:r>
      <w:r w:rsidR="001844BF">
        <w:rPr>
          <w:rFonts w:ascii="Times New Roman" w:eastAsia="Times New Roman" w:hAnsi="Times New Roman" w:cs="Times New Roman"/>
          <w:kern w:val="0"/>
          <w:sz w:val="24"/>
          <w:szCs w:val="24"/>
          <w14:ligatures w14:val="none"/>
        </w:rPr>
        <w:t xml:space="preserve">; </w:t>
      </w:r>
      <w:r w:rsidRPr="007E547D">
        <w:rPr>
          <w:rFonts w:ascii="Times New Roman" w:eastAsia="Times New Roman" w:hAnsi="Times New Roman" w:cs="Times New Roman"/>
          <w:kern w:val="0"/>
          <w:sz w:val="24"/>
          <w:szCs w:val="24"/>
          <w14:ligatures w14:val="none"/>
        </w:rPr>
        <w:t>Hair et al., 2022). Independent variables included measures of participatory intensity and inclusivity, while dependent variables comprised affordability indices, infrastructure durability ratings, environmental management practices, and social cohesion scores (UN-Habitat</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World Bank</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2023). Regression diagnostics were conducted to test assumptions of normality, multicollinearity, and homoscedasticity (Hair et al., 2022; </w:t>
      </w:r>
      <w:r w:rsidR="000062B1" w:rsidRPr="007E547D">
        <w:rPr>
          <w:rFonts w:ascii="Times New Roman" w:eastAsia="Times New Roman" w:hAnsi="Times New Roman" w:cs="Times New Roman"/>
          <w:kern w:val="0"/>
          <w:sz w:val="24"/>
          <w:szCs w:val="24"/>
          <w14:ligatures w14:val="none"/>
        </w:rPr>
        <w:t>Field.</w:t>
      </w:r>
      <w:r w:rsidR="000062B1">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2022). This analytical approach enabled the study to determine the predictive strength of participatory governance on </w:t>
      </w:r>
      <w:r w:rsidRPr="007E547D">
        <w:rPr>
          <w:rFonts w:ascii="Times New Roman" w:eastAsia="Times New Roman" w:hAnsi="Times New Roman" w:cs="Times New Roman"/>
          <w:kern w:val="0"/>
          <w:sz w:val="24"/>
          <w:szCs w:val="24"/>
          <w14:ligatures w14:val="none"/>
        </w:rPr>
        <w:lastRenderedPageBreak/>
        <w:t>sustainable housing outcomes, consistent with recent empirical work linking civic engagement to urban service performance (</w:t>
      </w:r>
      <w:r w:rsidR="000062B1" w:rsidRPr="007E547D">
        <w:rPr>
          <w:rFonts w:ascii="Times New Roman" w:eastAsia="Times New Roman" w:hAnsi="Times New Roman" w:cs="Times New Roman"/>
          <w:kern w:val="0"/>
          <w:sz w:val="24"/>
          <w:szCs w:val="24"/>
          <w14:ligatures w14:val="none"/>
        </w:rPr>
        <w:t>UN-Habitat</w:t>
      </w:r>
      <w:r w:rsidR="00EA3407">
        <w:rPr>
          <w:rFonts w:ascii="Times New Roman" w:eastAsia="Times New Roman" w:hAnsi="Times New Roman" w:cs="Times New Roman"/>
          <w:kern w:val="0"/>
          <w:sz w:val="24"/>
          <w:szCs w:val="24"/>
          <w14:ligatures w14:val="none"/>
        </w:rPr>
        <w:t>.</w:t>
      </w:r>
      <w:r w:rsidR="000062B1" w:rsidRPr="007E547D">
        <w:rPr>
          <w:rFonts w:ascii="Times New Roman" w:eastAsia="Times New Roman" w:hAnsi="Times New Roman" w:cs="Times New Roman"/>
          <w:kern w:val="0"/>
          <w:sz w:val="24"/>
          <w:szCs w:val="24"/>
          <w14:ligatures w14:val="none"/>
        </w:rPr>
        <w:t>, 2022</w:t>
      </w:r>
      <w:r w:rsidR="000062B1">
        <w:rPr>
          <w:rFonts w:ascii="Times New Roman" w:eastAsia="Times New Roman" w:hAnsi="Times New Roman" w:cs="Times New Roman"/>
          <w:kern w:val="0"/>
          <w:sz w:val="24"/>
          <w:szCs w:val="24"/>
          <w14:ligatures w14:val="none"/>
        </w:rPr>
        <w:t xml:space="preserve">; </w:t>
      </w:r>
      <w:r w:rsidRPr="007E547D">
        <w:rPr>
          <w:rFonts w:ascii="Times New Roman" w:eastAsia="Times New Roman" w:hAnsi="Times New Roman" w:cs="Times New Roman"/>
          <w:kern w:val="0"/>
          <w:sz w:val="24"/>
          <w:szCs w:val="24"/>
          <w14:ligatures w14:val="none"/>
        </w:rPr>
        <w:t>World Bank</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w:t>
      </w:r>
    </w:p>
    <w:p w14:paraId="4F9D8167" w14:textId="77777777" w:rsidR="007E547D" w:rsidRPr="007E547D" w:rsidRDefault="007E547D"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7E547D">
        <w:rPr>
          <w:rFonts w:ascii="Times New Roman" w:eastAsia="Times New Roman" w:hAnsi="Times New Roman" w:cs="Times New Roman"/>
          <w:b/>
          <w:bCs/>
          <w:kern w:val="0"/>
          <w:sz w:val="24"/>
          <w:szCs w:val="24"/>
          <w14:ligatures w14:val="none"/>
        </w:rPr>
        <w:t>5.2 Qualitative Data Analysis</w:t>
      </w:r>
    </w:p>
    <w:p w14:paraId="687A1F10" w14:textId="4EF8E542"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Qualitative data from interviews and focus groups were transcribed verbatim and analysed using thematic analysis (Braun &amp; Clarke</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2021; Creswell &amp; Creswell</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Saunders et al., 2019). An inductive-deductive coding framework was developed, combining a priori categories derived from participatory governance and sustainability literature with emergent themes from field data (Creswell &amp; Creswell</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Saunders et al., 2019). Coding proceeded through stages of familiarisation, initial code generation, theme development, and refinement (Braun &amp; Clarke</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2021). Key themes included governance transparency, institutional trust, cooperative accountability, land tenure security, infrastructural co-production, and socio-environmental stewardship (UN-Habitat</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To enhance credibility, member checking was conducted with selected participants to validate interpretive accuracy, and peer debriefing was undertaken to minimize researcher bias (Lincoln &amp; Guba</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1985; Creswell &amp; Creswell</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The integration of qualitative and quantitative findings occurred at the interpretation stage, where convergences and divergences were examined to produce a holistic explanation of how community engagement mechanisms influence sustainable housing delivery (Fetters et al., 2013; Creswell &amp; Plano Clark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p>
    <w:p w14:paraId="30069011" w14:textId="77777777" w:rsidR="007E547D" w:rsidRPr="007E547D" w:rsidRDefault="007E547D"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7E547D">
        <w:rPr>
          <w:rFonts w:ascii="Times New Roman" w:eastAsia="Times New Roman" w:hAnsi="Times New Roman" w:cs="Times New Roman"/>
          <w:b/>
          <w:bCs/>
          <w:kern w:val="0"/>
          <w:sz w:val="24"/>
          <w:szCs w:val="24"/>
          <w14:ligatures w14:val="none"/>
        </w:rPr>
        <w:t>5.3 Integration and Validity Considerations</w:t>
      </w:r>
    </w:p>
    <w:p w14:paraId="06D19B32" w14:textId="7082A505"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The integration of findings followed a convergent parallel design whereby quantitative and qualitative results were analysed independently and then merged for comparative interpretation (Creswell &amp; Plano Clark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Convergences reinforced evidence of participatory contributions to affordability and infrastructure maintenance, while divergences highlighted institutional bottlenecks and political mediation effects (</w:t>
      </w:r>
      <w:r w:rsidR="00EA3407" w:rsidRPr="007E547D">
        <w:rPr>
          <w:rFonts w:ascii="Times New Roman" w:eastAsia="Times New Roman" w:hAnsi="Times New Roman" w:cs="Times New Roman"/>
          <w:kern w:val="0"/>
          <w:sz w:val="24"/>
          <w:szCs w:val="24"/>
          <w14:ligatures w14:val="none"/>
        </w:rPr>
        <w:t>UN-Habitat</w:t>
      </w:r>
      <w:r w:rsidR="00EA3407">
        <w:rPr>
          <w:rFonts w:ascii="Times New Roman" w:eastAsia="Times New Roman" w:hAnsi="Times New Roman" w:cs="Times New Roman"/>
          <w:kern w:val="0"/>
          <w:sz w:val="24"/>
          <w:szCs w:val="24"/>
          <w14:ligatures w14:val="none"/>
        </w:rPr>
        <w:t>.</w:t>
      </w:r>
      <w:r w:rsidR="00EA3407" w:rsidRPr="007E547D">
        <w:rPr>
          <w:rFonts w:ascii="Times New Roman" w:eastAsia="Times New Roman" w:hAnsi="Times New Roman" w:cs="Times New Roman"/>
          <w:kern w:val="0"/>
          <w:sz w:val="24"/>
          <w:szCs w:val="24"/>
          <w14:ligatures w14:val="none"/>
        </w:rPr>
        <w:t>, 2022</w:t>
      </w:r>
      <w:r w:rsidRPr="007E547D">
        <w:rPr>
          <w:rFonts w:ascii="Times New Roman" w:eastAsia="Times New Roman" w:hAnsi="Times New Roman" w:cs="Times New Roman"/>
          <w:kern w:val="0"/>
          <w:sz w:val="24"/>
          <w:szCs w:val="24"/>
          <w14:ligatures w14:val="none"/>
        </w:rPr>
        <w:t>World Bank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Reliability was enhanced through instrument pre-testing and the use of standardized measurement scales (DeVellis &amp; Thorpe</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2022; Field</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Ethical clearance was obtained from relevant municipal authorities, and informed consent was secured from all participants in accordance with established social science research protocols (Israel &amp; Hay</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2006; Saunders et al., 2019). Overall, the analytical strategy provided both statistical measurement of participatory impacts and nuanced insights into governance processes shaping sustainable housing delivery in Chinhoyi Municipality (UN-Habitat</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World Bank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w:t>
      </w:r>
    </w:p>
    <w:p w14:paraId="3B58DEF6" w14:textId="2FDFB032" w:rsidR="007A2D7F" w:rsidRPr="00F8288F" w:rsidRDefault="00574891"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6</w:t>
      </w:r>
      <w:r w:rsidR="00F8288F" w:rsidRPr="00F8288F">
        <w:rPr>
          <w:rFonts w:ascii="Times New Roman" w:eastAsia="Times New Roman" w:hAnsi="Times New Roman" w:cs="Times New Roman"/>
          <w:b/>
          <w:bCs/>
          <w:kern w:val="0"/>
          <w:sz w:val="28"/>
          <w:szCs w:val="28"/>
          <w14:ligatures w14:val="none"/>
        </w:rPr>
        <w:t xml:space="preserve">.0 </w:t>
      </w:r>
      <w:r w:rsidR="007A2D7F" w:rsidRPr="00F8288F">
        <w:rPr>
          <w:rFonts w:ascii="Times New Roman" w:eastAsia="Times New Roman" w:hAnsi="Times New Roman" w:cs="Times New Roman"/>
          <w:b/>
          <w:bCs/>
          <w:kern w:val="0"/>
          <w:sz w:val="28"/>
          <w:szCs w:val="28"/>
          <w14:ligatures w14:val="none"/>
        </w:rPr>
        <w:t>Findings and Discussion</w:t>
      </w:r>
    </w:p>
    <w:p w14:paraId="7D3592EC" w14:textId="680CB6E0" w:rsidR="007E547D" w:rsidRDefault="007E547D" w:rsidP="007E547D">
      <w:pPr>
        <w:pStyle w:val="NormalWeb"/>
        <w:spacing w:line="360" w:lineRule="auto"/>
        <w:jc w:val="both"/>
      </w:pPr>
      <w:r>
        <w:t xml:space="preserve">The findings indicate that community engagement in housing delivery within Chinhoyi Municipality remains moderate, largely concentrated at consultative and information-sharing levels as indicated in the focus group responses. In reality, public meetings, ward consultations, and stakeholder forums are routinely convened in compliance with statutory planning procedures. However, genuine power-sharing arrangements where communities exercise delegated authority or co-decision-making remain limited, as noted again in focus groups’ responses. This pattern corresponds with the lower to mid-level rungs of </w:t>
      </w:r>
      <w:r>
        <w:rPr>
          <w:rStyle w:val="whitespace-normal"/>
          <w:rFonts w:eastAsiaTheme="majorEastAsia"/>
        </w:rPr>
        <w:t>Sherry Arnstein</w:t>
      </w:r>
      <w:r>
        <w:t>’s participation framework and reflects broader governance dynamics within Zimbabwe’s urban local authorities (Chirisa &amp; Matamanda</w:t>
      </w:r>
      <w:r w:rsidR="00B63350">
        <w:t>.</w:t>
      </w:r>
      <w:r>
        <w:t>, 2019; World Bank</w:t>
      </w:r>
      <w:r w:rsidR="00B63350">
        <w:t>.</w:t>
      </w:r>
      <w:r>
        <w:t xml:space="preserve">, 2023). While participatory provisions are embedded within national policy frameworks such as the </w:t>
      </w:r>
      <w:r>
        <w:rPr>
          <w:rStyle w:val="whitespace-normal"/>
          <w:rFonts w:eastAsiaTheme="majorEastAsia"/>
        </w:rPr>
        <w:t>National Development Strategy 1</w:t>
      </w:r>
      <w:r>
        <w:t xml:space="preserve"> (2021–2025), operational practice in Chinhoyi suggests that engagement often remains procedural rather than transformative (Government of Zimbabwe</w:t>
      </w:r>
      <w:r w:rsidR="00B63350">
        <w:t>.</w:t>
      </w:r>
      <w:r>
        <w:t>, 2021; World Bank, 2023). Similar governance tensions have been observed across Zimbabwean secondary cities, where fiscal dependency and centralized oversight constrain local autonomy (Chirisa &amp; Matamanda</w:t>
      </w:r>
      <w:r w:rsidR="00B63350">
        <w:t>.</w:t>
      </w:r>
      <w:r>
        <w:t>, 2019; World Bank</w:t>
      </w:r>
      <w:r w:rsidR="00B63350">
        <w:t>.</w:t>
      </w:r>
      <w:r>
        <w:t>, 2023).</w:t>
      </w:r>
    </w:p>
    <w:p w14:paraId="0B525A74" w14:textId="3D917020" w:rsidR="007E547D" w:rsidRDefault="007E547D" w:rsidP="007E547D">
      <w:pPr>
        <w:pStyle w:val="NormalWeb"/>
        <w:spacing w:line="360" w:lineRule="auto"/>
        <w:jc w:val="both"/>
      </w:pPr>
      <w:r>
        <w:t>In fact, quantitative regression analysis demonstrated a statistically significant positive relationship between higher participation levels and improved housing affordability outcomes (Chibhoyi et al., 2024). Households actively engaged in housing cooperatives reported lower per-unit construction costs compared to non-participating counterparts (Chibhoyi et al., 2024). This reduction was primarily attributable to pooled savings mechanisms, incremental self-build strategies, and collective procurement of construction materials (UN-Habitat</w:t>
      </w:r>
      <w:r w:rsidR="00B63350">
        <w:t>.</w:t>
      </w:r>
      <w:r>
        <w:t>, 2022). Cooperative financing structures reduced reliance on volatile informal credit markets and enhanced predictability in construction budgeting (World Bank</w:t>
      </w:r>
      <w:r w:rsidR="00B63350">
        <w:t>.</w:t>
      </w:r>
      <w:r>
        <w:t>, 2023). These findings align with international co-production scholarship, which demonstrates that citizen participation can enhance efficiency and service sustainability when institutional conditions are supportive (Voorberg et al., 2015). In Zimbabwe’s constrained mortgage environment, housing cooperatives function as adaptive responses to macroeconomic instability, reinforcing participation as both a social and economic instrument for sustainable housing provision (Chibhoyi et al., 2024).</w:t>
      </w:r>
    </w:p>
    <w:p w14:paraId="7164CB36" w14:textId="6E26E783" w:rsidR="007E547D" w:rsidRDefault="007E547D" w:rsidP="007E547D">
      <w:pPr>
        <w:pStyle w:val="NormalWeb"/>
        <w:spacing w:line="360" w:lineRule="auto"/>
        <w:jc w:val="both"/>
      </w:pPr>
      <w:r>
        <w:t xml:space="preserve">The study further identified a positive association between participatory governance and environmental stewardship (Satterthwaite et al., 2020). Communities actively engaged in </w:t>
      </w:r>
      <w:r>
        <w:lastRenderedPageBreak/>
        <w:t>planning and implementation processes reported stronger involvement in drainage maintenance, solid waste management, and monitoring of informal dumping activities (UN-Habitat</w:t>
      </w:r>
      <w:r w:rsidR="00B63350">
        <w:t>.</w:t>
      </w:r>
      <w:r>
        <w:t xml:space="preserve">, 2022). Community-elected housing committees played a central role in coordinating collective maintenance efforts and enforcing locally agreed standards. These findings resonate with global sustainability research advanced by institutions such as </w:t>
      </w:r>
      <w:r>
        <w:rPr>
          <w:rStyle w:val="whitespace-normal"/>
          <w:rFonts w:eastAsiaTheme="majorEastAsia"/>
        </w:rPr>
        <w:t>UN-Habitat</w:t>
      </w:r>
      <w:r>
        <w:t>, which emphasizes the importance of community co-production in enhancing infrastructural resilience and long-term service sustainability (Satterthwaite et al., 2020; UN-Habitat</w:t>
      </w:r>
      <w:r w:rsidR="00B63350">
        <w:t>.</w:t>
      </w:r>
      <w:r>
        <w:t>, 2022). In the context of Zimbabwe’s increasing vulnerability to climate-induced flooding and extreme weather events, locally embedded maintenance systems strengthen adaptive capacity and mitigate infrastructure degradation (World Bank</w:t>
      </w:r>
      <w:r w:rsidR="00B63350">
        <w:t>.</w:t>
      </w:r>
      <w:r>
        <w:t>, 2023).</w:t>
      </w:r>
    </w:p>
    <w:p w14:paraId="42D4C3DD" w14:textId="658C86A5" w:rsidR="007E547D" w:rsidRDefault="007E547D" w:rsidP="007E547D">
      <w:pPr>
        <w:pStyle w:val="NormalWeb"/>
        <w:spacing w:line="360" w:lineRule="auto"/>
        <w:jc w:val="both"/>
      </w:pPr>
      <w:r>
        <w:t>Beyond material outcomes, qualitative evidence underscored the social dividends of community engagement. Participants involved in cooperative governance structures reported heightened perceptions of ownership, transparency, and accountability (Chibhoyi et al., 2024). Trust networks developed through participatory forums enhanced social cohesion and collective efficacy, enabling residents to mobilize resources for communal infrastructure repairs (Satterthwaite et al., 2020). These findings reinforce resilience scholarship that conceptualizes social capital as critical intangible infrastructure supporting sustainable urban systems (Satterthwaite et al., 2020). In Chinhoyi, engagement functioned not merely as a governance instrument but as a social integrator, reinforcing institutional legitimacy and fostering solidarity among residents in newly established neighbourhoods (Chirisa &amp; Matamanda</w:t>
      </w:r>
      <w:r w:rsidR="00B63350">
        <w:t>.</w:t>
      </w:r>
      <w:r>
        <w:t>, 2019).</w:t>
      </w:r>
    </w:p>
    <w:p w14:paraId="776AC8D4" w14:textId="6A87D4E5" w:rsidR="007E547D" w:rsidRDefault="007E547D" w:rsidP="007E547D">
      <w:pPr>
        <w:pStyle w:val="NormalWeb"/>
        <w:spacing w:line="360" w:lineRule="auto"/>
        <w:jc w:val="both"/>
      </w:pPr>
      <w:r>
        <w:t>Notwithstanding these positive associations, significant institutional constraints were observed. Bureaucratic delays in land servicing, limited municipal fiscal capacity, and inconsistencies in planning enforcement curtailed the depth and effectiveness of participation (World Bank</w:t>
      </w:r>
      <w:r w:rsidR="007F4A38">
        <w:t>.</w:t>
      </w:r>
      <w:r>
        <w:t>, 2023). Political interference in land allocation processes emerged as a recurrent concern, undermining trust between communities and municipal authorities (Chirisa &amp; Matamanda</w:t>
      </w:r>
      <w:r w:rsidR="00B63350">
        <w:t>.</w:t>
      </w:r>
      <w:r>
        <w:t>, 2019). These governance challenges mirror national trends characterized by fiscal centralization and administrative fragmentation within Zimbabwe’s urban sector (Chirisa &amp; Matamanda</w:t>
      </w:r>
      <w:r w:rsidR="007F4A38">
        <w:t>.</w:t>
      </w:r>
      <w:r>
        <w:t>, 2019; World Bank</w:t>
      </w:r>
      <w:r w:rsidR="007F4A38">
        <w:t>.</w:t>
      </w:r>
      <w:r>
        <w:t>, 2023). Capacity limitations were also evident among both municipal officials and cooperative leaders, with technical knowledge gaps restricting meaningful engagement in spatial design and infrastructure standards (UN-</w:t>
      </w:r>
      <w:proofErr w:type="gramStart"/>
      <w:r>
        <w:t>Habitat,</w:t>
      </w:r>
      <w:r w:rsidR="007F4A38">
        <w:t>.</w:t>
      </w:r>
      <w:proofErr w:type="gramEnd"/>
      <w:r>
        <w:t xml:space="preserve"> 2022). </w:t>
      </w:r>
      <w:r>
        <w:lastRenderedPageBreak/>
        <w:t>These findings suggest that participation alone cannot guarantee sustainability without complementary institutional strengthening (Voorberg et al., 2015).</w:t>
      </w:r>
    </w:p>
    <w:p w14:paraId="56A75B29" w14:textId="78D41C6E" w:rsidR="007E547D" w:rsidRDefault="007E547D" w:rsidP="007E547D">
      <w:pPr>
        <w:pStyle w:val="NormalWeb"/>
        <w:spacing w:line="360" w:lineRule="auto"/>
        <w:jc w:val="both"/>
      </w:pPr>
      <w:r>
        <w:t>Leadership quality and transparent communication emerged as critical enabling factors. Where municipal officials proactively disseminated information, clarified land allocation procedures, and facilitated inclusive dialogue, participation was deeper and project outcomes more durable (World Bank</w:t>
      </w:r>
      <w:r w:rsidR="0081686A">
        <w:t>.</w:t>
      </w:r>
      <w:r>
        <w:t>, 2023). Conversely, opaque decision-making processes weakened community trust and reduced willingness to co-invest in infrastructure maintenance. Capacity-building initiatives—particularly training in financial management, construction standards, and cooperative governance</w:t>
      </w:r>
      <w:r w:rsidR="0081686A">
        <w:t xml:space="preserve"> and </w:t>
      </w:r>
      <w:r>
        <w:t>significantly improved project viability and minimized structural defects (UN-Habitat</w:t>
      </w:r>
      <w:r w:rsidR="0081686A">
        <w:t>.</w:t>
      </w:r>
      <w:r>
        <w:t>, 2022). These findings corroborate international evidence that structured institutional support enhances the effectiveness of co-production arrangements (Voorberg et al., 2015; UN-Habitat</w:t>
      </w:r>
      <w:r w:rsidR="0081686A">
        <w:t>.</w:t>
      </w:r>
      <w:r>
        <w:t>, 2022).</w:t>
      </w:r>
    </w:p>
    <w:p w14:paraId="6D610E55" w14:textId="77777777" w:rsidR="007E547D" w:rsidRDefault="007E547D" w:rsidP="007E547D">
      <w:pPr>
        <w:pStyle w:val="NormalWeb"/>
        <w:spacing w:line="360" w:lineRule="auto"/>
        <w:jc w:val="both"/>
      </w:pPr>
      <w:r>
        <w:t>Overall, the Chinhoyi case demonstrates that community engagement, when supported by transparent governance, financial innovation, and institutional capacity-building, can meaningfully enhance affordability, environmental stewardship, and social cohesion in housing delivery. However, participatory mechanisms must move beyond procedural compliance toward substantive power-sharing arrangements in order to achieve transformative sustainability outcomes. Strengthening municipal autonomy, professional support systems, and regulatory clarity will be essential for embedding engagement within durable urban governance frameworks.</w:t>
      </w:r>
    </w:p>
    <w:p w14:paraId="1498D512" w14:textId="77777777" w:rsidR="00F8288F" w:rsidRPr="007A2D7F" w:rsidRDefault="00F8288F"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4D75F1B4" w14:textId="36C0C8C2" w:rsidR="007A2D7F" w:rsidRPr="00F8288F" w:rsidRDefault="00F8288F"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sidRPr="00F8288F">
        <w:rPr>
          <w:rFonts w:ascii="Times New Roman" w:eastAsia="Times New Roman" w:hAnsi="Times New Roman" w:cs="Times New Roman"/>
          <w:b/>
          <w:bCs/>
          <w:kern w:val="0"/>
          <w:sz w:val="28"/>
          <w:szCs w:val="28"/>
          <w14:ligatures w14:val="none"/>
        </w:rPr>
        <w:t xml:space="preserve">6.0 </w:t>
      </w:r>
      <w:r w:rsidR="007A2D7F" w:rsidRPr="00F8288F">
        <w:rPr>
          <w:rFonts w:ascii="Times New Roman" w:eastAsia="Times New Roman" w:hAnsi="Times New Roman" w:cs="Times New Roman"/>
          <w:b/>
          <w:bCs/>
          <w:kern w:val="0"/>
          <w:sz w:val="28"/>
          <w:szCs w:val="28"/>
          <w14:ligatures w14:val="none"/>
        </w:rPr>
        <w:t>Policy and Practical Implications</w:t>
      </w:r>
    </w:p>
    <w:p w14:paraId="04199F39" w14:textId="764F6E6D" w:rsidR="001302EC" w:rsidRDefault="001302EC" w:rsidP="001302EC">
      <w:pPr>
        <w:pStyle w:val="NormalWeb"/>
        <w:spacing w:line="360" w:lineRule="auto"/>
        <w:jc w:val="both"/>
      </w:pPr>
      <w:r>
        <w:t>The findings underscore the imperative of institutionalizing structured and legally grounded participatory frameworks within municipal housing strategies in Chinhoyi. Thus, embedding community engagement across the entire housing delivery cycle, that is, from needs assessment and spatial planning to construction oversight and post-occupancy management, would enhance transparency, accountability, and long-term sustainability (</w:t>
      </w:r>
      <w:r>
        <w:rPr>
          <w:rStyle w:val="whitespace-normal"/>
          <w:rFonts w:eastAsiaTheme="majorEastAsia"/>
        </w:rPr>
        <w:t>UN-Habitat</w:t>
      </w:r>
      <w:r w:rsidR="0081686A">
        <w:rPr>
          <w:rStyle w:val="whitespace-normal"/>
          <w:rFonts w:eastAsiaTheme="majorEastAsia"/>
        </w:rPr>
        <w:t>.</w:t>
      </w:r>
      <w:r>
        <w:t xml:space="preserve">, 2022; </w:t>
      </w:r>
      <w:r>
        <w:rPr>
          <w:rStyle w:val="whitespace-normal"/>
          <w:rFonts w:eastAsiaTheme="majorEastAsia"/>
        </w:rPr>
        <w:t>World Bank</w:t>
      </w:r>
      <w:r w:rsidR="0081686A">
        <w:rPr>
          <w:rStyle w:val="whitespace-normal"/>
          <w:rFonts w:eastAsiaTheme="majorEastAsia"/>
        </w:rPr>
        <w:t>.</w:t>
      </w:r>
      <w:r>
        <w:t>, 2023). In effect, formalizing participatory mechanisms through clear procedural guidelines that define stakeholder roles, decision-making authority, and accountability benchmarks can mitigate tokenistic consultation and advance genuine co-production (OECD</w:t>
      </w:r>
      <w:r w:rsidR="0081686A">
        <w:t>.</w:t>
      </w:r>
      <w:r>
        <w:t xml:space="preserve">, 2020). At the national level, alignment between municipal housing strategies and participatory </w:t>
      </w:r>
      <w:r>
        <w:lastRenderedPageBreak/>
        <w:t>governance provisions articulated in Zimbabwe’s National Development Strategy 1 (2021–2025) would strengthen coherence between decentralization reforms and inclusive urban development priorities (</w:t>
      </w:r>
      <w:r>
        <w:rPr>
          <w:rStyle w:val="whitespace-normal"/>
          <w:rFonts w:eastAsiaTheme="majorEastAsia"/>
        </w:rPr>
        <w:t>Government of Zimbabwe</w:t>
      </w:r>
      <w:r w:rsidR="0081686A">
        <w:rPr>
          <w:rStyle w:val="whitespace-normal"/>
          <w:rFonts w:eastAsiaTheme="majorEastAsia"/>
        </w:rPr>
        <w:t>.</w:t>
      </w:r>
      <w:r>
        <w:t>, 2021). Thus, empirical evidence from Zimbabwe’s secondary cities suggests that without institutional clarity and fiscal autonomy, participatory processes remain procedural rather than transformative (Chirisa &amp; Matamanda</w:t>
      </w:r>
      <w:r w:rsidR="0081686A">
        <w:t>.</w:t>
      </w:r>
      <w:r>
        <w:t>, 2019; World Bank</w:t>
      </w:r>
      <w:r w:rsidR="0081686A">
        <w:t>.</w:t>
      </w:r>
      <w:r>
        <w:t>, 2023). Consequently, policy reform should prioritise devolved fiscal instruments, predictable intergovernmental transfers, and strengthened oversight mechanisms that safeguard community voice while ensuring technical compliance (OECD</w:t>
      </w:r>
      <w:r w:rsidR="0081686A">
        <w:t>.</w:t>
      </w:r>
      <w:r>
        <w:t>, 2020; World Bank</w:t>
      </w:r>
      <w:r w:rsidR="0081686A">
        <w:t>.</w:t>
      </w:r>
      <w:r>
        <w:t>, 2023).</w:t>
      </w:r>
    </w:p>
    <w:p w14:paraId="65FDFA36" w14:textId="384EB802" w:rsidR="001302EC" w:rsidRDefault="001302EC" w:rsidP="001302EC">
      <w:pPr>
        <w:pStyle w:val="NormalWeb"/>
        <w:spacing w:line="360" w:lineRule="auto"/>
        <w:jc w:val="both"/>
      </w:pPr>
      <w:r>
        <w:t>Practically, the demonstrated positive association between deeper participation and improved housing affordability provides a compelling case for scaling cooperative housing models (</w:t>
      </w:r>
      <w:r>
        <w:rPr>
          <w:rStyle w:val="whitespace-normal"/>
          <w:rFonts w:eastAsiaTheme="majorEastAsia"/>
        </w:rPr>
        <w:t>ICA</w:t>
      </w:r>
      <w:r w:rsidR="0081686A">
        <w:rPr>
          <w:rStyle w:val="whitespace-normal"/>
          <w:rFonts w:eastAsiaTheme="majorEastAsia"/>
        </w:rPr>
        <w:t>.</w:t>
      </w:r>
      <w:r>
        <w:t>, 2023; Chibhoyi et al., 2024). Thus, households engaged in collective savings schemes, incremental self-build approaches, and pooled procurement systems achieved lower per-unit construction costs, reinforcing participation as both a governance and economic strategy (UN-Habitat</w:t>
      </w:r>
      <w:r w:rsidR="0081686A">
        <w:t>.</w:t>
      </w:r>
      <w:r>
        <w:t>, 2022; World Bank</w:t>
      </w:r>
      <w:r w:rsidR="0081686A">
        <w:t>.</w:t>
      </w:r>
      <w:r>
        <w:t>, 2023). These findings resonate with international co-production scholarship, which affirms that citizen participation can enhance service efficiency and sustainability when supported by enabling institutional conditions (Voorberg et al., 2015). In Zimbabwe’s constrained mortgage environment, strengthening regulatory recognition of housing cooperatives, providing technical advisory services, and facilitating access to serviced land would consolidate affordability gains (Chibhoyi et al., 2024). In actual fact, municipal investment in participatory budgeting platforms and transparent land allocation registers could further reduce political interference and enhance trust in allocation processes (OECD</w:t>
      </w:r>
      <w:r w:rsidR="0081686A">
        <w:t>.</w:t>
      </w:r>
      <w:r>
        <w:t>, 2020; UN-Habitat</w:t>
      </w:r>
      <w:r w:rsidR="0081686A">
        <w:t>.</w:t>
      </w:r>
      <w:r>
        <w:t>, 2022).</w:t>
      </w:r>
    </w:p>
    <w:p w14:paraId="5B74E5C6" w14:textId="31D51A38" w:rsidR="001302EC" w:rsidRDefault="001302EC" w:rsidP="001302EC">
      <w:pPr>
        <w:pStyle w:val="NormalWeb"/>
        <w:spacing w:line="360" w:lineRule="auto"/>
        <w:jc w:val="both"/>
      </w:pPr>
      <w:r>
        <w:t>The environmental and social dividends identified in the study also carry significant policy implications. Active community involvement in drainage maintenance, waste management, and infrastructure monitoring contributed to improved environmental stewardship and infrastructural resilience. These outcomes align with global urban sustainability frameworks advanced by UN-Habitat, which emphasise community co-production as a cornerstone of resilient urban systems (UN-Habitat</w:t>
      </w:r>
      <w:r w:rsidR="0081686A">
        <w:t>.</w:t>
      </w:r>
      <w:r>
        <w:t>, 2022; Satterthwaite et al., 2020). For municipalities facing increasing climate-induced vulnerabilities, participatory maintenance committees and locally embedded monitoring systems can serve as adaptive governance mechanisms (</w:t>
      </w:r>
      <w:r>
        <w:rPr>
          <w:rStyle w:val="whitespace-normal"/>
          <w:rFonts w:eastAsiaTheme="majorEastAsia"/>
        </w:rPr>
        <w:t>United Nations Office for Disaster Risk Reduction</w:t>
      </w:r>
      <w:r>
        <w:t xml:space="preserve">, 2023). However, participation must be </w:t>
      </w:r>
      <w:r>
        <w:lastRenderedPageBreak/>
        <w:t>complemented by sustained capacity-building initiatives for municipal officials and cooperative leaders in financial management, spatial planning literacy, and construction standards (World Bank, 2023; UN-Habitat</w:t>
      </w:r>
      <w:r w:rsidR="0081686A">
        <w:t>.</w:t>
      </w:r>
      <w:r>
        <w:t>, 2022). Thus, without professional support systems and regulatory clarity, participatory enthusiasm may be undermined by technical deficiencies and governance fragmentation (OECD</w:t>
      </w:r>
      <w:r w:rsidR="007F47BC">
        <w:t>.</w:t>
      </w:r>
      <w:r>
        <w:t>, 2020</w:t>
      </w:r>
      <w:r w:rsidR="0081686A">
        <w:t>.</w:t>
      </w:r>
      <w:r>
        <w:t>; Chirisa &amp; Matamanda</w:t>
      </w:r>
      <w:r w:rsidR="0081686A">
        <w:t>.</w:t>
      </w:r>
      <w:r>
        <w:t>, 2019).</w:t>
      </w:r>
    </w:p>
    <w:p w14:paraId="2E9FB5F2" w14:textId="656906A9" w:rsidR="001302EC" w:rsidRDefault="001302EC" w:rsidP="001302EC">
      <w:pPr>
        <w:pStyle w:val="NormalWeb"/>
        <w:spacing w:line="360" w:lineRule="auto"/>
        <w:jc w:val="both"/>
      </w:pPr>
      <w:r>
        <w:t>Overall, the Chinhoyi case illustrates that community engagement can substantively enhance affordability, environmental sustainability, and social cohesion in housing delivery when embedded within transparent and capacitated institutional frameworks (UN-Habitat</w:t>
      </w:r>
      <w:r w:rsidR="0081686A">
        <w:t>.</w:t>
      </w:r>
      <w:r>
        <w:t>, 2022; World Bank</w:t>
      </w:r>
      <w:r w:rsidR="0081686A">
        <w:t>.</w:t>
      </w:r>
      <w:r>
        <w:t>, 2023). Thus, moving beyond consultative practices toward delegated authority and co-decision-making structures is essential for achieving transformative sustainability outcomes (</w:t>
      </w:r>
      <w:r w:rsidR="00457582">
        <w:t>OECD., -</w:t>
      </w:r>
      <w:r>
        <w:t xml:space="preserve"> 2020; Voorberg et al., 2015). Hence, strengthening municipal autonomy, professional planning support, and anti-corruption safeguards will be critical for replicating participatory housing models across Zimbabwe’s rapidly urbanizing secondary cities.</w:t>
      </w:r>
    </w:p>
    <w:p w14:paraId="2C5A6873" w14:textId="77777777" w:rsidR="001302EC" w:rsidRPr="007A2D7F" w:rsidRDefault="001302EC"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5F7FF2E" w14:textId="60F462DF" w:rsidR="007A2D7F" w:rsidRPr="00F8288F" w:rsidRDefault="00F8288F"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sidRPr="00F8288F">
        <w:rPr>
          <w:rFonts w:ascii="Times New Roman" w:eastAsia="Times New Roman" w:hAnsi="Times New Roman" w:cs="Times New Roman"/>
          <w:b/>
          <w:bCs/>
          <w:kern w:val="0"/>
          <w:sz w:val="28"/>
          <w:szCs w:val="28"/>
          <w14:ligatures w14:val="none"/>
        </w:rPr>
        <w:t xml:space="preserve">7.0 </w:t>
      </w:r>
      <w:r w:rsidR="007A2D7F" w:rsidRPr="00F8288F">
        <w:rPr>
          <w:rFonts w:ascii="Times New Roman" w:eastAsia="Times New Roman" w:hAnsi="Times New Roman" w:cs="Times New Roman"/>
          <w:b/>
          <w:bCs/>
          <w:kern w:val="0"/>
          <w:sz w:val="28"/>
          <w:szCs w:val="28"/>
          <w14:ligatures w14:val="none"/>
        </w:rPr>
        <w:t>Conclusion</w:t>
      </w:r>
    </w:p>
    <w:p w14:paraId="73CD5A4F" w14:textId="73AFA011" w:rsidR="007A2D7F" w:rsidRPr="007A2D7F" w:rsidRDefault="007A2D7F" w:rsidP="00F8288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A2D7F">
        <w:rPr>
          <w:rFonts w:ascii="Times New Roman" w:eastAsia="Times New Roman" w:hAnsi="Times New Roman" w:cs="Times New Roman"/>
          <w:kern w:val="0"/>
          <w:sz w:val="24"/>
          <w:szCs w:val="24"/>
          <w14:ligatures w14:val="none"/>
        </w:rPr>
        <w:t>This study demonstrates that community engagement plays a significant role in advancing sustainable housing delivery within Chinhoyi Municipality. While current participation levels remain moderate, evidence suggests that deeper collaborative and co-productive approaches can enhance affordability, environmental management, infrastructure durability, and social cohesion. Addressing institutional and governance constraints is essential for unlocking the full potential of participatory housing frameworks.</w:t>
      </w:r>
      <w:r w:rsidR="00F8288F">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As urbanization accelerates across Zimbabwe and comparable contexts, integrating structured community engagement into municipal housing governance represents not merely a normative ideal but a practical necessity for sustainable urban development. Further research should explore longitudinal impacts of participatory housing initiatives and comparative analyses across municipalities to refine policy and theoretical insights.</w:t>
      </w:r>
    </w:p>
    <w:p w14:paraId="184B732D" w14:textId="77777777" w:rsidR="000011AE" w:rsidRPr="003A29C6" w:rsidRDefault="000011AE" w:rsidP="000011AE">
      <w:pPr>
        <w:jc w:val="both"/>
        <w:outlineLvl w:val="0"/>
        <w:rPr>
          <w:rFonts w:ascii="Arial" w:hAnsi="Arial" w:cs="Arial"/>
        </w:rPr>
      </w:pPr>
      <w:r w:rsidRPr="003A29C6">
        <w:rPr>
          <w:rFonts w:ascii="Arial" w:hAnsi="Arial" w:cs="Arial"/>
          <w:b/>
          <w:bCs/>
        </w:rPr>
        <w:t>COMPETING INTERESTS DISCLAIMER:</w:t>
      </w:r>
    </w:p>
    <w:p w14:paraId="218E49D6" w14:textId="77777777" w:rsidR="000011AE" w:rsidRDefault="000011AE" w:rsidP="000011AE">
      <w:r w:rsidRPr="00A10EDE">
        <w:t>Authors have declared that they have no known competing financial interests OR non-financial interests OR personal relationships that could have appeared to influence the work reported in this paper.</w:t>
      </w:r>
    </w:p>
    <w:p w14:paraId="280E9172" w14:textId="1D50180A" w:rsidR="007A2D7F" w:rsidRPr="007A2D7F" w:rsidRDefault="007A2D7F" w:rsidP="007A2D7F">
      <w:pPr>
        <w:spacing w:after="0" w:line="240" w:lineRule="auto"/>
        <w:rPr>
          <w:rFonts w:ascii="Times New Roman" w:eastAsia="Times New Roman" w:hAnsi="Times New Roman" w:cs="Times New Roman"/>
          <w:kern w:val="0"/>
          <w:sz w:val="24"/>
          <w:szCs w:val="24"/>
          <w14:ligatures w14:val="none"/>
        </w:rPr>
      </w:pPr>
    </w:p>
    <w:p w14:paraId="3B9E4D21" w14:textId="77777777" w:rsidR="006048A9" w:rsidRPr="00CE1522" w:rsidRDefault="006048A9" w:rsidP="006048A9">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F8288F">
        <w:rPr>
          <w:rFonts w:ascii="Times New Roman" w:eastAsia="Times New Roman" w:hAnsi="Times New Roman" w:cs="Times New Roman"/>
          <w:b/>
          <w:bCs/>
          <w:kern w:val="0"/>
          <w:sz w:val="28"/>
          <w:szCs w:val="28"/>
          <w14:ligatures w14:val="none"/>
        </w:rPr>
        <w:lastRenderedPageBreak/>
        <w:t>8.0 References</w:t>
      </w:r>
    </w:p>
    <w:p w14:paraId="4301D0F7" w14:textId="77777777" w:rsidR="006048A9" w:rsidRPr="009701F3" w:rsidRDefault="006048A9" w:rsidP="006048A9">
      <w:pPr>
        <w:spacing w:after="4" w:line="244" w:lineRule="auto"/>
        <w:ind w:right="2"/>
        <w:jc w:val="both"/>
        <w:rPr>
          <w:rFonts w:ascii="Times New Roman" w:hAnsi="Times New Roman" w:cs="Times New Roman"/>
          <w:sz w:val="24"/>
          <w:szCs w:val="24"/>
        </w:rPr>
      </w:pPr>
    </w:p>
    <w:p w14:paraId="37BA75BD" w14:textId="77777777" w:rsidR="006048A9" w:rsidRPr="009701F3" w:rsidRDefault="006048A9" w:rsidP="006048A9">
      <w:pPr>
        <w:pStyle w:val="NormalWeb"/>
        <w:jc w:val="both"/>
      </w:pPr>
      <w:r w:rsidRPr="009701F3">
        <w:t xml:space="preserve">Ansell, C., &amp; Gash, A. (2008). Collaborative governance in theory and practice. </w:t>
      </w:r>
      <w:r w:rsidRPr="009701F3">
        <w:rPr>
          <w:rStyle w:val="Emphasis"/>
          <w:rFonts w:eastAsiaTheme="majorEastAsia"/>
        </w:rPr>
        <w:t>Journal of Public Administration Research and Theory, 18</w:t>
      </w:r>
      <w:r w:rsidRPr="009701F3">
        <w:t>(4), 543–571.</w:t>
      </w:r>
    </w:p>
    <w:p w14:paraId="07439D9E" w14:textId="77777777" w:rsidR="006048A9" w:rsidRPr="009701F3"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01F3">
        <w:rPr>
          <w:rFonts w:ascii="Times New Roman" w:eastAsia="Times New Roman" w:hAnsi="Times New Roman" w:cs="Times New Roman"/>
          <w:kern w:val="0"/>
          <w:sz w:val="24"/>
          <w:szCs w:val="24"/>
          <w14:ligatures w14:val="none"/>
        </w:rPr>
        <w:t xml:space="preserve">Arnstein, S., R. (1969). A ladder of citizen participation. </w:t>
      </w:r>
      <w:r w:rsidRPr="009701F3">
        <w:rPr>
          <w:rFonts w:ascii="Times New Roman" w:eastAsia="Times New Roman" w:hAnsi="Times New Roman" w:cs="Times New Roman"/>
          <w:i/>
          <w:iCs/>
          <w:kern w:val="0"/>
          <w:sz w:val="24"/>
          <w:szCs w:val="24"/>
          <w14:ligatures w14:val="none"/>
        </w:rPr>
        <w:t>Journal of the American Institute of Planners, 35</w:t>
      </w:r>
      <w:r w:rsidRPr="009701F3">
        <w:rPr>
          <w:rFonts w:ascii="Times New Roman" w:eastAsia="Times New Roman" w:hAnsi="Times New Roman" w:cs="Times New Roman"/>
          <w:kern w:val="0"/>
          <w:sz w:val="24"/>
          <w:szCs w:val="24"/>
          <w14:ligatures w14:val="none"/>
        </w:rPr>
        <w:t xml:space="preserve">(4), 216–224. </w:t>
      </w:r>
      <w:hyperlink r:id="rId7" w:tgtFrame="_new" w:history="1">
        <w:r w:rsidRPr="009701F3">
          <w:rPr>
            <w:rFonts w:ascii="Times New Roman" w:eastAsia="Times New Roman" w:hAnsi="Times New Roman" w:cs="Times New Roman"/>
            <w:color w:val="0000FF"/>
            <w:kern w:val="0"/>
            <w:sz w:val="24"/>
            <w:szCs w:val="24"/>
            <w:u w:val="single"/>
            <w14:ligatures w14:val="none"/>
          </w:rPr>
          <w:t>https://doi.org/10.1080/01944366908977225</w:t>
        </w:r>
      </w:hyperlink>
    </w:p>
    <w:p w14:paraId="48027497" w14:textId="77777777" w:rsidR="006048A9" w:rsidRPr="009701F3" w:rsidRDefault="006048A9" w:rsidP="006048A9">
      <w:pPr>
        <w:pStyle w:val="NormalWeb"/>
        <w:jc w:val="both"/>
      </w:pPr>
      <w:r w:rsidRPr="009701F3">
        <w:t xml:space="preserve">Banana, E., Chirisa, I., &amp; Mazhindu, E. (2015). </w:t>
      </w:r>
      <w:r w:rsidRPr="009701F3">
        <w:rPr>
          <w:rStyle w:val="Emphasis"/>
          <w:rFonts w:eastAsiaTheme="majorEastAsia"/>
        </w:rPr>
        <w:t>Community participation and housing delivery in Zimbabwean municipalities</w:t>
      </w:r>
      <w:r w:rsidRPr="009701F3">
        <w:t>. Journal of Housing and the Built Environment, 30(4), 653–670.</w:t>
      </w:r>
    </w:p>
    <w:p w14:paraId="213F958E" w14:textId="77777777" w:rsidR="006048A9" w:rsidRPr="009701F3" w:rsidRDefault="006048A9" w:rsidP="006048A9">
      <w:pPr>
        <w:pStyle w:val="NormalWeb"/>
        <w:jc w:val="both"/>
      </w:pPr>
      <w:r w:rsidRPr="009701F3">
        <w:t xml:space="preserve">Bherer, L., Gauthier, M., &amp; Simard, L. (2016). The professionalization of public participation. </w:t>
      </w:r>
      <w:r w:rsidRPr="009701F3">
        <w:rPr>
          <w:rStyle w:val="Emphasis"/>
          <w:rFonts w:eastAsiaTheme="majorEastAsia"/>
        </w:rPr>
        <w:t>Journal of Civil Society, 12</w:t>
      </w:r>
      <w:r w:rsidRPr="009701F3">
        <w:t>(3), 225–241.</w:t>
      </w:r>
    </w:p>
    <w:p w14:paraId="1F59341E" w14:textId="77777777" w:rsidR="006048A9" w:rsidRPr="009701F3" w:rsidRDefault="006048A9" w:rsidP="006048A9">
      <w:pPr>
        <w:pStyle w:val="NormalWeb"/>
        <w:jc w:val="both"/>
      </w:pPr>
      <w:r w:rsidRPr="009701F3">
        <w:t xml:space="preserve">Bovaird, T. (2007). Beyond engagement and participation: User and community co-production of public services. </w:t>
      </w:r>
      <w:r w:rsidRPr="009701F3">
        <w:rPr>
          <w:rStyle w:val="Emphasis"/>
          <w:rFonts w:eastAsiaTheme="majorEastAsia"/>
        </w:rPr>
        <w:t>Public Administration Review, 67</w:t>
      </w:r>
      <w:r w:rsidRPr="009701F3">
        <w:t>(5), 846–860.</w:t>
      </w:r>
    </w:p>
    <w:p w14:paraId="3C3119F9" w14:textId="77777777" w:rsidR="006048A9" w:rsidRPr="009701F3" w:rsidRDefault="006048A9" w:rsidP="006048A9">
      <w:pPr>
        <w:pStyle w:val="NormalWeb"/>
        <w:jc w:val="both"/>
      </w:pPr>
      <w:r w:rsidRPr="009701F3">
        <w:t xml:space="preserve">Brandsen, T., Steen, T., &amp; Verschuere, B. (Eds.). (2018). </w:t>
      </w:r>
      <w:r w:rsidRPr="009701F3">
        <w:rPr>
          <w:rStyle w:val="Emphasis"/>
          <w:rFonts w:eastAsiaTheme="majorEastAsia"/>
        </w:rPr>
        <w:t>Co-production and co-creation: Engaging citizens in public services</w:t>
      </w:r>
      <w:r w:rsidRPr="009701F3">
        <w:t>. Routledge.</w:t>
      </w:r>
    </w:p>
    <w:p w14:paraId="42BE2C57" w14:textId="77777777" w:rsidR="006048A9" w:rsidRPr="009701F3" w:rsidRDefault="006048A9" w:rsidP="006048A9">
      <w:pPr>
        <w:pStyle w:val="NormalWeb"/>
        <w:jc w:val="both"/>
      </w:pPr>
      <w:r w:rsidRPr="009701F3">
        <w:t xml:space="preserve">Braun, V., &amp; Clarke, V. (2021). </w:t>
      </w:r>
      <w:r w:rsidRPr="009701F3">
        <w:rPr>
          <w:rStyle w:val="Emphasis"/>
          <w:rFonts w:eastAsiaTheme="majorEastAsia"/>
        </w:rPr>
        <w:t>Thematic analysis: A practical guide</w:t>
      </w:r>
      <w:r w:rsidRPr="009701F3">
        <w:t>. Sage Publications.</w:t>
      </w:r>
    </w:p>
    <w:p w14:paraId="14B7D901" w14:textId="77777777" w:rsidR="006048A9" w:rsidRPr="009701F3" w:rsidRDefault="006048A9" w:rsidP="006048A9">
      <w:pPr>
        <w:pStyle w:val="NormalWeb"/>
        <w:jc w:val="both"/>
      </w:pPr>
      <w:r w:rsidRPr="009701F3">
        <w:t xml:space="preserve">Chatiza, K. (2019). Devolution and local governance in Zimbabwe: Opportunities and challenges. </w:t>
      </w:r>
      <w:r w:rsidRPr="009701F3">
        <w:rPr>
          <w:rStyle w:val="Emphasis"/>
          <w:rFonts w:eastAsiaTheme="majorEastAsia"/>
        </w:rPr>
        <w:t>Local Government Studies, 45</w:t>
      </w:r>
      <w:r w:rsidRPr="009701F3">
        <w:t>(3), 421–440.</w:t>
      </w:r>
    </w:p>
    <w:p w14:paraId="6C0CB535" w14:textId="77777777" w:rsidR="006048A9" w:rsidRPr="009701F3" w:rsidRDefault="006048A9" w:rsidP="006048A9">
      <w:pPr>
        <w:pStyle w:val="NormalWeb"/>
        <w:jc w:val="both"/>
      </w:pPr>
      <w:r w:rsidRPr="009701F3">
        <w:t xml:space="preserve">Chibhoyi, D., Machaka, T. H., Tavengwa, N., Chakaipa, A., Chibhoyi, R., &amp; Muchongwe, N. (2024). </w:t>
      </w:r>
      <w:r w:rsidRPr="009701F3">
        <w:rPr>
          <w:rStyle w:val="Emphasis"/>
          <w:rFonts w:eastAsiaTheme="majorEastAsia"/>
        </w:rPr>
        <w:t>Housing cooperatives: Challenges and opportunities for public-private partnerships in Mutare, Zimbabwe</w:t>
      </w:r>
      <w:r w:rsidRPr="009701F3">
        <w:t xml:space="preserve">. </w:t>
      </w:r>
      <w:r w:rsidRPr="009701F3">
        <w:rPr>
          <w:rStyle w:val="Emphasis"/>
          <w:rFonts w:eastAsiaTheme="majorEastAsia"/>
        </w:rPr>
        <w:t>Open Access Library Journal, 11</w:t>
      </w:r>
      <w:r w:rsidRPr="009701F3">
        <w:t>(e11122). Scientific Research Publishing.</w:t>
      </w:r>
    </w:p>
    <w:p w14:paraId="3E9094C9" w14:textId="77777777" w:rsidR="006048A9" w:rsidRPr="009701F3" w:rsidRDefault="006048A9" w:rsidP="006048A9">
      <w:pPr>
        <w:pStyle w:val="NormalWeb"/>
        <w:jc w:val="both"/>
      </w:pPr>
      <w:r w:rsidRPr="009701F3">
        <w:t xml:space="preserve">Chibhoyi, D., Machaka, T., H., Tavengwa, N., Chakaipa, A., Chibhoyi, R., &amp; Muchongwe, N. (2024). </w:t>
      </w:r>
      <w:r w:rsidRPr="009701F3">
        <w:rPr>
          <w:rStyle w:val="Emphasis"/>
          <w:rFonts w:eastAsiaTheme="majorEastAsia"/>
        </w:rPr>
        <w:t>Housing cooperatives: Challenges and opportunities for public-private partnerships in Mutare, Zimbabwe</w:t>
      </w:r>
      <w:r w:rsidRPr="009701F3">
        <w:t xml:space="preserve">. </w:t>
      </w:r>
      <w:r w:rsidRPr="009701F3">
        <w:rPr>
          <w:rStyle w:val="Emphasis"/>
          <w:rFonts w:eastAsiaTheme="majorEastAsia"/>
        </w:rPr>
        <w:t>Open Access Library Journal, 11</w:t>
      </w:r>
      <w:r w:rsidRPr="009701F3">
        <w:t>(e11122). Scientific Research Publishing.</w:t>
      </w:r>
    </w:p>
    <w:p w14:paraId="4BA8B777" w14:textId="77777777" w:rsidR="006048A9" w:rsidRPr="009701F3" w:rsidRDefault="006048A9" w:rsidP="006048A9">
      <w:pPr>
        <w:pStyle w:val="NormalWeb"/>
        <w:jc w:val="both"/>
        <w:rPr>
          <w:i/>
          <w:iCs/>
        </w:rPr>
      </w:pPr>
      <w:r w:rsidRPr="009701F3">
        <w:t xml:space="preserve">Chibhoyi, T., Marambanyika, T., &amp; Matamanda, A. (2024). </w:t>
      </w:r>
      <w:r w:rsidRPr="009701F3">
        <w:rPr>
          <w:i/>
          <w:iCs/>
        </w:rPr>
        <w:t xml:space="preserve">Housing cooperatives and affordability dynamics in Zimbabwe’s secondary cities. </w:t>
      </w:r>
      <w:r w:rsidRPr="009701F3">
        <w:rPr>
          <w:rStyle w:val="Emphasis"/>
          <w:rFonts w:eastAsiaTheme="majorEastAsia"/>
          <w:i w:val="0"/>
          <w:iCs w:val="0"/>
        </w:rPr>
        <w:t>Journal of Housing and the Built Environment, 39</w:t>
      </w:r>
      <w:r w:rsidRPr="009701F3">
        <w:rPr>
          <w:i/>
          <w:iCs/>
        </w:rPr>
        <w:t>(2), 215–233.</w:t>
      </w:r>
    </w:p>
    <w:p w14:paraId="22931EE8" w14:textId="77777777" w:rsidR="006048A9" w:rsidRPr="00DA31B7"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A31B7">
        <w:rPr>
          <w:rFonts w:ascii="Times New Roman" w:eastAsia="Times New Roman" w:hAnsi="Times New Roman" w:cs="Times New Roman"/>
          <w:kern w:val="0"/>
          <w:sz w:val="24"/>
          <w:szCs w:val="24"/>
          <w14:ligatures w14:val="none"/>
        </w:rPr>
        <w:t xml:space="preserve">Chibhoyi, T., Marongwe, N., &amp; Dube, T. (2024). </w:t>
      </w:r>
      <w:r w:rsidRPr="00DA31B7">
        <w:rPr>
          <w:rFonts w:ascii="Times New Roman" w:eastAsia="Times New Roman" w:hAnsi="Times New Roman" w:cs="Times New Roman"/>
          <w:i/>
          <w:iCs/>
          <w:kern w:val="0"/>
          <w:sz w:val="24"/>
          <w:szCs w:val="24"/>
          <w14:ligatures w14:val="none"/>
        </w:rPr>
        <w:t>Housing cooperatives and incremental self-build strategies in Zimbabwe: Financing alternatives under economic instability</w:t>
      </w:r>
      <w:r w:rsidRPr="00DA31B7">
        <w:rPr>
          <w:rFonts w:ascii="Times New Roman" w:eastAsia="Times New Roman" w:hAnsi="Times New Roman" w:cs="Times New Roman"/>
          <w:kern w:val="0"/>
          <w:sz w:val="24"/>
          <w:szCs w:val="24"/>
          <w14:ligatures w14:val="none"/>
        </w:rPr>
        <w:t>. Journal of Housing and the Built Environment, 39(1), 85–103.</w:t>
      </w:r>
    </w:p>
    <w:p w14:paraId="0115797C" w14:textId="77777777" w:rsidR="006048A9" w:rsidRPr="009701F3" w:rsidRDefault="006048A9" w:rsidP="006048A9">
      <w:pPr>
        <w:pStyle w:val="NormalWeb"/>
        <w:jc w:val="both"/>
        <w:rPr>
          <w:i/>
          <w:iCs/>
        </w:rPr>
      </w:pPr>
      <w:r w:rsidRPr="009701F3">
        <w:t xml:space="preserve">Chibhoyi, T., Moyo, N., &amp; Dube, T. (2024). </w:t>
      </w:r>
      <w:r w:rsidRPr="009701F3">
        <w:rPr>
          <w:i/>
          <w:iCs/>
        </w:rPr>
        <w:t>Housing cooperatives and incremental development in Zimbabwe: Financing pathways under economic volatility</w:t>
      </w:r>
      <w:r w:rsidRPr="009701F3">
        <w:t xml:space="preserve">. </w:t>
      </w:r>
      <w:r w:rsidRPr="009701F3">
        <w:rPr>
          <w:rStyle w:val="Emphasis"/>
          <w:rFonts w:eastAsiaTheme="majorEastAsia"/>
          <w:i w:val="0"/>
          <w:iCs w:val="0"/>
        </w:rPr>
        <w:t>Journal of Housing and the Built Environment, 39</w:t>
      </w:r>
      <w:r w:rsidRPr="009701F3">
        <w:rPr>
          <w:i/>
          <w:iCs/>
        </w:rPr>
        <w:t>(2), 215–232.</w:t>
      </w:r>
    </w:p>
    <w:p w14:paraId="2FE23D4D" w14:textId="77777777" w:rsidR="006048A9" w:rsidRPr="009701F3" w:rsidRDefault="006048A9" w:rsidP="006048A9">
      <w:pPr>
        <w:pStyle w:val="NormalWeb"/>
        <w:jc w:val="both"/>
      </w:pPr>
      <w:r w:rsidRPr="009701F3">
        <w:lastRenderedPageBreak/>
        <w:t xml:space="preserve">Chibhoyi, T., Nyoni, T., &amp; Mutsvairo, B. (2024). </w:t>
      </w:r>
      <w:r w:rsidRPr="009701F3">
        <w:rPr>
          <w:i/>
          <w:iCs/>
        </w:rPr>
        <w:t>Urban governance and housing delivery in Zimbabwean mid-sized towns.</w:t>
      </w:r>
      <w:r w:rsidRPr="009701F3">
        <w:t xml:space="preserve"> </w:t>
      </w:r>
      <w:r w:rsidRPr="009701F3">
        <w:rPr>
          <w:rStyle w:val="Emphasis"/>
          <w:rFonts w:eastAsiaTheme="majorEastAsia"/>
          <w:i w:val="0"/>
          <w:iCs w:val="0"/>
        </w:rPr>
        <w:t>Journal of Urban Affairs, 46</w:t>
      </w:r>
      <w:r w:rsidRPr="009701F3">
        <w:rPr>
          <w:i/>
          <w:iCs/>
        </w:rPr>
        <w:t>(2</w:t>
      </w:r>
      <w:r w:rsidRPr="009701F3">
        <w:t>), 145–162.</w:t>
      </w:r>
    </w:p>
    <w:p w14:paraId="15566FBE" w14:textId="77777777" w:rsidR="006048A9" w:rsidRPr="009701F3" w:rsidRDefault="006048A9" w:rsidP="006048A9">
      <w:pPr>
        <w:pStyle w:val="NormalWeb"/>
        <w:jc w:val="both"/>
        <w:rPr>
          <w:i/>
          <w:iCs/>
        </w:rPr>
      </w:pPr>
      <w:r w:rsidRPr="009701F3">
        <w:t xml:space="preserve">Chibhoyi, Z., Marumahoko, S., &amp; Ncube, M. (2024). </w:t>
      </w:r>
      <w:r w:rsidRPr="009701F3">
        <w:rPr>
          <w:i/>
          <w:iCs/>
        </w:rPr>
        <w:t>Housing cooperatives and urban sustainability in Zimbabwe: Institutional challenges and prospects</w:t>
      </w:r>
      <w:r w:rsidRPr="009701F3">
        <w:t xml:space="preserve">. </w:t>
      </w:r>
      <w:r w:rsidRPr="009701F3">
        <w:rPr>
          <w:rStyle w:val="Emphasis"/>
          <w:rFonts w:eastAsiaTheme="majorEastAsia"/>
          <w:i w:val="0"/>
          <w:iCs w:val="0"/>
        </w:rPr>
        <w:t>Journal of African Urban Studies, 9</w:t>
      </w:r>
      <w:r w:rsidRPr="009701F3">
        <w:rPr>
          <w:i/>
          <w:iCs/>
        </w:rPr>
        <w:t>(2), 115–132.</w:t>
      </w:r>
    </w:p>
    <w:p w14:paraId="300996EA" w14:textId="77777777" w:rsidR="006048A9" w:rsidRPr="009701F3" w:rsidRDefault="006048A9" w:rsidP="006048A9">
      <w:pPr>
        <w:pStyle w:val="NormalWeb"/>
        <w:jc w:val="both"/>
        <w:rPr>
          <w:i/>
          <w:iCs/>
        </w:rPr>
      </w:pPr>
      <w:r w:rsidRPr="009701F3">
        <w:t xml:space="preserve">Chirisa, I., &amp; Bandauko, E. (2015). </w:t>
      </w:r>
      <w:r w:rsidRPr="009701F3">
        <w:rPr>
          <w:i/>
          <w:iCs/>
        </w:rPr>
        <w:t>African cities and the water–sanitation–housing nexus: Housing cooperatives in Zimbabwe.</w:t>
      </w:r>
      <w:r w:rsidRPr="009701F3">
        <w:t xml:space="preserve"> </w:t>
      </w:r>
      <w:r w:rsidRPr="009701F3">
        <w:rPr>
          <w:rStyle w:val="Emphasis"/>
          <w:rFonts w:eastAsiaTheme="majorEastAsia"/>
          <w:i w:val="0"/>
          <w:iCs w:val="0"/>
        </w:rPr>
        <w:t>Journal of Housing and the Built Environment, 30</w:t>
      </w:r>
      <w:r w:rsidRPr="009701F3">
        <w:rPr>
          <w:i/>
          <w:iCs/>
        </w:rPr>
        <w:t>(1), 123–138.</w:t>
      </w:r>
    </w:p>
    <w:p w14:paraId="7AEF6AC1" w14:textId="77777777" w:rsidR="006048A9" w:rsidRPr="009701F3" w:rsidRDefault="006048A9" w:rsidP="006048A9">
      <w:pPr>
        <w:pStyle w:val="NormalWeb"/>
        <w:jc w:val="both"/>
      </w:pPr>
      <w:r w:rsidRPr="009701F3">
        <w:t xml:space="preserve">Chirisa, I., &amp; Matamanda, A. (2019). </w:t>
      </w:r>
      <w:r w:rsidRPr="009701F3">
        <w:rPr>
          <w:i/>
          <w:iCs/>
        </w:rPr>
        <w:t>Decentralisation and urban governance in Zimbabwe: The case for participatory local development</w:t>
      </w:r>
      <w:r w:rsidRPr="009701F3">
        <w:t xml:space="preserve">. </w:t>
      </w:r>
      <w:r w:rsidRPr="009701F3">
        <w:rPr>
          <w:rStyle w:val="Emphasis"/>
          <w:rFonts w:eastAsiaTheme="majorEastAsia"/>
          <w:i w:val="0"/>
          <w:iCs w:val="0"/>
        </w:rPr>
        <w:t>Urban Forum,</w:t>
      </w:r>
      <w:r w:rsidRPr="009701F3">
        <w:rPr>
          <w:rStyle w:val="Emphasis"/>
          <w:rFonts w:eastAsiaTheme="majorEastAsia"/>
        </w:rPr>
        <w:t xml:space="preserve"> 30</w:t>
      </w:r>
      <w:r w:rsidRPr="009701F3">
        <w:t>(1), 1–18.</w:t>
      </w:r>
    </w:p>
    <w:p w14:paraId="4DDF6B35" w14:textId="77777777" w:rsidR="006048A9" w:rsidRPr="009701F3" w:rsidRDefault="006048A9" w:rsidP="006048A9">
      <w:pPr>
        <w:pStyle w:val="NormalWeb"/>
        <w:jc w:val="both"/>
      </w:pPr>
      <w:r w:rsidRPr="009701F3">
        <w:t xml:space="preserve">Chirisa, I., &amp; Matamanda, A. (2019). </w:t>
      </w:r>
      <w:r w:rsidRPr="009701F3">
        <w:rPr>
          <w:i/>
          <w:iCs/>
        </w:rPr>
        <w:t>Decentralisation and urban governance in Zimbabwe: The case of secondary cities.</w:t>
      </w:r>
      <w:r w:rsidRPr="009701F3">
        <w:t xml:space="preserve"> </w:t>
      </w:r>
      <w:r w:rsidRPr="009701F3">
        <w:rPr>
          <w:rStyle w:val="Emphasis"/>
          <w:rFonts w:eastAsiaTheme="majorEastAsia"/>
          <w:i w:val="0"/>
          <w:iCs w:val="0"/>
        </w:rPr>
        <w:t>Urban Forum</w:t>
      </w:r>
      <w:r w:rsidRPr="009701F3">
        <w:rPr>
          <w:rStyle w:val="Emphasis"/>
          <w:rFonts w:eastAsiaTheme="majorEastAsia"/>
        </w:rPr>
        <w:t>, 30</w:t>
      </w:r>
      <w:r w:rsidRPr="009701F3">
        <w:t>(3), 307–323.</w:t>
      </w:r>
    </w:p>
    <w:p w14:paraId="0F20A081" w14:textId="77777777" w:rsidR="006048A9" w:rsidRPr="009701F3" w:rsidRDefault="006048A9" w:rsidP="006048A9">
      <w:pPr>
        <w:pStyle w:val="NormalWeb"/>
        <w:jc w:val="both"/>
      </w:pPr>
      <w:r w:rsidRPr="009701F3">
        <w:t xml:space="preserve">Chirisa, I., &amp; Matamanda, A. (2019). </w:t>
      </w:r>
      <w:r w:rsidRPr="009701F3">
        <w:rPr>
          <w:i/>
          <w:iCs/>
        </w:rPr>
        <w:t>Sustainable urban development in Zimbabwe: A critical analysis of housing policy and practice.</w:t>
      </w:r>
      <w:r w:rsidRPr="009701F3">
        <w:t xml:space="preserve"> </w:t>
      </w:r>
      <w:r w:rsidRPr="009701F3">
        <w:rPr>
          <w:rStyle w:val="Emphasis"/>
          <w:rFonts w:eastAsiaTheme="majorEastAsia"/>
          <w:i w:val="0"/>
          <w:iCs w:val="0"/>
        </w:rPr>
        <w:t>Development Southern Africa</w:t>
      </w:r>
      <w:r w:rsidRPr="009701F3">
        <w:t>, 36(5), 623–638.</w:t>
      </w:r>
    </w:p>
    <w:p w14:paraId="71BA3CF1" w14:textId="77777777" w:rsidR="006048A9" w:rsidRPr="009701F3" w:rsidRDefault="006048A9" w:rsidP="006048A9">
      <w:pPr>
        <w:pStyle w:val="NormalWeb"/>
        <w:jc w:val="both"/>
      </w:pPr>
      <w:r w:rsidRPr="009701F3">
        <w:t>Chirisa, I., &amp; Matamanda, A. (2019</w:t>
      </w:r>
      <w:r w:rsidRPr="009701F3">
        <w:rPr>
          <w:i/>
          <w:iCs/>
        </w:rPr>
        <w:t>). Urban governance and the politics of land in Zimbabwe: A case of secondary cities</w:t>
      </w:r>
      <w:r w:rsidRPr="009701F3">
        <w:t xml:space="preserve">. </w:t>
      </w:r>
      <w:r w:rsidRPr="009701F3">
        <w:rPr>
          <w:rStyle w:val="Emphasis"/>
          <w:rFonts w:eastAsiaTheme="majorEastAsia"/>
        </w:rPr>
        <w:t>Cities, 85</w:t>
      </w:r>
      <w:r w:rsidRPr="009701F3">
        <w:t>, 212–220.</w:t>
      </w:r>
    </w:p>
    <w:p w14:paraId="10C0DFB7" w14:textId="77777777" w:rsidR="006048A9" w:rsidRPr="00DA31B7"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A31B7">
        <w:rPr>
          <w:rFonts w:ascii="Times New Roman" w:eastAsia="Times New Roman" w:hAnsi="Times New Roman" w:cs="Times New Roman"/>
          <w:kern w:val="0"/>
          <w:sz w:val="24"/>
          <w:szCs w:val="24"/>
          <w14:ligatures w14:val="none"/>
        </w:rPr>
        <w:t>Chirisa, I., &amp; Matamanda, A. R. (2019</w:t>
      </w:r>
      <w:r w:rsidRPr="00DA31B7">
        <w:rPr>
          <w:rFonts w:ascii="Times New Roman" w:eastAsia="Times New Roman" w:hAnsi="Times New Roman" w:cs="Times New Roman"/>
          <w:i/>
          <w:iCs/>
          <w:kern w:val="0"/>
          <w:sz w:val="24"/>
          <w:szCs w:val="24"/>
          <w14:ligatures w14:val="none"/>
        </w:rPr>
        <w:t>). Decentralisation and urban governance in Zimbabwe: The limits of local autonomy.</w:t>
      </w:r>
      <w:r w:rsidRPr="00DA31B7">
        <w:rPr>
          <w:rFonts w:ascii="Times New Roman" w:eastAsia="Times New Roman" w:hAnsi="Times New Roman" w:cs="Times New Roman"/>
          <w:kern w:val="0"/>
          <w:sz w:val="24"/>
          <w:szCs w:val="24"/>
          <w14:ligatures w14:val="none"/>
        </w:rPr>
        <w:t xml:space="preserve"> Commonwealth Journal of Local Governance,</w:t>
      </w:r>
      <w:r w:rsidRPr="00DA31B7">
        <w:rPr>
          <w:rFonts w:ascii="Times New Roman" w:eastAsia="Times New Roman" w:hAnsi="Times New Roman" w:cs="Times New Roman"/>
          <w:i/>
          <w:iCs/>
          <w:kern w:val="0"/>
          <w:sz w:val="24"/>
          <w:szCs w:val="24"/>
          <w14:ligatures w14:val="none"/>
        </w:rPr>
        <w:t xml:space="preserve"> 21</w:t>
      </w:r>
      <w:r w:rsidRPr="00DA31B7">
        <w:rPr>
          <w:rFonts w:ascii="Times New Roman" w:eastAsia="Times New Roman" w:hAnsi="Times New Roman" w:cs="Times New Roman"/>
          <w:kern w:val="0"/>
          <w:sz w:val="24"/>
          <w:szCs w:val="24"/>
          <w14:ligatures w14:val="none"/>
        </w:rPr>
        <w:t>, 1–17. https://doi.org/10.5130/cjlg.v0i21.6514</w:t>
      </w:r>
    </w:p>
    <w:p w14:paraId="52533430" w14:textId="77777777" w:rsidR="006048A9" w:rsidRPr="009701F3" w:rsidRDefault="006048A9" w:rsidP="006048A9">
      <w:pPr>
        <w:pStyle w:val="NormalWeb"/>
        <w:jc w:val="both"/>
      </w:pPr>
      <w:r w:rsidRPr="009701F3">
        <w:t xml:space="preserve">Chirisa, I., &amp; Matamanda, A. R. (2019). </w:t>
      </w:r>
      <w:r w:rsidRPr="009701F3">
        <w:rPr>
          <w:i/>
          <w:iCs/>
        </w:rPr>
        <w:t xml:space="preserve">Informal settlements, land governance, and sustainable urbanization in Zimbabwe. </w:t>
      </w:r>
      <w:r w:rsidRPr="009701F3">
        <w:rPr>
          <w:rStyle w:val="Emphasis"/>
          <w:rFonts w:eastAsiaTheme="majorEastAsia"/>
          <w:i w:val="0"/>
          <w:iCs w:val="0"/>
        </w:rPr>
        <w:t>African Journal of Governance and Development,</w:t>
      </w:r>
      <w:r w:rsidRPr="009701F3">
        <w:rPr>
          <w:rStyle w:val="Emphasis"/>
          <w:rFonts w:eastAsiaTheme="majorEastAsia"/>
        </w:rPr>
        <w:t xml:space="preserve"> 8</w:t>
      </w:r>
      <w:r w:rsidRPr="009701F3">
        <w:t>(1), 12–28.</w:t>
      </w:r>
    </w:p>
    <w:p w14:paraId="5D0604EE" w14:textId="77777777" w:rsidR="006048A9" w:rsidRPr="009701F3" w:rsidRDefault="006048A9" w:rsidP="006048A9">
      <w:pPr>
        <w:pStyle w:val="NormalWeb"/>
        <w:jc w:val="both"/>
      </w:pPr>
      <w:r w:rsidRPr="009701F3">
        <w:t xml:space="preserve">Cities Alliance. (2023). </w:t>
      </w:r>
      <w:r w:rsidRPr="009701F3">
        <w:rPr>
          <w:rStyle w:val="Emphasis"/>
          <w:rFonts w:eastAsiaTheme="majorEastAsia"/>
        </w:rPr>
        <w:t>Community-led housing and inclusive urban development in Africa</w:t>
      </w:r>
      <w:r w:rsidRPr="009701F3">
        <w:t>. Brussels: Cities Alliance.</w:t>
      </w:r>
    </w:p>
    <w:p w14:paraId="4AF80317" w14:textId="77777777" w:rsidR="006048A9" w:rsidRPr="009701F3" w:rsidRDefault="006048A9" w:rsidP="006048A9">
      <w:pPr>
        <w:pStyle w:val="NormalWeb"/>
        <w:jc w:val="both"/>
      </w:pPr>
      <w:r w:rsidRPr="009701F3">
        <w:t xml:space="preserve">Creswell, J. W., &amp; Creswell, J. D. (2018). </w:t>
      </w:r>
      <w:r w:rsidRPr="009701F3">
        <w:rPr>
          <w:rStyle w:val="Emphasis"/>
          <w:rFonts w:eastAsiaTheme="majorEastAsia"/>
        </w:rPr>
        <w:t>Research design: Qualitative, quantitative, and mixed methods approaches</w:t>
      </w:r>
      <w:r w:rsidRPr="009701F3">
        <w:t xml:space="preserve"> (5th ed.). Sage Publications.</w:t>
      </w:r>
    </w:p>
    <w:p w14:paraId="279B6106" w14:textId="77777777" w:rsidR="006048A9" w:rsidRPr="009701F3" w:rsidRDefault="006048A9" w:rsidP="006048A9">
      <w:pPr>
        <w:pStyle w:val="NormalWeb"/>
        <w:jc w:val="both"/>
      </w:pPr>
      <w:r w:rsidRPr="009701F3">
        <w:t xml:space="preserve">Creswell, J. W., &amp; Plano Clark, V., L. (2018). </w:t>
      </w:r>
      <w:r w:rsidRPr="009701F3">
        <w:rPr>
          <w:rStyle w:val="Emphasis"/>
          <w:rFonts w:eastAsiaTheme="majorEastAsia"/>
        </w:rPr>
        <w:t>Designing and conducting mixed methods research</w:t>
      </w:r>
      <w:r w:rsidRPr="009701F3">
        <w:t xml:space="preserve"> (3rd ed.). Sage Publications.</w:t>
      </w:r>
    </w:p>
    <w:p w14:paraId="0EE5EA97" w14:textId="77777777" w:rsidR="006048A9" w:rsidRPr="009701F3" w:rsidRDefault="006048A9" w:rsidP="006048A9">
      <w:pPr>
        <w:pStyle w:val="NormalWeb"/>
        <w:jc w:val="both"/>
      </w:pPr>
      <w:r w:rsidRPr="009701F3">
        <w:t xml:space="preserve">DeVellis, R. F., &amp; Thorpe, C. T. (2022). </w:t>
      </w:r>
      <w:r w:rsidRPr="009701F3">
        <w:rPr>
          <w:rStyle w:val="Emphasis"/>
          <w:rFonts w:eastAsiaTheme="majorEastAsia"/>
        </w:rPr>
        <w:t>Scale development: Theory and applications</w:t>
      </w:r>
      <w:r w:rsidRPr="009701F3">
        <w:t xml:space="preserve"> (5th ed.). Sage Publications.</w:t>
      </w:r>
    </w:p>
    <w:p w14:paraId="25655A4E" w14:textId="77777777" w:rsidR="006048A9" w:rsidRPr="009701F3" w:rsidRDefault="006048A9" w:rsidP="006048A9">
      <w:pPr>
        <w:pStyle w:val="NormalWeb"/>
        <w:jc w:val="both"/>
      </w:pPr>
      <w:r w:rsidRPr="009701F3">
        <w:t xml:space="preserve">Emerson, K., Nabatchi, T., &amp; Balogh, S. (2012). An integrative framework for collaborative governance. </w:t>
      </w:r>
      <w:r w:rsidRPr="009701F3">
        <w:rPr>
          <w:rStyle w:val="Emphasis"/>
          <w:rFonts w:eastAsiaTheme="majorEastAsia"/>
          <w:i w:val="0"/>
          <w:iCs w:val="0"/>
        </w:rPr>
        <w:t>Journal of Public Administration Research and Theory</w:t>
      </w:r>
      <w:r w:rsidRPr="009701F3">
        <w:rPr>
          <w:rStyle w:val="Emphasis"/>
          <w:rFonts w:eastAsiaTheme="majorEastAsia"/>
        </w:rPr>
        <w:t>, 22</w:t>
      </w:r>
      <w:r w:rsidRPr="009701F3">
        <w:t>(1), 1–29.</w:t>
      </w:r>
    </w:p>
    <w:p w14:paraId="3C4625B2" w14:textId="77777777" w:rsidR="006048A9" w:rsidRPr="009701F3" w:rsidRDefault="006048A9" w:rsidP="006048A9">
      <w:pPr>
        <w:pStyle w:val="NormalWeb"/>
        <w:jc w:val="both"/>
      </w:pPr>
      <w:r w:rsidRPr="009701F3">
        <w:t xml:space="preserve">Fetters, M. D., Curry, L. A., &amp; Creswell, J. W. (2013). Achieving integration in mixed methods designs. </w:t>
      </w:r>
      <w:r w:rsidRPr="009701F3">
        <w:rPr>
          <w:rStyle w:val="Emphasis"/>
          <w:rFonts w:eastAsiaTheme="majorEastAsia"/>
          <w:i w:val="0"/>
          <w:iCs w:val="0"/>
        </w:rPr>
        <w:t>Annals of Family Medicine,</w:t>
      </w:r>
      <w:r w:rsidRPr="009701F3">
        <w:rPr>
          <w:rStyle w:val="Emphasis"/>
          <w:rFonts w:eastAsiaTheme="majorEastAsia"/>
        </w:rPr>
        <w:t xml:space="preserve"> 11</w:t>
      </w:r>
      <w:r w:rsidRPr="009701F3">
        <w:t>(2), 115–123. https://doi.org/10.1370/afm.1420</w:t>
      </w:r>
    </w:p>
    <w:p w14:paraId="6A2102D1" w14:textId="77777777" w:rsidR="006048A9" w:rsidRPr="009701F3" w:rsidRDefault="006048A9" w:rsidP="006048A9">
      <w:pPr>
        <w:pStyle w:val="NormalWeb"/>
        <w:jc w:val="both"/>
      </w:pPr>
      <w:r w:rsidRPr="009701F3">
        <w:t xml:space="preserve">Field, A. (2022). </w:t>
      </w:r>
      <w:r w:rsidRPr="009701F3">
        <w:rPr>
          <w:rStyle w:val="Emphasis"/>
          <w:rFonts w:eastAsiaTheme="majorEastAsia"/>
        </w:rPr>
        <w:t>Discovering statistics using IBM SPSS Statistics</w:t>
      </w:r>
      <w:r w:rsidRPr="009701F3">
        <w:t xml:space="preserve"> (6th ed.). Sage.</w:t>
      </w:r>
    </w:p>
    <w:p w14:paraId="0F75EE03" w14:textId="77777777" w:rsidR="006048A9" w:rsidRPr="009701F3" w:rsidRDefault="006048A9" w:rsidP="006048A9">
      <w:pPr>
        <w:pStyle w:val="NormalWeb"/>
        <w:jc w:val="both"/>
      </w:pPr>
      <w:r w:rsidRPr="009701F3">
        <w:lastRenderedPageBreak/>
        <w:t xml:space="preserve">Flick, U. (2018). </w:t>
      </w:r>
      <w:r w:rsidRPr="009701F3">
        <w:rPr>
          <w:rStyle w:val="Emphasis"/>
          <w:rFonts w:eastAsiaTheme="majorEastAsia"/>
        </w:rPr>
        <w:t>An introduction to qualitative research</w:t>
      </w:r>
      <w:r w:rsidRPr="009701F3">
        <w:t xml:space="preserve"> (6th ed.). Sage Publications.</w:t>
      </w:r>
    </w:p>
    <w:p w14:paraId="3A3893A6" w14:textId="77777777" w:rsidR="006048A9" w:rsidRPr="009701F3" w:rsidRDefault="006048A9" w:rsidP="006048A9">
      <w:pPr>
        <w:pStyle w:val="NormalWeb"/>
        <w:jc w:val="both"/>
      </w:pPr>
      <w:r w:rsidRPr="009701F3">
        <w:t xml:space="preserve">Government of Zimbabwe. (2020). </w:t>
      </w:r>
      <w:r w:rsidRPr="009701F3">
        <w:rPr>
          <w:rStyle w:val="Emphasis"/>
          <w:rFonts w:eastAsiaTheme="majorEastAsia"/>
        </w:rPr>
        <w:t>National Development Strategy 1 (2021–2025).</w:t>
      </w:r>
      <w:r w:rsidRPr="009701F3">
        <w:t xml:space="preserve"> Harare: Government Printers.</w:t>
      </w:r>
    </w:p>
    <w:p w14:paraId="278527BD" w14:textId="77777777" w:rsidR="006048A9" w:rsidRPr="009701F3" w:rsidRDefault="006048A9" w:rsidP="006048A9">
      <w:pPr>
        <w:pStyle w:val="NormalWeb"/>
        <w:jc w:val="both"/>
      </w:pPr>
      <w:r w:rsidRPr="009701F3">
        <w:t xml:space="preserve">Government of Zimbabwe. (2021). </w:t>
      </w:r>
      <w:r w:rsidRPr="009701F3">
        <w:rPr>
          <w:rStyle w:val="Emphasis"/>
          <w:rFonts w:eastAsiaTheme="majorEastAsia"/>
        </w:rPr>
        <w:t>National Development Strategy 1 (2021–2025)</w:t>
      </w:r>
      <w:r w:rsidRPr="009701F3">
        <w:t>. Harare: Ministry of Finance and Economic Development. Government of Zimbabwe. Government Printers.</w:t>
      </w:r>
    </w:p>
    <w:p w14:paraId="3A524EBC" w14:textId="77777777" w:rsidR="006048A9" w:rsidRPr="009701F3" w:rsidRDefault="006048A9" w:rsidP="006048A9">
      <w:pPr>
        <w:pStyle w:val="NormalWeb"/>
        <w:jc w:val="both"/>
      </w:pPr>
      <w:r w:rsidRPr="009701F3">
        <w:t xml:space="preserve">Greene, J., C. (2007). </w:t>
      </w:r>
      <w:r w:rsidRPr="009701F3">
        <w:rPr>
          <w:rStyle w:val="Emphasis"/>
          <w:rFonts w:eastAsiaTheme="majorEastAsia"/>
        </w:rPr>
        <w:t>Mixed methods in social inquiry</w:t>
      </w:r>
      <w:r w:rsidRPr="009701F3">
        <w:t>. Jossey-Bass.</w:t>
      </w:r>
    </w:p>
    <w:p w14:paraId="02A34A4F" w14:textId="77777777" w:rsidR="006048A9" w:rsidRPr="009701F3" w:rsidRDefault="006048A9" w:rsidP="006048A9">
      <w:pPr>
        <w:pStyle w:val="NormalWeb"/>
        <w:jc w:val="both"/>
      </w:pPr>
      <w:r w:rsidRPr="009701F3">
        <w:t xml:space="preserve">Hair, J., F., Black, W., C., Babin, B., J., &amp; Anderson, R., E. (2022). </w:t>
      </w:r>
      <w:r w:rsidRPr="009701F3">
        <w:rPr>
          <w:rStyle w:val="Emphasis"/>
          <w:rFonts w:eastAsiaTheme="majorEastAsia"/>
        </w:rPr>
        <w:t>Multivariate data analysis</w:t>
      </w:r>
      <w:r w:rsidRPr="009701F3">
        <w:t xml:space="preserve"> (8th ed.). Cengage.</w:t>
      </w:r>
    </w:p>
    <w:p w14:paraId="4D665B2A" w14:textId="77777777" w:rsidR="006048A9" w:rsidRPr="009701F3" w:rsidRDefault="006048A9" w:rsidP="006048A9">
      <w:pPr>
        <w:pStyle w:val="NormalWeb"/>
        <w:jc w:val="both"/>
      </w:pPr>
      <w:r w:rsidRPr="009701F3">
        <w:t xml:space="preserve">IBM Corp. (2023). </w:t>
      </w:r>
      <w:r w:rsidRPr="009701F3">
        <w:rPr>
          <w:rStyle w:val="Emphasis"/>
          <w:rFonts w:eastAsiaTheme="majorEastAsia"/>
        </w:rPr>
        <w:t>IBM SPSS Statistics for Windows (Version 29.0)</w:t>
      </w:r>
      <w:r w:rsidRPr="009701F3">
        <w:t xml:space="preserve"> [Computer software]. IBM.</w:t>
      </w:r>
    </w:p>
    <w:p w14:paraId="6AC44960" w14:textId="77777777" w:rsidR="006048A9" w:rsidRPr="009701F3" w:rsidRDefault="006048A9" w:rsidP="006048A9">
      <w:pPr>
        <w:pStyle w:val="NormalWeb"/>
        <w:jc w:val="both"/>
      </w:pPr>
      <w:r w:rsidRPr="009701F3">
        <w:t xml:space="preserve">ICA. (2023). </w:t>
      </w:r>
      <w:r w:rsidRPr="009701F3">
        <w:rPr>
          <w:rStyle w:val="Emphasis"/>
          <w:rFonts w:eastAsiaTheme="majorEastAsia"/>
        </w:rPr>
        <w:t>World cooperative monitor 2023</w:t>
      </w:r>
      <w:r w:rsidRPr="009701F3">
        <w:t>. Brussels: International Cooperative Alliance (ICA).</w:t>
      </w:r>
    </w:p>
    <w:p w14:paraId="073FE708" w14:textId="77777777" w:rsidR="006048A9" w:rsidRPr="009701F3" w:rsidRDefault="006048A9" w:rsidP="006048A9">
      <w:pPr>
        <w:pStyle w:val="NormalWeb"/>
        <w:jc w:val="both"/>
      </w:pPr>
      <w:r w:rsidRPr="009701F3">
        <w:t xml:space="preserve">Israel, M., &amp; Hay, I. (2006). </w:t>
      </w:r>
      <w:r w:rsidRPr="009701F3">
        <w:rPr>
          <w:rStyle w:val="Emphasis"/>
          <w:rFonts w:eastAsiaTheme="majorEastAsia"/>
        </w:rPr>
        <w:t>Research ethics for social scientists</w:t>
      </w:r>
      <w:r w:rsidRPr="009701F3">
        <w:t>. Sage.</w:t>
      </w:r>
    </w:p>
    <w:p w14:paraId="398EDAD3" w14:textId="77777777" w:rsidR="006048A9" w:rsidRPr="009701F3" w:rsidRDefault="006048A9" w:rsidP="006048A9">
      <w:pPr>
        <w:pStyle w:val="NormalWeb"/>
        <w:jc w:val="both"/>
      </w:pPr>
      <w:r w:rsidRPr="009701F3">
        <w:t xml:space="preserve">Kamete, A., Y. (2013). </w:t>
      </w:r>
      <w:r w:rsidRPr="009701F3">
        <w:rPr>
          <w:i/>
          <w:iCs/>
        </w:rPr>
        <w:t>Missing the point? Urban planning and the normalisation of pathological’ spaces in Zimbabwe.</w:t>
      </w:r>
      <w:r w:rsidRPr="009701F3">
        <w:t xml:space="preserve"> </w:t>
      </w:r>
      <w:r w:rsidRPr="009701F3">
        <w:rPr>
          <w:rStyle w:val="Emphasis"/>
          <w:rFonts w:eastAsiaTheme="majorEastAsia"/>
          <w:i w:val="0"/>
          <w:iCs w:val="0"/>
        </w:rPr>
        <w:t>Transactions of the Institute of British Geographers</w:t>
      </w:r>
      <w:r w:rsidRPr="009701F3">
        <w:rPr>
          <w:rStyle w:val="Emphasis"/>
          <w:rFonts w:eastAsiaTheme="majorEastAsia"/>
        </w:rPr>
        <w:t>, 38</w:t>
      </w:r>
      <w:r w:rsidRPr="009701F3">
        <w:t>(4), 639–651.</w:t>
      </w:r>
    </w:p>
    <w:p w14:paraId="386D9DFB" w14:textId="77777777" w:rsidR="006048A9" w:rsidRPr="009701F3" w:rsidRDefault="006048A9" w:rsidP="006048A9">
      <w:pPr>
        <w:spacing w:after="4" w:line="244" w:lineRule="auto"/>
        <w:ind w:right="2"/>
        <w:jc w:val="both"/>
        <w:rPr>
          <w:rFonts w:ascii="Times New Roman" w:hAnsi="Times New Roman" w:cs="Times New Roman"/>
          <w:sz w:val="24"/>
          <w:szCs w:val="24"/>
        </w:rPr>
      </w:pPr>
      <w:r w:rsidRPr="009701F3">
        <w:rPr>
          <w:rFonts w:ascii="Times New Roman" w:hAnsi="Times New Roman" w:cs="Times New Roman"/>
          <w:sz w:val="24"/>
          <w:szCs w:val="24"/>
        </w:rPr>
        <w:t xml:space="preserve">Kaseke, A., T., &amp; Munyoro, G. (2026). </w:t>
      </w:r>
      <w:r w:rsidRPr="009701F3">
        <w:rPr>
          <w:rFonts w:ascii="Times New Roman" w:hAnsi="Times New Roman" w:cs="Times New Roman"/>
          <w:i/>
          <w:iCs/>
          <w:sz w:val="24"/>
          <w:szCs w:val="24"/>
        </w:rPr>
        <w:t>Leveraging corporate culture to improve organisational performance in urban local authorities in Zimbabwe:</w:t>
      </w:r>
      <w:r w:rsidRPr="009701F3">
        <w:rPr>
          <w:rFonts w:ascii="Times New Roman" w:hAnsi="Times New Roman" w:cs="Times New Roman"/>
          <w:sz w:val="24"/>
          <w:szCs w:val="24"/>
        </w:rPr>
        <w:t xml:space="preserve">  </w:t>
      </w:r>
      <w:r w:rsidRPr="009701F3">
        <w:rPr>
          <w:rFonts w:ascii="Times New Roman" w:eastAsia="Arial" w:hAnsi="Times New Roman" w:cs="Times New Roman"/>
          <w:bCs/>
          <w:iCs/>
          <w:sz w:val="24"/>
          <w:szCs w:val="24"/>
        </w:rPr>
        <w:t>Asian Journal of Education and Social Studies: Vol 52, Issue 2, pages 381-396</w:t>
      </w:r>
    </w:p>
    <w:p w14:paraId="60526B0B" w14:textId="77777777" w:rsidR="006048A9" w:rsidRPr="009701F3" w:rsidRDefault="006048A9" w:rsidP="006048A9">
      <w:pPr>
        <w:pStyle w:val="NormalWeb"/>
        <w:jc w:val="both"/>
      </w:pPr>
      <w:r w:rsidRPr="009701F3">
        <w:t xml:space="preserve">Lincoln, Y. S., &amp; Guba, E. G. (1985). </w:t>
      </w:r>
      <w:r w:rsidRPr="009701F3">
        <w:rPr>
          <w:rStyle w:val="Emphasis"/>
          <w:rFonts w:eastAsiaTheme="majorEastAsia"/>
        </w:rPr>
        <w:t>Naturalistic inquiry</w:t>
      </w:r>
      <w:r w:rsidRPr="009701F3">
        <w:t>. Sage.</w:t>
      </w:r>
    </w:p>
    <w:p w14:paraId="54E15C10" w14:textId="77777777" w:rsidR="006048A9" w:rsidRPr="009701F3" w:rsidRDefault="006048A9" w:rsidP="006048A9">
      <w:pPr>
        <w:pStyle w:val="NormalWeb"/>
        <w:jc w:val="both"/>
      </w:pPr>
      <w:r w:rsidRPr="009701F3">
        <w:t xml:space="preserve">Loeffler, E., &amp; Bovaird, T. (2020). </w:t>
      </w:r>
      <w:r w:rsidRPr="009701F3">
        <w:rPr>
          <w:i/>
          <w:iCs/>
        </w:rPr>
        <w:t>Assessing the impact of co-production on pathways to outcomes in public services: The case of policing and community safety</w:t>
      </w:r>
      <w:r w:rsidRPr="009701F3">
        <w:t xml:space="preserve">. </w:t>
      </w:r>
      <w:r w:rsidRPr="009701F3">
        <w:rPr>
          <w:rStyle w:val="Emphasis"/>
          <w:rFonts w:eastAsiaTheme="majorEastAsia"/>
          <w:i w:val="0"/>
          <w:iCs w:val="0"/>
        </w:rPr>
        <w:t>Public Management Review,</w:t>
      </w:r>
      <w:r w:rsidRPr="009701F3">
        <w:rPr>
          <w:rStyle w:val="Emphasis"/>
          <w:rFonts w:eastAsiaTheme="majorEastAsia"/>
        </w:rPr>
        <w:t xml:space="preserve"> 22</w:t>
      </w:r>
      <w:r w:rsidRPr="009701F3">
        <w:t xml:space="preserve">(7), 1025–1044. </w:t>
      </w:r>
      <w:hyperlink r:id="rId8" w:tgtFrame="_new" w:history="1">
        <w:r w:rsidRPr="009701F3">
          <w:rPr>
            <w:rStyle w:val="Hyperlink"/>
            <w:rFonts w:eastAsiaTheme="majorEastAsia"/>
          </w:rPr>
          <w:t>https://doi.org/10.1080/14719037.2020.1718184</w:t>
        </w:r>
      </w:hyperlink>
    </w:p>
    <w:p w14:paraId="6495AE32" w14:textId="77777777" w:rsidR="006048A9" w:rsidRPr="009701F3" w:rsidRDefault="006048A9" w:rsidP="006048A9">
      <w:pPr>
        <w:pStyle w:val="NormalWeb"/>
        <w:jc w:val="both"/>
      </w:pPr>
      <w:r w:rsidRPr="009701F3">
        <w:t xml:space="preserve">Meerow, S., Newell, J. P., &amp; Stults, M. (2016). </w:t>
      </w:r>
      <w:r w:rsidRPr="009701F3">
        <w:rPr>
          <w:i/>
          <w:iCs/>
        </w:rPr>
        <w:t>Defining urban resilience: A review</w:t>
      </w:r>
      <w:r w:rsidRPr="009701F3">
        <w:t xml:space="preserve">. </w:t>
      </w:r>
      <w:r w:rsidRPr="009701F3">
        <w:rPr>
          <w:rStyle w:val="Emphasis"/>
          <w:rFonts w:eastAsiaTheme="majorEastAsia"/>
          <w:i w:val="0"/>
          <w:iCs w:val="0"/>
        </w:rPr>
        <w:t>Landscape and Urban Planning,</w:t>
      </w:r>
      <w:r w:rsidRPr="009701F3">
        <w:rPr>
          <w:rStyle w:val="Emphasis"/>
          <w:rFonts w:eastAsiaTheme="majorEastAsia"/>
        </w:rPr>
        <w:t xml:space="preserve"> 147</w:t>
      </w:r>
      <w:r w:rsidRPr="009701F3">
        <w:t>, 38–49.</w:t>
      </w:r>
    </w:p>
    <w:p w14:paraId="5D48B2F1" w14:textId="77777777" w:rsidR="006048A9" w:rsidRPr="009701F3" w:rsidRDefault="006048A9" w:rsidP="006048A9">
      <w:pPr>
        <w:pStyle w:val="NormalWeb"/>
        <w:jc w:val="both"/>
      </w:pPr>
      <w:r w:rsidRPr="009701F3">
        <w:t xml:space="preserve">Merriam, S. B., &amp; Tisdell, E. J. (2016). </w:t>
      </w:r>
      <w:r w:rsidRPr="009701F3">
        <w:rPr>
          <w:rStyle w:val="Emphasis"/>
          <w:rFonts w:eastAsiaTheme="majorEastAsia"/>
        </w:rPr>
        <w:t>Qualitative research: A guide to design and implementation</w:t>
      </w:r>
      <w:r w:rsidRPr="009701F3">
        <w:t xml:space="preserve"> (4th ed.). Jossey-Bass.</w:t>
      </w:r>
    </w:p>
    <w:p w14:paraId="4905AE47" w14:textId="77777777" w:rsidR="006048A9" w:rsidRPr="009701F3" w:rsidRDefault="006048A9" w:rsidP="006048A9">
      <w:pPr>
        <w:pStyle w:val="NormalWeb"/>
        <w:jc w:val="both"/>
      </w:pPr>
      <w:r w:rsidRPr="009701F3">
        <w:t xml:space="preserve">Ministry of National Housing and Social Amenities (Zimbabwe). (2024). </w:t>
      </w:r>
      <w:r w:rsidRPr="009701F3">
        <w:rPr>
          <w:rStyle w:val="Emphasis"/>
          <w:rFonts w:eastAsiaTheme="majorEastAsia"/>
        </w:rPr>
        <w:t>Zimbabwe shares housing delivery milestones at WUF 12</w:t>
      </w:r>
      <w:r w:rsidRPr="009701F3">
        <w:t>. World Urban Forum, Egypt.</w:t>
      </w:r>
    </w:p>
    <w:p w14:paraId="79FBB4C1" w14:textId="77777777" w:rsidR="006048A9" w:rsidRPr="009701F3" w:rsidRDefault="006048A9" w:rsidP="006048A9">
      <w:pPr>
        <w:pStyle w:val="NormalWeb"/>
        <w:jc w:val="both"/>
      </w:pPr>
      <w:r w:rsidRPr="009701F3">
        <w:t xml:space="preserve">Ministry of National Housing and Social Amenities. (2024). </w:t>
      </w:r>
      <w:r w:rsidRPr="009701F3">
        <w:rPr>
          <w:rStyle w:val="Emphasis"/>
          <w:rFonts w:eastAsiaTheme="majorEastAsia"/>
        </w:rPr>
        <w:t>National housing policy implementation review report</w:t>
      </w:r>
      <w:r w:rsidRPr="009701F3">
        <w:t>. Government of Zimbabwe.</w:t>
      </w:r>
    </w:p>
    <w:p w14:paraId="48523D95" w14:textId="77777777" w:rsidR="006048A9" w:rsidRPr="009701F3" w:rsidRDefault="006048A9" w:rsidP="006048A9">
      <w:pPr>
        <w:pStyle w:val="NormalWeb"/>
        <w:jc w:val="both"/>
      </w:pPr>
      <w:r w:rsidRPr="009701F3">
        <w:t xml:space="preserve">Ministry of National Housing and Social Amenities. (2024). </w:t>
      </w:r>
      <w:r w:rsidRPr="009701F3">
        <w:rPr>
          <w:rStyle w:val="Emphasis"/>
          <w:rFonts w:eastAsiaTheme="majorEastAsia"/>
        </w:rPr>
        <w:t>Zimbabwe national housing strategy 2024–2030</w:t>
      </w:r>
      <w:r w:rsidRPr="009701F3">
        <w:t>. Government of Zimbabwe.</w:t>
      </w:r>
    </w:p>
    <w:p w14:paraId="16116582" w14:textId="77777777" w:rsidR="006048A9" w:rsidRPr="009701F3" w:rsidRDefault="006048A9" w:rsidP="006048A9">
      <w:pPr>
        <w:pStyle w:val="NormalWeb"/>
        <w:jc w:val="both"/>
      </w:pPr>
      <w:r w:rsidRPr="009701F3">
        <w:lastRenderedPageBreak/>
        <w:t xml:space="preserve">Mitlin, D. (2008). </w:t>
      </w:r>
      <w:r w:rsidRPr="009701F3">
        <w:rPr>
          <w:i/>
          <w:iCs/>
        </w:rPr>
        <w:t>With and beyond the state—co-production as a route to political influence.</w:t>
      </w:r>
      <w:r w:rsidRPr="009701F3">
        <w:t xml:space="preserve"> </w:t>
      </w:r>
      <w:r w:rsidRPr="009701F3">
        <w:rPr>
          <w:rStyle w:val="Emphasis"/>
          <w:rFonts w:eastAsiaTheme="majorEastAsia"/>
          <w:i w:val="0"/>
          <w:iCs w:val="0"/>
        </w:rPr>
        <w:t>Environment and Urbanization</w:t>
      </w:r>
      <w:r w:rsidRPr="009701F3">
        <w:rPr>
          <w:rStyle w:val="Emphasis"/>
          <w:rFonts w:eastAsiaTheme="majorEastAsia"/>
        </w:rPr>
        <w:t>, 20</w:t>
      </w:r>
      <w:r w:rsidRPr="009701F3">
        <w:t>(2), 339–360.</w:t>
      </w:r>
    </w:p>
    <w:p w14:paraId="346FE0AD" w14:textId="77777777" w:rsidR="006048A9" w:rsidRPr="009701F3" w:rsidRDefault="006048A9" w:rsidP="006048A9">
      <w:pPr>
        <w:pStyle w:val="NormalWeb"/>
        <w:jc w:val="both"/>
      </w:pPr>
      <w:r w:rsidRPr="009701F3">
        <w:t xml:space="preserve">Mitlin, D., &amp; Satterthwaite, D. (2013). </w:t>
      </w:r>
      <w:r w:rsidRPr="009701F3">
        <w:rPr>
          <w:rStyle w:val="Emphasis"/>
          <w:rFonts w:eastAsiaTheme="majorEastAsia"/>
        </w:rPr>
        <w:t>Urban poverty in the global South: Scale and nature.</w:t>
      </w:r>
      <w:r w:rsidRPr="009701F3">
        <w:t xml:space="preserve"> Routledge.</w:t>
      </w:r>
    </w:p>
    <w:p w14:paraId="430B2C62" w14:textId="77777777" w:rsidR="006048A9" w:rsidRPr="009701F3" w:rsidRDefault="006048A9" w:rsidP="006048A9">
      <w:pPr>
        <w:pStyle w:val="NormalWeb"/>
        <w:jc w:val="both"/>
      </w:pPr>
      <w:r w:rsidRPr="009701F3">
        <w:t xml:space="preserve">Muchadenyika, D. (2015). </w:t>
      </w:r>
      <w:r w:rsidRPr="009701F3">
        <w:rPr>
          <w:i/>
          <w:iCs/>
        </w:rPr>
        <w:t>Public participation and local governance in Zimbabwe.</w:t>
      </w:r>
      <w:r w:rsidRPr="009701F3">
        <w:t xml:space="preserve"> </w:t>
      </w:r>
      <w:r w:rsidRPr="009701F3">
        <w:rPr>
          <w:rStyle w:val="Emphasis"/>
          <w:rFonts w:eastAsiaTheme="majorEastAsia"/>
          <w:i w:val="0"/>
          <w:iCs w:val="0"/>
        </w:rPr>
        <w:t>African Journal of Public Administration</w:t>
      </w:r>
      <w:r w:rsidRPr="009701F3">
        <w:rPr>
          <w:rStyle w:val="Emphasis"/>
          <w:rFonts w:eastAsiaTheme="majorEastAsia"/>
        </w:rPr>
        <w:t>, 7</w:t>
      </w:r>
      <w:r w:rsidRPr="009701F3">
        <w:t>(3), 55–69.</w:t>
      </w:r>
    </w:p>
    <w:p w14:paraId="1EB275C8" w14:textId="77777777" w:rsidR="006048A9" w:rsidRPr="009701F3" w:rsidRDefault="006048A9" w:rsidP="006048A9">
      <w:pPr>
        <w:pStyle w:val="NormalWeb"/>
        <w:jc w:val="both"/>
      </w:pPr>
      <w:r w:rsidRPr="009701F3">
        <w:t xml:space="preserve">Muchadenyika, D. (2015). </w:t>
      </w:r>
      <w:r w:rsidRPr="009701F3">
        <w:rPr>
          <w:i/>
          <w:iCs/>
        </w:rPr>
        <w:t>Slum upgrading and inclusive municipal governance in Harare, Zimbabwe: New perspectives for the urban poor</w:t>
      </w:r>
      <w:r w:rsidRPr="009701F3">
        <w:t xml:space="preserve">. </w:t>
      </w:r>
      <w:r w:rsidRPr="009701F3">
        <w:rPr>
          <w:rStyle w:val="Emphasis"/>
          <w:rFonts w:eastAsiaTheme="majorEastAsia"/>
          <w:i w:val="0"/>
          <w:iCs w:val="0"/>
        </w:rPr>
        <w:t>Habitat International,</w:t>
      </w:r>
      <w:r w:rsidRPr="009701F3">
        <w:rPr>
          <w:rStyle w:val="Emphasis"/>
          <w:rFonts w:eastAsiaTheme="majorEastAsia"/>
        </w:rPr>
        <w:t xml:space="preserve"> 48</w:t>
      </w:r>
      <w:r w:rsidRPr="009701F3">
        <w:t xml:space="preserve">, 1–10. </w:t>
      </w:r>
      <w:r w:rsidRPr="009701F3">
        <w:rPr>
          <w:rStyle w:val="HTMLCode"/>
          <w:rFonts w:ascii="Times New Roman" w:eastAsiaTheme="majorEastAsia" w:hAnsi="Times New Roman" w:cs="Times New Roman"/>
          <w:sz w:val="24"/>
          <w:szCs w:val="24"/>
        </w:rPr>
        <w:t>https://doi.org/10.1016/j.habitatint.2015.03.001</w:t>
      </w:r>
      <w:r w:rsidRPr="009701F3">
        <w:t xml:space="preserve"> (doi.org in Bing)</w:t>
      </w:r>
    </w:p>
    <w:p w14:paraId="3F5D4CC1" w14:textId="77777777" w:rsidR="006048A9" w:rsidRPr="009701F3" w:rsidRDefault="006048A9" w:rsidP="006048A9">
      <w:pPr>
        <w:pStyle w:val="NormalWeb"/>
        <w:jc w:val="both"/>
      </w:pPr>
      <w:r w:rsidRPr="009701F3">
        <w:t xml:space="preserve">Muchadenyika, D. (2015). </w:t>
      </w:r>
      <w:r w:rsidRPr="009701F3">
        <w:rPr>
          <w:i/>
          <w:iCs/>
        </w:rPr>
        <w:t>Slum upgrading and inclusive municipal governance in Zimbabwe: New perspectives for the urban poor</w:t>
      </w:r>
      <w:r w:rsidRPr="009701F3">
        <w:t xml:space="preserve">. </w:t>
      </w:r>
      <w:r w:rsidRPr="009701F3">
        <w:rPr>
          <w:rStyle w:val="Emphasis"/>
          <w:rFonts w:eastAsiaTheme="majorEastAsia"/>
          <w:i w:val="0"/>
          <w:iCs w:val="0"/>
        </w:rPr>
        <w:t>Journal of Southern African Studies,</w:t>
      </w:r>
      <w:r w:rsidRPr="009701F3">
        <w:rPr>
          <w:rStyle w:val="Emphasis"/>
          <w:rFonts w:eastAsiaTheme="majorEastAsia"/>
        </w:rPr>
        <w:t xml:space="preserve"> 41</w:t>
      </w:r>
      <w:r w:rsidRPr="009701F3">
        <w:t>(4), 761–778.</w:t>
      </w:r>
    </w:p>
    <w:p w14:paraId="79564C72" w14:textId="77777777" w:rsidR="006048A9" w:rsidRPr="009701F3" w:rsidRDefault="006048A9" w:rsidP="006048A9">
      <w:pPr>
        <w:pStyle w:val="NormalWeb"/>
        <w:jc w:val="both"/>
      </w:pPr>
      <w:r w:rsidRPr="009701F3">
        <w:t xml:space="preserve">Munyoro, F., Chikozho, C., &amp; Chikodzi, D. (2016). </w:t>
      </w:r>
      <w:r w:rsidRPr="009701F3">
        <w:rPr>
          <w:i/>
          <w:iCs/>
        </w:rPr>
        <w:t>Urban housing and governance in Zimbabwe: Challenges and prospects.</w:t>
      </w:r>
      <w:r w:rsidRPr="009701F3">
        <w:t xml:space="preserve"> </w:t>
      </w:r>
      <w:r w:rsidRPr="009701F3">
        <w:rPr>
          <w:rStyle w:val="Emphasis"/>
          <w:rFonts w:eastAsiaTheme="majorEastAsia"/>
          <w:i w:val="0"/>
          <w:iCs w:val="0"/>
        </w:rPr>
        <w:t>Journal of African Urban Studies</w:t>
      </w:r>
      <w:r w:rsidRPr="009701F3">
        <w:rPr>
          <w:rStyle w:val="Emphasis"/>
          <w:rFonts w:eastAsiaTheme="majorEastAsia"/>
        </w:rPr>
        <w:t>, 5</w:t>
      </w:r>
      <w:r w:rsidRPr="009701F3">
        <w:t>(2), 35–52.</w:t>
      </w:r>
    </w:p>
    <w:p w14:paraId="7EBFA46D" w14:textId="77777777" w:rsidR="006048A9" w:rsidRDefault="006048A9" w:rsidP="006048A9">
      <w:pPr>
        <w:spacing w:after="4" w:line="244" w:lineRule="auto"/>
        <w:ind w:right="2"/>
        <w:jc w:val="both"/>
        <w:rPr>
          <w:rFonts w:ascii="Times New Roman" w:hAnsi="Times New Roman" w:cs="Times New Roman"/>
          <w:sz w:val="24"/>
          <w:szCs w:val="24"/>
        </w:rPr>
      </w:pPr>
      <w:r w:rsidRPr="009701F3">
        <w:rPr>
          <w:rFonts w:ascii="Times New Roman" w:hAnsi="Times New Roman" w:cs="Times New Roman"/>
          <w:sz w:val="24"/>
          <w:szCs w:val="24"/>
        </w:rPr>
        <w:t xml:space="preserve">Munyoro, </w:t>
      </w:r>
      <w:proofErr w:type="gramStart"/>
      <w:r w:rsidRPr="009701F3">
        <w:rPr>
          <w:rFonts w:ascii="Times New Roman" w:hAnsi="Times New Roman" w:cs="Times New Roman"/>
          <w:sz w:val="24"/>
          <w:szCs w:val="24"/>
        </w:rPr>
        <w:t>G,.</w:t>
      </w:r>
      <w:proofErr w:type="gramEnd"/>
      <w:r w:rsidRPr="009701F3">
        <w:rPr>
          <w:rFonts w:ascii="Times New Roman" w:hAnsi="Times New Roman" w:cs="Times New Roman"/>
          <w:sz w:val="24"/>
          <w:szCs w:val="24"/>
        </w:rPr>
        <w:t xml:space="preserve"> Kabangure, H. and Munyoro Dzapasi, Y. (2016). </w:t>
      </w:r>
      <w:r w:rsidRPr="009701F3">
        <w:rPr>
          <w:rFonts w:ascii="Times New Roman" w:hAnsi="Times New Roman" w:cs="Times New Roman"/>
          <w:i/>
          <w:iCs/>
          <w:sz w:val="24"/>
          <w:szCs w:val="24"/>
        </w:rPr>
        <w:t>Examining the Significance of Urbanisation in Zimbabwe: A Case Study of the Municipality of Chinhoyi:</w:t>
      </w:r>
      <w:r w:rsidRPr="009701F3">
        <w:rPr>
          <w:rFonts w:ascii="Times New Roman" w:hAnsi="Times New Roman" w:cs="Times New Roman"/>
          <w:sz w:val="24"/>
          <w:szCs w:val="24"/>
        </w:rPr>
        <w:t xml:space="preserve"> Journal of Public Policy; Researchjournali.com: Vol. 3. No. 3 September, 2016 </w:t>
      </w:r>
    </w:p>
    <w:p w14:paraId="1913E2E9" w14:textId="77777777" w:rsidR="006048A9" w:rsidRPr="009701F3" w:rsidRDefault="006048A9" w:rsidP="006048A9">
      <w:pPr>
        <w:spacing w:after="4" w:line="244" w:lineRule="auto"/>
        <w:ind w:right="2"/>
        <w:jc w:val="both"/>
        <w:rPr>
          <w:rFonts w:ascii="Times New Roman" w:hAnsi="Times New Roman" w:cs="Times New Roman"/>
          <w:sz w:val="24"/>
          <w:szCs w:val="24"/>
        </w:rPr>
      </w:pPr>
    </w:p>
    <w:p w14:paraId="2AF4BB1E" w14:textId="77777777" w:rsidR="006048A9" w:rsidRDefault="006048A9" w:rsidP="006048A9">
      <w:pPr>
        <w:spacing w:after="0" w:line="235" w:lineRule="auto"/>
        <w:ind w:right="2"/>
        <w:jc w:val="both"/>
        <w:rPr>
          <w:rFonts w:ascii="Times New Roman" w:hAnsi="Times New Roman" w:cs="Times New Roman"/>
          <w:sz w:val="24"/>
          <w:szCs w:val="24"/>
        </w:rPr>
      </w:pPr>
      <w:r w:rsidRPr="009701F3">
        <w:rPr>
          <w:rFonts w:ascii="Times New Roman" w:hAnsi="Times New Roman" w:cs="Times New Roman"/>
          <w:sz w:val="24"/>
          <w:szCs w:val="24"/>
        </w:rPr>
        <w:t xml:space="preserve">Munyoro, G. (2014). </w:t>
      </w:r>
      <w:r w:rsidRPr="009701F3">
        <w:rPr>
          <w:rFonts w:ascii="Times New Roman" w:hAnsi="Times New Roman" w:cs="Times New Roman"/>
          <w:i/>
          <w:iCs/>
          <w:sz w:val="24"/>
          <w:szCs w:val="24"/>
        </w:rPr>
        <w:t>Evaluation of the Effectiveness of Handouts in Enhancing Teaching and Learning in Higher Education:</w:t>
      </w:r>
      <w:r w:rsidRPr="009701F3">
        <w:rPr>
          <w:rFonts w:ascii="Times New Roman" w:hAnsi="Times New Roman" w:cs="Times New Roman"/>
          <w:sz w:val="24"/>
          <w:szCs w:val="24"/>
        </w:rPr>
        <w:t xml:space="preserve">  Africa Development and Resources Research Institute:  pISSN: 2343-6662 ISSNL: 2343-6662 VOL. 6, No.6(2), pp 95-107, March, 2014  </w:t>
      </w:r>
    </w:p>
    <w:p w14:paraId="09BB49C4" w14:textId="77777777" w:rsidR="006048A9" w:rsidRPr="009701F3" w:rsidRDefault="006048A9" w:rsidP="006048A9">
      <w:pPr>
        <w:spacing w:after="0" w:line="235" w:lineRule="auto"/>
        <w:ind w:right="2"/>
        <w:jc w:val="both"/>
        <w:rPr>
          <w:rFonts w:ascii="Times New Roman" w:hAnsi="Times New Roman" w:cs="Times New Roman"/>
          <w:sz w:val="24"/>
          <w:szCs w:val="24"/>
        </w:rPr>
      </w:pPr>
    </w:p>
    <w:p w14:paraId="71098BD6" w14:textId="77777777" w:rsidR="006048A9" w:rsidRDefault="006048A9" w:rsidP="006048A9">
      <w:pPr>
        <w:spacing w:after="4" w:line="244" w:lineRule="auto"/>
        <w:ind w:right="2"/>
        <w:jc w:val="both"/>
        <w:rPr>
          <w:rFonts w:ascii="Times New Roman" w:hAnsi="Times New Roman" w:cs="Times New Roman"/>
          <w:sz w:val="24"/>
          <w:szCs w:val="24"/>
        </w:rPr>
      </w:pPr>
      <w:r w:rsidRPr="009701F3">
        <w:rPr>
          <w:rFonts w:ascii="Times New Roman" w:hAnsi="Times New Roman" w:cs="Times New Roman"/>
          <w:sz w:val="24"/>
          <w:szCs w:val="24"/>
        </w:rPr>
        <w:t xml:space="preserve">Munyoro, G. (2014). </w:t>
      </w:r>
      <w:r w:rsidRPr="009701F3">
        <w:rPr>
          <w:rFonts w:ascii="Times New Roman" w:hAnsi="Times New Roman" w:cs="Times New Roman"/>
          <w:i/>
          <w:iCs/>
          <w:sz w:val="24"/>
          <w:szCs w:val="24"/>
        </w:rPr>
        <w:t>The Effectiveness of E-Learning in Higher Education: A Case Study of University of Dundee, Scotland, United Kingdom:</w:t>
      </w:r>
      <w:r w:rsidRPr="009701F3">
        <w:rPr>
          <w:rFonts w:ascii="Times New Roman" w:hAnsi="Times New Roman" w:cs="Times New Roman"/>
          <w:sz w:val="24"/>
          <w:szCs w:val="24"/>
        </w:rPr>
        <w:t xml:space="preserve">  Africa Development and Resources Research Institute:  pISSN: 2343-6891 ISSN-L: 2343-6891 VOL. 1, No.1(1), pp 1-11, April, 2014  </w:t>
      </w:r>
    </w:p>
    <w:p w14:paraId="16469452" w14:textId="77777777" w:rsidR="006048A9" w:rsidRPr="009701F3" w:rsidRDefault="006048A9" w:rsidP="006048A9">
      <w:pPr>
        <w:spacing w:after="4" w:line="244" w:lineRule="auto"/>
        <w:ind w:right="2"/>
        <w:jc w:val="both"/>
        <w:rPr>
          <w:rFonts w:ascii="Times New Roman" w:hAnsi="Times New Roman" w:cs="Times New Roman"/>
          <w:sz w:val="24"/>
          <w:szCs w:val="24"/>
        </w:rPr>
      </w:pPr>
    </w:p>
    <w:p w14:paraId="2CB4BFC5" w14:textId="77777777" w:rsidR="006048A9" w:rsidRPr="009701F3" w:rsidRDefault="006048A9" w:rsidP="006048A9">
      <w:pPr>
        <w:spacing w:after="4" w:line="244" w:lineRule="auto"/>
        <w:ind w:right="2"/>
        <w:jc w:val="both"/>
        <w:rPr>
          <w:rFonts w:ascii="Times New Roman" w:hAnsi="Times New Roman" w:cs="Times New Roman"/>
          <w:sz w:val="24"/>
          <w:szCs w:val="24"/>
        </w:rPr>
      </w:pPr>
      <w:r w:rsidRPr="009701F3">
        <w:rPr>
          <w:rFonts w:ascii="Times New Roman" w:hAnsi="Times New Roman" w:cs="Times New Roman"/>
          <w:sz w:val="24"/>
          <w:szCs w:val="24"/>
        </w:rPr>
        <w:t xml:space="preserve">Munyoro, G. and Nyamushamba, G. (2016). </w:t>
      </w:r>
      <w:r w:rsidRPr="009701F3">
        <w:rPr>
          <w:rFonts w:ascii="Times New Roman" w:hAnsi="Times New Roman" w:cs="Times New Roman"/>
          <w:i/>
          <w:iCs/>
          <w:sz w:val="24"/>
          <w:szCs w:val="24"/>
        </w:rPr>
        <w:t>The Impact of Illegal Settlement on Economic Development: A Case Study of Chirundu Border Town, Mash West, Zimbabwe:</w:t>
      </w:r>
      <w:r w:rsidRPr="009701F3">
        <w:rPr>
          <w:rFonts w:ascii="Times New Roman" w:hAnsi="Times New Roman" w:cs="Times New Roman"/>
          <w:sz w:val="24"/>
          <w:szCs w:val="24"/>
        </w:rPr>
        <w:t xml:space="preserve"> Journal of Economics; Researchjournali.com</w:t>
      </w:r>
      <w:r w:rsidRPr="009701F3">
        <w:rPr>
          <w:rFonts w:ascii="Times New Roman" w:hAnsi="Times New Roman" w:cs="Times New Roman"/>
          <w:b/>
          <w:sz w:val="24"/>
          <w:szCs w:val="24"/>
        </w:rPr>
        <w:t xml:space="preserve">: </w:t>
      </w:r>
      <w:r w:rsidRPr="009701F3">
        <w:rPr>
          <w:rFonts w:ascii="Times New Roman" w:hAnsi="Times New Roman" w:cs="Times New Roman"/>
          <w:sz w:val="24"/>
          <w:szCs w:val="24"/>
        </w:rPr>
        <w:t xml:space="preserve">ISSN: 2347-8233 Vol. 4, No. 4 April, 2016 </w:t>
      </w:r>
    </w:p>
    <w:p w14:paraId="2D2DA1F7" w14:textId="77777777" w:rsidR="006048A9" w:rsidRPr="009701F3" w:rsidRDefault="006048A9" w:rsidP="006048A9">
      <w:pPr>
        <w:pStyle w:val="NormalWeb"/>
        <w:jc w:val="both"/>
      </w:pPr>
      <w:r w:rsidRPr="009701F3">
        <w:t xml:space="preserve">Munyoro, G., Chigara, B., &amp; Mudzonga, E. (2016). </w:t>
      </w:r>
      <w:r w:rsidRPr="009701F3">
        <w:rPr>
          <w:i/>
          <w:iCs/>
        </w:rPr>
        <w:t>Urban housing challenges in Zimbabwe: A case of Chinhoyi Municipality</w:t>
      </w:r>
      <w:r w:rsidRPr="009701F3">
        <w:t xml:space="preserve">. </w:t>
      </w:r>
      <w:r w:rsidRPr="009701F3">
        <w:rPr>
          <w:rStyle w:val="Emphasis"/>
          <w:rFonts w:eastAsiaTheme="majorEastAsia"/>
          <w:i w:val="0"/>
          <w:iCs w:val="0"/>
        </w:rPr>
        <w:t>Journal of Social Development in Africa,</w:t>
      </w:r>
      <w:r w:rsidRPr="009701F3">
        <w:rPr>
          <w:rStyle w:val="Emphasis"/>
          <w:rFonts w:eastAsiaTheme="majorEastAsia"/>
        </w:rPr>
        <w:t xml:space="preserve"> 31</w:t>
      </w:r>
      <w:r w:rsidRPr="009701F3">
        <w:t>(2), 45–62.</w:t>
      </w:r>
    </w:p>
    <w:p w14:paraId="4AAB3973" w14:textId="77777777" w:rsidR="006048A9" w:rsidRPr="009701F3" w:rsidRDefault="006048A9" w:rsidP="006048A9">
      <w:pPr>
        <w:pStyle w:val="NormalWeb"/>
        <w:jc w:val="both"/>
      </w:pPr>
      <w:r w:rsidRPr="009701F3">
        <w:t xml:space="preserve">Munyoro, G., Chigwenya, A., &amp; Musvoto, C. (2016). </w:t>
      </w:r>
      <w:r w:rsidRPr="009701F3">
        <w:rPr>
          <w:i/>
          <w:iCs/>
        </w:rPr>
        <w:t>Urban housing challenges and informal settlements in Zimbabwe.</w:t>
      </w:r>
      <w:r w:rsidRPr="009701F3">
        <w:t xml:space="preserve"> </w:t>
      </w:r>
      <w:r w:rsidRPr="009701F3">
        <w:rPr>
          <w:rStyle w:val="Emphasis"/>
          <w:rFonts w:eastAsiaTheme="majorEastAsia"/>
          <w:i w:val="0"/>
          <w:iCs w:val="0"/>
        </w:rPr>
        <w:t>Journal of Sustainable Development in Africa</w:t>
      </w:r>
      <w:r w:rsidRPr="009701F3">
        <w:rPr>
          <w:rStyle w:val="Emphasis"/>
          <w:rFonts w:eastAsiaTheme="majorEastAsia"/>
        </w:rPr>
        <w:t>, 18</w:t>
      </w:r>
      <w:r w:rsidRPr="009701F3">
        <w:t>(5), 1–15.</w:t>
      </w:r>
    </w:p>
    <w:p w14:paraId="25C7DDE0" w14:textId="77777777" w:rsidR="006048A9" w:rsidRPr="009701F3" w:rsidRDefault="006048A9" w:rsidP="006048A9">
      <w:pPr>
        <w:pStyle w:val="NormalWeb"/>
        <w:jc w:val="both"/>
      </w:pPr>
      <w:r w:rsidRPr="009701F3">
        <w:t xml:space="preserve">Nabatchi, T., Sancino, A., &amp; Sicilia, M. (2017). </w:t>
      </w:r>
      <w:r w:rsidRPr="009701F3">
        <w:rPr>
          <w:i/>
          <w:iCs/>
        </w:rPr>
        <w:t>Varieties of participation in public services.</w:t>
      </w:r>
      <w:r w:rsidRPr="009701F3">
        <w:t xml:space="preserve"> </w:t>
      </w:r>
      <w:r w:rsidRPr="009701F3">
        <w:rPr>
          <w:rStyle w:val="Emphasis"/>
          <w:rFonts w:eastAsiaTheme="majorEastAsia"/>
          <w:i w:val="0"/>
          <w:iCs w:val="0"/>
        </w:rPr>
        <w:t>Public Administration Review</w:t>
      </w:r>
      <w:r w:rsidRPr="009701F3">
        <w:rPr>
          <w:rStyle w:val="Emphasis"/>
          <w:rFonts w:eastAsiaTheme="majorEastAsia"/>
        </w:rPr>
        <w:t>, 77</w:t>
      </w:r>
      <w:r w:rsidRPr="009701F3">
        <w:t>(5), 766–776.</w:t>
      </w:r>
    </w:p>
    <w:p w14:paraId="7F979FD4" w14:textId="77777777" w:rsidR="006048A9" w:rsidRPr="009701F3" w:rsidRDefault="006048A9" w:rsidP="006048A9">
      <w:pPr>
        <w:pStyle w:val="NormalWeb"/>
        <w:jc w:val="both"/>
      </w:pPr>
      <w:r w:rsidRPr="009701F3">
        <w:t xml:space="preserve">OECD. (2022). </w:t>
      </w:r>
      <w:r w:rsidRPr="009701F3">
        <w:rPr>
          <w:rStyle w:val="Emphasis"/>
          <w:rFonts w:eastAsiaTheme="majorEastAsia"/>
        </w:rPr>
        <w:t>Delivering better policies through citizen participation and co-production</w:t>
      </w:r>
      <w:r w:rsidRPr="009701F3">
        <w:t>. Paris: OECD Publishing.</w:t>
      </w:r>
    </w:p>
    <w:p w14:paraId="76DB96D3" w14:textId="77777777" w:rsidR="006048A9" w:rsidRPr="009701F3" w:rsidRDefault="006048A9" w:rsidP="006048A9">
      <w:pPr>
        <w:pStyle w:val="NormalWeb"/>
        <w:jc w:val="both"/>
      </w:pPr>
      <w:r w:rsidRPr="009701F3">
        <w:t xml:space="preserve">OECD. (2024). </w:t>
      </w:r>
      <w:r w:rsidRPr="009701F3">
        <w:rPr>
          <w:rStyle w:val="Emphasis"/>
          <w:rFonts w:eastAsiaTheme="majorEastAsia"/>
        </w:rPr>
        <w:t>Global State of National Urban Policy 2024</w:t>
      </w:r>
      <w:r w:rsidRPr="009701F3">
        <w:t>. Organisation for Economic Co-operation and Development. Retrieved from https://www.oecd.org</w:t>
      </w:r>
    </w:p>
    <w:p w14:paraId="613624F2" w14:textId="77777777" w:rsidR="006048A9" w:rsidRPr="009701F3" w:rsidRDefault="006048A9" w:rsidP="006048A9">
      <w:pPr>
        <w:pStyle w:val="NormalWeb"/>
        <w:jc w:val="both"/>
      </w:pPr>
      <w:r w:rsidRPr="009701F3">
        <w:lastRenderedPageBreak/>
        <w:t xml:space="preserve">Organisation for Economic Co-operation and Development (OECD). (2020). </w:t>
      </w:r>
      <w:r w:rsidRPr="009701F3">
        <w:rPr>
          <w:rStyle w:val="Emphasis"/>
          <w:rFonts w:eastAsiaTheme="majorEastAsia"/>
        </w:rPr>
        <w:t>Innovative citizen participation and new democratic institutions: Catching the deliberative wave</w:t>
      </w:r>
      <w:r w:rsidRPr="009701F3">
        <w:t>. Paris: OECD Publishing.</w:t>
      </w:r>
    </w:p>
    <w:p w14:paraId="75344156" w14:textId="77777777" w:rsidR="006048A9" w:rsidRPr="009701F3" w:rsidRDefault="006048A9" w:rsidP="006048A9">
      <w:pPr>
        <w:pStyle w:val="NormalWeb"/>
        <w:jc w:val="both"/>
      </w:pPr>
      <w:r w:rsidRPr="009701F3">
        <w:t xml:space="preserve">Ostrom, E. (1996). Crossing the great divide: Coproduction, synergy, and development. </w:t>
      </w:r>
      <w:r w:rsidRPr="009701F3">
        <w:rPr>
          <w:rStyle w:val="Emphasis"/>
          <w:rFonts w:eastAsiaTheme="majorEastAsia"/>
        </w:rPr>
        <w:t>World Development, 24</w:t>
      </w:r>
      <w:r w:rsidRPr="009701F3">
        <w:t>(6), 1073–1087.</w:t>
      </w:r>
    </w:p>
    <w:p w14:paraId="70BB6FE2" w14:textId="77777777" w:rsidR="006048A9" w:rsidRPr="009701F3" w:rsidRDefault="006048A9" w:rsidP="006048A9">
      <w:pPr>
        <w:pStyle w:val="NormalWeb"/>
        <w:jc w:val="both"/>
      </w:pPr>
      <w:r w:rsidRPr="009701F3">
        <w:t xml:space="preserve">Pallant, J. (2020). </w:t>
      </w:r>
      <w:r w:rsidRPr="009701F3">
        <w:rPr>
          <w:rStyle w:val="Emphasis"/>
          <w:rFonts w:eastAsiaTheme="majorEastAsia"/>
        </w:rPr>
        <w:t>SPSS survival manual</w:t>
      </w:r>
      <w:r w:rsidRPr="009701F3">
        <w:t xml:space="preserve"> (7th ed.). McGraw-Hill Education.</w:t>
      </w:r>
    </w:p>
    <w:p w14:paraId="61C023D1" w14:textId="77777777" w:rsidR="006048A9" w:rsidRPr="009701F3" w:rsidRDefault="006048A9" w:rsidP="006048A9">
      <w:pPr>
        <w:pStyle w:val="NormalWeb"/>
        <w:jc w:val="both"/>
      </w:pPr>
      <w:r w:rsidRPr="009701F3">
        <w:t xml:space="preserve">Patton, M., Q. (2015). </w:t>
      </w:r>
      <w:r w:rsidRPr="009701F3">
        <w:rPr>
          <w:rStyle w:val="Emphasis"/>
          <w:rFonts w:eastAsiaTheme="majorEastAsia"/>
        </w:rPr>
        <w:t>Qualitative research &amp; evaluation methods</w:t>
      </w:r>
      <w:r w:rsidRPr="009701F3">
        <w:t xml:space="preserve"> (4th ed.). Sage Publications.</w:t>
      </w:r>
    </w:p>
    <w:p w14:paraId="232AE65D" w14:textId="77777777" w:rsidR="006048A9" w:rsidRPr="009701F3" w:rsidRDefault="006048A9" w:rsidP="006048A9">
      <w:pPr>
        <w:jc w:val="both"/>
        <w:rPr>
          <w:rFonts w:ascii="Times New Roman" w:hAnsi="Times New Roman" w:cs="Times New Roman"/>
          <w:sz w:val="24"/>
          <w:szCs w:val="24"/>
        </w:rPr>
      </w:pPr>
      <w:r w:rsidRPr="009701F3">
        <w:rPr>
          <w:rFonts w:ascii="Times New Roman" w:hAnsi="Times New Roman" w:cs="Times New Roman"/>
          <w:sz w:val="24"/>
          <w:szCs w:val="24"/>
        </w:rPr>
        <w:t xml:space="preserve">Peneciba, E., P. (2025). </w:t>
      </w:r>
      <w:r w:rsidRPr="009701F3">
        <w:rPr>
          <w:rStyle w:val="Emphasis"/>
          <w:rFonts w:ascii="Times New Roman" w:hAnsi="Times New Roman" w:cs="Times New Roman"/>
          <w:sz w:val="24"/>
          <w:szCs w:val="24"/>
        </w:rPr>
        <w:t>Community engagement and accountability in environmental conservation: Strategies, challenges, and opportunities</w:t>
      </w:r>
      <w:r w:rsidRPr="009701F3">
        <w:rPr>
          <w:rFonts w:ascii="Times New Roman" w:hAnsi="Times New Roman" w:cs="Times New Roman"/>
          <w:sz w:val="24"/>
          <w:szCs w:val="24"/>
        </w:rPr>
        <w:t>. North Eastern Mindanao State University.</w:t>
      </w:r>
    </w:p>
    <w:p w14:paraId="3FD444AB" w14:textId="77777777" w:rsidR="006048A9" w:rsidRPr="009701F3" w:rsidRDefault="006048A9" w:rsidP="006048A9">
      <w:pPr>
        <w:pStyle w:val="NormalWeb"/>
        <w:jc w:val="both"/>
      </w:pPr>
      <w:r w:rsidRPr="009701F3">
        <w:t xml:space="preserve">Peneciba, J. (2025). </w:t>
      </w:r>
      <w:r w:rsidRPr="009701F3">
        <w:rPr>
          <w:i/>
          <w:iCs/>
        </w:rPr>
        <w:t>Community-driven urban housing solutions in Sub-Saharan Africa.</w:t>
      </w:r>
      <w:r w:rsidRPr="009701F3">
        <w:t xml:space="preserve"> </w:t>
      </w:r>
      <w:r w:rsidRPr="009701F3">
        <w:rPr>
          <w:rStyle w:val="Emphasis"/>
          <w:rFonts w:eastAsiaTheme="majorEastAsia"/>
          <w:i w:val="0"/>
          <w:iCs w:val="0"/>
        </w:rPr>
        <w:t>Sustainable Cities and Society</w:t>
      </w:r>
      <w:r w:rsidRPr="009701F3">
        <w:rPr>
          <w:rStyle w:val="Emphasis"/>
          <w:rFonts w:eastAsiaTheme="majorEastAsia"/>
        </w:rPr>
        <w:t>, 78</w:t>
      </w:r>
      <w:r w:rsidRPr="009701F3">
        <w:t>, 103567.</w:t>
      </w:r>
    </w:p>
    <w:p w14:paraId="4D5B2784" w14:textId="77777777" w:rsidR="006048A9" w:rsidRPr="009701F3" w:rsidRDefault="006048A9" w:rsidP="006048A9">
      <w:pPr>
        <w:pStyle w:val="NormalWeb"/>
        <w:jc w:val="both"/>
      </w:pPr>
      <w:r w:rsidRPr="009701F3">
        <w:t xml:space="preserve">Quick, K., S., &amp; Feldman, M., S. (2011). </w:t>
      </w:r>
      <w:r w:rsidRPr="009701F3">
        <w:rPr>
          <w:i/>
          <w:iCs/>
        </w:rPr>
        <w:t>Distinguishing participation and inclusion</w:t>
      </w:r>
      <w:r w:rsidRPr="009701F3">
        <w:t xml:space="preserve">. </w:t>
      </w:r>
      <w:r w:rsidRPr="009701F3">
        <w:rPr>
          <w:rStyle w:val="Emphasis"/>
          <w:rFonts w:eastAsiaTheme="majorEastAsia"/>
          <w:i w:val="0"/>
          <w:iCs w:val="0"/>
        </w:rPr>
        <w:t>Journal of Planning Education and Research</w:t>
      </w:r>
      <w:r w:rsidRPr="009701F3">
        <w:rPr>
          <w:rStyle w:val="Emphasis"/>
          <w:rFonts w:eastAsiaTheme="majorEastAsia"/>
        </w:rPr>
        <w:t>, 31</w:t>
      </w:r>
      <w:r w:rsidRPr="009701F3">
        <w:t>(3), 272–290.</w:t>
      </w:r>
    </w:p>
    <w:p w14:paraId="3D07D329" w14:textId="77777777" w:rsidR="006048A9" w:rsidRPr="009701F3"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01F3">
        <w:rPr>
          <w:rFonts w:ascii="Times New Roman" w:eastAsia="Times New Roman" w:hAnsi="Times New Roman" w:cs="Times New Roman"/>
          <w:kern w:val="0"/>
          <w:sz w:val="24"/>
          <w:szCs w:val="24"/>
          <w14:ligatures w14:val="none"/>
        </w:rPr>
        <w:t>Satterthwaite, D., Archer, D., Colenbrander, S., Dodman, D., &amp; Hardoy, J. (2020</w:t>
      </w:r>
      <w:r w:rsidRPr="009701F3">
        <w:rPr>
          <w:rFonts w:ascii="Times New Roman" w:eastAsia="Times New Roman" w:hAnsi="Times New Roman" w:cs="Times New Roman"/>
          <w:i/>
          <w:iCs/>
          <w:kern w:val="0"/>
          <w:sz w:val="24"/>
          <w:szCs w:val="24"/>
          <w14:ligatures w14:val="none"/>
        </w:rPr>
        <w:t>). Building resilience to climate change in informal settlements</w:t>
      </w:r>
      <w:r w:rsidRPr="009701F3">
        <w:rPr>
          <w:rFonts w:ascii="Times New Roman" w:eastAsia="Times New Roman" w:hAnsi="Times New Roman" w:cs="Times New Roman"/>
          <w:kern w:val="0"/>
          <w:sz w:val="24"/>
          <w:szCs w:val="24"/>
          <w14:ligatures w14:val="none"/>
        </w:rPr>
        <w:t>. One Earth</w:t>
      </w:r>
      <w:r w:rsidRPr="009701F3">
        <w:rPr>
          <w:rFonts w:ascii="Times New Roman" w:eastAsia="Times New Roman" w:hAnsi="Times New Roman" w:cs="Times New Roman"/>
          <w:i/>
          <w:iCs/>
          <w:kern w:val="0"/>
          <w:sz w:val="24"/>
          <w:szCs w:val="24"/>
          <w14:ligatures w14:val="none"/>
        </w:rPr>
        <w:t>, 2</w:t>
      </w:r>
      <w:r w:rsidRPr="009701F3">
        <w:rPr>
          <w:rFonts w:ascii="Times New Roman" w:eastAsia="Times New Roman" w:hAnsi="Times New Roman" w:cs="Times New Roman"/>
          <w:kern w:val="0"/>
          <w:sz w:val="24"/>
          <w:szCs w:val="24"/>
          <w14:ligatures w14:val="none"/>
        </w:rPr>
        <w:t>(2), 143–156. https://doi.org/10.1016/j.oneear.2020.01.002</w:t>
      </w:r>
    </w:p>
    <w:p w14:paraId="703CAE6C" w14:textId="77777777" w:rsidR="006048A9" w:rsidRPr="009701F3" w:rsidRDefault="006048A9" w:rsidP="006048A9">
      <w:pPr>
        <w:pStyle w:val="NormalWeb"/>
        <w:jc w:val="both"/>
      </w:pPr>
      <w:r w:rsidRPr="009701F3">
        <w:t xml:space="preserve">Satterthwaite, D., McGranahan, G., &amp; Tacoli, C. (2020). </w:t>
      </w:r>
      <w:r w:rsidRPr="009701F3">
        <w:rPr>
          <w:rStyle w:val="Emphasis"/>
          <w:rFonts w:eastAsiaTheme="majorEastAsia"/>
        </w:rPr>
        <w:t>Urbanization and development: Emerging futures</w:t>
      </w:r>
      <w:r w:rsidRPr="009701F3">
        <w:t>. Routledge.</w:t>
      </w:r>
    </w:p>
    <w:p w14:paraId="62FC5FF7" w14:textId="77777777" w:rsidR="006048A9" w:rsidRPr="009701F3" w:rsidRDefault="006048A9" w:rsidP="006048A9">
      <w:pPr>
        <w:pStyle w:val="NormalWeb"/>
        <w:jc w:val="both"/>
      </w:pPr>
      <w:r w:rsidRPr="009701F3">
        <w:t xml:space="preserve">Saunders, M., Lewis, P., &amp; Thornhill, A. (2019). </w:t>
      </w:r>
      <w:r w:rsidRPr="009701F3">
        <w:rPr>
          <w:rStyle w:val="Emphasis"/>
          <w:rFonts w:eastAsiaTheme="majorEastAsia"/>
        </w:rPr>
        <w:t>Research methods for business students</w:t>
      </w:r>
      <w:r w:rsidRPr="009701F3">
        <w:t xml:space="preserve"> (8th ed.). Pearson.</w:t>
      </w:r>
    </w:p>
    <w:p w14:paraId="06FA74F4" w14:textId="77777777" w:rsidR="006048A9" w:rsidRPr="009701F3" w:rsidRDefault="006048A9" w:rsidP="006048A9">
      <w:pPr>
        <w:pStyle w:val="NormalWeb"/>
        <w:jc w:val="both"/>
      </w:pPr>
      <w:r w:rsidRPr="009701F3">
        <w:t xml:space="preserve">SOS. (2025). </w:t>
      </w:r>
      <w:r w:rsidRPr="009701F3">
        <w:rPr>
          <w:rStyle w:val="Emphasis"/>
          <w:rFonts w:eastAsiaTheme="majorEastAsia"/>
        </w:rPr>
        <w:t>Sustainability practices in urban housing</w:t>
      </w:r>
      <w:r w:rsidRPr="009701F3">
        <w:t>. Global Urban Development Conference Proceedings. Sustainable Operations Summit (SOS).</w:t>
      </w:r>
    </w:p>
    <w:p w14:paraId="51656F89" w14:textId="77777777" w:rsidR="006048A9" w:rsidRPr="009701F3" w:rsidRDefault="006048A9" w:rsidP="006048A9">
      <w:pPr>
        <w:pStyle w:val="NormalWeb"/>
        <w:jc w:val="both"/>
      </w:pPr>
      <w:r w:rsidRPr="009701F3">
        <w:t xml:space="preserve">Tibaijuka, A., K. (2005). </w:t>
      </w:r>
      <w:r w:rsidRPr="009701F3">
        <w:rPr>
          <w:rStyle w:val="Emphasis"/>
          <w:rFonts w:eastAsiaTheme="majorEastAsia"/>
        </w:rPr>
        <w:t>Report of the Fact-Finding Mission to Zimbabwe.</w:t>
      </w:r>
      <w:r w:rsidRPr="009701F3">
        <w:t xml:space="preserve"> United Nations.</w:t>
      </w:r>
    </w:p>
    <w:p w14:paraId="3B74ABC5" w14:textId="77777777" w:rsidR="006048A9" w:rsidRPr="009701F3" w:rsidRDefault="006048A9" w:rsidP="006048A9">
      <w:pPr>
        <w:pStyle w:val="NormalWeb"/>
        <w:jc w:val="both"/>
      </w:pPr>
      <w:r w:rsidRPr="009701F3">
        <w:t xml:space="preserve">Turok, I., &amp; Borel-Saladin, J. (2016). </w:t>
      </w:r>
      <w:r w:rsidRPr="009701F3">
        <w:rPr>
          <w:i/>
          <w:iCs/>
        </w:rPr>
        <w:t xml:space="preserve">Backyard shacks, informality and urban housing policy in Africa. </w:t>
      </w:r>
      <w:r w:rsidRPr="009701F3">
        <w:rPr>
          <w:rStyle w:val="Emphasis"/>
          <w:rFonts w:eastAsiaTheme="majorEastAsia"/>
          <w:i w:val="0"/>
          <w:iCs w:val="0"/>
        </w:rPr>
        <w:t>Habitat International</w:t>
      </w:r>
      <w:r w:rsidRPr="009701F3">
        <w:rPr>
          <w:rStyle w:val="Emphasis"/>
          <w:rFonts w:eastAsiaTheme="majorEastAsia"/>
        </w:rPr>
        <w:t>, 54</w:t>
      </w:r>
      <w:r w:rsidRPr="009701F3">
        <w:t>, 1–9.</w:t>
      </w:r>
    </w:p>
    <w:p w14:paraId="05EE659C" w14:textId="77777777" w:rsidR="006048A9" w:rsidRPr="009701F3" w:rsidRDefault="006048A9" w:rsidP="006048A9">
      <w:pPr>
        <w:pStyle w:val="NormalWeb"/>
        <w:jc w:val="both"/>
      </w:pPr>
      <w:r w:rsidRPr="009701F3">
        <w:t xml:space="preserve">UN-Habitat. (2020). </w:t>
      </w:r>
      <w:r w:rsidRPr="009701F3">
        <w:rPr>
          <w:rStyle w:val="Emphasis"/>
          <w:rFonts w:eastAsiaTheme="majorEastAsia"/>
        </w:rPr>
        <w:t>Participatory urban planning guidelines</w:t>
      </w:r>
      <w:r w:rsidRPr="009701F3">
        <w:t>. United Nations Human Settlements Programme.</w:t>
      </w:r>
    </w:p>
    <w:p w14:paraId="25BCB843" w14:textId="77777777" w:rsidR="006048A9" w:rsidRPr="009701F3" w:rsidRDefault="006048A9" w:rsidP="006048A9">
      <w:pPr>
        <w:pStyle w:val="NormalWeb"/>
        <w:jc w:val="both"/>
      </w:pPr>
      <w:r w:rsidRPr="009701F3">
        <w:t xml:space="preserve">UN-Habitat. (2020). </w:t>
      </w:r>
      <w:r w:rsidRPr="009701F3">
        <w:rPr>
          <w:rStyle w:val="Emphasis"/>
          <w:rFonts w:eastAsiaTheme="majorEastAsia"/>
        </w:rPr>
        <w:t>World Cities Report 2020: The value of sustainable urbanization.</w:t>
      </w:r>
      <w:r w:rsidRPr="009701F3">
        <w:t xml:space="preserve"> Nairobi: United Nations Human Settlements Programme (UN-Habitat).</w:t>
      </w:r>
    </w:p>
    <w:p w14:paraId="53F5AAB8" w14:textId="77777777" w:rsidR="006048A9" w:rsidRPr="009701F3" w:rsidRDefault="006048A9" w:rsidP="006048A9">
      <w:pPr>
        <w:pStyle w:val="NormalWeb"/>
        <w:jc w:val="both"/>
      </w:pPr>
      <w:r w:rsidRPr="009701F3">
        <w:t xml:space="preserve">UN-Habitat. (2022). </w:t>
      </w:r>
      <w:r w:rsidRPr="009701F3">
        <w:rPr>
          <w:rStyle w:val="Emphasis"/>
          <w:rFonts w:eastAsiaTheme="majorEastAsia"/>
        </w:rPr>
        <w:t>Enabling climate-resilient urban housing systems</w:t>
      </w:r>
      <w:r w:rsidRPr="009701F3">
        <w:t>. Nairobi: United Nations Human Settlements Programme (UN-Habitat).</w:t>
      </w:r>
    </w:p>
    <w:p w14:paraId="12A34085" w14:textId="77777777" w:rsidR="006048A9" w:rsidRPr="009701F3" w:rsidRDefault="006048A9" w:rsidP="006048A9">
      <w:pPr>
        <w:pStyle w:val="NormalWeb"/>
        <w:jc w:val="both"/>
      </w:pPr>
      <w:r w:rsidRPr="009701F3">
        <w:t xml:space="preserve">UN-Habitat. (2022). </w:t>
      </w:r>
      <w:r w:rsidRPr="009701F3">
        <w:rPr>
          <w:rStyle w:val="Emphasis"/>
          <w:rFonts w:eastAsiaTheme="majorEastAsia"/>
        </w:rPr>
        <w:t>State of African cities 2022: Urban resilience and climate adaptation</w:t>
      </w:r>
      <w:r w:rsidRPr="009701F3">
        <w:t>. United Nations Human Settlements Programme (UN-Habitat).</w:t>
      </w:r>
    </w:p>
    <w:p w14:paraId="1BEEE278" w14:textId="77777777" w:rsidR="006048A9" w:rsidRPr="009701F3"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01F3">
        <w:rPr>
          <w:rFonts w:ascii="Times New Roman" w:eastAsia="Times New Roman" w:hAnsi="Times New Roman" w:cs="Times New Roman"/>
          <w:kern w:val="0"/>
          <w:sz w:val="24"/>
          <w:szCs w:val="24"/>
          <w14:ligatures w14:val="none"/>
        </w:rPr>
        <w:lastRenderedPageBreak/>
        <w:t xml:space="preserve">UN-Habitat. (2022). </w:t>
      </w:r>
      <w:r w:rsidRPr="009701F3">
        <w:rPr>
          <w:rFonts w:ascii="Times New Roman" w:eastAsia="Times New Roman" w:hAnsi="Times New Roman" w:cs="Times New Roman"/>
          <w:i/>
          <w:iCs/>
          <w:kern w:val="0"/>
          <w:sz w:val="24"/>
          <w:szCs w:val="24"/>
          <w14:ligatures w14:val="none"/>
        </w:rPr>
        <w:t>World Cities Report 2022: Envisaging the Future of Cities</w:t>
      </w:r>
      <w:r w:rsidRPr="009701F3">
        <w:rPr>
          <w:rFonts w:ascii="Times New Roman" w:eastAsia="Times New Roman" w:hAnsi="Times New Roman" w:cs="Times New Roman"/>
          <w:kern w:val="0"/>
          <w:sz w:val="24"/>
          <w:szCs w:val="24"/>
          <w14:ligatures w14:val="none"/>
        </w:rPr>
        <w:t xml:space="preserve">. Nairobi: United Nations Human Settlements Programme </w:t>
      </w:r>
      <w:r w:rsidRPr="009701F3">
        <w:rPr>
          <w:rFonts w:ascii="Times New Roman" w:hAnsi="Times New Roman" w:cs="Times New Roman"/>
          <w:sz w:val="24"/>
          <w:szCs w:val="24"/>
        </w:rPr>
        <w:t>(UN-Habitat)</w:t>
      </w:r>
      <w:r w:rsidRPr="009701F3">
        <w:rPr>
          <w:rFonts w:ascii="Times New Roman" w:eastAsia="Times New Roman" w:hAnsi="Times New Roman" w:cs="Times New Roman"/>
          <w:kern w:val="0"/>
          <w:sz w:val="24"/>
          <w:szCs w:val="24"/>
          <w14:ligatures w14:val="none"/>
        </w:rPr>
        <w:t>.</w:t>
      </w:r>
      <w:r w:rsidRPr="009701F3">
        <w:rPr>
          <w:rFonts w:ascii="Times New Roman" w:hAnsi="Times New Roman" w:cs="Times New Roman"/>
          <w:sz w:val="24"/>
          <w:szCs w:val="24"/>
        </w:rPr>
        <w:t xml:space="preserve"> </w:t>
      </w:r>
    </w:p>
    <w:p w14:paraId="3672D941" w14:textId="77777777" w:rsidR="006048A9" w:rsidRPr="009701F3" w:rsidRDefault="006048A9" w:rsidP="006048A9">
      <w:pPr>
        <w:pStyle w:val="NormalWeb"/>
        <w:jc w:val="both"/>
      </w:pPr>
      <w:r w:rsidRPr="009701F3">
        <w:t xml:space="preserve">UN-Habitat. (2023). </w:t>
      </w:r>
      <w:r w:rsidRPr="009701F3">
        <w:rPr>
          <w:rStyle w:val="Emphasis"/>
          <w:rFonts w:eastAsiaTheme="majorEastAsia"/>
        </w:rPr>
        <w:t>SDG 11 synthesis report on sustainable cities and communities</w:t>
      </w:r>
      <w:r w:rsidRPr="009701F3">
        <w:t>. United Nations (UN-Habitat).</w:t>
      </w:r>
    </w:p>
    <w:p w14:paraId="6F056D46" w14:textId="77777777" w:rsidR="006048A9" w:rsidRPr="009701F3" w:rsidRDefault="006048A9" w:rsidP="006048A9">
      <w:pPr>
        <w:pStyle w:val="NormalWeb"/>
        <w:jc w:val="both"/>
      </w:pPr>
      <w:r w:rsidRPr="009701F3">
        <w:t xml:space="preserve">UN-Habitat. (2023). </w:t>
      </w:r>
      <w:r w:rsidRPr="009701F3">
        <w:rPr>
          <w:rStyle w:val="Emphasis"/>
          <w:rFonts w:eastAsiaTheme="majorEastAsia"/>
        </w:rPr>
        <w:t>World Cities Report 2023: Sustainable housing and urban resilience</w:t>
      </w:r>
      <w:r w:rsidRPr="009701F3">
        <w:t>. Nairobi: United Nations Human Settlements Programme (UN-Habitat).</w:t>
      </w:r>
    </w:p>
    <w:p w14:paraId="3E3E0E64" w14:textId="77777777" w:rsidR="006048A9" w:rsidRPr="009701F3" w:rsidRDefault="006048A9" w:rsidP="006048A9">
      <w:pPr>
        <w:pStyle w:val="NormalWeb"/>
        <w:jc w:val="both"/>
      </w:pPr>
      <w:r w:rsidRPr="009701F3">
        <w:t xml:space="preserve">UN-Habitat. (2024). </w:t>
      </w:r>
      <w:r w:rsidRPr="009701F3">
        <w:rPr>
          <w:rStyle w:val="Emphasis"/>
          <w:rFonts w:eastAsiaTheme="majorEastAsia"/>
        </w:rPr>
        <w:t>Global report on sustainable housing</w:t>
      </w:r>
      <w:r w:rsidRPr="009701F3">
        <w:t>. United Nations Human Settlements Programme (UN-Habitat).</w:t>
      </w:r>
    </w:p>
    <w:p w14:paraId="6DBAE4D2" w14:textId="77777777" w:rsidR="006048A9" w:rsidRPr="009701F3" w:rsidRDefault="006048A9" w:rsidP="006048A9">
      <w:pPr>
        <w:pStyle w:val="NormalWeb"/>
        <w:jc w:val="both"/>
      </w:pPr>
      <w:r w:rsidRPr="009701F3">
        <w:t xml:space="preserve">UN-Habitat. (2024). </w:t>
      </w:r>
      <w:r w:rsidRPr="009701F3">
        <w:rPr>
          <w:rStyle w:val="Emphasis"/>
          <w:rFonts w:eastAsiaTheme="majorEastAsia"/>
        </w:rPr>
        <w:t>Global State of National Urban Policy 2024: Building resilience and promoting adequate, inclusive and sustainable housing</w:t>
      </w:r>
      <w:r w:rsidRPr="009701F3">
        <w:t>. United Nations Human Settlements Programme (UN-Habitat). Retrieved from https://unhabitat.org</w:t>
      </w:r>
    </w:p>
    <w:p w14:paraId="35E94BF8" w14:textId="77777777" w:rsidR="006048A9" w:rsidRPr="009701F3" w:rsidRDefault="006048A9" w:rsidP="006048A9">
      <w:pPr>
        <w:pStyle w:val="NormalWeb"/>
        <w:jc w:val="both"/>
      </w:pPr>
      <w:r w:rsidRPr="009701F3">
        <w:t xml:space="preserve">UN-Habitat. (2025). </w:t>
      </w:r>
      <w:r w:rsidRPr="009701F3">
        <w:rPr>
          <w:rStyle w:val="Emphasis"/>
          <w:rFonts w:eastAsiaTheme="majorEastAsia"/>
        </w:rPr>
        <w:t>Sustainable housing and community engagement: Policy brief</w:t>
      </w:r>
      <w:r w:rsidRPr="009701F3">
        <w:t>. United Nations Human Settlements Programme (UN-Habitat).</w:t>
      </w:r>
    </w:p>
    <w:p w14:paraId="5214305A" w14:textId="77777777" w:rsidR="006048A9" w:rsidRPr="009701F3" w:rsidRDefault="006048A9" w:rsidP="006048A9">
      <w:pPr>
        <w:pStyle w:val="NormalWeb"/>
        <w:jc w:val="both"/>
      </w:pPr>
      <w:r w:rsidRPr="009701F3">
        <w:t xml:space="preserve">United Nations Human Settlements Programme (UN-Habitat). (2025). </w:t>
      </w:r>
      <w:r w:rsidRPr="009701F3">
        <w:rPr>
          <w:rStyle w:val="Emphasis"/>
          <w:rFonts w:eastAsiaTheme="majorEastAsia"/>
        </w:rPr>
        <w:t>Annual Report 2024: Adequate Housing for All</w:t>
      </w:r>
      <w:r w:rsidRPr="009701F3">
        <w:t>. UN-Habitat.</w:t>
      </w:r>
    </w:p>
    <w:p w14:paraId="6B8FBC91" w14:textId="77777777" w:rsidR="006048A9" w:rsidRPr="009701F3" w:rsidRDefault="006048A9" w:rsidP="006048A9">
      <w:pPr>
        <w:pStyle w:val="NormalWeb"/>
        <w:jc w:val="both"/>
      </w:pPr>
      <w:r w:rsidRPr="009701F3">
        <w:t xml:space="preserve">United Nations Office for Disaster Risk Reduction. (2023). </w:t>
      </w:r>
      <w:r w:rsidRPr="009701F3">
        <w:rPr>
          <w:rStyle w:val="Emphasis"/>
          <w:rFonts w:eastAsiaTheme="majorEastAsia"/>
        </w:rPr>
        <w:t>Global assessment report on disaster risk reduction 2023</w:t>
      </w:r>
      <w:r w:rsidRPr="009701F3">
        <w:t>. Geneva: UNDRR.</w:t>
      </w:r>
    </w:p>
    <w:p w14:paraId="0441F8A5" w14:textId="77777777" w:rsidR="006048A9" w:rsidRPr="009701F3"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01F3">
        <w:rPr>
          <w:rFonts w:ascii="Times New Roman" w:eastAsia="Times New Roman" w:hAnsi="Times New Roman" w:cs="Times New Roman"/>
          <w:kern w:val="0"/>
          <w:sz w:val="24"/>
          <w:szCs w:val="24"/>
          <w14:ligatures w14:val="none"/>
        </w:rPr>
        <w:t xml:space="preserve">United Nations. (2015). </w:t>
      </w:r>
      <w:r w:rsidRPr="009701F3">
        <w:rPr>
          <w:rFonts w:ascii="Times New Roman" w:eastAsia="Times New Roman" w:hAnsi="Times New Roman" w:cs="Times New Roman"/>
          <w:i/>
          <w:iCs/>
          <w:kern w:val="0"/>
          <w:sz w:val="24"/>
          <w:szCs w:val="24"/>
          <w14:ligatures w14:val="none"/>
        </w:rPr>
        <w:t>Transforming our world: The 2030 Agenda for Sustainable Development</w:t>
      </w:r>
      <w:r w:rsidRPr="009701F3">
        <w:rPr>
          <w:rFonts w:ascii="Times New Roman" w:eastAsia="Times New Roman" w:hAnsi="Times New Roman" w:cs="Times New Roman"/>
          <w:kern w:val="0"/>
          <w:sz w:val="24"/>
          <w:szCs w:val="24"/>
          <w14:ligatures w14:val="none"/>
        </w:rPr>
        <w:t>. New York: United Nations.</w:t>
      </w:r>
    </w:p>
    <w:p w14:paraId="71EC900E" w14:textId="77777777" w:rsidR="006048A9" w:rsidRPr="009701F3" w:rsidRDefault="006048A9" w:rsidP="006048A9">
      <w:pPr>
        <w:pStyle w:val="NormalWeb"/>
        <w:jc w:val="both"/>
      </w:pPr>
      <w:r w:rsidRPr="009701F3">
        <w:t xml:space="preserve">United Nations. (2023). </w:t>
      </w:r>
      <w:r w:rsidRPr="009701F3">
        <w:rPr>
          <w:rStyle w:val="Emphasis"/>
          <w:rFonts w:eastAsiaTheme="majorEastAsia"/>
        </w:rPr>
        <w:t>Sustainable Development Goal 11: Make cities and human settlements inclusive, safe, resilient, and sustainable</w:t>
      </w:r>
      <w:r w:rsidRPr="009701F3">
        <w:t>. United Nations.</w:t>
      </w:r>
    </w:p>
    <w:p w14:paraId="1B5F592E" w14:textId="77777777" w:rsidR="006048A9" w:rsidRPr="009701F3" w:rsidRDefault="006048A9" w:rsidP="006048A9">
      <w:pPr>
        <w:pStyle w:val="NormalWeb"/>
        <w:jc w:val="both"/>
      </w:pPr>
      <w:r w:rsidRPr="009701F3">
        <w:t xml:space="preserve">United Nations. (2023). </w:t>
      </w:r>
      <w:r w:rsidRPr="009701F3">
        <w:rPr>
          <w:rStyle w:val="Emphasis"/>
          <w:rFonts w:eastAsiaTheme="majorEastAsia"/>
        </w:rPr>
        <w:t>The Sustainable Development Goals Report 2023</w:t>
      </w:r>
      <w:r w:rsidRPr="009701F3">
        <w:t>. New York: United Nations.</w:t>
      </w:r>
    </w:p>
    <w:p w14:paraId="33ED095C" w14:textId="77777777" w:rsidR="006048A9" w:rsidRPr="009701F3" w:rsidRDefault="006048A9" w:rsidP="006048A9">
      <w:pPr>
        <w:pStyle w:val="NormalWeb"/>
        <w:jc w:val="both"/>
      </w:pPr>
      <w:r w:rsidRPr="009701F3">
        <w:t xml:space="preserve">UNSD. (2024). </w:t>
      </w:r>
      <w:r w:rsidRPr="009701F3">
        <w:rPr>
          <w:rStyle w:val="Emphasis"/>
          <w:rFonts w:eastAsiaTheme="majorEastAsia"/>
        </w:rPr>
        <w:t>The Sustainable Development Goals Report 2024</w:t>
      </w:r>
      <w:r w:rsidRPr="009701F3">
        <w:t>. United Nations Statistics Division (UNSD). United Nations.</w:t>
      </w:r>
    </w:p>
    <w:p w14:paraId="278CEB7C" w14:textId="77777777" w:rsidR="006048A9" w:rsidRPr="009701F3"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01F3">
        <w:rPr>
          <w:rFonts w:ascii="Times New Roman" w:eastAsia="Times New Roman" w:hAnsi="Times New Roman" w:cs="Times New Roman"/>
          <w:kern w:val="0"/>
          <w:sz w:val="24"/>
          <w:szCs w:val="24"/>
          <w14:ligatures w14:val="none"/>
        </w:rPr>
        <w:t xml:space="preserve">Voorberg, W., H., Bekkers, V., J., J., M., &amp; Tummers, L., G. (2015). </w:t>
      </w:r>
      <w:r w:rsidRPr="009701F3">
        <w:rPr>
          <w:rFonts w:ascii="Times New Roman" w:eastAsia="Times New Roman" w:hAnsi="Times New Roman" w:cs="Times New Roman"/>
          <w:i/>
          <w:iCs/>
          <w:kern w:val="0"/>
          <w:sz w:val="24"/>
          <w:szCs w:val="24"/>
          <w14:ligatures w14:val="none"/>
        </w:rPr>
        <w:t>A systematic review of co-creation and co-production: Embarking on the social innovation journey.</w:t>
      </w:r>
      <w:r w:rsidRPr="009701F3">
        <w:rPr>
          <w:rFonts w:ascii="Times New Roman" w:eastAsia="Times New Roman" w:hAnsi="Times New Roman" w:cs="Times New Roman"/>
          <w:kern w:val="0"/>
          <w:sz w:val="24"/>
          <w:szCs w:val="24"/>
          <w14:ligatures w14:val="none"/>
        </w:rPr>
        <w:t xml:space="preserve"> Public Management Review,</w:t>
      </w:r>
      <w:r w:rsidRPr="009701F3">
        <w:rPr>
          <w:rFonts w:ascii="Times New Roman" w:eastAsia="Times New Roman" w:hAnsi="Times New Roman" w:cs="Times New Roman"/>
          <w:i/>
          <w:iCs/>
          <w:kern w:val="0"/>
          <w:sz w:val="24"/>
          <w:szCs w:val="24"/>
          <w14:ligatures w14:val="none"/>
        </w:rPr>
        <w:t xml:space="preserve"> 17</w:t>
      </w:r>
      <w:r w:rsidRPr="009701F3">
        <w:rPr>
          <w:rFonts w:ascii="Times New Roman" w:eastAsia="Times New Roman" w:hAnsi="Times New Roman" w:cs="Times New Roman"/>
          <w:kern w:val="0"/>
          <w:sz w:val="24"/>
          <w:szCs w:val="24"/>
          <w14:ligatures w14:val="none"/>
        </w:rPr>
        <w:t xml:space="preserve">(9), 1333–1357. </w:t>
      </w:r>
      <w:hyperlink r:id="rId9" w:tgtFrame="_new" w:history="1">
        <w:r w:rsidRPr="009701F3">
          <w:rPr>
            <w:rFonts w:ascii="Times New Roman" w:eastAsia="Times New Roman" w:hAnsi="Times New Roman" w:cs="Times New Roman"/>
            <w:color w:val="0000FF"/>
            <w:kern w:val="0"/>
            <w:sz w:val="24"/>
            <w:szCs w:val="24"/>
            <w:u w:val="single"/>
            <w14:ligatures w14:val="none"/>
          </w:rPr>
          <w:t>https://doi.org/10.1080/14719037.2014.930505</w:t>
        </w:r>
      </w:hyperlink>
    </w:p>
    <w:p w14:paraId="6432BE73" w14:textId="77777777" w:rsidR="006048A9" w:rsidRPr="009701F3" w:rsidRDefault="006048A9" w:rsidP="006048A9">
      <w:pPr>
        <w:pStyle w:val="NormalWeb"/>
        <w:jc w:val="both"/>
      </w:pPr>
      <w:r w:rsidRPr="009701F3">
        <w:t xml:space="preserve">World Bank. (2022). </w:t>
      </w:r>
      <w:r w:rsidRPr="009701F3">
        <w:rPr>
          <w:rStyle w:val="Emphasis"/>
          <w:rFonts w:eastAsiaTheme="majorEastAsia"/>
        </w:rPr>
        <w:t>Community participation in urban development: Evidence from Africa</w:t>
      </w:r>
      <w:r w:rsidRPr="009701F3">
        <w:t>. World Bank Publications.</w:t>
      </w:r>
    </w:p>
    <w:p w14:paraId="09C129C8" w14:textId="77777777" w:rsidR="006048A9" w:rsidRPr="009701F3" w:rsidRDefault="006048A9" w:rsidP="006048A9">
      <w:pPr>
        <w:pStyle w:val="NormalWeb"/>
        <w:jc w:val="both"/>
      </w:pPr>
      <w:r w:rsidRPr="009701F3">
        <w:t xml:space="preserve">World Bank. (2022). </w:t>
      </w:r>
      <w:r w:rsidRPr="009701F3">
        <w:rPr>
          <w:rStyle w:val="Emphasis"/>
          <w:rFonts w:eastAsiaTheme="majorEastAsia"/>
        </w:rPr>
        <w:t>Enhancing municipal governance and citizen engagement in Sub-Saharan Africa</w:t>
      </w:r>
      <w:r w:rsidRPr="009701F3">
        <w:t>. Washington, DC: World Bank.</w:t>
      </w:r>
    </w:p>
    <w:p w14:paraId="526C95A0" w14:textId="77777777" w:rsidR="006048A9" w:rsidRPr="009701F3" w:rsidRDefault="006048A9" w:rsidP="006048A9">
      <w:pPr>
        <w:pStyle w:val="NormalWeb"/>
        <w:jc w:val="both"/>
      </w:pPr>
      <w:r w:rsidRPr="009701F3">
        <w:t xml:space="preserve">World Bank. (2023). </w:t>
      </w:r>
      <w:r w:rsidRPr="009701F3">
        <w:rPr>
          <w:rStyle w:val="Emphasis"/>
          <w:rFonts w:eastAsiaTheme="majorEastAsia"/>
        </w:rPr>
        <w:t>Financing sustainable urban development in Africa: Trends and policy options</w:t>
      </w:r>
      <w:r w:rsidRPr="009701F3">
        <w:t>. Washington, DC: World Bank.</w:t>
      </w:r>
    </w:p>
    <w:p w14:paraId="2AB50F44" w14:textId="77777777" w:rsidR="006048A9" w:rsidRPr="009701F3" w:rsidRDefault="006048A9" w:rsidP="006048A9">
      <w:pPr>
        <w:pStyle w:val="NormalWeb"/>
        <w:jc w:val="both"/>
      </w:pPr>
      <w:r w:rsidRPr="009701F3">
        <w:lastRenderedPageBreak/>
        <w:t xml:space="preserve">World Bank. (2023). </w:t>
      </w:r>
      <w:r w:rsidRPr="009701F3">
        <w:rPr>
          <w:rStyle w:val="Emphasis"/>
          <w:rFonts w:eastAsiaTheme="majorEastAsia"/>
        </w:rPr>
        <w:t>Housing sector diagnostic for Sub-Saharan Africa: Policy, governance and resilience</w:t>
      </w:r>
      <w:r w:rsidRPr="009701F3">
        <w:t>. Washington, DC: World Bank.</w:t>
      </w:r>
    </w:p>
    <w:p w14:paraId="7F176C01" w14:textId="77777777" w:rsidR="006048A9" w:rsidRPr="009701F3" w:rsidRDefault="006048A9" w:rsidP="006048A9">
      <w:pPr>
        <w:pStyle w:val="NormalWeb"/>
        <w:jc w:val="both"/>
      </w:pPr>
      <w:r w:rsidRPr="009701F3">
        <w:t xml:space="preserve">World Bank. (2023). </w:t>
      </w:r>
      <w:r w:rsidRPr="009701F3">
        <w:rPr>
          <w:rStyle w:val="Emphasis"/>
          <w:rFonts w:eastAsiaTheme="majorEastAsia"/>
        </w:rPr>
        <w:t>World development report 2023: Migrants, refugees, and societies</w:t>
      </w:r>
      <w:r w:rsidRPr="009701F3">
        <w:t>. World Bank.</w:t>
      </w:r>
    </w:p>
    <w:p w14:paraId="40976D6E" w14:textId="77777777" w:rsidR="006048A9" w:rsidRPr="009701F3" w:rsidRDefault="006048A9" w:rsidP="006048A9">
      <w:pPr>
        <w:pStyle w:val="NormalWeb"/>
        <w:jc w:val="both"/>
      </w:pPr>
      <w:r w:rsidRPr="009701F3">
        <w:t xml:space="preserve">World Bank. (2023). </w:t>
      </w:r>
      <w:r w:rsidRPr="009701F3">
        <w:rPr>
          <w:rStyle w:val="Emphasis"/>
          <w:rFonts w:eastAsiaTheme="majorEastAsia"/>
        </w:rPr>
        <w:t>Zimbabwe Urban Sector Review: Improving Local Governance and Service Delivery</w:t>
      </w:r>
      <w:r w:rsidRPr="009701F3">
        <w:t>. Washington, DC: World Bank.</w:t>
      </w:r>
    </w:p>
    <w:p w14:paraId="0C4DF399" w14:textId="77777777" w:rsidR="006048A9" w:rsidRPr="00DA31B7"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A31B7">
        <w:rPr>
          <w:rFonts w:ascii="Times New Roman" w:eastAsia="Times New Roman" w:hAnsi="Times New Roman" w:cs="Times New Roman"/>
          <w:kern w:val="0"/>
          <w:sz w:val="24"/>
          <w:szCs w:val="24"/>
          <w14:ligatures w14:val="none"/>
        </w:rPr>
        <w:t xml:space="preserve">World Bank. (2023). </w:t>
      </w:r>
      <w:r w:rsidRPr="00DA31B7">
        <w:rPr>
          <w:rFonts w:ascii="Times New Roman" w:eastAsia="Times New Roman" w:hAnsi="Times New Roman" w:cs="Times New Roman"/>
          <w:i/>
          <w:iCs/>
          <w:kern w:val="0"/>
          <w:sz w:val="24"/>
          <w:szCs w:val="24"/>
          <w14:ligatures w14:val="none"/>
        </w:rPr>
        <w:t>Zimbabwe urban sector review: Strengthening local government capacity for service delivery</w:t>
      </w:r>
      <w:r w:rsidRPr="00DA31B7">
        <w:rPr>
          <w:rFonts w:ascii="Times New Roman" w:eastAsia="Times New Roman" w:hAnsi="Times New Roman" w:cs="Times New Roman"/>
          <w:kern w:val="0"/>
          <w:sz w:val="24"/>
          <w:szCs w:val="24"/>
          <w14:ligatures w14:val="none"/>
        </w:rPr>
        <w:t>. World Bank Group.</w:t>
      </w:r>
    </w:p>
    <w:p w14:paraId="2586F7DF" w14:textId="77777777" w:rsidR="006048A9" w:rsidRPr="009701F3" w:rsidRDefault="006048A9" w:rsidP="006048A9">
      <w:pPr>
        <w:pStyle w:val="NormalWeb"/>
        <w:jc w:val="both"/>
      </w:pPr>
      <w:r w:rsidRPr="009701F3">
        <w:t xml:space="preserve">World Bank. (2023). </w:t>
      </w:r>
      <w:r w:rsidRPr="009701F3">
        <w:rPr>
          <w:rStyle w:val="Emphasis"/>
          <w:rFonts w:eastAsiaTheme="majorEastAsia"/>
        </w:rPr>
        <w:t>Zimbabwe urban service delivery assessment</w:t>
      </w:r>
      <w:r w:rsidRPr="009701F3">
        <w:t>. World Bank Publications.</w:t>
      </w:r>
    </w:p>
    <w:p w14:paraId="45DFDDD5" w14:textId="77777777" w:rsidR="006048A9" w:rsidRPr="009701F3" w:rsidRDefault="006048A9" w:rsidP="006048A9">
      <w:pPr>
        <w:pStyle w:val="NormalWeb"/>
        <w:jc w:val="both"/>
      </w:pPr>
      <w:r w:rsidRPr="009701F3">
        <w:t xml:space="preserve">Yin, R. K. (2018). </w:t>
      </w:r>
      <w:r w:rsidRPr="009701F3">
        <w:rPr>
          <w:rStyle w:val="Emphasis"/>
          <w:rFonts w:eastAsiaTheme="majorEastAsia"/>
        </w:rPr>
        <w:t>Case study research and applications: Design and methods</w:t>
      </w:r>
      <w:r w:rsidRPr="009701F3">
        <w:t xml:space="preserve"> (6th ed.). SAGE Publications.</w:t>
      </w:r>
    </w:p>
    <w:p w14:paraId="384E1A95" w14:textId="77777777" w:rsidR="006048A9" w:rsidRPr="009701F3" w:rsidRDefault="006048A9" w:rsidP="006048A9">
      <w:pPr>
        <w:pStyle w:val="NormalWeb"/>
        <w:jc w:val="both"/>
      </w:pPr>
      <w:r w:rsidRPr="009701F3">
        <w:t xml:space="preserve">Zimbabwe Homeless People’s Federation. (2024). </w:t>
      </w:r>
      <w:r w:rsidRPr="009701F3">
        <w:rPr>
          <w:rStyle w:val="Emphasis"/>
          <w:rFonts w:eastAsiaTheme="majorEastAsia"/>
        </w:rPr>
        <w:t>Annual project report on community-led housing initiatives in Zimbabwe</w:t>
      </w:r>
      <w:r w:rsidRPr="009701F3">
        <w:t>. Harare: ZHPF.</w:t>
      </w:r>
    </w:p>
    <w:p w14:paraId="275E96AE" w14:textId="77777777" w:rsidR="006048A9" w:rsidRPr="009701F3" w:rsidRDefault="006048A9" w:rsidP="006048A9">
      <w:pPr>
        <w:pStyle w:val="NormalWeb"/>
        <w:jc w:val="both"/>
      </w:pPr>
      <w:r w:rsidRPr="009701F3">
        <w:t xml:space="preserve">Zimbabwe National Statistics Agency. (2022). </w:t>
      </w:r>
      <w:r w:rsidRPr="009701F3">
        <w:rPr>
          <w:rStyle w:val="Emphasis"/>
          <w:rFonts w:eastAsiaTheme="majorEastAsia"/>
        </w:rPr>
        <w:t>2022 population and housing census preliminary results</w:t>
      </w:r>
      <w:r w:rsidRPr="009701F3">
        <w:t>. ZIMSTAT.</w:t>
      </w:r>
    </w:p>
    <w:p w14:paraId="79F072BD" w14:textId="77777777" w:rsidR="007A2D7F" w:rsidRPr="007A2D7F" w:rsidRDefault="007A2D7F" w:rsidP="007A2D7F">
      <w:pPr>
        <w:pBdr>
          <w:bottom w:val="single" w:sz="6" w:space="1" w:color="auto"/>
        </w:pBdr>
        <w:spacing w:after="0" w:line="240" w:lineRule="auto"/>
        <w:jc w:val="center"/>
        <w:rPr>
          <w:rFonts w:ascii="Arial" w:eastAsia="Times New Roman" w:hAnsi="Arial" w:cs="Arial"/>
          <w:vanish/>
          <w:kern w:val="0"/>
          <w:sz w:val="16"/>
          <w:szCs w:val="16"/>
          <w14:ligatures w14:val="none"/>
        </w:rPr>
      </w:pPr>
      <w:r w:rsidRPr="007A2D7F">
        <w:rPr>
          <w:rFonts w:ascii="Arial" w:eastAsia="Times New Roman" w:hAnsi="Arial" w:cs="Arial"/>
          <w:vanish/>
          <w:kern w:val="0"/>
          <w:sz w:val="16"/>
          <w:szCs w:val="16"/>
          <w14:ligatures w14:val="none"/>
        </w:rPr>
        <w:t>Top of Form</w:t>
      </w:r>
    </w:p>
    <w:p w14:paraId="186EC794" w14:textId="77777777" w:rsidR="007A2D7F" w:rsidRPr="007A2D7F" w:rsidRDefault="007A2D7F" w:rsidP="007A2D7F">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CEB499C" w14:textId="77777777" w:rsidR="007A2D7F" w:rsidRPr="007A2D7F" w:rsidRDefault="007A2D7F" w:rsidP="007A2D7F">
      <w:pPr>
        <w:pBdr>
          <w:top w:val="single" w:sz="6" w:space="1" w:color="auto"/>
        </w:pBdr>
        <w:spacing w:after="0" w:line="240" w:lineRule="auto"/>
        <w:jc w:val="center"/>
        <w:rPr>
          <w:rFonts w:ascii="Arial" w:eastAsia="Times New Roman" w:hAnsi="Arial" w:cs="Arial"/>
          <w:vanish/>
          <w:kern w:val="0"/>
          <w:sz w:val="16"/>
          <w:szCs w:val="16"/>
          <w14:ligatures w14:val="none"/>
        </w:rPr>
      </w:pPr>
      <w:r w:rsidRPr="007A2D7F">
        <w:rPr>
          <w:rFonts w:ascii="Arial" w:eastAsia="Times New Roman" w:hAnsi="Arial" w:cs="Arial"/>
          <w:vanish/>
          <w:kern w:val="0"/>
          <w:sz w:val="16"/>
          <w:szCs w:val="16"/>
          <w14:ligatures w14:val="none"/>
        </w:rPr>
        <w:t>Bottom of Form</w:t>
      </w:r>
    </w:p>
    <w:p w14:paraId="47713D8E" w14:textId="77777777" w:rsidR="00B77D9F" w:rsidRDefault="00B77D9F"/>
    <w:sectPr w:rsidR="00B77D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D1DA2" w14:textId="77777777" w:rsidR="00FB770F" w:rsidRDefault="00FB770F" w:rsidP="00276289">
      <w:pPr>
        <w:spacing w:after="0" w:line="240" w:lineRule="auto"/>
      </w:pPr>
      <w:r>
        <w:separator/>
      </w:r>
    </w:p>
  </w:endnote>
  <w:endnote w:type="continuationSeparator" w:id="0">
    <w:p w14:paraId="2C3E4B21" w14:textId="77777777" w:rsidR="00FB770F" w:rsidRDefault="00FB770F" w:rsidP="0027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30862" w14:textId="77777777" w:rsidR="00276289" w:rsidRDefault="00276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8D76" w14:textId="77777777" w:rsidR="00276289" w:rsidRDefault="00276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7C6F" w14:textId="77777777" w:rsidR="00276289" w:rsidRDefault="00276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052DE" w14:textId="77777777" w:rsidR="00FB770F" w:rsidRDefault="00FB770F" w:rsidP="00276289">
      <w:pPr>
        <w:spacing w:after="0" w:line="240" w:lineRule="auto"/>
      </w:pPr>
      <w:r>
        <w:separator/>
      </w:r>
    </w:p>
  </w:footnote>
  <w:footnote w:type="continuationSeparator" w:id="0">
    <w:p w14:paraId="1F153690" w14:textId="77777777" w:rsidR="00FB770F" w:rsidRDefault="00FB770F" w:rsidP="00276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02140" w14:textId="6D27B92F" w:rsidR="00276289" w:rsidRDefault="00276289">
    <w:pPr>
      <w:pStyle w:val="Header"/>
    </w:pPr>
    <w:r>
      <w:rPr>
        <w:noProof/>
      </w:rPr>
      <w:pict w14:anchorId="7FEE1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1465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F9F6" w14:textId="332DED8D" w:rsidR="00276289" w:rsidRDefault="00276289">
    <w:pPr>
      <w:pStyle w:val="Header"/>
    </w:pPr>
    <w:r>
      <w:rPr>
        <w:noProof/>
      </w:rPr>
      <w:pict w14:anchorId="43F1E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1465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45B37" w14:textId="2DC19285" w:rsidR="00276289" w:rsidRDefault="00276289">
    <w:pPr>
      <w:pStyle w:val="Header"/>
    </w:pPr>
    <w:r>
      <w:rPr>
        <w:noProof/>
      </w:rPr>
      <w:pict w14:anchorId="6E898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1465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6E1D"/>
    <w:multiLevelType w:val="multilevel"/>
    <w:tmpl w:val="24E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7F"/>
    <w:rsid w:val="000011AE"/>
    <w:rsid w:val="000062B1"/>
    <w:rsid w:val="0001184B"/>
    <w:rsid w:val="000D75C7"/>
    <w:rsid w:val="000E6219"/>
    <w:rsid w:val="000F17A2"/>
    <w:rsid w:val="001302EC"/>
    <w:rsid w:val="00144B5D"/>
    <w:rsid w:val="00171130"/>
    <w:rsid w:val="001844BF"/>
    <w:rsid w:val="0019388D"/>
    <w:rsid w:val="001F2CC8"/>
    <w:rsid w:val="00202690"/>
    <w:rsid w:val="00276289"/>
    <w:rsid w:val="002D0235"/>
    <w:rsid w:val="00340EC8"/>
    <w:rsid w:val="003A0944"/>
    <w:rsid w:val="003B4F54"/>
    <w:rsid w:val="003D5219"/>
    <w:rsid w:val="00457582"/>
    <w:rsid w:val="004C0948"/>
    <w:rsid w:val="00543956"/>
    <w:rsid w:val="00574891"/>
    <w:rsid w:val="006048A9"/>
    <w:rsid w:val="006851AD"/>
    <w:rsid w:val="00705EBE"/>
    <w:rsid w:val="00734A17"/>
    <w:rsid w:val="00740966"/>
    <w:rsid w:val="00755A13"/>
    <w:rsid w:val="007A2D7F"/>
    <w:rsid w:val="007C1228"/>
    <w:rsid w:val="007E547D"/>
    <w:rsid w:val="007F47BC"/>
    <w:rsid w:val="007F4A38"/>
    <w:rsid w:val="0081686A"/>
    <w:rsid w:val="00833910"/>
    <w:rsid w:val="009160D1"/>
    <w:rsid w:val="00952DEE"/>
    <w:rsid w:val="009F17A3"/>
    <w:rsid w:val="00A20FB9"/>
    <w:rsid w:val="00A5665F"/>
    <w:rsid w:val="00A849DE"/>
    <w:rsid w:val="00A85DA6"/>
    <w:rsid w:val="00B34765"/>
    <w:rsid w:val="00B408A3"/>
    <w:rsid w:val="00B63350"/>
    <w:rsid w:val="00B7216A"/>
    <w:rsid w:val="00B77D9F"/>
    <w:rsid w:val="00B8027E"/>
    <w:rsid w:val="00BA712E"/>
    <w:rsid w:val="00C74609"/>
    <w:rsid w:val="00C87E32"/>
    <w:rsid w:val="00CF2EE7"/>
    <w:rsid w:val="00D06591"/>
    <w:rsid w:val="00D725BA"/>
    <w:rsid w:val="00D74E7D"/>
    <w:rsid w:val="00D87A6C"/>
    <w:rsid w:val="00E036B7"/>
    <w:rsid w:val="00E16565"/>
    <w:rsid w:val="00E61FC8"/>
    <w:rsid w:val="00EA3407"/>
    <w:rsid w:val="00F562CF"/>
    <w:rsid w:val="00F8288F"/>
    <w:rsid w:val="00FA2DE7"/>
    <w:rsid w:val="00FB7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0450D"/>
  <w15:chartTrackingRefBased/>
  <w15:docId w15:val="{C7E26F26-9E47-4E8E-990C-BDEF2FDA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D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D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D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D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D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D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D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D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D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D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D7F"/>
    <w:rPr>
      <w:rFonts w:eastAsiaTheme="majorEastAsia" w:cstheme="majorBidi"/>
      <w:color w:val="272727" w:themeColor="text1" w:themeTint="D8"/>
    </w:rPr>
  </w:style>
  <w:style w:type="paragraph" w:styleId="Title">
    <w:name w:val="Title"/>
    <w:basedOn w:val="Normal"/>
    <w:next w:val="Normal"/>
    <w:link w:val="TitleChar"/>
    <w:uiPriority w:val="10"/>
    <w:qFormat/>
    <w:rsid w:val="007A2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D7F"/>
    <w:pPr>
      <w:spacing w:before="160"/>
      <w:jc w:val="center"/>
    </w:pPr>
    <w:rPr>
      <w:i/>
      <w:iCs/>
      <w:color w:val="404040" w:themeColor="text1" w:themeTint="BF"/>
    </w:rPr>
  </w:style>
  <w:style w:type="character" w:customStyle="1" w:styleId="QuoteChar">
    <w:name w:val="Quote Char"/>
    <w:basedOn w:val="DefaultParagraphFont"/>
    <w:link w:val="Quote"/>
    <w:uiPriority w:val="29"/>
    <w:rsid w:val="007A2D7F"/>
    <w:rPr>
      <w:i/>
      <w:iCs/>
      <w:color w:val="404040" w:themeColor="text1" w:themeTint="BF"/>
    </w:rPr>
  </w:style>
  <w:style w:type="paragraph" w:styleId="ListParagraph">
    <w:name w:val="List Paragraph"/>
    <w:basedOn w:val="Normal"/>
    <w:uiPriority w:val="34"/>
    <w:qFormat/>
    <w:rsid w:val="007A2D7F"/>
    <w:pPr>
      <w:ind w:left="720"/>
      <w:contextualSpacing/>
    </w:pPr>
  </w:style>
  <w:style w:type="character" w:styleId="IntenseEmphasis">
    <w:name w:val="Intense Emphasis"/>
    <w:basedOn w:val="DefaultParagraphFont"/>
    <w:uiPriority w:val="21"/>
    <w:qFormat/>
    <w:rsid w:val="007A2D7F"/>
    <w:rPr>
      <w:i/>
      <w:iCs/>
      <w:color w:val="2F5496" w:themeColor="accent1" w:themeShade="BF"/>
    </w:rPr>
  </w:style>
  <w:style w:type="paragraph" w:styleId="IntenseQuote">
    <w:name w:val="Intense Quote"/>
    <w:basedOn w:val="Normal"/>
    <w:next w:val="Normal"/>
    <w:link w:val="IntenseQuoteChar"/>
    <w:uiPriority w:val="30"/>
    <w:qFormat/>
    <w:rsid w:val="007A2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D7F"/>
    <w:rPr>
      <w:i/>
      <w:iCs/>
      <w:color w:val="2F5496" w:themeColor="accent1" w:themeShade="BF"/>
    </w:rPr>
  </w:style>
  <w:style w:type="character" w:styleId="IntenseReference">
    <w:name w:val="Intense Reference"/>
    <w:basedOn w:val="DefaultParagraphFont"/>
    <w:uiPriority w:val="32"/>
    <w:qFormat/>
    <w:rsid w:val="007A2D7F"/>
    <w:rPr>
      <w:b/>
      <w:bCs/>
      <w:smallCaps/>
      <w:color w:val="2F5496" w:themeColor="accent1" w:themeShade="BF"/>
      <w:spacing w:val="5"/>
    </w:rPr>
  </w:style>
  <w:style w:type="paragraph" w:styleId="NormalWeb">
    <w:name w:val="Normal (Web)"/>
    <w:basedOn w:val="Normal"/>
    <w:uiPriority w:val="99"/>
    <w:semiHidden/>
    <w:unhideWhenUsed/>
    <w:rsid w:val="001938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normal">
    <w:name w:val="whitespace-normal"/>
    <w:basedOn w:val="DefaultParagraphFont"/>
    <w:rsid w:val="0019388D"/>
  </w:style>
  <w:style w:type="character" w:styleId="Strong">
    <w:name w:val="Strong"/>
    <w:basedOn w:val="DefaultParagraphFont"/>
    <w:uiPriority w:val="22"/>
    <w:qFormat/>
    <w:rsid w:val="00B8027E"/>
    <w:rPr>
      <w:b/>
      <w:bCs/>
    </w:rPr>
  </w:style>
  <w:style w:type="character" w:styleId="Emphasis">
    <w:name w:val="Emphasis"/>
    <w:basedOn w:val="DefaultParagraphFont"/>
    <w:uiPriority w:val="20"/>
    <w:qFormat/>
    <w:rsid w:val="006048A9"/>
    <w:rPr>
      <w:i/>
      <w:iCs/>
    </w:rPr>
  </w:style>
  <w:style w:type="character" w:styleId="HTMLCode">
    <w:name w:val="HTML Code"/>
    <w:basedOn w:val="DefaultParagraphFont"/>
    <w:uiPriority w:val="99"/>
    <w:semiHidden/>
    <w:unhideWhenUsed/>
    <w:rsid w:val="006048A9"/>
    <w:rPr>
      <w:rFonts w:ascii="Courier New" w:eastAsia="Times New Roman" w:hAnsi="Courier New" w:cs="Courier New"/>
      <w:sz w:val="20"/>
      <w:szCs w:val="20"/>
    </w:rPr>
  </w:style>
  <w:style w:type="character" w:styleId="Hyperlink">
    <w:name w:val="Hyperlink"/>
    <w:basedOn w:val="DefaultParagraphFont"/>
    <w:uiPriority w:val="99"/>
    <w:unhideWhenUsed/>
    <w:rsid w:val="006048A9"/>
    <w:rPr>
      <w:color w:val="0000FF"/>
      <w:u w:val="single"/>
    </w:rPr>
  </w:style>
  <w:style w:type="character" w:styleId="UnresolvedMention">
    <w:name w:val="Unresolved Mention"/>
    <w:basedOn w:val="DefaultParagraphFont"/>
    <w:uiPriority w:val="99"/>
    <w:semiHidden/>
    <w:unhideWhenUsed/>
    <w:rsid w:val="00144B5D"/>
    <w:rPr>
      <w:color w:val="605E5C"/>
      <w:shd w:val="clear" w:color="auto" w:fill="E1DFDD"/>
    </w:rPr>
  </w:style>
  <w:style w:type="paragraph" w:styleId="Header">
    <w:name w:val="header"/>
    <w:basedOn w:val="Normal"/>
    <w:link w:val="HeaderChar"/>
    <w:uiPriority w:val="99"/>
    <w:unhideWhenUsed/>
    <w:rsid w:val="00276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289"/>
  </w:style>
  <w:style w:type="paragraph" w:styleId="Footer">
    <w:name w:val="footer"/>
    <w:basedOn w:val="Normal"/>
    <w:link w:val="FooterChar"/>
    <w:uiPriority w:val="99"/>
    <w:unhideWhenUsed/>
    <w:rsid w:val="00276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719037.2020.171818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80/0194436690897722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14719037.2014.9305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8401</Words>
  <Characters>47892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cp:revision>
  <dcterms:created xsi:type="dcterms:W3CDTF">2026-02-27T08:53:00Z</dcterms:created>
  <dcterms:modified xsi:type="dcterms:W3CDTF">2026-02-28T09:32:00Z</dcterms:modified>
</cp:coreProperties>
</file>