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6535F" w:rsidRPr="005344C9" w14:paraId="2605BC3B" w14:textId="77777777">
        <w:trPr>
          <w:trHeight w:val="20"/>
          <w:jc w:val="center"/>
        </w:trPr>
        <w:tc>
          <w:tcPr>
            <w:tcW w:w="1186" w:type="pct"/>
          </w:tcPr>
          <w:p w14:paraId="08337505" w14:textId="77777777" w:rsidR="0066535F" w:rsidRPr="005344C9" w:rsidRDefault="004F224F">
            <w:pPr>
              <w:pStyle w:val="BodyText"/>
              <w:ind w:left="90"/>
              <w:jc w:val="left"/>
              <w:rPr>
                <w:rFonts w:ascii="Arial" w:hAnsi="Arial" w:cs="Arial"/>
                <w:bCs/>
                <w:sz w:val="20"/>
                <w:szCs w:val="20"/>
                <w:lang w:val="en-GB" w:eastAsia="en-US"/>
              </w:rPr>
            </w:pPr>
            <w:r w:rsidRPr="005344C9">
              <w:rPr>
                <w:rFonts w:ascii="Arial" w:hAnsi="Arial" w:cs="Arial"/>
                <w:bCs/>
                <w:sz w:val="20"/>
                <w:szCs w:val="20"/>
                <w:lang w:val="en-GB" w:eastAsia="en-US"/>
              </w:rPr>
              <w:t>Journal Name:</w:t>
            </w:r>
          </w:p>
        </w:tc>
        <w:tc>
          <w:tcPr>
            <w:tcW w:w="3814" w:type="pct"/>
          </w:tcPr>
          <w:p w14:paraId="391CEEE6" w14:textId="77777777" w:rsidR="0066535F" w:rsidRPr="005344C9" w:rsidRDefault="004F224F">
            <w:pPr>
              <w:rPr>
                <w:rFonts w:ascii="Arial" w:hAnsi="Arial" w:cs="Arial"/>
                <w:b/>
                <w:bCs/>
                <w:color w:val="0000FF"/>
                <w:sz w:val="20"/>
                <w:szCs w:val="20"/>
                <w:lang w:val="en-GB"/>
              </w:rPr>
            </w:pPr>
            <w:hyperlink r:id="rId7" w:history="1">
              <w:r w:rsidRPr="005344C9">
                <w:rPr>
                  <w:rFonts w:ascii="Arial" w:hAnsi="Arial" w:cs="Arial"/>
                  <w:color w:val="0F4C82"/>
                  <w:sz w:val="20"/>
                  <w:szCs w:val="20"/>
                  <w:u w:val="single"/>
                </w:rPr>
                <w:t>South Asian Journal of Social Studies and Economics</w:t>
              </w:r>
            </w:hyperlink>
          </w:p>
        </w:tc>
      </w:tr>
      <w:tr w:rsidR="0066535F" w:rsidRPr="005344C9" w14:paraId="40E55A5C" w14:textId="77777777">
        <w:trPr>
          <w:trHeight w:val="20"/>
          <w:jc w:val="center"/>
        </w:trPr>
        <w:tc>
          <w:tcPr>
            <w:tcW w:w="1186" w:type="pct"/>
          </w:tcPr>
          <w:p w14:paraId="4512F2A2" w14:textId="77777777" w:rsidR="0066535F" w:rsidRPr="005344C9" w:rsidRDefault="004F224F">
            <w:pPr>
              <w:pStyle w:val="BodyText"/>
              <w:ind w:left="90"/>
              <w:jc w:val="left"/>
              <w:rPr>
                <w:rFonts w:ascii="Arial" w:hAnsi="Arial" w:cs="Arial"/>
                <w:bCs/>
                <w:sz w:val="20"/>
                <w:szCs w:val="20"/>
                <w:lang w:val="en-GB" w:eastAsia="en-US"/>
              </w:rPr>
            </w:pPr>
            <w:r w:rsidRPr="005344C9">
              <w:rPr>
                <w:rFonts w:ascii="Arial" w:hAnsi="Arial" w:cs="Arial"/>
                <w:bCs/>
                <w:sz w:val="20"/>
                <w:szCs w:val="20"/>
                <w:lang w:val="en-GB" w:eastAsia="en-US"/>
              </w:rPr>
              <w:t>Manuscript Number:</w:t>
            </w:r>
          </w:p>
        </w:tc>
        <w:tc>
          <w:tcPr>
            <w:tcW w:w="3814" w:type="pct"/>
          </w:tcPr>
          <w:p w14:paraId="02F30A78" w14:textId="77777777" w:rsidR="0066535F" w:rsidRPr="005344C9" w:rsidRDefault="00244F1E">
            <w:pPr>
              <w:pStyle w:val="NormalWeb"/>
              <w:spacing w:before="0" w:beforeAutospacing="0" w:after="0" w:afterAutospacing="0"/>
              <w:rPr>
                <w:rFonts w:ascii="Arial" w:hAnsi="Arial" w:cs="Arial"/>
                <w:b/>
                <w:bCs/>
                <w:sz w:val="20"/>
                <w:szCs w:val="20"/>
                <w:lang w:val="en-GB"/>
              </w:rPr>
            </w:pPr>
            <w:r w:rsidRPr="005344C9">
              <w:rPr>
                <w:rFonts w:ascii="Arial" w:hAnsi="Arial" w:cs="Arial"/>
                <w:b/>
                <w:bCs/>
                <w:sz w:val="20"/>
                <w:szCs w:val="20"/>
                <w:lang w:val="en-GB"/>
              </w:rPr>
              <w:t>Ms_SAJSSE_159340</w:t>
            </w:r>
          </w:p>
        </w:tc>
      </w:tr>
      <w:tr w:rsidR="0066535F" w:rsidRPr="005344C9" w14:paraId="083D3265" w14:textId="77777777">
        <w:trPr>
          <w:trHeight w:val="20"/>
          <w:jc w:val="center"/>
        </w:trPr>
        <w:tc>
          <w:tcPr>
            <w:tcW w:w="1186" w:type="pct"/>
          </w:tcPr>
          <w:p w14:paraId="39C8612D" w14:textId="77777777" w:rsidR="0066535F" w:rsidRPr="005344C9" w:rsidRDefault="004F224F">
            <w:pPr>
              <w:pStyle w:val="BodyText"/>
              <w:ind w:left="90"/>
              <w:jc w:val="left"/>
              <w:rPr>
                <w:rFonts w:ascii="Arial" w:hAnsi="Arial" w:cs="Arial"/>
                <w:bCs/>
                <w:sz w:val="20"/>
                <w:szCs w:val="20"/>
                <w:lang w:val="en-GB" w:eastAsia="en-US"/>
              </w:rPr>
            </w:pPr>
            <w:r w:rsidRPr="005344C9">
              <w:rPr>
                <w:rFonts w:ascii="Arial" w:hAnsi="Arial" w:cs="Arial"/>
                <w:bCs/>
                <w:sz w:val="20"/>
                <w:szCs w:val="20"/>
                <w:lang w:val="en-GB" w:eastAsia="en-US"/>
              </w:rPr>
              <w:t xml:space="preserve">Title of the Manuscript: </w:t>
            </w:r>
          </w:p>
        </w:tc>
        <w:tc>
          <w:tcPr>
            <w:tcW w:w="3814" w:type="pct"/>
          </w:tcPr>
          <w:p w14:paraId="5744DF73" w14:textId="77777777" w:rsidR="0066535F" w:rsidRPr="005344C9" w:rsidRDefault="00AD3732">
            <w:pPr>
              <w:pStyle w:val="NormalWeb"/>
              <w:spacing w:before="0" w:beforeAutospacing="0" w:after="0" w:afterAutospacing="0"/>
              <w:rPr>
                <w:rFonts w:ascii="Arial" w:hAnsi="Arial" w:cs="Arial"/>
                <w:b/>
                <w:sz w:val="20"/>
                <w:szCs w:val="20"/>
                <w:lang w:val="en-GB"/>
              </w:rPr>
            </w:pPr>
            <w:r w:rsidRPr="005344C9">
              <w:rPr>
                <w:rFonts w:ascii="Arial" w:hAnsi="Arial" w:cs="Arial"/>
                <w:b/>
                <w:sz w:val="20"/>
                <w:szCs w:val="20"/>
                <w:lang w:val="en-GB"/>
              </w:rPr>
              <w:t xml:space="preserve">Analysis of </w:t>
            </w:r>
            <w:proofErr w:type="spellStart"/>
            <w:r w:rsidRPr="005344C9">
              <w:rPr>
                <w:rFonts w:ascii="Arial" w:hAnsi="Arial" w:cs="Arial"/>
                <w:b/>
                <w:sz w:val="20"/>
                <w:szCs w:val="20"/>
                <w:lang w:val="en-GB"/>
              </w:rPr>
              <w:t>Behavioral</w:t>
            </w:r>
            <w:proofErr w:type="spellEnd"/>
            <w:r w:rsidRPr="005344C9">
              <w:rPr>
                <w:rFonts w:ascii="Arial" w:hAnsi="Arial" w:cs="Arial"/>
                <w:b/>
                <w:sz w:val="20"/>
                <w:szCs w:val="20"/>
                <w:lang w:val="en-GB"/>
              </w:rPr>
              <w:t xml:space="preserve"> Biases on Student Investment Decisions: The Moderating Role of Social Media Influencers</w:t>
            </w:r>
          </w:p>
        </w:tc>
      </w:tr>
      <w:tr w:rsidR="0066535F" w:rsidRPr="005344C9" w14:paraId="09FE60A1" w14:textId="77777777">
        <w:trPr>
          <w:trHeight w:val="20"/>
          <w:jc w:val="center"/>
        </w:trPr>
        <w:tc>
          <w:tcPr>
            <w:tcW w:w="1186" w:type="pct"/>
          </w:tcPr>
          <w:p w14:paraId="2EC30A95" w14:textId="77777777" w:rsidR="0066535F" w:rsidRPr="005344C9" w:rsidRDefault="004F224F">
            <w:pPr>
              <w:pStyle w:val="BodyText"/>
              <w:ind w:left="90"/>
              <w:jc w:val="left"/>
              <w:rPr>
                <w:rFonts w:ascii="Arial" w:hAnsi="Arial" w:cs="Arial"/>
                <w:bCs/>
                <w:sz w:val="20"/>
                <w:szCs w:val="20"/>
                <w:lang w:val="en-GB" w:eastAsia="en-US"/>
              </w:rPr>
            </w:pPr>
            <w:r w:rsidRPr="005344C9">
              <w:rPr>
                <w:rFonts w:ascii="Arial" w:hAnsi="Arial" w:cs="Arial"/>
                <w:bCs/>
                <w:sz w:val="20"/>
                <w:szCs w:val="20"/>
                <w:lang w:val="en-GB" w:eastAsia="en-US"/>
              </w:rPr>
              <w:t>Type of the Article</w:t>
            </w:r>
          </w:p>
        </w:tc>
        <w:tc>
          <w:tcPr>
            <w:tcW w:w="3814" w:type="pct"/>
          </w:tcPr>
          <w:p w14:paraId="0B79D152" w14:textId="77777777" w:rsidR="0066535F" w:rsidRPr="005344C9" w:rsidRDefault="004F224F">
            <w:pPr>
              <w:pStyle w:val="NormalWeb"/>
              <w:spacing w:before="0" w:beforeAutospacing="0" w:after="0" w:afterAutospacing="0"/>
              <w:rPr>
                <w:rFonts w:ascii="Arial" w:hAnsi="Arial" w:cs="Arial"/>
                <w:b/>
                <w:sz w:val="20"/>
                <w:szCs w:val="20"/>
                <w:lang w:val="en-GB"/>
              </w:rPr>
            </w:pPr>
            <w:r w:rsidRPr="005344C9">
              <w:rPr>
                <w:rFonts w:ascii="Arial" w:hAnsi="Arial" w:cs="Arial"/>
                <w:b/>
                <w:sz w:val="20"/>
                <w:szCs w:val="20"/>
                <w:lang w:val="en-GB"/>
              </w:rPr>
              <w:t>Research Article</w:t>
            </w:r>
          </w:p>
          <w:p w14:paraId="5B5FEC70" w14:textId="77777777" w:rsidR="0066535F" w:rsidRPr="005344C9" w:rsidRDefault="0066535F">
            <w:pPr>
              <w:pStyle w:val="NormalWeb"/>
              <w:spacing w:before="0" w:beforeAutospacing="0" w:after="0" w:afterAutospacing="0"/>
              <w:rPr>
                <w:rFonts w:ascii="Arial" w:hAnsi="Arial" w:cs="Arial"/>
                <w:b/>
                <w:sz w:val="20"/>
                <w:szCs w:val="20"/>
                <w:lang w:val="en-GB"/>
              </w:rPr>
            </w:pPr>
          </w:p>
        </w:tc>
      </w:tr>
    </w:tbl>
    <w:p w14:paraId="5D730B30" w14:textId="77777777" w:rsidR="0066535F" w:rsidRPr="005344C9" w:rsidRDefault="0066535F">
      <w:pPr>
        <w:jc w:val="both"/>
        <w:rPr>
          <w:rFonts w:ascii="Arial" w:eastAsia="MS Mincho" w:hAnsi="Arial" w:cs="Arial"/>
          <w:sz w:val="20"/>
          <w:szCs w:val="20"/>
          <w:lang w:val="en-GB" w:eastAsia="x-none"/>
        </w:rPr>
      </w:pPr>
    </w:p>
    <w:p w14:paraId="21812780" w14:textId="77777777" w:rsidR="0066535F" w:rsidRPr="005344C9" w:rsidRDefault="004F224F">
      <w:pPr>
        <w:jc w:val="both"/>
        <w:rPr>
          <w:rFonts w:ascii="Arial" w:eastAsia="MS Mincho" w:hAnsi="Arial" w:cs="Arial"/>
          <w:b/>
          <w:sz w:val="20"/>
          <w:szCs w:val="20"/>
          <w:u w:val="single"/>
          <w:lang w:val="en-GB" w:eastAsia="x-none"/>
        </w:rPr>
      </w:pPr>
      <w:r w:rsidRPr="005344C9">
        <w:rPr>
          <w:rFonts w:ascii="Arial" w:eastAsia="MS Mincho" w:hAnsi="Arial" w:cs="Arial"/>
          <w:b/>
          <w:sz w:val="20"/>
          <w:szCs w:val="20"/>
          <w:highlight w:val="yellow"/>
          <w:u w:val="single"/>
          <w:lang w:val="en-GB" w:eastAsia="x-none"/>
        </w:rPr>
        <w:t>PART 1 (Importance of the manuscript)</w:t>
      </w:r>
      <w:r w:rsidRPr="005344C9">
        <w:rPr>
          <w:rFonts w:ascii="Arial" w:eastAsia="MS Mincho" w:hAnsi="Arial" w:cs="Arial"/>
          <w:b/>
          <w:sz w:val="20"/>
          <w:szCs w:val="20"/>
          <w:u w:val="single"/>
          <w:lang w:val="en-GB" w:eastAsia="x-none"/>
        </w:rPr>
        <w:t xml:space="preserve"> </w:t>
      </w:r>
    </w:p>
    <w:p w14:paraId="72D52506" w14:textId="77777777" w:rsidR="0066535F" w:rsidRPr="005344C9" w:rsidRDefault="0066535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6535F" w:rsidRPr="005344C9" w14:paraId="27D92F83" w14:textId="77777777">
        <w:trPr>
          <w:trHeight w:val="20"/>
          <w:jc w:val="center"/>
        </w:trPr>
        <w:tc>
          <w:tcPr>
            <w:tcW w:w="1666" w:type="pct"/>
            <w:noWrap/>
          </w:tcPr>
          <w:p w14:paraId="75FA5AFA" w14:textId="77777777" w:rsidR="0066535F" w:rsidRPr="005344C9" w:rsidRDefault="0066535F">
            <w:pPr>
              <w:keepNext/>
              <w:outlineLvl w:val="1"/>
              <w:rPr>
                <w:rFonts w:ascii="Arial" w:eastAsia="MS Mincho" w:hAnsi="Arial" w:cs="Arial"/>
                <w:b/>
                <w:bCs/>
                <w:sz w:val="20"/>
                <w:szCs w:val="20"/>
                <w:lang w:val="en-GB"/>
              </w:rPr>
            </w:pPr>
          </w:p>
        </w:tc>
        <w:tc>
          <w:tcPr>
            <w:tcW w:w="1667" w:type="pct"/>
            <w:hideMark/>
          </w:tcPr>
          <w:p w14:paraId="20811625" w14:textId="77777777" w:rsidR="0066535F" w:rsidRPr="005344C9" w:rsidRDefault="004F224F">
            <w:pPr>
              <w:keepNext/>
              <w:outlineLvl w:val="1"/>
              <w:rPr>
                <w:rFonts w:ascii="Arial" w:eastAsia="MS Mincho" w:hAnsi="Arial" w:cs="Arial"/>
                <w:b/>
                <w:bCs/>
                <w:sz w:val="20"/>
                <w:szCs w:val="20"/>
                <w:lang w:val="en-GB"/>
              </w:rPr>
            </w:pPr>
            <w:r w:rsidRPr="005344C9">
              <w:rPr>
                <w:rFonts w:ascii="Arial" w:eastAsia="MS Mincho" w:hAnsi="Arial" w:cs="Arial"/>
                <w:b/>
                <w:bCs/>
                <w:sz w:val="20"/>
                <w:szCs w:val="20"/>
                <w:lang w:val="en-GB"/>
              </w:rPr>
              <w:t>Comments of the Reviewers</w:t>
            </w:r>
          </w:p>
        </w:tc>
        <w:tc>
          <w:tcPr>
            <w:tcW w:w="1667" w:type="pct"/>
          </w:tcPr>
          <w:p w14:paraId="133B3D85" w14:textId="77777777" w:rsidR="0066535F" w:rsidRPr="005344C9" w:rsidRDefault="004F224F">
            <w:pPr>
              <w:spacing w:after="160" w:line="256" w:lineRule="auto"/>
              <w:rPr>
                <w:rFonts w:ascii="Arial" w:eastAsia="Calibri" w:hAnsi="Arial" w:cs="Arial"/>
                <w:kern w:val="2"/>
                <w:sz w:val="20"/>
                <w:szCs w:val="20"/>
                <w:lang w:val="en-GB"/>
              </w:rPr>
            </w:pPr>
            <w:r w:rsidRPr="005344C9">
              <w:rPr>
                <w:rFonts w:ascii="Arial" w:eastAsia="Calibri" w:hAnsi="Arial" w:cs="Arial"/>
                <w:b/>
                <w:kern w:val="2"/>
                <w:sz w:val="20"/>
                <w:szCs w:val="20"/>
                <w:lang w:val="en-GB"/>
              </w:rPr>
              <w:t>Author’s Feedback</w:t>
            </w:r>
            <w:r w:rsidRPr="005344C9">
              <w:rPr>
                <w:rFonts w:ascii="Arial" w:eastAsia="Calibri" w:hAnsi="Arial" w:cs="Arial"/>
                <w:kern w:val="2"/>
                <w:sz w:val="20"/>
                <w:szCs w:val="20"/>
                <w:lang w:val="en-GB"/>
              </w:rPr>
              <w:t xml:space="preserve"> </w:t>
            </w:r>
          </w:p>
          <w:p w14:paraId="62B3D402" w14:textId="77777777" w:rsidR="0066535F" w:rsidRPr="005344C9" w:rsidRDefault="0066535F">
            <w:pPr>
              <w:keepNext/>
              <w:outlineLvl w:val="1"/>
              <w:rPr>
                <w:rFonts w:ascii="Arial" w:eastAsia="MS Mincho" w:hAnsi="Arial" w:cs="Arial"/>
                <w:bCs/>
                <w:sz w:val="20"/>
                <w:szCs w:val="20"/>
                <w:lang w:val="en-GB"/>
              </w:rPr>
            </w:pPr>
          </w:p>
        </w:tc>
      </w:tr>
      <w:tr w:rsidR="0066535F" w:rsidRPr="005344C9" w14:paraId="26961912" w14:textId="77777777">
        <w:trPr>
          <w:trHeight w:val="20"/>
          <w:jc w:val="center"/>
        </w:trPr>
        <w:tc>
          <w:tcPr>
            <w:tcW w:w="1666" w:type="pct"/>
            <w:noWrap/>
            <w:hideMark/>
          </w:tcPr>
          <w:p w14:paraId="520085D0" w14:textId="77777777" w:rsidR="0066535F" w:rsidRPr="005344C9" w:rsidRDefault="004F224F">
            <w:pPr>
              <w:rPr>
                <w:rFonts w:ascii="Arial" w:hAnsi="Arial" w:cs="Arial"/>
                <w:bCs/>
                <w:sz w:val="20"/>
                <w:szCs w:val="20"/>
                <w:lang w:val="en-GB"/>
              </w:rPr>
            </w:pPr>
            <w:r w:rsidRPr="005344C9">
              <w:rPr>
                <w:rFonts w:ascii="Arial" w:hAnsi="Arial" w:cs="Arial"/>
                <w:b/>
                <w:bCs/>
                <w:sz w:val="20"/>
                <w:szCs w:val="20"/>
                <w:lang w:val="en-GB"/>
              </w:rPr>
              <w:t>Please write a few sentences regarding the importance of this manuscript for the scientific community.</w:t>
            </w:r>
            <w:r w:rsidRPr="005344C9">
              <w:rPr>
                <w:rFonts w:ascii="Arial" w:hAnsi="Arial" w:cs="Arial"/>
                <w:bCs/>
                <w:sz w:val="20"/>
                <w:szCs w:val="20"/>
                <w:lang w:val="en-GB"/>
              </w:rPr>
              <w:t xml:space="preserve"> A minimum of 3-4 sentences may </w:t>
            </w:r>
          </w:p>
          <w:p w14:paraId="791A5281" w14:textId="77777777" w:rsidR="0066535F" w:rsidRPr="005344C9" w:rsidRDefault="004F224F">
            <w:pPr>
              <w:rPr>
                <w:rFonts w:ascii="Arial" w:eastAsia="MS Mincho" w:hAnsi="Arial" w:cs="Arial"/>
                <w:bCs/>
                <w:sz w:val="20"/>
                <w:szCs w:val="20"/>
                <w:lang w:val="en-GB"/>
              </w:rPr>
            </w:pPr>
            <w:r w:rsidRPr="005344C9">
              <w:rPr>
                <w:rFonts w:ascii="Arial" w:hAnsi="Arial" w:cs="Arial"/>
                <w:bCs/>
                <w:sz w:val="20"/>
                <w:szCs w:val="20"/>
                <w:lang w:val="en-GB"/>
              </w:rPr>
              <w:t>be required for this part.</w:t>
            </w:r>
          </w:p>
        </w:tc>
        <w:tc>
          <w:tcPr>
            <w:tcW w:w="1667" w:type="pct"/>
          </w:tcPr>
          <w:p w14:paraId="01DC05D2" w14:textId="5587E875" w:rsidR="0066535F" w:rsidRPr="005344C9" w:rsidRDefault="00933815" w:rsidP="00933815">
            <w:pPr>
              <w:contextualSpacing/>
              <w:jc w:val="both"/>
              <w:rPr>
                <w:rFonts w:ascii="Arial" w:hAnsi="Arial" w:cs="Arial"/>
                <w:b/>
                <w:bCs/>
                <w:sz w:val="20"/>
                <w:szCs w:val="20"/>
                <w:lang w:val="en-GB"/>
              </w:rPr>
            </w:pPr>
            <w:r w:rsidRPr="005344C9">
              <w:rPr>
                <w:rFonts w:ascii="Arial" w:hAnsi="Arial" w:cs="Arial"/>
                <w:b/>
                <w:bCs/>
                <w:sz w:val="20"/>
                <w:szCs w:val="20"/>
                <w:lang w:val="en-GB"/>
              </w:rPr>
              <w:t>This manuscript addresses an important topic in behavioural finance by examining psychological biases and social media influence on student investment decisions. The study contributes to understanding investment behaviour among young investors in Indonesia, particularly in the context of rapidly increasing digital investment participation. The inclusion of social media influencers as a moderating variable provides additional relevance for current financial behaviour research and offers practical implications for financial education.</w:t>
            </w:r>
          </w:p>
        </w:tc>
        <w:tc>
          <w:tcPr>
            <w:tcW w:w="1667" w:type="pct"/>
          </w:tcPr>
          <w:p w14:paraId="70D7EC6E" w14:textId="61895131" w:rsidR="0066535F" w:rsidRPr="005344C9" w:rsidRDefault="009D7955" w:rsidP="009D7955">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for the thoughtful assessment. We are pleased that the reviewer recognizes the contribution of this study to the behavioral finance literature, particularly in the Indonesian context. The focus on young investors at Universitas Pembangunan Nasional Veteran East Java, where digital investment participation grew by more than 2,000% in 2021-2022 before sharply decelerating to 3-7% in 2024-2025, highlights the urgency of understanding the psychological and behavioral determinants of investment decisions. The positioning of social media influencers as a moderating variable is grounded in the Theory of Planned Behavior (TPB), which views subjective norms and external information sources as influential in shaping behavioral intentions, including investment decisions.</w:t>
            </w:r>
          </w:p>
        </w:tc>
      </w:tr>
    </w:tbl>
    <w:p w14:paraId="674CA187" w14:textId="77777777" w:rsidR="0066535F" w:rsidRPr="005344C9" w:rsidRDefault="0066535F">
      <w:pPr>
        <w:rPr>
          <w:rFonts w:ascii="Arial" w:hAnsi="Arial" w:cs="Arial"/>
          <w:sz w:val="20"/>
          <w:szCs w:val="20"/>
          <w:lang w:val="en-GB"/>
        </w:rPr>
      </w:pPr>
    </w:p>
    <w:p w14:paraId="01DD97A8" w14:textId="77777777" w:rsidR="0066535F" w:rsidRPr="005344C9" w:rsidRDefault="0066535F">
      <w:pPr>
        <w:rPr>
          <w:rFonts w:ascii="Arial" w:hAnsi="Arial" w:cs="Arial"/>
          <w:sz w:val="20"/>
          <w:szCs w:val="20"/>
          <w:lang w:val="en-GB"/>
        </w:rPr>
      </w:pPr>
    </w:p>
    <w:p w14:paraId="596F0F18" w14:textId="77777777" w:rsidR="00AB345C" w:rsidRPr="005344C9" w:rsidRDefault="00AB345C">
      <w:pPr>
        <w:rPr>
          <w:rFonts w:ascii="Arial" w:hAnsi="Arial" w:cs="Arial"/>
          <w:sz w:val="20"/>
          <w:szCs w:val="20"/>
          <w:lang w:val="en-GB"/>
        </w:rPr>
      </w:pPr>
    </w:p>
    <w:p w14:paraId="14A301E2" w14:textId="77777777" w:rsidR="00AB345C" w:rsidRPr="005344C9" w:rsidRDefault="00AB345C">
      <w:pPr>
        <w:rPr>
          <w:rFonts w:ascii="Arial" w:hAnsi="Arial" w:cs="Arial"/>
          <w:sz w:val="20"/>
          <w:szCs w:val="20"/>
          <w:lang w:val="en-GB"/>
        </w:rPr>
      </w:pPr>
    </w:p>
    <w:p w14:paraId="4C8BFFBC" w14:textId="77777777" w:rsidR="00AB345C" w:rsidRPr="005344C9" w:rsidRDefault="00AB345C">
      <w:pPr>
        <w:rPr>
          <w:rFonts w:ascii="Arial" w:hAnsi="Arial" w:cs="Arial"/>
          <w:sz w:val="20"/>
          <w:szCs w:val="20"/>
          <w:lang w:val="en-GB"/>
        </w:rPr>
      </w:pPr>
    </w:p>
    <w:p w14:paraId="31DEB7D3" w14:textId="77777777" w:rsidR="00AB345C" w:rsidRPr="005344C9" w:rsidRDefault="00AB345C">
      <w:pPr>
        <w:rPr>
          <w:rFonts w:ascii="Arial" w:hAnsi="Arial" w:cs="Arial"/>
          <w:sz w:val="20"/>
          <w:szCs w:val="20"/>
          <w:lang w:val="en-GB"/>
        </w:rPr>
      </w:pPr>
    </w:p>
    <w:p w14:paraId="483EDC0A" w14:textId="77777777" w:rsidR="00AB345C" w:rsidRPr="005344C9" w:rsidRDefault="00AB345C">
      <w:pPr>
        <w:rPr>
          <w:rFonts w:ascii="Arial" w:hAnsi="Arial" w:cs="Arial"/>
          <w:sz w:val="20"/>
          <w:szCs w:val="20"/>
          <w:lang w:val="en-GB"/>
        </w:rPr>
      </w:pPr>
    </w:p>
    <w:p w14:paraId="2E8C42ED" w14:textId="77777777" w:rsidR="00AB345C" w:rsidRPr="005344C9" w:rsidRDefault="00AB345C">
      <w:pPr>
        <w:rPr>
          <w:rFonts w:ascii="Arial" w:hAnsi="Arial" w:cs="Arial"/>
          <w:sz w:val="20"/>
          <w:szCs w:val="20"/>
          <w:lang w:val="en-GB"/>
        </w:rPr>
      </w:pPr>
    </w:p>
    <w:p w14:paraId="55F04906" w14:textId="77777777" w:rsidR="00AB345C" w:rsidRPr="005344C9" w:rsidRDefault="00AB345C">
      <w:pPr>
        <w:rPr>
          <w:rFonts w:ascii="Arial" w:hAnsi="Arial" w:cs="Arial"/>
          <w:sz w:val="20"/>
          <w:szCs w:val="20"/>
          <w:lang w:val="en-GB"/>
        </w:rPr>
      </w:pPr>
    </w:p>
    <w:p w14:paraId="7E2E5D97" w14:textId="77777777" w:rsidR="00AB345C" w:rsidRPr="005344C9" w:rsidRDefault="00AB345C">
      <w:pPr>
        <w:rPr>
          <w:rFonts w:ascii="Arial" w:hAnsi="Arial" w:cs="Arial"/>
          <w:sz w:val="20"/>
          <w:szCs w:val="20"/>
          <w:lang w:val="en-GB"/>
        </w:rPr>
      </w:pPr>
    </w:p>
    <w:p w14:paraId="53C97812" w14:textId="77777777" w:rsidR="00AB345C" w:rsidRPr="005344C9" w:rsidRDefault="00AB345C">
      <w:pPr>
        <w:rPr>
          <w:rFonts w:ascii="Arial" w:hAnsi="Arial" w:cs="Arial"/>
          <w:sz w:val="20"/>
          <w:szCs w:val="20"/>
          <w:lang w:val="en-GB"/>
        </w:rPr>
      </w:pPr>
    </w:p>
    <w:p w14:paraId="73101B16" w14:textId="77777777" w:rsidR="00AB345C" w:rsidRPr="005344C9" w:rsidRDefault="00AB345C">
      <w:pPr>
        <w:rPr>
          <w:rFonts w:ascii="Arial" w:hAnsi="Arial" w:cs="Arial"/>
          <w:sz w:val="20"/>
          <w:szCs w:val="20"/>
          <w:lang w:val="en-GB"/>
        </w:rPr>
      </w:pPr>
    </w:p>
    <w:p w14:paraId="4BEBFEF2" w14:textId="77777777" w:rsidR="00AB345C" w:rsidRPr="005344C9" w:rsidRDefault="00AB345C">
      <w:pPr>
        <w:rPr>
          <w:rFonts w:ascii="Arial" w:hAnsi="Arial" w:cs="Arial"/>
          <w:sz w:val="20"/>
          <w:szCs w:val="20"/>
          <w:lang w:val="en-GB"/>
        </w:rPr>
      </w:pPr>
    </w:p>
    <w:p w14:paraId="37A06FBE" w14:textId="77777777" w:rsidR="00AB345C" w:rsidRPr="005344C9" w:rsidRDefault="00AB345C">
      <w:pPr>
        <w:rPr>
          <w:rFonts w:ascii="Arial" w:hAnsi="Arial" w:cs="Arial"/>
          <w:sz w:val="20"/>
          <w:szCs w:val="20"/>
          <w:lang w:val="en-GB"/>
        </w:rPr>
      </w:pPr>
    </w:p>
    <w:p w14:paraId="20EBA018" w14:textId="77777777" w:rsidR="00AB345C" w:rsidRPr="005344C9" w:rsidRDefault="00AB345C">
      <w:pPr>
        <w:rPr>
          <w:rFonts w:ascii="Arial" w:hAnsi="Arial" w:cs="Arial"/>
          <w:sz w:val="20"/>
          <w:szCs w:val="20"/>
          <w:lang w:val="en-GB"/>
        </w:rPr>
      </w:pPr>
    </w:p>
    <w:p w14:paraId="0A698AEB" w14:textId="77777777" w:rsidR="00AB345C" w:rsidRPr="005344C9" w:rsidRDefault="00AB345C">
      <w:pPr>
        <w:rPr>
          <w:rFonts w:ascii="Arial" w:hAnsi="Arial" w:cs="Arial"/>
          <w:sz w:val="20"/>
          <w:szCs w:val="20"/>
          <w:lang w:val="en-GB"/>
        </w:rPr>
      </w:pPr>
    </w:p>
    <w:p w14:paraId="0E0316D1" w14:textId="77777777" w:rsidR="00AB345C" w:rsidRPr="005344C9" w:rsidRDefault="00AB345C">
      <w:pPr>
        <w:rPr>
          <w:rFonts w:ascii="Arial" w:hAnsi="Arial" w:cs="Arial"/>
          <w:sz w:val="20"/>
          <w:szCs w:val="20"/>
          <w:lang w:val="en-GB"/>
        </w:rPr>
      </w:pPr>
    </w:p>
    <w:p w14:paraId="278F014E" w14:textId="77777777" w:rsidR="00AB345C" w:rsidRPr="005344C9" w:rsidRDefault="00AB345C">
      <w:pPr>
        <w:rPr>
          <w:rFonts w:ascii="Arial" w:hAnsi="Arial" w:cs="Arial"/>
          <w:sz w:val="20"/>
          <w:szCs w:val="20"/>
          <w:lang w:val="en-GB"/>
        </w:rPr>
      </w:pPr>
    </w:p>
    <w:p w14:paraId="3431DBB6" w14:textId="77777777" w:rsidR="00AB345C" w:rsidRPr="005344C9" w:rsidRDefault="00AB345C">
      <w:pPr>
        <w:rPr>
          <w:rFonts w:ascii="Arial" w:hAnsi="Arial" w:cs="Arial"/>
          <w:sz w:val="20"/>
          <w:szCs w:val="20"/>
          <w:lang w:val="en-GB"/>
        </w:rPr>
      </w:pPr>
    </w:p>
    <w:p w14:paraId="77C6AECE" w14:textId="77777777" w:rsidR="00AB345C" w:rsidRPr="005344C9" w:rsidRDefault="00AB345C">
      <w:pPr>
        <w:rPr>
          <w:rFonts w:ascii="Arial" w:hAnsi="Arial" w:cs="Arial"/>
          <w:sz w:val="20"/>
          <w:szCs w:val="20"/>
          <w:lang w:val="en-GB"/>
        </w:rPr>
      </w:pPr>
    </w:p>
    <w:p w14:paraId="1C2CFEF0" w14:textId="77777777" w:rsidR="00AB345C" w:rsidRPr="005344C9" w:rsidRDefault="00AB345C">
      <w:pPr>
        <w:rPr>
          <w:rFonts w:ascii="Arial" w:hAnsi="Arial" w:cs="Arial"/>
          <w:sz w:val="20"/>
          <w:szCs w:val="20"/>
          <w:lang w:val="en-GB"/>
        </w:rPr>
      </w:pPr>
    </w:p>
    <w:p w14:paraId="053CF876" w14:textId="77777777" w:rsidR="00AB345C" w:rsidRPr="005344C9" w:rsidRDefault="00AB345C">
      <w:pPr>
        <w:rPr>
          <w:rFonts w:ascii="Arial" w:hAnsi="Arial" w:cs="Arial"/>
          <w:sz w:val="20"/>
          <w:szCs w:val="20"/>
          <w:lang w:val="en-GB"/>
        </w:rPr>
      </w:pPr>
    </w:p>
    <w:p w14:paraId="0F146DFC" w14:textId="77777777" w:rsidR="00AB345C" w:rsidRPr="005344C9" w:rsidRDefault="00AB345C">
      <w:pPr>
        <w:rPr>
          <w:rFonts w:ascii="Arial" w:hAnsi="Arial" w:cs="Arial"/>
          <w:sz w:val="20"/>
          <w:szCs w:val="20"/>
          <w:lang w:val="en-GB"/>
        </w:rPr>
      </w:pPr>
    </w:p>
    <w:p w14:paraId="1DCC08FB" w14:textId="77777777" w:rsidR="00AB345C" w:rsidRPr="005344C9" w:rsidRDefault="00AB345C">
      <w:pPr>
        <w:rPr>
          <w:rFonts w:ascii="Arial" w:hAnsi="Arial" w:cs="Arial"/>
          <w:sz w:val="20"/>
          <w:szCs w:val="20"/>
          <w:lang w:val="en-GB"/>
        </w:rPr>
      </w:pPr>
    </w:p>
    <w:p w14:paraId="37815402" w14:textId="77777777" w:rsidR="00AB345C" w:rsidRPr="005344C9" w:rsidRDefault="00AB345C">
      <w:pPr>
        <w:rPr>
          <w:rFonts w:ascii="Arial" w:hAnsi="Arial" w:cs="Arial"/>
          <w:sz w:val="20"/>
          <w:szCs w:val="20"/>
          <w:lang w:val="en-GB"/>
        </w:rPr>
      </w:pPr>
    </w:p>
    <w:p w14:paraId="7780ADDC" w14:textId="77777777" w:rsidR="00AB345C" w:rsidRPr="005344C9" w:rsidRDefault="00AB345C">
      <w:pPr>
        <w:rPr>
          <w:rFonts w:ascii="Arial" w:hAnsi="Arial" w:cs="Arial"/>
          <w:sz w:val="20"/>
          <w:szCs w:val="20"/>
          <w:lang w:val="en-GB"/>
        </w:rPr>
      </w:pPr>
    </w:p>
    <w:p w14:paraId="1E9AC8A9" w14:textId="77777777" w:rsidR="00AB345C" w:rsidRPr="005344C9" w:rsidRDefault="00AB345C">
      <w:pPr>
        <w:rPr>
          <w:rFonts w:ascii="Arial" w:hAnsi="Arial" w:cs="Arial"/>
          <w:sz w:val="20"/>
          <w:szCs w:val="20"/>
          <w:lang w:val="en-GB"/>
        </w:rPr>
      </w:pPr>
    </w:p>
    <w:p w14:paraId="3310B910" w14:textId="77777777" w:rsidR="00AB345C" w:rsidRPr="005344C9" w:rsidRDefault="00AB345C">
      <w:pPr>
        <w:rPr>
          <w:rFonts w:ascii="Arial" w:hAnsi="Arial" w:cs="Arial"/>
          <w:sz w:val="20"/>
          <w:szCs w:val="20"/>
          <w:lang w:val="en-GB"/>
        </w:rPr>
      </w:pPr>
    </w:p>
    <w:p w14:paraId="23986119" w14:textId="77777777" w:rsidR="00AB345C" w:rsidRPr="005344C9" w:rsidRDefault="00AB345C">
      <w:pPr>
        <w:rPr>
          <w:rFonts w:ascii="Arial" w:hAnsi="Arial" w:cs="Arial"/>
          <w:sz w:val="20"/>
          <w:szCs w:val="20"/>
          <w:lang w:val="en-GB"/>
        </w:rPr>
      </w:pPr>
    </w:p>
    <w:p w14:paraId="27D1BE18" w14:textId="77777777" w:rsidR="00AB345C" w:rsidRPr="005344C9" w:rsidRDefault="00AB345C">
      <w:pPr>
        <w:rPr>
          <w:rFonts w:ascii="Arial" w:hAnsi="Arial" w:cs="Arial"/>
          <w:sz w:val="20"/>
          <w:szCs w:val="20"/>
          <w:lang w:val="en-GB"/>
        </w:rPr>
      </w:pPr>
    </w:p>
    <w:p w14:paraId="34767988" w14:textId="77777777" w:rsidR="00AB345C" w:rsidRPr="005344C9" w:rsidRDefault="00AB345C">
      <w:pPr>
        <w:rPr>
          <w:rFonts w:ascii="Arial" w:hAnsi="Arial" w:cs="Arial"/>
          <w:sz w:val="20"/>
          <w:szCs w:val="20"/>
          <w:lang w:val="en-GB"/>
        </w:rPr>
      </w:pPr>
    </w:p>
    <w:p w14:paraId="402135F1" w14:textId="77777777" w:rsidR="00AB345C" w:rsidRPr="005344C9" w:rsidRDefault="00AB345C">
      <w:pPr>
        <w:rPr>
          <w:rFonts w:ascii="Arial" w:hAnsi="Arial" w:cs="Arial"/>
          <w:sz w:val="20"/>
          <w:szCs w:val="20"/>
          <w:lang w:val="en-GB"/>
        </w:rPr>
      </w:pPr>
    </w:p>
    <w:p w14:paraId="551F28BB" w14:textId="77777777" w:rsidR="00AB345C" w:rsidRPr="005344C9" w:rsidRDefault="00AB345C">
      <w:pPr>
        <w:rPr>
          <w:rFonts w:ascii="Arial" w:hAnsi="Arial" w:cs="Arial"/>
          <w:sz w:val="20"/>
          <w:szCs w:val="20"/>
          <w:lang w:val="en-GB"/>
        </w:rPr>
      </w:pPr>
    </w:p>
    <w:p w14:paraId="276A6108" w14:textId="77777777" w:rsidR="00AB345C" w:rsidRPr="005344C9" w:rsidRDefault="00AB345C">
      <w:pPr>
        <w:rPr>
          <w:rFonts w:ascii="Arial" w:hAnsi="Arial" w:cs="Arial"/>
          <w:sz w:val="20"/>
          <w:szCs w:val="20"/>
          <w:lang w:val="en-GB"/>
        </w:rPr>
      </w:pPr>
    </w:p>
    <w:p w14:paraId="3719343E" w14:textId="77777777" w:rsidR="00AB345C" w:rsidRPr="005344C9" w:rsidRDefault="00AB345C">
      <w:pPr>
        <w:rPr>
          <w:rFonts w:ascii="Arial" w:hAnsi="Arial" w:cs="Arial"/>
          <w:sz w:val="20"/>
          <w:szCs w:val="20"/>
          <w:lang w:val="en-GB"/>
        </w:rPr>
      </w:pPr>
    </w:p>
    <w:p w14:paraId="5CF5FB2C" w14:textId="77777777" w:rsidR="00AB345C" w:rsidRPr="005344C9" w:rsidRDefault="00AB345C">
      <w:pPr>
        <w:rPr>
          <w:rFonts w:ascii="Arial" w:hAnsi="Arial" w:cs="Arial"/>
          <w:sz w:val="20"/>
          <w:szCs w:val="20"/>
          <w:lang w:val="en-GB"/>
        </w:rPr>
      </w:pPr>
    </w:p>
    <w:p w14:paraId="63B1C037" w14:textId="77777777" w:rsidR="00AB345C" w:rsidRPr="005344C9" w:rsidRDefault="00AB345C">
      <w:pPr>
        <w:rPr>
          <w:rFonts w:ascii="Arial" w:hAnsi="Arial" w:cs="Arial"/>
          <w:sz w:val="20"/>
          <w:szCs w:val="20"/>
          <w:lang w:val="en-GB"/>
        </w:rPr>
      </w:pPr>
    </w:p>
    <w:p w14:paraId="3527FA23" w14:textId="77777777" w:rsidR="00AB345C" w:rsidRPr="005344C9" w:rsidRDefault="00AB345C">
      <w:pPr>
        <w:rPr>
          <w:rFonts w:ascii="Arial" w:hAnsi="Arial" w:cs="Arial"/>
          <w:sz w:val="20"/>
          <w:szCs w:val="20"/>
          <w:lang w:val="en-GB"/>
        </w:rPr>
      </w:pPr>
    </w:p>
    <w:p w14:paraId="59B3E9BA" w14:textId="77777777" w:rsidR="00AB345C" w:rsidRPr="005344C9" w:rsidRDefault="00AB345C">
      <w:pPr>
        <w:rPr>
          <w:rFonts w:ascii="Arial" w:hAnsi="Arial" w:cs="Arial"/>
          <w:sz w:val="20"/>
          <w:szCs w:val="20"/>
          <w:lang w:val="en-GB"/>
        </w:rPr>
      </w:pPr>
    </w:p>
    <w:p w14:paraId="661A7CAE" w14:textId="77777777" w:rsidR="00AB345C" w:rsidRPr="005344C9" w:rsidRDefault="00AB345C">
      <w:pPr>
        <w:rPr>
          <w:rFonts w:ascii="Arial" w:hAnsi="Arial" w:cs="Arial"/>
          <w:sz w:val="20"/>
          <w:szCs w:val="20"/>
          <w:lang w:val="en-GB"/>
        </w:rPr>
      </w:pPr>
    </w:p>
    <w:p w14:paraId="212DFF92" w14:textId="77777777" w:rsidR="00AB345C" w:rsidRPr="005344C9" w:rsidRDefault="00AB345C">
      <w:pPr>
        <w:rPr>
          <w:rFonts w:ascii="Arial" w:hAnsi="Arial" w:cs="Arial"/>
          <w:sz w:val="20"/>
          <w:szCs w:val="20"/>
          <w:lang w:val="en-GB"/>
        </w:rPr>
      </w:pPr>
    </w:p>
    <w:p w14:paraId="7CB24E24" w14:textId="77777777" w:rsidR="00AB345C" w:rsidRPr="005344C9" w:rsidRDefault="00AB345C">
      <w:pPr>
        <w:rPr>
          <w:rFonts w:ascii="Arial" w:hAnsi="Arial" w:cs="Arial"/>
          <w:sz w:val="20"/>
          <w:szCs w:val="20"/>
          <w:lang w:val="en-GB"/>
        </w:rPr>
      </w:pPr>
    </w:p>
    <w:p w14:paraId="5F6CAD91" w14:textId="77777777" w:rsidR="00AB345C" w:rsidRPr="005344C9" w:rsidRDefault="00AB345C">
      <w:pPr>
        <w:rPr>
          <w:rFonts w:ascii="Arial" w:hAnsi="Arial" w:cs="Arial"/>
          <w:sz w:val="20"/>
          <w:szCs w:val="20"/>
          <w:lang w:val="en-GB"/>
        </w:rPr>
      </w:pPr>
    </w:p>
    <w:p w14:paraId="674B827E" w14:textId="77777777" w:rsidR="00AB345C" w:rsidRPr="005344C9" w:rsidRDefault="00AB345C">
      <w:pPr>
        <w:rPr>
          <w:rFonts w:ascii="Arial" w:hAnsi="Arial" w:cs="Arial"/>
          <w:sz w:val="20"/>
          <w:szCs w:val="20"/>
          <w:lang w:val="en-GB"/>
        </w:rPr>
      </w:pPr>
    </w:p>
    <w:p w14:paraId="56DA0E6A" w14:textId="77777777" w:rsidR="00AB345C" w:rsidRPr="005344C9" w:rsidRDefault="00AB345C">
      <w:pPr>
        <w:rPr>
          <w:rFonts w:ascii="Arial" w:hAnsi="Arial" w:cs="Arial"/>
          <w:sz w:val="20"/>
          <w:szCs w:val="20"/>
          <w:lang w:val="en-GB"/>
        </w:rPr>
      </w:pPr>
    </w:p>
    <w:p w14:paraId="0667CEE7" w14:textId="77777777" w:rsidR="00AB345C" w:rsidRPr="005344C9" w:rsidRDefault="00AB345C">
      <w:pPr>
        <w:rPr>
          <w:rFonts w:ascii="Arial" w:hAnsi="Arial" w:cs="Arial"/>
          <w:sz w:val="20"/>
          <w:szCs w:val="20"/>
          <w:lang w:val="en-GB"/>
        </w:rPr>
      </w:pPr>
    </w:p>
    <w:p w14:paraId="577937F4" w14:textId="77777777" w:rsidR="00AB345C" w:rsidRPr="005344C9" w:rsidRDefault="00AB345C">
      <w:pPr>
        <w:rPr>
          <w:rFonts w:ascii="Arial" w:hAnsi="Arial" w:cs="Arial"/>
          <w:sz w:val="20"/>
          <w:szCs w:val="20"/>
          <w:lang w:val="en-GB"/>
        </w:rPr>
      </w:pPr>
    </w:p>
    <w:p w14:paraId="606462C8" w14:textId="77777777" w:rsidR="00AB345C" w:rsidRPr="005344C9" w:rsidRDefault="00AB345C">
      <w:pPr>
        <w:rPr>
          <w:rFonts w:ascii="Arial" w:hAnsi="Arial" w:cs="Arial"/>
          <w:sz w:val="20"/>
          <w:szCs w:val="20"/>
          <w:lang w:val="en-GB"/>
        </w:rPr>
      </w:pPr>
    </w:p>
    <w:p w14:paraId="062E7604" w14:textId="77777777" w:rsidR="00AB345C" w:rsidRPr="005344C9" w:rsidRDefault="00AB345C">
      <w:pPr>
        <w:rPr>
          <w:rFonts w:ascii="Arial" w:hAnsi="Arial" w:cs="Arial"/>
          <w:sz w:val="20"/>
          <w:szCs w:val="20"/>
          <w:lang w:val="en-GB"/>
        </w:rPr>
      </w:pPr>
    </w:p>
    <w:p w14:paraId="3F722562" w14:textId="77777777" w:rsidR="00AB345C" w:rsidRPr="005344C9" w:rsidRDefault="00AB345C">
      <w:pPr>
        <w:rPr>
          <w:rFonts w:ascii="Arial" w:hAnsi="Arial" w:cs="Arial"/>
          <w:sz w:val="20"/>
          <w:szCs w:val="20"/>
          <w:lang w:val="en-GB"/>
        </w:rPr>
      </w:pPr>
    </w:p>
    <w:p w14:paraId="191107B5" w14:textId="77777777" w:rsidR="00AB345C" w:rsidRPr="005344C9" w:rsidRDefault="00AB345C">
      <w:pPr>
        <w:rPr>
          <w:rFonts w:ascii="Arial" w:hAnsi="Arial" w:cs="Arial"/>
          <w:sz w:val="20"/>
          <w:szCs w:val="20"/>
          <w:lang w:val="en-GB"/>
        </w:rPr>
      </w:pPr>
    </w:p>
    <w:p w14:paraId="3D615BD5" w14:textId="77777777" w:rsidR="00AB345C" w:rsidRPr="005344C9" w:rsidRDefault="00AB345C">
      <w:pPr>
        <w:rPr>
          <w:rFonts w:ascii="Arial" w:hAnsi="Arial" w:cs="Arial"/>
          <w:sz w:val="20"/>
          <w:szCs w:val="20"/>
          <w:lang w:val="en-GB"/>
        </w:rPr>
      </w:pPr>
    </w:p>
    <w:p w14:paraId="5B0CD33E" w14:textId="77777777" w:rsidR="00AB345C" w:rsidRPr="005344C9" w:rsidRDefault="00AB345C">
      <w:pPr>
        <w:rPr>
          <w:rFonts w:ascii="Arial" w:hAnsi="Arial" w:cs="Arial"/>
          <w:sz w:val="20"/>
          <w:szCs w:val="20"/>
          <w:lang w:val="en-GB"/>
        </w:rPr>
      </w:pPr>
    </w:p>
    <w:p w14:paraId="1610DBB3" w14:textId="77777777" w:rsidR="00AB345C" w:rsidRPr="005344C9" w:rsidRDefault="00AB345C">
      <w:pPr>
        <w:rPr>
          <w:rFonts w:ascii="Arial" w:hAnsi="Arial" w:cs="Arial"/>
          <w:sz w:val="20"/>
          <w:szCs w:val="20"/>
          <w:lang w:val="en-GB"/>
        </w:rPr>
      </w:pPr>
    </w:p>
    <w:p w14:paraId="1FC92444" w14:textId="77777777" w:rsidR="00AB345C" w:rsidRPr="005344C9" w:rsidRDefault="00AB345C">
      <w:pPr>
        <w:rPr>
          <w:rFonts w:ascii="Arial" w:hAnsi="Arial" w:cs="Arial"/>
          <w:sz w:val="20"/>
          <w:szCs w:val="20"/>
          <w:lang w:val="en-GB"/>
        </w:rPr>
      </w:pPr>
    </w:p>
    <w:p w14:paraId="02810E10" w14:textId="77777777" w:rsidR="00AB345C" w:rsidRPr="005344C9" w:rsidRDefault="00AB345C">
      <w:pPr>
        <w:rPr>
          <w:rFonts w:ascii="Arial" w:hAnsi="Arial" w:cs="Arial"/>
          <w:sz w:val="20"/>
          <w:szCs w:val="20"/>
          <w:lang w:val="en-GB"/>
        </w:rPr>
      </w:pPr>
    </w:p>
    <w:p w14:paraId="2C05289F" w14:textId="77777777" w:rsidR="00AB345C" w:rsidRPr="005344C9" w:rsidRDefault="00AB345C">
      <w:pPr>
        <w:rPr>
          <w:rFonts w:ascii="Arial" w:hAnsi="Arial" w:cs="Arial"/>
          <w:sz w:val="20"/>
          <w:szCs w:val="20"/>
          <w:lang w:val="en-GB"/>
        </w:rPr>
      </w:pPr>
    </w:p>
    <w:p w14:paraId="24260017" w14:textId="77777777" w:rsidR="00AB345C" w:rsidRPr="005344C9" w:rsidRDefault="00AB345C">
      <w:pPr>
        <w:rPr>
          <w:rFonts w:ascii="Arial" w:hAnsi="Arial" w:cs="Arial"/>
          <w:sz w:val="20"/>
          <w:szCs w:val="20"/>
          <w:lang w:val="en-GB"/>
        </w:rPr>
      </w:pPr>
    </w:p>
    <w:p w14:paraId="2D0FB2D1" w14:textId="77777777" w:rsidR="0066535F" w:rsidRPr="005344C9" w:rsidRDefault="004F224F">
      <w:pPr>
        <w:keepNext/>
        <w:outlineLvl w:val="1"/>
        <w:rPr>
          <w:rFonts w:ascii="Arial" w:eastAsia="MS Mincho" w:hAnsi="Arial" w:cs="Arial"/>
          <w:b/>
          <w:bCs/>
          <w:sz w:val="20"/>
          <w:szCs w:val="20"/>
          <w:highlight w:val="yellow"/>
          <w:u w:val="single"/>
          <w:lang w:val="en-GB"/>
        </w:rPr>
      </w:pPr>
      <w:r w:rsidRPr="005344C9">
        <w:rPr>
          <w:rFonts w:ascii="Arial" w:eastAsia="MS Mincho" w:hAnsi="Arial" w:cs="Arial"/>
          <w:b/>
          <w:bCs/>
          <w:sz w:val="20"/>
          <w:szCs w:val="20"/>
          <w:highlight w:val="yellow"/>
          <w:u w:val="single"/>
          <w:lang w:val="en-GB"/>
        </w:rPr>
        <w:lastRenderedPageBreak/>
        <w:t>PART 2.1 (Objective Evaluation)</w:t>
      </w:r>
    </w:p>
    <w:p w14:paraId="4E4BCAE7" w14:textId="77777777" w:rsidR="0066535F" w:rsidRPr="005344C9" w:rsidRDefault="006653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6535F" w:rsidRPr="005344C9" w14:paraId="3D29E175" w14:textId="77777777">
        <w:trPr>
          <w:trHeight w:val="20"/>
          <w:jc w:val="center"/>
        </w:trPr>
        <w:tc>
          <w:tcPr>
            <w:tcW w:w="1666" w:type="pct"/>
            <w:noWrap/>
          </w:tcPr>
          <w:p w14:paraId="4CB3DBA1" w14:textId="77777777" w:rsidR="0066535F" w:rsidRPr="005344C9" w:rsidRDefault="0066535F">
            <w:pPr>
              <w:keepNext/>
              <w:outlineLvl w:val="1"/>
              <w:rPr>
                <w:rFonts w:ascii="Arial" w:eastAsia="MS Mincho" w:hAnsi="Arial" w:cs="Arial"/>
                <w:b/>
                <w:bCs/>
                <w:sz w:val="20"/>
                <w:szCs w:val="20"/>
                <w:lang w:val="en-GB"/>
              </w:rPr>
            </w:pPr>
          </w:p>
        </w:tc>
        <w:tc>
          <w:tcPr>
            <w:tcW w:w="1667" w:type="pct"/>
            <w:hideMark/>
          </w:tcPr>
          <w:p w14:paraId="2AFD95EB" w14:textId="77777777" w:rsidR="0066535F" w:rsidRPr="005344C9" w:rsidRDefault="004F224F">
            <w:pPr>
              <w:keepNext/>
              <w:outlineLvl w:val="1"/>
              <w:rPr>
                <w:rFonts w:ascii="Arial" w:eastAsia="MS Mincho" w:hAnsi="Arial" w:cs="Arial"/>
                <w:b/>
                <w:bCs/>
                <w:sz w:val="20"/>
                <w:szCs w:val="20"/>
                <w:lang w:val="en-GB"/>
              </w:rPr>
            </w:pPr>
            <w:r w:rsidRPr="005344C9">
              <w:rPr>
                <w:rFonts w:ascii="Arial" w:eastAsia="MS Mincho" w:hAnsi="Arial" w:cs="Arial"/>
                <w:b/>
                <w:bCs/>
                <w:sz w:val="20"/>
                <w:szCs w:val="20"/>
                <w:lang w:val="en-GB"/>
              </w:rPr>
              <w:t>Rating of the Reviewers</w:t>
            </w:r>
          </w:p>
        </w:tc>
        <w:tc>
          <w:tcPr>
            <w:tcW w:w="1667" w:type="pct"/>
            <w:hideMark/>
          </w:tcPr>
          <w:p w14:paraId="5D6D1776" w14:textId="77777777" w:rsidR="0066535F" w:rsidRPr="005344C9" w:rsidRDefault="004F224F" w:rsidP="00AB345C">
            <w:pPr>
              <w:spacing w:after="160" w:line="256" w:lineRule="auto"/>
              <w:jc w:val="both"/>
              <w:rPr>
                <w:rFonts w:ascii="Arial" w:hAnsi="Arial" w:cs="Arial"/>
                <w:b/>
                <w:sz w:val="20"/>
                <w:szCs w:val="20"/>
                <w:lang w:val="en-GB"/>
              </w:rPr>
            </w:pPr>
            <w:r w:rsidRPr="005344C9">
              <w:rPr>
                <w:rFonts w:ascii="Arial" w:eastAsia="Calibri" w:hAnsi="Arial" w:cs="Arial"/>
                <w:b/>
                <w:kern w:val="2"/>
                <w:sz w:val="20"/>
                <w:szCs w:val="20"/>
                <w:lang w:val="en-GB"/>
              </w:rPr>
              <w:t>Author’s Feedback</w:t>
            </w:r>
            <w:r w:rsidRPr="005344C9">
              <w:rPr>
                <w:rFonts w:ascii="Arial" w:eastAsia="Calibri" w:hAnsi="Arial" w:cs="Arial"/>
                <w:kern w:val="2"/>
                <w:sz w:val="20"/>
                <w:szCs w:val="20"/>
                <w:lang w:val="en-GB"/>
              </w:rPr>
              <w:t xml:space="preserve"> </w:t>
            </w:r>
          </w:p>
        </w:tc>
      </w:tr>
      <w:tr w:rsidR="0066535F" w:rsidRPr="005344C9" w14:paraId="4A87D04A" w14:textId="77777777">
        <w:trPr>
          <w:trHeight w:val="20"/>
          <w:jc w:val="center"/>
        </w:trPr>
        <w:tc>
          <w:tcPr>
            <w:tcW w:w="1666" w:type="pct"/>
            <w:noWrap/>
            <w:hideMark/>
          </w:tcPr>
          <w:p w14:paraId="0ABB2C4F" w14:textId="77777777" w:rsidR="0066535F" w:rsidRPr="005344C9" w:rsidRDefault="004F224F">
            <w:pPr>
              <w:rPr>
                <w:rFonts w:ascii="Arial" w:hAnsi="Arial" w:cs="Arial"/>
                <w:b/>
                <w:bCs/>
                <w:sz w:val="20"/>
                <w:szCs w:val="20"/>
                <w:lang w:val="en-GB"/>
              </w:rPr>
            </w:pPr>
            <w:r w:rsidRPr="005344C9">
              <w:rPr>
                <w:rFonts w:ascii="Arial" w:hAnsi="Arial" w:cs="Arial"/>
                <w:b/>
                <w:bCs/>
                <w:sz w:val="20"/>
                <w:szCs w:val="20"/>
                <w:lang w:val="en-GB"/>
              </w:rPr>
              <w:t xml:space="preserve">1. Is the title clear and appropriate for the study? </w:t>
            </w:r>
          </w:p>
          <w:p w14:paraId="499F8E44" w14:textId="77777777" w:rsidR="0066535F" w:rsidRPr="005344C9" w:rsidRDefault="004F224F">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0921B00E" w14:textId="77777777" w:rsidR="0066535F" w:rsidRPr="005344C9" w:rsidRDefault="004F224F">
            <w:pPr>
              <w:rPr>
                <w:rFonts w:ascii="Arial" w:hAnsi="Arial" w:cs="Arial"/>
                <w:sz w:val="20"/>
                <w:szCs w:val="20"/>
                <w:u w:val="single"/>
                <w:lang w:val="en-GB"/>
              </w:rPr>
            </w:pPr>
            <w:r w:rsidRPr="005344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6BCB65" w14:textId="59EDB4E8" w:rsidR="0066535F" w:rsidRPr="005344C9" w:rsidRDefault="00933815">
            <w:pPr>
              <w:ind w:left="360"/>
              <w:rPr>
                <w:rFonts w:ascii="Arial" w:hAnsi="Arial" w:cs="Arial"/>
                <w:b/>
                <w:bCs/>
                <w:sz w:val="20"/>
                <w:szCs w:val="20"/>
                <w:lang w:val="en-GB"/>
              </w:rPr>
            </w:pPr>
            <w:r w:rsidRPr="005344C9">
              <w:rPr>
                <w:rFonts w:ascii="Arial" w:hAnsi="Arial" w:cs="Arial"/>
                <w:b/>
                <w:bCs/>
                <w:sz w:val="20"/>
                <w:szCs w:val="20"/>
                <w:lang w:val="en-GB"/>
              </w:rPr>
              <w:t>4</w:t>
            </w:r>
          </w:p>
        </w:tc>
        <w:tc>
          <w:tcPr>
            <w:tcW w:w="1667" w:type="pct"/>
          </w:tcPr>
          <w:p w14:paraId="7E66D860" w14:textId="3BEC67F9" w:rsidR="0066535F" w:rsidRPr="005344C9" w:rsidRDefault="009D7955"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The title is retained as it clearly reflects the key variables (behavioral biases and social media influencers) and the scope of the study (student investment decisions).</w:t>
            </w:r>
          </w:p>
        </w:tc>
      </w:tr>
      <w:tr w:rsidR="0066535F" w:rsidRPr="005344C9" w14:paraId="117C5AC3" w14:textId="77777777">
        <w:trPr>
          <w:trHeight w:val="20"/>
          <w:jc w:val="center"/>
        </w:trPr>
        <w:tc>
          <w:tcPr>
            <w:tcW w:w="1666" w:type="pct"/>
            <w:noWrap/>
            <w:hideMark/>
          </w:tcPr>
          <w:p w14:paraId="574E72A2" w14:textId="77777777" w:rsidR="0066535F" w:rsidRPr="005344C9" w:rsidRDefault="004F224F">
            <w:pPr>
              <w:keepNext/>
              <w:outlineLvl w:val="1"/>
              <w:rPr>
                <w:rFonts w:ascii="Arial" w:eastAsia="MS Mincho" w:hAnsi="Arial" w:cs="Arial"/>
                <w:b/>
                <w:bCs/>
                <w:sz w:val="20"/>
                <w:szCs w:val="20"/>
                <w:lang w:val="en-GB"/>
              </w:rPr>
            </w:pPr>
            <w:r w:rsidRPr="005344C9">
              <w:rPr>
                <w:rFonts w:ascii="Arial" w:eastAsia="MS Mincho" w:hAnsi="Arial" w:cs="Arial"/>
                <w:b/>
                <w:bCs/>
                <w:sz w:val="20"/>
                <w:szCs w:val="20"/>
                <w:lang w:val="en-GB"/>
              </w:rPr>
              <w:t xml:space="preserve">2. Is the abstract of the article comprehensive? </w:t>
            </w:r>
          </w:p>
          <w:p w14:paraId="7790A330" w14:textId="77777777" w:rsidR="0066535F" w:rsidRPr="005344C9" w:rsidRDefault="004F224F">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02D16FB0" w14:textId="77777777" w:rsidR="0066535F" w:rsidRPr="005344C9" w:rsidRDefault="004F224F">
            <w:pPr>
              <w:rPr>
                <w:rFonts w:ascii="Arial" w:hAnsi="Arial" w:cs="Arial"/>
                <w:sz w:val="20"/>
                <w:szCs w:val="20"/>
                <w:lang w:val="en-GB"/>
              </w:rPr>
            </w:pPr>
            <w:r w:rsidRPr="005344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B6612B" w14:textId="0F421169" w:rsidR="0066535F" w:rsidRPr="005344C9" w:rsidRDefault="00933815">
            <w:pPr>
              <w:ind w:left="360"/>
              <w:rPr>
                <w:rFonts w:ascii="Arial" w:hAnsi="Arial" w:cs="Arial"/>
                <w:b/>
                <w:bCs/>
                <w:sz w:val="20"/>
                <w:szCs w:val="20"/>
                <w:lang w:val="en-GB"/>
              </w:rPr>
            </w:pPr>
            <w:r w:rsidRPr="005344C9">
              <w:rPr>
                <w:rFonts w:ascii="Arial" w:hAnsi="Arial" w:cs="Arial"/>
                <w:b/>
                <w:bCs/>
                <w:sz w:val="20"/>
                <w:szCs w:val="20"/>
                <w:lang w:val="en-GB"/>
              </w:rPr>
              <w:t>4</w:t>
            </w:r>
          </w:p>
        </w:tc>
        <w:tc>
          <w:tcPr>
            <w:tcW w:w="1667" w:type="pct"/>
          </w:tcPr>
          <w:p w14:paraId="6ABA8B3C" w14:textId="4C9EAE8F" w:rsidR="0066535F" w:rsidRPr="005344C9" w:rsidRDefault="009D7955"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We note the reviewer's suggestion that numerical findings may be presented more concisely in the abstract. The abstract has been reviewed and refined to ensure that the key statistical findings (path coefficients and significance levels for H1-H3, and non-significant moderation for H4-H6) are reported in a concise and informative manner without overloading the abstract with detail.</w:t>
            </w:r>
          </w:p>
        </w:tc>
      </w:tr>
      <w:tr w:rsidR="009D7955" w:rsidRPr="005344C9" w14:paraId="3F8036A9" w14:textId="77777777">
        <w:trPr>
          <w:trHeight w:val="20"/>
          <w:jc w:val="center"/>
        </w:trPr>
        <w:tc>
          <w:tcPr>
            <w:tcW w:w="1666" w:type="pct"/>
            <w:noWrap/>
            <w:hideMark/>
          </w:tcPr>
          <w:p w14:paraId="6AB295C5" w14:textId="77777777" w:rsidR="009D7955" w:rsidRPr="005344C9" w:rsidRDefault="009D7955">
            <w:pPr>
              <w:keepNext/>
              <w:outlineLvl w:val="1"/>
              <w:rPr>
                <w:rFonts w:ascii="Arial" w:eastAsia="MS Mincho" w:hAnsi="Arial" w:cs="Arial"/>
                <w:b/>
                <w:bCs/>
                <w:sz w:val="20"/>
                <w:szCs w:val="20"/>
                <w:lang w:val="en-GB" w:eastAsia="x-none"/>
              </w:rPr>
            </w:pPr>
            <w:r w:rsidRPr="005344C9">
              <w:rPr>
                <w:rFonts w:ascii="Arial" w:eastAsia="MS Mincho" w:hAnsi="Arial" w:cs="Arial"/>
                <w:b/>
                <w:bCs/>
                <w:sz w:val="20"/>
                <w:szCs w:val="20"/>
                <w:lang w:val="en-GB" w:eastAsia="x-none"/>
              </w:rPr>
              <w:t>3. Are the keywords appropriate and useful?</w:t>
            </w:r>
          </w:p>
          <w:p w14:paraId="6028A9D7"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13087FF0" w14:textId="77777777" w:rsidR="009D7955" w:rsidRPr="005344C9" w:rsidRDefault="009D7955">
            <w:pPr>
              <w:rPr>
                <w:rFonts w:ascii="Arial" w:hAnsi="Arial" w:cs="Arial"/>
                <w:sz w:val="20"/>
                <w:szCs w:val="20"/>
                <w:lang w:val="en-GB" w:eastAsia="x-none"/>
              </w:rPr>
            </w:pPr>
            <w:r w:rsidRPr="005344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20E411" w14:textId="74A2968C" w:rsidR="009D7955" w:rsidRPr="005344C9" w:rsidRDefault="009D7955">
            <w:pPr>
              <w:ind w:left="360"/>
              <w:rPr>
                <w:rFonts w:ascii="Arial" w:hAnsi="Arial" w:cs="Arial"/>
                <w:b/>
                <w:bCs/>
                <w:sz w:val="20"/>
                <w:szCs w:val="20"/>
                <w:lang w:val="en-GB"/>
              </w:rPr>
            </w:pPr>
            <w:r w:rsidRPr="005344C9">
              <w:rPr>
                <w:rFonts w:ascii="Arial" w:hAnsi="Arial" w:cs="Arial"/>
                <w:b/>
                <w:bCs/>
                <w:sz w:val="20"/>
                <w:szCs w:val="20"/>
                <w:lang w:val="en-GB"/>
              </w:rPr>
              <w:t>4</w:t>
            </w:r>
          </w:p>
        </w:tc>
        <w:tc>
          <w:tcPr>
            <w:tcW w:w="1667" w:type="pct"/>
          </w:tcPr>
          <w:p w14:paraId="30DA3DC3" w14:textId="4A777C68" w:rsidR="009D7955" w:rsidRPr="005344C9" w:rsidRDefault="009D7955"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The five keywords — Herding Behavior; Investment Decision; Overconfidence; Risk Perception; Social Media Influencer — accurately represent the main constructs of the study and are retained.</w:t>
            </w:r>
          </w:p>
        </w:tc>
      </w:tr>
      <w:tr w:rsidR="009D7955" w:rsidRPr="005344C9" w14:paraId="71145BC7" w14:textId="77777777">
        <w:trPr>
          <w:trHeight w:val="20"/>
          <w:jc w:val="center"/>
        </w:trPr>
        <w:tc>
          <w:tcPr>
            <w:tcW w:w="1666" w:type="pct"/>
            <w:noWrap/>
            <w:hideMark/>
          </w:tcPr>
          <w:p w14:paraId="34BDBC8C" w14:textId="77777777" w:rsidR="009D7955" w:rsidRPr="005344C9" w:rsidRDefault="009D7955">
            <w:pPr>
              <w:keepNext/>
              <w:outlineLvl w:val="1"/>
              <w:rPr>
                <w:rFonts w:ascii="Arial" w:eastAsia="MS Mincho" w:hAnsi="Arial" w:cs="Arial"/>
                <w:b/>
                <w:bCs/>
                <w:sz w:val="20"/>
                <w:szCs w:val="20"/>
                <w:lang w:val="en-GB" w:eastAsia="x-none"/>
              </w:rPr>
            </w:pPr>
            <w:r w:rsidRPr="005344C9">
              <w:rPr>
                <w:rFonts w:ascii="Arial" w:eastAsia="MS Mincho" w:hAnsi="Arial" w:cs="Arial"/>
                <w:b/>
                <w:bCs/>
                <w:sz w:val="20"/>
                <w:szCs w:val="20"/>
                <w:lang w:val="en-GB" w:eastAsia="x-none"/>
              </w:rPr>
              <w:t>4. Is the background information of the paper sufficient and well organized?</w:t>
            </w:r>
          </w:p>
          <w:p w14:paraId="6DF727D0"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3DBF586A" w14:textId="77777777" w:rsidR="009D7955" w:rsidRPr="005344C9" w:rsidRDefault="009D7955">
            <w:pPr>
              <w:rPr>
                <w:rFonts w:ascii="Arial" w:hAnsi="Arial" w:cs="Arial"/>
                <w:sz w:val="20"/>
                <w:szCs w:val="20"/>
                <w:lang w:val="en-GB" w:eastAsia="x-none"/>
              </w:rPr>
            </w:pPr>
            <w:r w:rsidRPr="005344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AFAC1A" w14:textId="1C767BE9" w:rsidR="009D7955" w:rsidRPr="005344C9" w:rsidRDefault="009D7955">
            <w:pPr>
              <w:ind w:left="360"/>
              <w:rPr>
                <w:rFonts w:ascii="Arial" w:hAnsi="Arial" w:cs="Arial"/>
                <w:b/>
                <w:bCs/>
                <w:sz w:val="20"/>
                <w:szCs w:val="20"/>
                <w:lang w:val="en-GB"/>
              </w:rPr>
            </w:pPr>
            <w:r w:rsidRPr="005344C9">
              <w:rPr>
                <w:rFonts w:ascii="Arial" w:hAnsi="Arial" w:cs="Arial"/>
                <w:b/>
                <w:bCs/>
                <w:sz w:val="20"/>
                <w:szCs w:val="20"/>
                <w:lang w:val="en-GB"/>
              </w:rPr>
              <w:t>4</w:t>
            </w:r>
          </w:p>
        </w:tc>
        <w:tc>
          <w:tcPr>
            <w:tcW w:w="1667" w:type="pct"/>
          </w:tcPr>
          <w:p w14:paraId="1E6A5A3B" w14:textId="627CCFD5" w:rsidR="009D7955" w:rsidRPr="005344C9" w:rsidRDefault="009D7955"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The introduction provides a structured background that begins with the development of Indonesia's capital market (KSEI data showing investor growth from 10.3 million in 2022 to 16.2 million by April 2025), followed by the phenomenon of student investor fluctuation at UPN Veteran East Java, and concludes with the research gap and objectives. The background has been further refined to clearly articulate the problem statement related to unstable investment behavior among young investors.</w:t>
            </w:r>
          </w:p>
        </w:tc>
      </w:tr>
      <w:tr w:rsidR="009D7955" w:rsidRPr="005344C9" w14:paraId="0EBC8AA4" w14:textId="77777777">
        <w:trPr>
          <w:trHeight w:val="20"/>
          <w:jc w:val="center"/>
        </w:trPr>
        <w:tc>
          <w:tcPr>
            <w:tcW w:w="1666" w:type="pct"/>
            <w:noWrap/>
            <w:hideMark/>
          </w:tcPr>
          <w:p w14:paraId="3511D309" w14:textId="77777777" w:rsidR="009D7955" w:rsidRPr="005344C9" w:rsidRDefault="009D7955">
            <w:pPr>
              <w:keepNext/>
              <w:outlineLvl w:val="1"/>
              <w:rPr>
                <w:rFonts w:ascii="Arial" w:eastAsia="MS Mincho" w:hAnsi="Arial" w:cs="Arial"/>
                <w:b/>
                <w:bCs/>
                <w:sz w:val="20"/>
                <w:szCs w:val="20"/>
                <w:lang w:val="en-GB" w:eastAsia="x-none"/>
              </w:rPr>
            </w:pPr>
            <w:r w:rsidRPr="005344C9">
              <w:rPr>
                <w:rFonts w:ascii="Arial" w:eastAsia="MS Mincho" w:hAnsi="Arial" w:cs="Arial"/>
                <w:b/>
                <w:bCs/>
                <w:sz w:val="20"/>
                <w:szCs w:val="20"/>
                <w:lang w:val="en-GB" w:eastAsia="x-none"/>
              </w:rPr>
              <w:t>5. Are the research objectives/hypotheses clearly stated?</w:t>
            </w:r>
          </w:p>
          <w:p w14:paraId="07D9CFC6"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4A0487B1" w14:textId="77777777" w:rsidR="009D7955" w:rsidRPr="005344C9" w:rsidRDefault="009D7955">
            <w:pPr>
              <w:rPr>
                <w:rFonts w:ascii="Arial" w:hAnsi="Arial" w:cs="Arial"/>
                <w:sz w:val="20"/>
                <w:szCs w:val="20"/>
                <w:lang w:val="en-GB" w:eastAsia="x-none"/>
              </w:rPr>
            </w:pPr>
            <w:r w:rsidRPr="005344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D663F3" w14:textId="087C67A6" w:rsidR="009D7955" w:rsidRPr="005344C9" w:rsidRDefault="009D7955">
            <w:pPr>
              <w:ind w:left="360"/>
              <w:rPr>
                <w:rFonts w:ascii="Arial" w:hAnsi="Arial" w:cs="Arial"/>
                <w:b/>
                <w:bCs/>
                <w:sz w:val="20"/>
                <w:szCs w:val="20"/>
                <w:lang w:val="en-GB"/>
              </w:rPr>
            </w:pPr>
            <w:r w:rsidRPr="005344C9">
              <w:rPr>
                <w:rFonts w:ascii="Arial" w:hAnsi="Arial" w:cs="Arial"/>
                <w:b/>
                <w:bCs/>
                <w:sz w:val="20"/>
                <w:szCs w:val="20"/>
                <w:lang w:val="en-GB"/>
              </w:rPr>
              <w:t>4</w:t>
            </w:r>
          </w:p>
        </w:tc>
        <w:tc>
          <w:tcPr>
            <w:tcW w:w="1667" w:type="pct"/>
          </w:tcPr>
          <w:p w14:paraId="7DC52229" w14:textId="64E93CC2" w:rsidR="009D7955" w:rsidRPr="005344C9" w:rsidRDefault="00AE1A5D"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Six hypotheses are explicitly stated and consistently supported by the TPB framework. H1 (overconfidence → positive effect), H2 (risk perception → negative effect), H3 (herding behavior → positive effect), and H4-H6 (social media influencer as moderator for each independent variable) are all clearly formulated.</w:t>
            </w:r>
          </w:p>
        </w:tc>
      </w:tr>
      <w:tr w:rsidR="009D7955" w:rsidRPr="005344C9" w14:paraId="0A5E9C62" w14:textId="77777777">
        <w:trPr>
          <w:trHeight w:val="20"/>
          <w:jc w:val="center"/>
        </w:trPr>
        <w:tc>
          <w:tcPr>
            <w:tcW w:w="1666" w:type="pct"/>
            <w:noWrap/>
            <w:hideMark/>
          </w:tcPr>
          <w:p w14:paraId="721F5FE9" w14:textId="77777777" w:rsidR="009D7955" w:rsidRPr="005344C9" w:rsidRDefault="009D7955">
            <w:pPr>
              <w:keepNext/>
              <w:outlineLvl w:val="1"/>
              <w:rPr>
                <w:rFonts w:ascii="Arial" w:eastAsia="MS Mincho" w:hAnsi="Arial" w:cs="Arial"/>
                <w:b/>
                <w:bCs/>
                <w:sz w:val="20"/>
                <w:szCs w:val="20"/>
                <w:lang w:val="en-GB" w:eastAsia="x-none"/>
              </w:rPr>
            </w:pPr>
            <w:r w:rsidRPr="005344C9">
              <w:rPr>
                <w:rFonts w:ascii="Arial" w:eastAsia="MS Mincho" w:hAnsi="Arial" w:cs="Arial"/>
                <w:b/>
                <w:bCs/>
                <w:sz w:val="20"/>
                <w:szCs w:val="20"/>
                <w:lang w:val="en-GB" w:eastAsia="x-none"/>
              </w:rPr>
              <w:t>6. Is the literature review relevant and up to date?</w:t>
            </w:r>
          </w:p>
          <w:p w14:paraId="38AF5F89"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3AF0E835" w14:textId="77777777" w:rsidR="009D7955" w:rsidRPr="005344C9" w:rsidRDefault="009D7955">
            <w:pPr>
              <w:rPr>
                <w:rFonts w:ascii="Arial" w:hAnsi="Arial" w:cs="Arial"/>
                <w:sz w:val="20"/>
                <w:szCs w:val="20"/>
                <w:lang w:val="en-GB" w:eastAsia="x-none"/>
              </w:rPr>
            </w:pPr>
            <w:r w:rsidRPr="005344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090023" w14:textId="27A10227" w:rsidR="009D7955" w:rsidRPr="005344C9" w:rsidRDefault="009D7955">
            <w:pPr>
              <w:ind w:left="360"/>
              <w:rPr>
                <w:rFonts w:ascii="Arial" w:hAnsi="Arial" w:cs="Arial"/>
                <w:b/>
                <w:bCs/>
                <w:sz w:val="20"/>
                <w:szCs w:val="20"/>
                <w:lang w:val="en-GB"/>
              </w:rPr>
            </w:pPr>
            <w:r w:rsidRPr="005344C9">
              <w:rPr>
                <w:rFonts w:ascii="Arial" w:hAnsi="Arial" w:cs="Arial"/>
                <w:b/>
                <w:bCs/>
                <w:sz w:val="20"/>
                <w:szCs w:val="20"/>
                <w:lang w:val="en-GB"/>
              </w:rPr>
              <w:t>4</w:t>
            </w:r>
          </w:p>
        </w:tc>
        <w:tc>
          <w:tcPr>
            <w:tcW w:w="1667" w:type="pct"/>
          </w:tcPr>
          <w:p w14:paraId="3F57121C" w14:textId="23CFD617" w:rsidR="009D7955" w:rsidRPr="005344C9" w:rsidRDefault="00AE1A5D"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 xml:space="preserve">Thank you. The literature review covers both theoretical foundations (Theory of Planned Behavior, Ajzen 1991) and recent empirical studies. The majority of references are from 2021-2025, including Bhutto et al. (2024), Costa et al. (2025), </w:t>
            </w:r>
            <w:proofErr w:type="spellStart"/>
            <w:r w:rsidRPr="005344C9">
              <w:rPr>
                <w:rFonts w:ascii="Arial" w:eastAsia="Arial" w:hAnsi="Arial" w:cs="Arial"/>
                <w:sz w:val="20"/>
                <w:szCs w:val="20"/>
              </w:rPr>
              <w:t>Wardhani</w:t>
            </w:r>
            <w:proofErr w:type="spellEnd"/>
            <w:r w:rsidRPr="005344C9">
              <w:rPr>
                <w:rFonts w:ascii="Arial" w:eastAsia="Arial" w:hAnsi="Arial" w:cs="Arial"/>
                <w:sz w:val="20"/>
                <w:szCs w:val="20"/>
              </w:rPr>
              <w:t xml:space="preserve"> &amp; Nur (2025), </w:t>
            </w:r>
            <w:proofErr w:type="spellStart"/>
            <w:r w:rsidRPr="005344C9">
              <w:rPr>
                <w:rFonts w:ascii="Arial" w:eastAsia="Arial" w:hAnsi="Arial" w:cs="Arial"/>
                <w:sz w:val="20"/>
                <w:szCs w:val="20"/>
              </w:rPr>
              <w:t>Ma'ruf</w:t>
            </w:r>
            <w:proofErr w:type="spellEnd"/>
            <w:r w:rsidRPr="005344C9">
              <w:rPr>
                <w:rFonts w:ascii="Arial" w:eastAsia="Arial" w:hAnsi="Arial" w:cs="Arial"/>
                <w:sz w:val="20"/>
                <w:szCs w:val="20"/>
              </w:rPr>
              <w:t xml:space="preserve"> et al. (2025), and Sari &amp; </w:t>
            </w:r>
            <w:proofErr w:type="spellStart"/>
            <w:r w:rsidRPr="005344C9">
              <w:rPr>
                <w:rFonts w:ascii="Arial" w:eastAsia="Arial" w:hAnsi="Arial" w:cs="Arial"/>
                <w:sz w:val="20"/>
                <w:szCs w:val="20"/>
              </w:rPr>
              <w:t>Takarini</w:t>
            </w:r>
            <w:proofErr w:type="spellEnd"/>
            <w:r w:rsidRPr="005344C9">
              <w:rPr>
                <w:rFonts w:ascii="Arial" w:eastAsia="Arial" w:hAnsi="Arial" w:cs="Arial"/>
                <w:sz w:val="20"/>
                <w:szCs w:val="20"/>
              </w:rPr>
              <w:t xml:space="preserve"> (2025), ensuring the review is current and relevant to the research topic.</w:t>
            </w:r>
          </w:p>
        </w:tc>
      </w:tr>
      <w:tr w:rsidR="009D7955" w:rsidRPr="005344C9" w14:paraId="3A64EBAB" w14:textId="77777777">
        <w:trPr>
          <w:trHeight w:val="20"/>
          <w:jc w:val="center"/>
        </w:trPr>
        <w:tc>
          <w:tcPr>
            <w:tcW w:w="1666" w:type="pct"/>
            <w:noWrap/>
            <w:hideMark/>
          </w:tcPr>
          <w:p w14:paraId="6AA217C4" w14:textId="77777777" w:rsidR="009D7955" w:rsidRPr="005344C9" w:rsidRDefault="009D7955">
            <w:pPr>
              <w:keepNext/>
              <w:outlineLvl w:val="1"/>
              <w:rPr>
                <w:rFonts w:ascii="Arial" w:eastAsia="MS Mincho" w:hAnsi="Arial" w:cs="Arial"/>
                <w:b/>
                <w:bCs/>
                <w:sz w:val="20"/>
                <w:szCs w:val="20"/>
                <w:lang w:val="en-GB" w:eastAsia="x-none"/>
              </w:rPr>
            </w:pPr>
            <w:r w:rsidRPr="005344C9">
              <w:rPr>
                <w:rFonts w:ascii="Arial" w:eastAsia="MS Mincho" w:hAnsi="Arial" w:cs="Arial"/>
                <w:b/>
                <w:bCs/>
                <w:sz w:val="20"/>
                <w:szCs w:val="20"/>
                <w:lang w:val="en-GB" w:eastAsia="x-none"/>
              </w:rPr>
              <w:t>7. Is the research methodology appropriate for the study?</w:t>
            </w:r>
          </w:p>
          <w:p w14:paraId="6776B4EF"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500822E5" w14:textId="77777777" w:rsidR="009D7955" w:rsidRPr="005344C9" w:rsidRDefault="009D7955">
            <w:pPr>
              <w:rPr>
                <w:rFonts w:ascii="Arial" w:hAnsi="Arial" w:cs="Arial"/>
                <w:sz w:val="20"/>
                <w:szCs w:val="20"/>
                <w:lang w:val="en-GB"/>
              </w:rPr>
            </w:pPr>
            <w:r w:rsidRPr="005344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2F7E83" w14:textId="66DC6A82" w:rsidR="009D7955" w:rsidRPr="005344C9" w:rsidRDefault="009D7955">
            <w:pPr>
              <w:ind w:left="360"/>
              <w:rPr>
                <w:rFonts w:ascii="Arial" w:hAnsi="Arial" w:cs="Arial"/>
                <w:b/>
                <w:bCs/>
                <w:sz w:val="20"/>
                <w:szCs w:val="20"/>
                <w:lang w:val="en-GB"/>
              </w:rPr>
            </w:pPr>
            <w:r w:rsidRPr="005344C9">
              <w:rPr>
                <w:rFonts w:ascii="Arial" w:hAnsi="Arial" w:cs="Arial"/>
                <w:b/>
                <w:bCs/>
                <w:sz w:val="20"/>
                <w:szCs w:val="20"/>
                <w:lang w:val="en-GB"/>
              </w:rPr>
              <w:t>4</w:t>
            </w:r>
          </w:p>
        </w:tc>
        <w:tc>
          <w:tcPr>
            <w:tcW w:w="1667" w:type="pct"/>
          </w:tcPr>
          <w:p w14:paraId="301540D5" w14:textId="7BCFA243" w:rsidR="009D7955" w:rsidRPr="005344C9" w:rsidRDefault="00AE1A5D"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 xml:space="preserve">Thank you. The study employs a quantitative approach using PLS-SEM via </w:t>
            </w:r>
            <w:proofErr w:type="spellStart"/>
            <w:r w:rsidRPr="005344C9">
              <w:rPr>
                <w:rFonts w:ascii="Arial" w:eastAsia="Arial" w:hAnsi="Arial" w:cs="Arial"/>
                <w:sz w:val="20"/>
                <w:szCs w:val="20"/>
              </w:rPr>
              <w:t>SmartPLS</w:t>
            </w:r>
            <w:proofErr w:type="spellEnd"/>
            <w:r w:rsidRPr="005344C9">
              <w:rPr>
                <w:rFonts w:ascii="Arial" w:eastAsia="Arial" w:hAnsi="Arial" w:cs="Arial"/>
                <w:sz w:val="20"/>
                <w:szCs w:val="20"/>
              </w:rPr>
              <w:t xml:space="preserve">, which is appropriate for testing the proposed structural model with moderating effects. Purposive sampling with clear criteria (registered investors at the Investment Gallery for at least </w:t>
            </w:r>
            <w:proofErr w:type="gramStart"/>
            <w:r w:rsidRPr="005344C9">
              <w:rPr>
                <w:rFonts w:ascii="Arial" w:eastAsia="Arial" w:hAnsi="Arial" w:cs="Arial"/>
                <w:sz w:val="20"/>
                <w:szCs w:val="20"/>
              </w:rPr>
              <w:t>one year</w:t>
            </w:r>
            <w:proofErr w:type="gramEnd"/>
            <w:r w:rsidRPr="005344C9">
              <w:rPr>
                <w:rFonts w:ascii="Arial" w:eastAsia="Arial" w:hAnsi="Arial" w:cs="Arial"/>
                <w:sz w:val="20"/>
                <w:szCs w:val="20"/>
              </w:rPr>
              <w:t>, minimum initial investment of IDR 300,000) was applied to obtain 114 respondents from a population of 25,279 active students. A five-point Likert scale questionnaire was used, and all measurement indicators were validated through convergent validity (outer loadings &gt; 0.70, AVE &gt; 0.50) and reliability (composite reliability &gt; 0.70).</w:t>
            </w:r>
          </w:p>
        </w:tc>
      </w:tr>
      <w:tr w:rsidR="009D7955" w:rsidRPr="005344C9" w14:paraId="5762160B" w14:textId="77777777">
        <w:trPr>
          <w:trHeight w:val="20"/>
          <w:jc w:val="center"/>
        </w:trPr>
        <w:tc>
          <w:tcPr>
            <w:tcW w:w="1666" w:type="pct"/>
            <w:noWrap/>
            <w:hideMark/>
          </w:tcPr>
          <w:p w14:paraId="4CB1D31E" w14:textId="77777777" w:rsidR="009D7955" w:rsidRPr="005344C9" w:rsidRDefault="009D7955">
            <w:pPr>
              <w:keepNext/>
              <w:outlineLvl w:val="1"/>
              <w:rPr>
                <w:rFonts w:ascii="Arial" w:eastAsia="MS Mincho" w:hAnsi="Arial" w:cs="Arial"/>
                <w:b/>
                <w:bCs/>
                <w:sz w:val="20"/>
                <w:szCs w:val="20"/>
                <w:lang w:val="en-GB" w:eastAsia="x-none"/>
              </w:rPr>
            </w:pPr>
            <w:r w:rsidRPr="005344C9">
              <w:rPr>
                <w:rFonts w:ascii="Arial" w:eastAsia="MS Mincho" w:hAnsi="Arial" w:cs="Arial"/>
                <w:b/>
                <w:bCs/>
                <w:sz w:val="20"/>
                <w:szCs w:val="20"/>
                <w:lang w:val="en-GB" w:eastAsia="x-none"/>
              </w:rPr>
              <w:t>8. Were ethical issues properly addressed (if applicable)?</w:t>
            </w:r>
          </w:p>
          <w:p w14:paraId="5CFCF120"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6EBB408C" w14:textId="77777777" w:rsidR="009D7955" w:rsidRPr="005344C9" w:rsidRDefault="009D7955">
            <w:pPr>
              <w:rPr>
                <w:rFonts w:ascii="Arial" w:hAnsi="Arial" w:cs="Arial"/>
                <w:sz w:val="20"/>
                <w:szCs w:val="20"/>
                <w:lang w:val="en-GB" w:eastAsia="x-none"/>
              </w:rPr>
            </w:pPr>
            <w:r w:rsidRPr="005344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A83897" w14:textId="688CA395" w:rsidR="009D7955" w:rsidRPr="005344C9" w:rsidRDefault="009D7955">
            <w:pPr>
              <w:ind w:left="360"/>
              <w:rPr>
                <w:rFonts w:ascii="Arial" w:hAnsi="Arial" w:cs="Arial"/>
                <w:b/>
                <w:bCs/>
                <w:sz w:val="20"/>
                <w:szCs w:val="20"/>
                <w:lang w:val="en-GB"/>
              </w:rPr>
            </w:pPr>
            <w:r w:rsidRPr="005344C9">
              <w:rPr>
                <w:rFonts w:ascii="Arial" w:hAnsi="Arial" w:cs="Arial"/>
                <w:b/>
                <w:bCs/>
                <w:sz w:val="20"/>
                <w:szCs w:val="20"/>
                <w:lang w:val="en-GB"/>
              </w:rPr>
              <w:t>N/A</w:t>
            </w:r>
          </w:p>
        </w:tc>
        <w:tc>
          <w:tcPr>
            <w:tcW w:w="1667" w:type="pct"/>
          </w:tcPr>
          <w:p w14:paraId="708FCAC0" w14:textId="57C9215E" w:rsidR="009D7955" w:rsidRPr="005344C9" w:rsidRDefault="00AE1A5D"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Acknowledged. As noted by the reviewer, this criterion is not applicable. The study involved a voluntary questionnaire survey and the manuscript includes a disclaimer confirming that no generative AI tools were used in the writing or editing process.</w:t>
            </w:r>
          </w:p>
        </w:tc>
      </w:tr>
      <w:tr w:rsidR="009D7955" w:rsidRPr="005344C9" w14:paraId="3E43CA29" w14:textId="77777777">
        <w:trPr>
          <w:trHeight w:val="20"/>
          <w:jc w:val="center"/>
        </w:trPr>
        <w:tc>
          <w:tcPr>
            <w:tcW w:w="1666" w:type="pct"/>
            <w:noWrap/>
            <w:hideMark/>
          </w:tcPr>
          <w:p w14:paraId="68F48C38" w14:textId="77777777" w:rsidR="009D7955" w:rsidRPr="005344C9" w:rsidRDefault="009D7955">
            <w:pPr>
              <w:rPr>
                <w:rFonts w:ascii="Arial" w:hAnsi="Arial" w:cs="Arial"/>
                <w:b/>
                <w:sz w:val="20"/>
                <w:szCs w:val="20"/>
                <w:lang w:val="en-GB"/>
              </w:rPr>
            </w:pPr>
            <w:r w:rsidRPr="005344C9">
              <w:rPr>
                <w:rFonts w:ascii="Arial" w:hAnsi="Arial" w:cs="Arial"/>
                <w:b/>
                <w:sz w:val="20"/>
                <w:szCs w:val="20"/>
                <w:lang w:val="en-GB"/>
              </w:rPr>
              <w:t xml:space="preserve">9. Are the results presented clearly? </w:t>
            </w:r>
          </w:p>
          <w:p w14:paraId="08B43396"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042BC2E9" w14:textId="77777777" w:rsidR="009D7955" w:rsidRPr="005344C9" w:rsidRDefault="009D7955">
            <w:pPr>
              <w:rPr>
                <w:rFonts w:ascii="Arial" w:hAnsi="Arial" w:cs="Arial"/>
                <w:bCs/>
                <w:sz w:val="20"/>
                <w:szCs w:val="20"/>
                <w:lang w:val="en-GB"/>
              </w:rPr>
            </w:pPr>
            <w:r w:rsidRPr="005344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E107B7" w14:textId="09C01275" w:rsidR="009D7955" w:rsidRPr="005344C9" w:rsidRDefault="009D7955">
            <w:pPr>
              <w:contextualSpacing/>
              <w:rPr>
                <w:rFonts w:ascii="Arial" w:hAnsi="Arial" w:cs="Arial"/>
                <w:bCs/>
                <w:sz w:val="20"/>
                <w:szCs w:val="20"/>
                <w:lang w:val="en-GB"/>
              </w:rPr>
            </w:pPr>
            <w:r w:rsidRPr="005344C9">
              <w:rPr>
                <w:rFonts w:ascii="Arial" w:hAnsi="Arial" w:cs="Arial"/>
                <w:bCs/>
                <w:sz w:val="20"/>
                <w:szCs w:val="20"/>
                <w:lang w:val="en-GB"/>
              </w:rPr>
              <w:t>4</w:t>
            </w:r>
          </w:p>
        </w:tc>
        <w:tc>
          <w:tcPr>
            <w:tcW w:w="1667" w:type="pct"/>
          </w:tcPr>
          <w:p w14:paraId="5CF1AB41" w14:textId="4C94DA8D" w:rsidR="009D7955" w:rsidRPr="005344C9" w:rsidRDefault="00AE1A5D"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Results are systematically presented across the measurement model evaluation (outer loading, AVE, composite reliability) and structural model evaluation (R-square and path coefficient). Table 7 presents all six hypotheses with original sample values, sample mean, standard deviation, T-statistics, and p-values, enabling clear interpretation of both direct and moderating effects.</w:t>
            </w:r>
          </w:p>
        </w:tc>
      </w:tr>
      <w:tr w:rsidR="009D7955" w:rsidRPr="005344C9" w14:paraId="289CE219" w14:textId="77777777">
        <w:trPr>
          <w:trHeight w:val="20"/>
          <w:jc w:val="center"/>
        </w:trPr>
        <w:tc>
          <w:tcPr>
            <w:tcW w:w="1666" w:type="pct"/>
            <w:noWrap/>
            <w:hideMark/>
          </w:tcPr>
          <w:p w14:paraId="49AF4FCD" w14:textId="77777777" w:rsidR="009D7955" w:rsidRPr="005344C9" w:rsidRDefault="009D7955">
            <w:pPr>
              <w:rPr>
                <w:rFonts w:ascii="Arial" w:hAnsi="Arial" w:cs="Arial"/>
                <w:b/>
                <w:sz w:val="20"/>
                <w:szCs w:val="20"/>
                <w:lang w:val="en-GB"/>
              </w:rPr>
            </w:pPr>
            <w:r w:rsidRPr="005344C9">
              <w:rPr>
                <w:rFonts w:ascii="Arial" w:hAnsi="Arial" w:cs="Arial"/>
                <w:b/>
                <w:sz w:val="20"/>
                <w:szCs w:val="20"/>
                <w:lang w:val="en-GB"/>
              </w:rPr>
              <w:t>10. Are tables and figures clear, relevant, and necessary?</w:t>
            </w:r>
          </w:p>
          <w:p w14:paraId="65953B32"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290CD132"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5 = Excellent 4 = Good 3 = Satisfactory 2 = Needs Improvement 1 = Poor N/A = Not Applicable</w:t>
            </w:r>
          </w:p>
          <w:p w14:paraId="6BC23172" w14:textId="77777777" w:rsidR="009D7955" w:rsidRPr="005344C9" w:rsidRDefault="009D7955">
            <w:pPr>
              <w:rPr>
                <w:rFonts w:ascii="Arial" w:hAnsi="Arial" w:cs="Arial"/>
                <w:color w:val="404040"/>
                <w:sz w:val="20"/>
                <w:szCs w:val="20"/>
                <w:shd w:val="clear" w:color="auto" w:fill="FFFFFF"/>
                <w:lang w:val="en-GB"/>
              </w:rPr>
            </w:pPr>
          </w:p>
          <w:p w14:paraId="13EFCACB" w14:textId="77777777" w:rsidR="009D7955" w:rsidRPr="005344C9" w:rsidRDefault="009D7955">
            <w:pPr>
              <w:rPr>
                <w:rFonts w:ascii="Arial" w:hAnsi="Arial" w:cs="Arial"/>
                <w:sz w:val="20"/>
                <w:szCs w:val="20"/>
                <w:lang w:val="en-GB"/>
              </w:rPr>
            </w:pPr>
          </w:p>
        </w:tc>
        <w:tc>
          <w:tcPr>
            <w:tcW w:w="1667" w:type="pct"/>
          </w:tcPr>
          <w:p w14:paraId="71438245" w14:textId="2890BC64" w:rsidR="009D7955" w:rsidRPr="005344C9" w:rsidRDefault="009D7955">
            <w:pPr>
              <w:contextualSpacing/>
              <w:rPr>
                <w:rFonts w:ascii="Arial" w:hAnsi="Arial" w:cs="Arial"/>
                <w:bCs/>
                <w:sz w:val="20"/>
                <w:szCs w:val="20"/>
                <w:lang w:val="en-GB"/>
              </w:rPr>
            </w:pPr>
            <w:r w:rsidRPr="005344C9">
              <w:rPr>
                <w:rFonts w:ascii="Arial" w:hAnsi="Arial" w:cs="Arial"/>
                <w:bCs/>
                <w:sz w:val="20"/>
                <w:szCs w:val="20"/>
                <w:lang w:val="en-GB"/>
              </w:rPr>
              <w:t>3</w:t>
            </w:r>
          </w:p>
        </w:tc>
        <w:tc>
          <w:tcPr>
            <w:tcW w:w="1667" w:type="pct"/>
          </w:tcPr>
          <w:p w14:paraId="45E97791" w14:textId="406B456F" w:rsidR="009D7955" w:rsidRPr="005344C9" w:rsidRDefault="00AE1A5D"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 xml:space="preserve">Thank you for this feedback. The tables and figures have been reviewed for formatting consistency. All tables (Tables 1-7) now use consistent formatting with clear headers, uniform column alignment, and appropriate labeling. The </w:t>
            </w:r>
            <w:proofErr w:type="spellStart"/>
            <w:r w:rsidRPr="005344C9">
              <w:rPr>
                <w:rFonts w:ascii="Arial" w:eastAsia="Arial" w:hAnsi="Arial" w:cs="Arial"/>
                <w:sz w:val="20"/>
                <w:szCs w:val="20"/>
              </w:rPr>
              <w:t>SmartPLS</w:t>
            </w:r>
            <w:proofErr w:type="spellEnd"/>
            <w:r w:rsidRPr="005344C9">
              <w:rPr>
                <w:rFonts w:ascii="Arial" w:eastAsia="Arial" w:hAnsi="Arial" w:cs="Arial"/>
                <w:sz w:val="20"/>
                <w:szCs w:val="20"/>
              </w:rPr>
              <w:t xml:space="preserve"> path model (Fig. 2) and the conceptual framework (Fig. 1) have been checked for clarity and readability. We have ensured that figure and </w:t>
            </w:r>
            <w:r w:rsidRPr="005344C9">
              <w:rPr>
                <w:rFonts w:ascii="Arial" w:eastAsia="Arial" w:hAnsi="Arial" w:cs="Arial"/>
                <w:sz w:val="20"/>
                <w:szCs w:val="20"/>
              </w:rPr>
              <w:lastRenderedPageBreak/>
              <w:t>table captions are positioned consistently throughout the manuscript.</w:t>
            </w:r>
          </w:p>
        </w:tc>
      </w:tr>
      <w:tr w:rsidR="009D7955" w:rsidRPr="005344C9" w14:paraId="476CB271" w14:textId="77777777">
        <w:trPr>
          <w:trHeight w:val="20"/>
          <w:jc w:val="center"/>
        </w:trPr>
        <w:tc>
          <w:tcPr>
            <w:tcW w:w="1666" w:type="pct"/>
            <w:noWrap/>
            <w:hideMark/>
          </w:tcPr>
          <w:p w14:paraId="259AAC8E" w14:textId="77777777" w:rsidR="009D7955" w:rsidRPr="005344C9" w:rsidRDefault="009D7955">
            <w:pPr>
              <w:rPr>
                <w:rFonts w:ascii="Arial" w:hAnsi="Arial" w:cs="Arial"/>
                <w:b/>
                <w:sz w:val="20"/>
                <w:szCs w:val="20"/>
                <w:lang w:val="en-GB"/>
              </w:rPr>
            </w:pPr>
            <w:r w:rsidRPr="005344C9">
              <w:rPr>
                <w:rFonts w:ascii="Arial" w:hAnsi="Arial" w:cs="Arial"/>
                <w:b/>
                <w:sz w:val="20"/>
                <w:szCs w:val="20"/>
                <w:lang w:val="en-GB"/>
              </w:rPr>
              <w:lastRenderedPageBreak/>
              <w:t>11. Does the discussion relate findings to existing literature?</w:t>
            </w:r>
          </w:p>
          <w:p w14:paraId="39DA8466"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0F161B78" w14:textId="77777777" w:rsidR="009D7955" w:rsidRPr="005344C9" w:rsidRDefault="009D7955">
            <w:pPr>
              <w:rPr>
                <w:rFonts w:ascii="Arial" w:hAnsi="Arial" w:cs="Arial"/>
                <w:sz w:val="20"/>
                <w:szCs w:val="20"/>
                <w:lang w:val="en-GB"/>
              </w:rPr>
            </w:pPr>
            <w:r w:rsidRPr="005344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2878F9" w14:textId="53981069" w:rsidR="009D7955" w:rsidRPr="005344C9" w:rsidRDefault="009D7955">
            <w:pPr>
              <w:contextualSpacing/>
              <w:rPr>
                <w:rFonts w:ascii="Arial" w:hAnsi="Arial" w:cs="Arial"/>
                <w:bCs/>
                <w:sz w:val="20"/>
                <w:szCs w:val="20"/>
                <w:lang w:val="en-GB"/>
              </w:rPr>
            </w:pPr>
            <w:r w:rsidRPr="005344C9">
              <w:rPr>
                <w:rFonts w:ascii="Arial" w:hAnsi="Arial" w:cs="Arial"/>
                <w:bCs/>
                <w:sz w:val="20"/>
                <w:szCs w:val="20"/>
                <w:lang w:val="en-GB"/>
              </w:rPr>
              <w:t>4</w:t>
            </w:r>
          </w:p>
        </w:tc>
        <w:tc>
          <w:tcPr>
            <w:tcW w:w="1667" w:type="pct"/>
          </w:tcPr>
          <w:p w14:paraId="51B5D301" w14:textId="3929B2E1" w:rsidR="009D7955" w:rsidRPr="005344C9" w:rsidRDefault="00AE1A5D"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 xml:space="preserve">Thank you. The discussion section (3.5.1-3.5.6) relates each finding to the TPB framework and prior empirical literature. For example, H1 (overconfidence) is discussed in relation to </w:t>
            </w:r>
            <w:proofErr w:type="spellStart"/>
            <w:r w:rsidRPr="005344C9">
              <w:rPr>
                <w:rFonts w:ascii="Arial" w:eastAsia="Arial" w:hAnsi="Arial" w:cs="Arial"/>
                <w:sz w:val="20"/>
                <w:szCs w:val="20"/>
              </w:rPr>
              <w:t>Novandalina</w:t>
            </w:r>
            <w:proofErr w:type="spellEnd"/>
            <w:r w:rsidRPr="005344C9">
              <w:rPr>
                <w:rFonts w:ascii="Arial" w:eastAsia="Arial" w:hAnsi="Arial" w:cs="Arial"/>
                <w:sz w:val="20"/>
                <w:szCs w:val="20"/>
              </w:rPr>
              <w:t xml:space="preserve"> et al. (2022) and Betzer et al. (2023); H2 (risk perception) references </w:t>
            </w:r>
            <w:proofErr w:type="spellStart"/>
            <w:r w:rsidRPr="005344C9">
              <w:rPr>
                <w:rFonts w:ascii="Arial" w:eastAsia="Arial" w:hAnsi="Arial" w:cs="Arial"/>
                <w:sz w:val="20"/>
                <w:szCs w:val="20"/>
              </w:rPr>
              <w:t>Sihotang</w:t>
            </w:r>
            <w:proofErr w:type="spellEnd"/>
            <w:r w:rsidRPr="005344C9">
              <w:rPr>
                <w:rFonts w:ascii="Arial" w:eastAsia="Arial" w:hAnsi="Arial" w:cs="Arial"/>
                <w:sz w:val="20"/>
                <w:szCs w:val="20"/>
              </w:rPr>
              <w:t xml:space="preserve"> &amp; Pertiwi (2021) and </w:t>
            </w:r>
            <w:proofErr w:type="spellStart"/>
            <w:r w:rsidRPr="005344C9">
              <w:rPr>
                <w:rFonts w:ascii="Arial" w:eastAsia="Arial" w:hAnsi="Arial" w:cs="Arial"/>
                <w:sz w:val="20"/>
                <w:szCs w:val="20"/>
              </w:rPr>
              <w:t>Pamungkas</w:t>
            </w:r>
            <w:proofErr w:type="spellEnd"/>
            <w:r w:rsidRPr="005344C9">
              <w:rPr>
                <w:rFonts w:ascii="Arial" w:eastAsia="Arial" w:hAnsi="Arial" w:cs="Arial"/>
                <w:sz w:val="20"/>
                <w:szCs w:val="20"/>
              </w:rPr>
              <w:t xml:space="preserve"> (2023); H3 (herding behavior) references Salsabila et al. (2024) and Yahya et al. (2024); and the non-significant moderation effects (H4-H6) are explained with reference to </w:t>
            </w:r>
            <w:proofErr w:type="spellStart"/>
            <w:r w:rsidRPr="005344C9">
              <w:rPr>
                <w:rFonts w:ascii="Arial" w:eastAsia="Arial" w:hAnsi="Arial" w:cs="Arial"/>
                <w:sz w:val="20"/>
                <w:szCs w:val="20"/>
              </w:rPr>
              <w:t>Bintoro</w:t>
            </w:r>
            <w:proofErr w:type="spellEnd"/>
            <w:r w:rsidRPr="005344C9">
              <w:rPr>
                <w:rFonts w:ascii="Arial" w:eastAsia="Arial" w:hAnsi="Arial" w:cs="Arial"/>
                <w:sz w:val="20"/>
                <w:szCs w:val="20"/>
              </w:rPr>
              <w:t xml:space="preserve"> (2022), Ahsan (2023), and Sari &amp; </w:t>
            </w:r>
            <w:proofErr w:type="spellStart"/>
            <w:r w:rsidRPr="005344C9">
              <w:rPr>
                <w:rFonts w:ascii="Arial" w:eastAsia="Arial" w:hAnsi="Arial" w:cs="Arial"/>
                <w:sz w:val="20"/>
                <w:szCs w:val="20"/>
              </w:rPr>
              <w:t>Takarini</w:t>
            </w:r>
            <w:proofErr w:type="spellEnd"/>
            <w:r w:rsidRPr="005344C9">
              <w:rPr>
                <w:rFonts w:ascii="Arial" w:eastAsia="Arial" w:hAnsi="Arial" w:cs="Arial"/>
                <w:sz w:val="20"/>
                <w:szCs w:val="20"/>
              </w:rPr>
              <w:t xml:space="preserve"> (2025).</w:t>
            </w:r>
          </w:p>
        </w:tc>
      </w:tr>
      <w:tr w:rsidR="009D7955" w:rsidRPr="005344C9" w14:paraId="5CE8ABCA" w14:textId="77777777">
        <w:trPr>
          <w:trHeight w:val="20"/>
          <w:jc w:val="center"/>
        </w:trPr>
        <w:tc>
          <w:tcPr>
            <w:tcW w:w="1666" w:type="pct"/>
            <w:noWrap/>
            <w:hideMark/>
          </w:tcPr>
          <w:p w14:paraId="3006742A" w14:textId="77777777" w:rsidR="009D7955" w:rsidRPr="005344C9" w:rsidRDefault="009D7955">
            <w:pPr>
              <w:rPr>
                <w:rFonts w:ascii="Arial" w:hAnsi="Arial" w:cs="Arial"/>
                <w:b/>
                <w:sz w:val="20"/>
                <w:szCs w:val="20"/>
                <w:lang w:val="en-GB"/>
              </w:rPr>
            </w:pPr>
            <w:r w:rsidRPr="005344C9">
              <w:rPr>
                <w:rFonts w:ascii="Arial" w:hAnsi="Arial" w:cs="Arial"/>
                <w:b/>
                <w:sz w:val="20"/>
                <w:szCs w:val="20"/>
                <w:lang w:val="en-GB"/>
              </w:rPr>
              <w:t>12. Are the conclusions supported by the data?</w:t>
            </w:r>
          </w:p>
          <w:p w14:paraId="02A3444E"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4C801E08" w14:textId="77777777" w:rsidR="009D7955" w:rsidRPr="005344C9" w:rsidRDefault="009D7955">
            <w:pPr>
              <w:rPr>
                <w:rFonts w:ascii="Arial" w:hAnsi="Arial" w:cs="Arial"/>
                <w:sz w:val="20"/>
                <w:szCs w:val="20"/>
                <w:lang w:val="en-GB"/>
              </w:rPr>
            </w:pPr>
            <w:r w:rsidRPr="005344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0CED80" w14:textId="0BBA5BF2" w:rsidR="009D7955" w:rsidRPr="005344C9" w:rsidRDefault="009D7955">
            <w:pPr>
              <w:contextualSpacing/>
              <w:rPr>
                <w:rFonts w:ascii="Arial" w:hAnsi="Arial" w:cs="Arial"/>
                <w:bCs/>
                <w:sz w:val="20"/>
                <w:szCs w:val="20"/>
                <w:lang w:val="en-GB"/>
              </w:rPr>
            </w:pPr>
            <w:r w:rsidRPr="005344C9">
              <w:rPr>
                <w:rFonts w:ascii="Arial" w:hAnsi="Arial" w:cs="Arial"/>
                <w:bCs/>
                <w:sz w:val="20"/>
                <w:szCs w:val="20"/>
                <w:lang w:val="en-GB"/>
              </w:rPr>
              <w:t>4</w:t>
            </w:r>
          </w:p>
        </w:tc>
        <w:tc>
          <w:tcPr>
            <w:tcW w:w="1667" w:type="pct"/>
          </w:tcPr>
          <w:p w14:paraId="0D003B1E" w14:textId="730078A0" w:rsidR="009D7955" w:rsidRPr="005344C9" w:rsidRDefault="00AE1A5D"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The conclusions are directly supported by the empirical results in Table 7. Overconfidence (beta = 0.228, p = 0.001), risk perception (beta = 0.399, p &lt; 0.001), and herding behavior (beta = 0.401, p &lt; 0.001) are all statistically significant, while the moderating effects of social media influencers (p = 0.391, 0.543, and 0.404 respectively) are all non-significant, consistently reflected in the conclusion.</w:t>
            </w:r>
          </w:p>
        </w:tc>
      </w:tr>
      <w:tr w:rsidR="009D7955" w:rsidRPr="005344C9" w14:paraId="6CCD2016" w14:textId="77777777">
        <w:trPr>
          <w:trHeight w:val="20"/>
          <w:jc w:val="center"/>
        </w:trPr>
        <w:tc>
          <w:tcPr>
            <w:tcW w:w="1666" w:type="pct"/>
            <w:noWrap/>
            <w:hideMark/>
          </w:tcPr>
          <w:p w14:paraId="65133F92" w14:textId="77777777" w:rsidR="009D7955" w:rsidRPr="005344C9" w:rsidRDefault="009D7955">
            <w:pPr>
              <w:rPr>
                <w:rFonts w:ascii="Arial" w:hAnsi="Arial" w:cs="Arial"/>
                <w:b/>
                <w:sz w:val="20"/>
                <w:szCs w:val="20"/>
                <w:lang w:val="en-GB"/>
              </w:rPr>
            </w:pPr>
            <w:r w:rsidRPr="005344C9">
              <w:rPr>
                <w:rFonts w:ascii="Arial" w:hAnsi="Arial" w:cs="Arial"/>
                <w:b/>
                <w:sz w:val="20"/>
                <w:szCs w:val="20"/>
                <w:lang w:val="en-GB"/>
              </w:rPr>
              <w:t>13. Are the limitations of the study discussed?</w:t>
            </w:r>
          </w:p>
          <w:p w14:paraId="2E7AA00D"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315AEEA9" w14:textId="77777777" w:rsidR="009D7955" w:rsidRPr="005344C9" w:rsidRDefault="009D7955">
            <w:pPr>
              <w:rPr>
                <w:rFonts w:ascii="Arial" w:hAnsi="Arial" w:cs="Arial"/>
                <w:sz w:val="20"/>
                <w:szCs w:val="20"/>
                <w:lang w:val="en-GB"/>
              </w:rPr>
            </w:pPr>
            <w:r w:rsidRPr="005344C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29E5E" w14:textId="0766178D" w:rsidR="009D7955" w:rsidRPr="005344C9" w:rsidRDefault="009D7955">
            <w:pPr>
              <w:contextualSpacing/>
              <w:rPr>
                <w:rFonts w:ascii="Arial" w:hAnsi="Arial" w:cs="Arial"/>
                <w:bCs/>
                <w:sz w:val="20"/>
                <w:szCs w:val="20"/>
                <w:lang w:val="en-GB"/>
              </w:rPr>
            </w:pPr>
            <w:r w:rsidRPr="005344C9">
              <w:rPr>
                <w:rFonts w:ascii="Arial" w:hAnsi="Arial" w:cs="Arial"/>
                <w:bCs/>
                <w:sz w:val="20"/>
                <w:szCs w:val="20"/>
                <w:lang w:val="en-GB"/>
              </w:rPr>
              <w:t>3</w:t>
            </w:r>
          </w:p>
        </w:tc>
        <w:tc>
          <w:tcPr>
            <w:tcW w:w="1667" w:type="pct"/>
          </w:tcPr>
          <w:p w14:paraId="16022EE1" w14:textId="79D0D274" w:rsidR="009D7955" w:rsidRPr="005344C9" w:rsidRDefault="00AE1A5D"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for this note. The limitations section has been expanded in the Conclusion. In addition to the previously mentioned restricted respondent scope (students registered at the Investment Gallery) and reliance on perception-based questionnaire data, the revised manuscript also acknowledges that the study was conducted at a single university, limiting generalizability to other institutions or regions in Indonesia. Future research is recommended to expand the sample across multiple universities, include longitudinal data, and incorporate additional behavioral or contextual variables.</w:t>
            </w:r>
          </w:p>
        </w:tc>
      </w:tr>
      <w:tr w:rsidR="009D7955" w:rsidRPr="005344C9" w14:paraId="4F484ABD" w14:textId="77777777">
        <w:trPr>
          <w:trHeight w:val="20"/>
          <w:jc w:val="center"/>
        </w:trPr>
        <w:tc>
          <w:tcPr>
            <w:tcW w:w="1666" w:type="pct"/>
            <w:noWrap/>
            <w:hideMark/>
          </w:tcPr>
          <w:p w14:paraId="1454EE98" w14:textId="77777777" w:rsidR="009D7955" w:rsidRPr="005344C9" w:rsidRDefault="009D7955">
            <w:pPr>
              <w:rPr>
                <w:rFonts w:ascii="Arial" w:hAnsi="Arial" w:cs="Arial"/>
                <w:b/>
                <w:sz w:val="20"/>
                <w:szCs w:val="20"/>
                <w:lang w:val="en-GB"/>
              </w:rPr>
            </w:pPr>
            <w:r w:rsidRPr="005344C9">
              <w:rPr>
                <w:rFonts w:ascii="Arial" w:hAnsi="Arial" w:cs="Arial"/>
                <w:b/>
                <w:sz w:val="20"/>
                <w:szCs w:val="20"/>
                <w:lang w:val="en-GB"/>
              </w:rPr>
              <w:t>14. Are the references relevant and sufficient (in number)?</w:t>
            </w:r>
          </w:p>
          <w:p w14:paraId="195207C6"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7B010680"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5 = Excellent 4 = Good 3 = Satisfactory 2 = Needs Improvement 1 = Poor </w:t>
            </w:r>
          </w:p>
          <w:p w14:paraId="716358F4" w14:textId="77777777" w:rsidR="009D7955" w:rsidRPr="005344C9" w:rsidRDefault="009D7955">
            <w:pPr>
              <w:rPr>
                <w:rFonts w:ascii="Arial" w:hAnsi="Arial" w:cs="Arial"/>
                <w:sz w:val="20"/>
                <w:szCs w:val="20"/>
                <w:lang w:val="en-GB"/>
              </w:rPr>
            </w:pPr>
            <w:r w:rsidRPr="005344C9">
              <w:rPr>
                <w:rFonts w:ascii="Arial" w:hAnsi="Arial" w:cs="Arial"/>
                <w:color w:val="404040"/>
                <w:sz w:val="20"/>
                <w:szCs w:val="20"/>
                <w:shd w:val="clear" w:color="auto" w:fill="FFFFFF"/>
                <w:lang w:val="en-GB"/>
              </w:rPr>
              <w:t>N/A = Not Applicable</w:t>
            </w:r>
          </w:p>
        </w:tc>
        <w:tc>
          <w:tcPr>
            <w:tcW w:w="1667" w:type="pct"/>
          </w:tcPr>
          <w:p w14:paraId="0B587D9B" w14:textId="72A23E62" w:rsidR="009D7955" w:rsidRPr="005344C9" w:rsidRDefault="009D7955">
            <w:pPr>
              <w:contextualSpacing/>
              <w:rPr>
                <w:rFonts w:ascii="Arial" w:hAnsi="Arial" w:cs="Arial"/>
                <w:bCs/>
                <w:sz w:val="20"/>
                <w:szCs w:val="20"/>
                <w:lang w:val="en-GB"/>
              </w:rPr>
            </w:pPr>
            <w:r w:rsidRPr="005344C9">
              <w:rPr>
                <w:rFonts w:ascii="Arial" w:hAnsi="Arial" w:cs="Arial"/>
                <w:bCs/>
                <w:sz w:val="20"/>
                <w:szCs w:val="20"/>
                <w:lang w:val="en-GB"/>
              </w:rPr>
              <w:t>4</w:t>
            </w:r>
          </w:p>
        </w:tc>
        <w:tc>
          <w:tcPr>
            <w:tcW w:w="1667" w:type="pct"/>
          </w:tcPr>
          <w:p w14:paraId="5CD76B9D" w14:textId="693E6CF2" w:rsidR="009D7955" w:rsidRPr="005344C9" w:rsidRDefault="00AE1A5D"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The reference list comprises more than 35 sources, the majority of which are from 2021-2025, including studies from indexed international journals. All in-text citations are consistently reflected in the reference list and formatted appropriately.</w:t>
            </w:r>
          </w:p>
        </w:tc>
      </w:tr>
      <w:tr w:rsidR="009D7955" w:rsidRPr="005344C9" w14:paraId="7A747CA1" w14:textId="77777777">
        <w:trPr>
          <w:trHeight w:val="20"/>
          <w:jc w:val="center"/>
        </w:trPr>
        <w:tc>
          <w:tcPr>
            <w:tcW w:w="1666" w:type="pct"/>
            <w:noWrap/>
            <w:hideMark/>
          </w:tcPr>
          <w:p w14:paraId="2368134C" w14:textId="77777777" w:rsidR="009D7955" w:rsidRPr="005344C9" w:rsidRDefault="009D7955">
            <w:pPr>
              <w:rPr>
                <w:rFonts w:ascii="Arial" w:hAnsi="Arial" w:cs="Arial"/>
                <w:b/>
                <w:sz w:val="20"/>
                <w:szCs w:val="20"/>
                <w:lang w:val="en-GB"/>
              </w:rPr>
            </w:pPr>
            <w:r w:rsidRPr="005344C9">
              <w:rPr>
                <w:rFonts w:ascii="Arial" w:hAnsi="Arial" w:cs="Arial"/>
                <w:b/>
                <w:sz w:val="20"/>
                <w:szCs w:val="20"/>
                <w:lang w:val="en-GB"/>
              </w:rPr>
              <w:t>15. Is the manuscript written in clear and understandable language?</w:t>
            </w:r>
          </w:p>
          <w:p w14:paraId="6AB90DE5"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Rating Scale: </w:t>
            </w:r>
          </w:p>
          <w:p w14:paraId="5856E860" w14:textId="77777777" w:rsidR="009D7955" w:rsidRPr="005344C9" w:rsidRDefault="009D7955">
            <w:pPr>
              <w:rPr>
                <w:rFonts w:ascii="Arial" w:hAnsi="Arial" w:cs="Arial"/>
                <w:color w:val="404040"/>
                <w:sz w:val="20"/>
                <w:szCs w:val="20"/>
                <w:shd w:val="clear" w:color="auto" w:fill="FFFFFF"/>
                <w:lang w:val="en-GB"/>
              </w:rPr>
            </w:pPr>
            <w:r w:rsidRPr="005344C9">
              <w:rPr>
                <w:rFonts w:ascii="Arial" w:hAnsi="Arial" w:cs="Arial"/>
                <w:color w:val="404040"/>
                <w:sz w:val="20"/>
                <w:szCs w:val="20"/>
                <w:shd w:val="clear" w:color="auto" w:fill="FFFFFF"/>
                <w:lang w:val="en-GB"/>
              </w:rPr>
              <w:t xml:space="preserve">5 = Excellent 4 = Good 3 = Satisfactory 2 = Needs Improvement 1 = Poor </w:t>
            </w:r>
          </w:p>
          <w:p w14:paraId="191D9114" w14:textId="77777777" w:rsidR="009D7955" w:rsidRPr="005344C9" w:rsidRDefault="009D7955">
            <w:pPr>
              <w:rPr>
                <w:rFonts w:ascii="Arial" w:hAnsi="Arial" w:cs="Arial"/>
                <w:sz w:val="20"/>
                <w:szCs w:val="20"/>
                <w:lang w:val="en-GB"/>
              </w:rPr>
            </w:pPr>
            <w:r w:rsidRPr="005344C9">
              <w:rPr>
                <w:rFonts w:ascii="Arial" w:hAnsi="Arial" w:cs="Arial"/>
                <w:color w:val="404040"/>
                <w:sz w:val="20"/>
                <w:szCs w:val="20"/>
                <w:shd w:val="clear" w:color="auto" w:fill="FFFFFF"/>
                <w:lang w:val="en-GB"/>
              </w:rPr>
              <w:t>N/A = Not Applicable</w:t>
            </w:r>
          </w:p>
        </w:tc>
        <w:tc>
          <w:tcPr>
            <w:tcW w:w="1667" w:type="pct"/>
          </w:tcPr>
          <w:p w14:paraId="1E537CD1" w14:textId="55401E5A" w:rsidR="009D7955" w:rsidRPr="005344C9" w:rsidRDefault="009D7955">
            <w:pPr>
              <w:contextualSpacing/>
              <w:rPr>
                <w:rFonts w:ascii="Arial" w:hAnsi="Arial" w:cs="Arial"/>
                <w:bCs/>
                <w:sz w:val="20"/>
                <w:szCs w:val="20"/>
                <w:lang w:val="en-GB"/>
              </w:rPr>
            </w:pPr>
            <w:r w:rsidRPr="005344C9">
              <w:rPr>
                <w:rFonts w:ascii="Arial" w:hAnsi="Arial" w:cs="Arial"/>
                <w:bCs/>
                <w:sz w:val="20"/>
                <w:szCs w:val="20"/>
                <w:lang w:val="en-GB"/>
              </w:rPr>
              <w:t>4</w:t>
            </w:r>
          </w:p>
        </w:tc>
        <w:tc>
          <w:tcPr>
            <w:tcW w:w="1667" w:type="pct"/>
          </w:tcPr>
          <w:p w14:paraId="03E81B85" w14:textId="3A45ED5D" w:rsidR="009D7955" w:rsidRPr="005344C9" w:rsidRDefault="00AE1A5D"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The manuscript has been reviewed for language clarity and consistency throughout. Minor language and formatting inconsistencies, particularly in the hypothesis presentation sections, have been addressed as suggested.</w:t>
            </w:r>
          </w:p>
        </w:tc>
      </w:tr>
    </w:tbl>
    <w:p w14:paraId="207155FD" w14:textId="77777777" w:rsidR="0066535F" w:rsidRPr="005344C9" w:rsidRDefault="0066535F">
      <w:pPr>
        <w:jc w:val="both"/>
        <w:rPr>
          <w:rFonts w:ascii="Arial" w:eastAsia="MS Mincho" w:hAnsi="Arial" w:cs="Arial"/>
          <w:b/>
          <w:bCs/>
          <w:sz w:val="20"/>
          <w:szCs w:val="20"/>
          <w:u w:val="single"/>
          <w:lang w:val="en-GB" w:eastAsia="x-none"/>
        </w:rPr>
      </w:pPr>
    </w:p>
    <w:p w14:paraId="36FC879A" w14:textId="77777777" w:rsidR="0066535F" w:rsidRPr="005344C9" w:rsidRDefault="004F224F">
      <w:pPr>
        <w:keepNext/>
        <w:outlineLvl w:val="1"/>
        <w:rPr>
          <w:rFonts w:ascii="Arial" w:eastAsia="MS Mincho" w:hAnsi="Arial" w:cs="Arial"/>
          <w:b/>
          <w:bCs/>
          <w:sz w:val="20"/>
          <w:szCs w:val="20"/>
          <w:u w:val="single"/>
          <w:lang w:val="en-GB"/>
        </w:rPr>
      </w:pPr>
      <w:r w:rsidRPr="005344C9">
        <w:rPr>
          <w:rFonts w:ascii="Arial" w:eastAsia="MS Mincho" w:hAnsi="Arial" w:cs="Arial"/>
          <w:b/>
          <w:bCs/>
          <w:sz w:val="20"/>
          <w:szCs w:val="20"/>
          <w:highlight w:val="yellow"/>
          <w:u w:val="single"/>
          <w:lang w:val="en-GB"/>
        </w:rPr>
        <w:t>PART 2.2 (Subjective Evaluation)</w:t>
      </w:r>
    </w:p>
    <w:p w14:paraId="10EAFDBC" w14:textId="77777777" w:rsidR="0066535F" w:rsidRPr="005344C9" w:rsidRDefault="006653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6535F" w:rsidRPr="005344C9" w14:paraId="64AF2E11" w14:textId="77777777">
        <w:trPr>
          <w:trHeight w:val="20"/>
          <w:jc w:val="center"/>
        </w:trPr>
        <w:tc>
          <w:tcPr>
            <w:tcW w:w="1666" w:type="pct"/>
            <w:noWrap/>
          </w:tcPr>
          <w:p w14:paraId="2214C028" w14:textId="77777777" w:rsidR="0066535F" w:rsidRPr="005344C9" w:rsidRDefault="0066535F">
            <w:pPr>
              <w:keepNext/>
              <w:outlineLvl w:val="1"/>
              <w:rPr>
                <w:rFonts w:ascii="Arial" w:eastAsia="MS Mincho" w:hAnsi="Arial" w:cs="Arial"/>
                <w:b/>
                <w:bCs/>
                <w:sz w:val="20"/>
                <w:szCs w:val="20"/>
                <w:lang w:val="en-GB"/>
              </w:rPr>
            </w:pPr>
          </w:p>
        </w:tc>
        <w:tc>
          <w:tcPr>
            <w:tcW w:w="1667" w:type="pct"/>
          </w:tcPr>
          <w:p w14:paraId="111C947A" w14:textId="77777777" w:rsidR="0066535F" w:rsidRPr="005344C9" w:rsidRDefault="004F224F">
            <w:pPr>
              <w:keepNext/>
              <w:outlineLvl w:val="1"/>
              <w:rPr>
                <w:rFonts w:ascii="Arial" w:eastAsia="MS Mincho" w:hAnsi="Arial" w:cs="Arial"/>
                <w:b/>
                <w:bCs/>
                <w:sz w:val="20"/>
                <w:szCs w:val="20"/>
                <w:lang w:val="en-GB"/>
              </w:rPr>
            </w:pPr>
            <w:r w:rsidRPr="005344C9">
              <w:rPr>
                <w:rFonts w:ascii="Arial" w:eastAsia="MS Mincho" w:hAnsi="Arial" w:cs="Arial"/>
                <w:b/>
                <w:bCs/>
                <w:sz w:val="20"/>
                <w:szCs w:val="20"/>
                <w:lang w:val="en-GB"/>
              </w:rPr>
              <w:t>Reviewer’s comment</w:t>
            </w:r>
          </w:p>
          <w:p w14:paraId="1078CCE9" w14:textId="77777777" w:rsidR="0066535F" w:rsidRPr="005344C9" w:rsidRDefault="0066535F">
            <w:pPr>
              <w:rPr>
                <w:rFonts w:ascii="Arial" w:hAnsi="Arial" w:cs="Arial"/>
                <w:sz w:val="20"/>
                <w:szCs w:val="20"/>
                <w:lang w:val="en-GB"/>
              </w:rPr>
            </w:pPr>
          </w:p>
        </w:tc>
        <w:tc>
          <w:tcPr>
            <w:tcW w:w="1667" w:type="pct"/>
          </w:tcPr>
          <w:p w14:paraId="0559D027" w14:textId="77777777" w:rsidR="0066535F" w:rsidRPr="005344C9" w:rsidRDefault="004F224F" w:rsidP="00AB345C">
            <w:pPr>
              <w:spacing w:after="160" w:line="256" w:lineRule="auto"/>
              <w:jc w:val="both"/>
              <w:rPr>
                <w:rFonts w:ascii="Arial" w:eastAsia="Calibri" w:hAnsi="Arial" w:cs="Arial"/>
                <w:kern w:val="2"/>
                <w:sz w:val="20"/>
                <w:szCs w:val="20"/>
                <w:lang w:val="en-IN"/>
              </w:rPr>
            </w:pPr>
            <w:r w:rsidRPr="005344C9">
              <w:rPr>
                <w:rFonts w:ascii="Arial" w:eastAsia="Calibri" w:hAnsi="Arial" w:cs="Arial"/>
                <w:b/>
                <w:kern w:val="2"/>
                <w:sz w:val="20"/>
                <w:szCs w:val="20"/>
                <w:lang w:val="en-IN"/>
              </w:rPr>
              <w:t>Author’s Feedback</w:t>
            </w:r>
            <w:r w:rsidRPr="005344C9">
              <w:rPr>
                <w:rFonts w:ascii="Arial" w:eastAsia="Calibri" w:hAnsi="Arial" w:cs="Arial"/>
                <w:kern w:val="2"/>
                <w:sz w:val="20"/>
                <w:szCs w:val="20"/>
                <w:lang w:val="en-IN"/>
              </w:rPr>
              <w:t xml:space="preserve"> (It is mandatory that authors should write his/her feedback here)</w:t>
            </w:r>
          </w:p>
          <w:p w14:paraId="619322E9" w14:textId="77777777" w:rsidR="0066535F" w:rsidRPr="005344C9" w:rsidRDefault="0066535F" w:rsidP="00AB345C">
            <w:pPr>
              <w:keepNext/>
              <w:jc w:val="both"/>
              <w:outlineLvl w:val="1"/>
              <w:rPr>
                <w:rFonts w:ascii="Arial" w:eastAsia="MS Mincho" w:hAnsi="Arial" w:cs="Arial"/>
                <w:bCs/>
                <w:sz w:val="20"/>
                <w:szCs w:val="20"/>
                <w:lang w:val="en-GB"/>
              </w:rPr>
            </w:pPr>
          </w:p>
        </w:tc>
      </w:tr>
      <w:tr w:rsidR="0066535F" w:rsidRPr="005344C9" w14:paraId="3D727195" w14:textId="77777777">
        <w:trPr>
          <w:trHeight w:val="20"/>
          <w:jc w:val="center"/>
        </w:trPr>
        <w:tc>
          <w:tcPr>
            <w:tcW w:w="1666" w:type="pct"/>
            <w:noWrap/>
          </w:tcPr>
          <w:p w14:paraId="2F8731D2" w14:textId="77777777" w:rsidR="0066535F" w:rsidRPr="005344C9" w:rsidRDefault="004F224F">
            <w:pPr>
              <w:rPr>
                <w:rFonts w:ascii="Arial" w:hAnsi="Arial" w:cs="Arial"/>
                <w:b/>
                <w:bCs/>
                <w:sz w:val="20"/>
                <w:szCs w:val="20"/>
                <w:lang w:val="en-GB"/>
              </w:rPr>
            </w:pPr>
            <w:r w:rsidRPr="005344C9">
              <w:rPr>
                <w:rFonts w:ascii="Arial" w:hAnsi="Arial" w:cs="Arial"/>
                <w:b/>
                <w:bCs/>
                <w:sz w:val="20"/>
                <w:szCs w:val="20"/>
                <w:lang w:val="en-GB"/>
              </w:rPr>
              <w:t>Is the title of the article suitable?</w:t>
            </w:r>
          </w:p>
          <w:p w14:paraId="708F117D" w14:textId="77777777" w:rsidR="0066535F" w:rsidRPr="005344C9" w:rsidRDefault="0066535F">
            <w:pPr>
              <w:rPr>
                <w:rFonts w:ascii="Arial" w:hAnsi="Arial" w:cs="Arial"/>
                <w:bCs/>
                <w:sz w:val="20"/>
                <w:szCs w:val="20"/>
                <w:lang w:val="en-GB"/>
              </w:rPr>
            </w:pPr>
          </w:p>
          <w:p w14:paraId="3B9EDE33" w14:textId="77777777" w:rsidR="0066535F" w:rsidRPr="005344C9" w:rsidRDefault="004F224F">
            <w:pPr>
              <w:rPr>
                <w:rFonts w:ascii="Arial" w:hAnsi="Arial" w:cs="Arial"/>
                <w:bCs/>
                <w:sz w:val="20"/>
                <w:szCs w:val="20"/>
                <w:lang w:val="en-GB"/>
              </w:rPr>
            </w:pPr>
            <w:r w:rsidRPr="005344C9">
              <w:rPr>
                <w:rFonts w:ascii="Arial" w:hAnsi="Arial" w:cs="Arial"/>
                <w:bCs/>
                <w:sz w:val="20"/>
                <w:szCs w:val="20"/>
                <w:lang w:val="en-GB"/>
              </w:rPr>
              <w:t>If your answer is NO, please provide a brief, clear suggestion for improvement.</w:t>
            </w:r>
          </w:p>
          <w:p w14:paraId="58BF12AF" w14:textId="77777777" w:rsidR="0066535F" w:rsidRPr="005344C9" w:rsidRDefault="0066535F">
            <w:pPr>
              <w:rPr>
                <w:rFonts w:ascii="Arial" w:hAnsi="Arial" w:cs="Arial"/>
                <w:sz w:val="20"/>
                <w:szCs w:val="20"/>
                <w:u w:val="single"/>
                <w:lang w:val="en-GB"/>
              </w:rPr>
            </w:pPr>
          </w:p>
        </w:tc>
        <w:tc>
          <w:tcPr>
            <w:tcW w:w="1667" w:type="pct"/>
          </w:tcPr>
          <w:p w14:paraId="353C9A58" w14:textId="005CB83A" w:rsidR="0066535F" w:rsidRPr="005344C9" w:rsidRDefault="000C7F13">
            <w:pPr>
              <w:ind w:left="360"/>
              <w:rPr>
                <w:rFonts w:ascii="Arial" w:hAnsi="Arial" w:cs="Arial"/>
                <w:b/>
                <w:bCs/>
                <w:sz w:val="20"/>
                <w:szCs w:val="20"/>
                <w:lang w:val="en-GB"/>
              </w:rPr>
            </w:pPr>
            <w:r w:rsidRPr="005344C9">
              <w:rPr>
                <w:rFonts w:ascii="Arial" w:hAnsi="Arial" w:cs="Arial"/>
                <w:b/>
                <w:bCs/>
                <w:sz w:val="20"/>
                <w:szCs w:val="20"/>
                <w:lang w:val="en-GB"/>
              </w:rPr>
              <w:t>Yes. The title is suitable and reflects the variables and scope of the study.</w:t>
            </w:r>
          </w:p>
        </w:tc>
        <w:tc>
          <w:tcPr>
            <w:tcW w:w="1667" w:type="pct"/>
          </w:tcPr>
          <w:p w14:paraId="70F9E27B" w14:textId="611F2653" w:rsidR="0066535F" w:rsidRPr="005344C9" w:rsidRDefault="00AB345C"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The title is retained as it clearly and accurately reflects the key variables (overconfidence, risk perception, herding behavior, social media influencers) and the scope of the study (investment decisions among university students).</w:t>
            </w:r>
          </w:p>
        </w:tc>
      </w:tr>
      <w:tr w:rsidR="0066535F" w:rsidRPr="005344C9" w14:paraId="590861F1" w14:textId="77777777">
        <w:trPr>
          <w:trHeight w:val="20"/>
          <w:jc w:val="center"/>
        </w:trPr>
        <w:tc>
          <w:tcPr>
            <w:tcW w:w="1666" w:type="pct"/>
            <w:noWrap/>
          </w:tcPr>
          <w:p w14:paraId="6A7C465B" w14:textId="77777777" w:rsidR="0066535F" w:rsidRPr="005344C9" w:rsidRDefault="004F224F">
            <w:pPr>
              <w:keepNext/>
              <w:outlineLvl w:val="1"/>
              <w:rPr>
                <w:rFonts w:ascii="Arial" w:eastAsia="MS Mincho" w:hAnsi="Arial" w:cs="Arial"/>
                <w:b/>
                <w:bCs/>
                <w:sz w:val="20"/>
                <w:szCs w:val="20"/>
                <w:lang w:val="en-GB"/>
              </w:rPr>
            </w:pPr>
            <w:r w:rsidRPr="005344C9">
              <w:rPr>
                <w:rFonts w:ascii="Arial" w:eastAsia="MS Mincho" w:hAnsi="Arial" w:cs="Arial"/>
                <w:b/>
                <w:bCs/>
                <w:sz w:val="20"/>
                <w:szCs w:val="20"/>
                <w:lang w:val="en-GB"/>
              </w:rPr>
              <w:t xml:space="preserve">Is the abstract of the article comprehensive? </w:t>
            </w:r>
          </w:p>
          <w:p w14:paraId="3CA3FA1C" w14:textId="77777777" w:rsidR="0066535F" w:rsidRPr="005344C9" w:rsidRDefault="004F224F">
            <w:pPr>
              <w:rPr>
                <w:rFonts w:ascii="Arial" w:hAnsi="Arial" w:cs="Arial"/>
                <w:bCs/>
                <w:sz w:val="20"/>
                <w:szCs w:val="20"/>
                <w:lang w:val="en-GB"/>
              </w:rPr>
            </w:pPr>
            <w:r w:rsidRPr="005344C9">
              <w:rPr>
                <w:rFonts w:ascii="Arial" w:hAnsi="Arial" w:cs="Arial"/>
                <w:bCs/>
                <w:sz w:val="20"/>
                <w:szCs w:val="20"/>
                <w:lang w:val="en-GB"/>
              </w:rPr>
              <w:t>s</w:t>
            </w:r>
          </w:p>
          <w:p w14:paraId="79BED0F8" w14:textId="77777777" w:rsidR="0066535F" w:rsidRPr="005344C9" w:rsidRDefault="004F224F">
            <w:pPr>
              <w:rPr>
                <w:rFonts w:ascii="Arial" w:hAnsi="Arial" w:cs="Arial"/>
                <w:bCs/>
                <w:sz w:val="20"/>
                <w:szCs w:val="20"/>
                <w:lang w:val="en-GB"/>
              </w:rPr>
            </w:pPr>
            <w:r w:rsidRPr="005344C9">
              <w:rPr>
                <w:rFonts w:ascii="Arial" w:hAnsi="Arial" w:cs="Arial"/>
                <w:bCs/>
                <w:sz w:val="20"/>
                <w:szCs w:val="20"/>
                <w:lang w:val="en-GB"/>
              </w:rPr>
              <w:t>If your answer is NO, please provide a brief, clear suggestion for improvement.</w:t>
            </w:r>
          </w:p>
          <w:p w14:paraId="2863C144" w14:textId="77777777" w:rsidR="0066535F" w:rsidRPr="005344C9" w:rsidRDefault="0066535F">
            <w:pPr>
              <w:rPr>
                <w:rFonts w:ascii="Arial" w:hAnsi="Arial" w:cs="Arial"/>
                <w:sz w:val="20"/>
                <w:szCs w:val="20"/>
                <w:lang w:val="en-GB"/>
              </w:rPr>
            </w:pPr>
          </w:p>
        </w:tc>
        <w:tc>
          <w:tcPr>
            <w:tcW w:w="1667" w:type="pct"/>
          </w:tcPr>
          <w:p w14:paraId="15FA1B42" w14:textId="243D0BCC" w:rsidR="0066535F" w:rsidRPr="005344C9" w:rsidRDefault="000C7F13">
            <w:pPr>
              <w:ind w:left="360"/>
              <w:rPr>
                <w:rFonts w:ascii="Arial" w:hAnsi="Arial" w:cs="Arial"/>
                <w:b/>
                <w:bCs/>
                <w:sz w:val="20"/>
                <w:szCs w:val="20"/>
                <w:lang w:val="en-GB"/>
              </w:rPr>
            </w:pPr>
            <w:r w:rsidRPr="005344C9">
              <w:rPr>
                <w:rFonts w:ascii="Arial" w:hAnsi="Arial" w:cs="Arial"/>
                <w:b/>
                <w:bCs/>
                <w:sz w:val="20"/>
                <w:szCs w:val="20"/>
                <w:lang w:val="en-GB"/>
              </w:rPr>
              <w:t>Yes. The abstract summarizes objectives, methods, findings, and conclusions adequately; still, numerical findings may be presented more concisely.</w:t>
            </w:r>
          </w:p>
        </w:tc>
        <w:tc>
          <w:tcPr>
            <w:tcW w:w="1667" w:type="pct"/>
          </w:tcPr>
          <w:p w14:paraId="36F46661" w14:textId="1322D1F3" w:rsidR="0066535F" w:rsidRPr="005344C9" w:rsidRDefault="00AB345C"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The abstract has been refined to present numerical findings more concisely. The key results — significant positive effects of overconfidence (H1), risk perception (H2), and herding behavior (H3) on investment decisions, and non-significant moderation by social media influencers (H4-H6) — are now reported clearly and succinctly without redundancy.</w:t>
            </w:r>
          </w:p>
        </w:tc>
      </w:tr>
      <w:tr w:rsidR="0066535F" w:rsidRPr="005344C9" w14:paraId="4A8AB3FF" w14:textId="77777777">
        <w:trPr>
          <w:trHeight w:val="20"/>
          <w:jc w:val="center"/>
        </w:trPr>
        <w:tc>
          <w:tcPr>
            <w:tcW w:w="1666" w:type="pct"/>
            <w:noWrap/>
            <w:hideMark/>
          </w:tcPr>
          <w:p w14:paraId="31A23810" w14:textId="77777777" w:rsidR="0066535F" w:rsidRPr="005344C9" w:rsidRDefault="004F224F">
            <w:pPr>
              <w:keepNext/>
              <w:outlineLvl w:val="1"/>
              <w:rPr>
                <w:rFonts w:ascii="Arial" w:eastAsia="MS Mincho" w:hAnsi="Arial" w:cs="Arial"/>
                <w:bCs/>
                <w:sz w:val="20"/>
                <w:szCs w:val="20"/>
                <w:lang w:val="en-GB"/>
              </w:rPr>
            </w:pPr>
            <w:r w:rsidRPr="005344C9">
              <w:rPr>
                <w:rFonts w:ascii="Arial" w:eastAsia="MS Mincho" w:hAnsi="Arial" w:cs="Arial"/>
                <w:b/>
                <w:bCs/>
                <w:sz w:val="20"/>
                <w:szCs w:val="20"/>
                <w:lang w:val="en-GB"/>
              </w:rPr>
              <w:t xml:space="preserve">Is the manuscript scientifically correct? </w:t>
            </w:r>
            <w:r w:rsidRPr="005344C9">
              <w:rPr>
                <w:rFonts w:ascii="Arial" w:eastAsia="MS Mincho" w:hAnsi="Arial" w:cs="Arial"/>
                <w:b/>
                <w:bCs/>
                <w:sz w:val="20"/>
                <w:szCs w:val="20"/>
                <w:lang w:val="en-GB"/>
              </w:rPr>
              <w:br/>
            </w:r>
          </w:p>
          <w:p w14:paraId="374D8BAA" w14:textId="77777777" w:rsidR="0066535F" w:rsidRPr="005344C9" w:rsidRDefault="004F224F">
            <w:pPr>
              <w:rPr>
                <w:rFonts w:ascii="Arial" w:hAnsi="Arial" w:cs="Arial"/>
                <w:bCs/>
                <w:sz w:val="20"/>
                <w:szCs w:val="20"/>
                <w:lang w:val="en-GB"/>
              </w:rPr>
            </w:pPr>
            <w:r w:rsidRPr="005344C9">
              <w:rPr>
                <w:rFonts w:ascii="Arial" w:hAnsi="Arial" w:cs="Arial"/>
                <w:bCs/>
                <w:sz w:val="20"/>
                <w:szCs w:val="20"/>
                <w:lang w:val="en-GB"/>
              </w:rPr>
              <w:t>If your answer is NO, please provide a brief, clear suggestion for improvement</w:t>
            </w:r>
          </w:p>
          <w:p w14:paraId="34F3C808" w14:textId="77777777" w:rsidR="0066535F" w:rsidRPr="005344C9" w:rsidRDefault="004F224F">
            <w:pPr>
              <w:rPr>
                <w:rFonts w:ascii="Arial" w:hAnsi="Arial" w:cs="Arial"/>
                <w:b/>
                <w:sz w:val="20"/>
                <w:szCs w:val="20"/>
                <w:lang w:val="en-GB"/>
              </w:rPr>
            </w:pPr>
            <w:r w:rsidRPr="005344C9">
              <w:rPr>
                <w:rFonts w:ascii="Arial" w:hAnsi="Arial" w:cs="Arial"/>
                <w:bCs/>
                <w:sz w:val="20"/>
                <w:szCs w:val="20"/>
                <w:lang w:val="en-GB"/>
              </w:rPr>
              <w:t>.</w:t>
            </w:r>
          </w:p>
        </w:tc>
        <w:tc>
          <w:tcPr>
            <w:tcW w:w="1667" w:type="pct"/>
          </w:tcPr>
          <w:p w14:paraId="074DBB7E" w14:textId="245A8A43" w:rsidR="0066535F" w:rsidRPr="005344C9" w:rsidRDefault="00170A6E">
            <w:pPr>
              <w:contextualSpacing/>
              <w:rPr>
                <w:rFonts w:ascii="Arial" w:hAnsi="Arial" w:cs="Arial"/>
                <w:bCs/>
                <w:sz w:val="20"/>
                <w:szCs w:val="20"/>
                <w:lang w:val="en-GB"/>
              </w:rPr>
            </w:pPr>
            <w:r w:rsidRPr="005344C9">
              <w:rPr>
                <w:rFonts w:ascii="Arial" w:hAnsi="Arial" w:cs="Arial"/>
                <w:bCs/>
                <w:sz w:val="20"/>
                <w:szCs w:val="20"/>
                <w:lang w:val="en-GB"/>
              </w:rPr>
              <w:t>Yes. The manuscript is generally scientifically sound. Minor language editing and consistency improvements are recommended, particularly in hypothesis presentation and formatting.</w:t>
            </w:r>
          </w:p>
        </w:tc>
        <w:tc>
          <w:tcPr>
            <w:tcW w:w="1667" w:type="pct"/>
          </w:tcPr>
          <w:p w14:paraId="4C1E896B" w14:textId="65E9C5E7" w:rsidR="0066535F" w:rsidRPr="005344C9" w:rsidRDefault="00AB345C"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Thank you for confirming the scientific soundness of the manuscript. Minor language editing has been performed throughout the manuscript, and consistency in hypothesis presentation and formatting has been improved, particularly in Sections 2.2 and 3.4.</w:t>
            </w:r>
          </w:p>
        </w:tc>
      </w:tr>
      <w:tr w:rsidR="0066535F" w:rsidRPr="005344C9" w14:paraId="43D554EF" w14:textId="77777777">
        <w:trPr>
          <w:trHeight w:val="20"/>
          <w:jc w:val="center"/>
        </w:trPr>
        <w:tc>
          <w:tcPr>
            <w:tcW w:w="1666" w:type="pct"/>
            <w:noWrap/>
          </w:tcPr>
          <w:p w14:paraId="46282D94" w14:textId="77777777" w:rsidR="0066535F" w:rsidRPr="005344C9" w:rsidRDefault="004F224F">
            <w:pPr>
              <w:rPr>
                <w:rFonts w:ascii="Arial" w:hAnsi="Arial" w:cs="Arial"/>
                <w:b/>
                <w:bCs/>
                <w:sz w:val="20"/>
                <w:szCs w:val="20"/>
                <w:lang w:val="en-GB"/>
              </w:rPr>
            </w:pPr>
            <w:r w:rsidRPr="005344C9">
              <w:rPr>
                <w:rFonts w:ascii="Arial" w:hAnsi="Arial" w:cs="Arial"/>
                <w:b/>
                <w:bCs/>
                <w:sz w:val="20"/>
                <w:szCs w:val="20"/>
                <w:lang w:val="en-GB"/>
              </w:rPr>
              <w:t xml:space="preserve">Are the references sufficient and recent? </w:t>
            </w:r>
          </w:p>
          <w:p w14:paraId="0E696ED8" w14:textId="77777777" w:rsidR="0066535F" w:rsidRPr="005344C9" w:rsidRDefault="004F224F">
            <w:pPr>
              <w:rPr>
                <w:rFonts w:ascii="Arial" w:hAnsi="Arial" w:cs="Arial"/>
                <w:bCs/>
                <w:sz w:val="20"/>
                <w:szCs w:val="20"/>
                <w:lang w:val="en-GB"/>
              </w:rPr>
            </w:pPr>
            <w:r w:rsidRPr="005344C9">
              <w:rPr>
                <w:rFonts w:ascii="Arial" w:hAnsi="Arial" w:cs="Arial"/>
                <w:bCs/>
                <w:sz w:val="20"/>
                <w:szCs w:val="20"/>
                <w:lang w:val="en-GB"/>
              </w:rPr>
              <w:t>(YES or NO)</w:t>
            </w:r>
          </w:p>
          <w:p w14:paraId="7DCE1368" w14:textId="77777777" w:rsidR="0066535F" w:rsidRPr="005344C9" w:rsidRDefault="0066535F">
            <w:pPr>
              <w:rPr>
                <w:rFonts w:ascii="Arial" w:hAnsi="Arial" w:cs="Arial"/>
                <w:bCs/>
                <w:sz w:val="20"/>
                <w:szCs w:val="20"/>
                <w:lang w:val="en-GB"/>
              </w:rPr>
            </w:pPr>
          </w:p>
          <w:p w14:paraId="65CB6CCC" w14:textId="77777777" w:rsidR="0066535F" w:rsidRPr="005344C9" w:rsidRDefault="004F224F">
            <w:pPr>
              <w:rPr>
                <w:rFonts w:ascii="Arial" w:hAnsi="Arial" w:cs="Arial"/>
                <w:bCs/>
                <w:sz w:val="20"/>
                <w:szCs w:val="20"/>
                <w:lang w:val="en-GB"/>
              </w:rPr>
            </w:pPr>
            <w:r w:rsidRPr="005344C9">
              <w:rPr>
                <w:rFonts w:ascii="Arial" w:hAnsi="Arial" w:cs="Arial"/>
                <w:bCs/>
                <w:sz w:val="20"/>
                <w:szCs w:val="20"/>
                <w:lang w:val="en-GB"/>
              </w:rPr>
              <w:t>If your answer is NO, please provide clear suggestion for improvement.</w:t>
            </w:r>
          </w:p>
          <w:p w14:paraId="4819BD3A" w14:textId="77777777" w:rsidR="0066535F" w:rsidRPr="005344C9" w:rsidRDefault="0066535F">
            <w:pPr>
              <w:rPr>
                <w:rFonts w:ascii="Arial" w:hAnsi="Arial" w:cs="Arial"/>
                <w:b/>
                <w:bCs/>
                <w:sz w:val="20"/>
                <w:szCs w:val="20"/>
                <w:lang w:val="en-GB"/>
              </w:rPr>
            </w:pPr>
          </w:p>
        </w:tc>
        <w:tc>
          <w:tcPr>
            <w:tcW w:w="1667" w:type="pct"/>
          </w:tcPr>
          <w:p w14:paraId="1E7D4239" w14:textId="04C9EF2C" w:rsidR="0066535F" w:rsidRPr="005344C9" w:rsidRDefault="00170A6E">
            <w:pPr>
              <w:contextualSpacing/>
              <w:rPr>
                <w:rFonts w:ascii="Arial" w:hAnsi="Arial" w:cs="Arial"/>
                <w:bCs/>
                <w:sz w:val="20"/>
                <w:szCs w:val="20"/>
                <w:lang w:val="en-GB"/>
              </w:rPr>
            </w:pPr>
            <w:r w:rsidRPr="005344C9">
              <w:rPr>
                <w:rFonts w:ascii="Arial" w:hAnsi="Arial" w:cs="Arial"/>
                <w:bCs/>
                <w:sz w:val="20"/>
                <w:szCs w:val="20"/>
                <w:lang w:val="en-GB"/>
              </w:rPr>
              <w:t>Yes. Most references are recent and relevant, with several studies from 2023-2025</w:t>
            </w:r>
          </w:p>
        </w:tc>
        <w:tc>
          <w:tcPr>
            <w:tcW w:w="1667" w:type="pct"/>
          </w:tcPr>
          <w:p w14:paraId="46624A9D" w14:textId="5AFFF88D" w:rsidR="0066535F" w:rsidRPr="005344C9" w:rsidRDefault="00AB345C"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 xml:space="preserve">Thank you. The reference list has been reviewed and confirmed to include relevant and recent sources. Several key references from 2023-2025 are incorporated, including Costa et al. </w:t>
            </w:r>
            <w:r w:rsidRPr="009C1E59">
              <w:rPr>
                <w:rFonts w:ascii="Arial" w:eastAsia="Arial" w:hAnsi="Arial" w:cs="Arial"/>
                <w:sz w:val="20"/>
                <w:szCs w:val="20"/>
                <w:lang w:val="fi-FI"/>
              </w:rPr>
              <w:t xml:space="preserve">(2025), Wardhani &amp; Nur (2025), Ma'ruf et al. (2025), Sari &amp; Takarini (2025), and Bhutto et al. </w:t>
            </w:r>
            <w:r w:rsidRPr="005344C9">
              <w:rPr>
                <w:rFonts w:ascii="Arial" w:eastAsia="Arial" w:hAnsi="Arial" w:cs="Arial"/>
                <w:sz w:val="20"/>
                <w:szCs w:val="20"/>
              </w:rPr>
              <w:t>(2024), ensuring the literature is current.</w:t>
            </w:r>
          </w:p>
        </w:tc>
      </w:tr>
      <w:tr w:rsidR="0066535F" w:rsidRPr="005344C9" w14:paraId="56EB2893" w14:textId="77777777">
        <w:trPr>
          <w:trHeight w:val="20"/>
          <w:jc w:val="center"/>
        </w:trPr>
        <w:tc>
          <w:tcPr>
            <w:tcW w:w="1666" w:type="pct"/>
            <w:noWrap/>
          </w:tcPr>
          <w:p w14:paraId="6A281DE1" w14:textId="77777777" w:rsidR="0066535F" w:rsidRPr="005344C9" w:rsidRDefault="004F224F">
            <w:pPr>
              <w:rPr>
                <w:rFonts w:ascii="Arial" w:hAnsi="Arial" w:cs="Arial"/>
                <w:b/>
                <w:bCs/>
                <w:sz w:val="20"/>
                <w:szCs w:val="20"/>
                <w:lang w:val="en-GB"/>
              </w:rPr>
            </w:pPr>
            <w:r w:rsidRPr="005344C9">
              <w:rPr>
                <w:rFonts w:ascii="Arial" w:hAnsi="Arial" w:cs="Arial"/>
                <w:b/>
                <w:bCs/>
                <w:sz w:val="20"/>
                <w:szCs w:val="20"/>
                <w:lang w:val="en-GB"/>
              </w:rPr>
              <w:t>Are there ethical issues in this manuscript?</w:t>
            </w:r>
          </w:p>
          <w:p w14:paraId="200F1E67" w14:textId="77777777" w:rsidR="0066535F" w:rsidRPr="005344C9" w:rsidRDefault="004F224F">
            <w:pPr>
              <w:rPr>
                <w:rFonts w:ascii="Arial" w:hAnsi="Arial" w:cs="Arial"/>
                <w:bCs/>
                <w:sz w:val="20"/>
                <w:szCs w:val="20"/>
                <w:lang w:val="en-GB"/>
              </w:rPr>
            </w:pPr>
            <w:r w:rsidRPr="005344C9">
              <w:rPr>
                <w:rFonts w:ascii="Arial" w:hAnsi="Arial" w:cs="Arial"/>
                <w:bCs/>
                <w:sz w:val="20"/>
                <w:szCs w:val="20"/>
                <w:lang w:val="en-GB"/>
              </w:rPr>
              <w:t>(YES or NO)</w:t>
            </w:r>
          </w:p>
          <w:p w14:paraId="7F0E0AD7" w14:textId="77777777" w:rsidR="0066535F" w:rsidRPr="005344C9" w:rsidRDefault="0066535F">
            <w:pPr>
              <w:rPr>
                <w:rFonts w:ascii="Arial" w:hAnsi="Arial" w:cs="Arial"/>
                <w:bCs/>
                <w:sz w:val="20"/>
                <w:szCs w:val="20"/>
                <w:lang w:val="en-GB"/>
              </w:rPr>
            </w:pPr>
          </w:p>
          <w:p w14:paraId="58C2C780" w14:textId="77777777" w:rsidR="0066535F" w:rsidRPr="005344C9" w:rsidRDefault="004F224F">
            <w:pPr>
              <w:rPr>
                <w:rFonts w:ascii="Arial" w:hAnsi="Arial" w:cs="Arial"/>
                <w:bCs/>
                <w:sz w:val="20"/>
                <w:szCs w:val="20"/>
                <w:lang w:val="en-GB"/>
              </w:rPr>
            </w:pPr>
            <w:r w:rsidRPr="005344C9">
              <w:rPr>
                <w:rFonts w:ascii="Arial" w:hAnsi="Arial" w:cs="Arial"/>
                <w:bCs/>
                <w:sz w:val="20"/>
                <w:szCs w:val="20"/>
                <w:lang w:val="en-GB"/>
              </w:rPr>
              <w:t xml:space="preserve">(If yes, kindly please write down the ethical </w:t>
            </w:r>
            <w:r w:rsidRPr="005344C9">
              <w:rPr>
                <w:rFonts w:ascii="Arial" w:hAnsi="Arial" w:cs="Arial"/>
                <w:bCs/>
                <w:sz w:val="20"/>
                <w:szCs w:val="20"/>
                <w:lang w:val="en-GB"/>
              </w:rPr>
              <w:lastRenderedPageBreak/>
              <w:t>issues here in details)</w:t>
            </w:r>
          </w:p>
          <w:p w14:paraId="436C5AD5" w14:textId="77777777" w:rsidR="0066535F" w:rsidRPr="005344C9" w:rsidRDefault="0066535F">
            <w:pPr>
              <w:rPr>
                <w:rFonts w:ascii="Arial" w:hAnsi="Arial" w:cs="Arial"/>
                <w:bCs/>
                <w:sz w:val="20"/>
                <w:szCs w:val="20"/>
                <w:lang w:val="en-GB"/>
              </w:rPr>
            </w:pPr>
          </w:p>
        </w:tc>
        <w:tc>
          <w:tcPr>
            <w:tcW w:w="1667" w:type="pct"/>
          </w:tcPr>
          <w:p w14:paraId="2EE57559" w14:textId="4376BAF1" w:rsidR="0066535F" w:rsidRPr="005344C9" w:rsidRDefault="00170A6E">
            <w:pPr>
              <w:contextualSpacing/>
              <w:rPr>
                <w:rFonts w:ascii="Arial" w:hAnsi="Arial" w:cs="Arial"/>
                <w:bCs/>
                <w:sz w:val="20"/>
                <w:szCs w:val="20"/>
                <w:lang w:val="en-GB"/>
              </w:rPr>
            </w:pPr>
            <w:r w:rsidRPr="005344C9">
              <w:rPr>
                <w:rFonts w:ascii="Arial" w:hAnsi="Arial" w:cs="Arial"/>
                <w:bCs/>
                <w:sz w:val="20"/>
                <w:szCs w:val="20"/>
                <w:lang w:val="en-GB"/>
              </w:rPr>
              <w:lastRenderedPageBreak/>
              <w:t>No. No major ethical issues were identified in this manuscript.</w:t>
            </w:r>
          </w:p>
        </w:tc>
        <w:tc>
          <w:tcPr>
            <w:tcW w:w="1667" w:type="pct"/>
          </w:tcPr>
          <w:p w14:paraId="33D39440" w14:textId="14CA761F" w:rsidR="0066535F" w:rsidRPr="005344C9" w:rsidRDefault="00AB345C" w:rsidP="00AB345C">
            <w:pPr>
              <w:keepNext/>
              <w:jc w:val="both"/>
              <w:outlineLvl w:val="1"/>
              <w:rPr>
                <w:rFonts w:ascii="Arial" w:eastAsia="MS Mincho" w:hAnsi="Arial" w:cs="Arial"/>
                <w:bCs/>
                <w:sz w:val="20"/>
                <w:szCs w:val="20"/>
                <w:lang w:val="en-GB"/>
              </w:rPr>
            </w:pPr>
            <w:r w:rsidRPr="005344C9">
              <w:rPr>
                <w:rFonts w:ascii="Arial" w:eastAsia="Arial" w:hAnsi="Arial" w:cs="Arial"/>
                <w:sz w:val="20"/>
                <w:szCs w:val="20"/>
              </w:rPr>
              <w:t xml:space="preserve">Thank you. No ethical issues are present in this manuscript. Data were collected voluntarily through a structured questionnaire. The manuscript also includes a disclaimer confirming </w:t>
            </w:r>
            <w:r w:rsidRPr="005344C9">
              <w:rPr>
                <w:rFonts w:ascii="Arial" w:eastAsia="Arial" w:hAnsi="Arial" w:cs="Arial"/>
                <w:sz w:val="20"/>
                <w:szCs w:val="20"/>
              </w:rPr>
              <w:lastRenderedPageBreak/>
              <w:t>that no generative AI tools such as ChatGPT or similar were used during the writing or editing of this manuscript.</w:t>
            </w:r>
          </w:p>
        </w:tc>
      </w:tr>
    </w:tbl>
    <w:p w14:paraId="16807AA1" w14:textId="77777777" w:rsidR="0066535F" w:rsidRPr="005344C9" w:rsidRDefault="0066535F" w:rsidP="009C1E59">
      <w:pPr>
        <w:rPr>
          <w:rFonts w:ascii="Arial" w:eastAsia="MS Mincho" w:hAnsi="Arial" w:cs="Arial"/>
          <w:b/>
          <w:bCs/>
          <w:sz w:val="20"/>
          <w:szCs w:val="20"/>
          <w:highlight w:val="yellow"/>
          <w:lang w:val="en-GB"/>
        </w:rPr>
      </w:pPr>
    </w:p>
    <w:sectPr w:rsidR="0066535F" w:rsidRPr="005344C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C7F22" w14:textId="77777777" w:rsidR="003E501E" w:rsidRDefault="003E501E">
      <w:r>
        <w:separator/>
      </w:r>
    </w:p>
  </w:endnote>
  <w:endnote w:type="continuationSeparator" w:id="0">
    <w:p w14:paraId="711E0CBE" w14:textId="77777777" w:rsidR="003E501E" w:rsidRDefault="003E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B0B7D" w14:textId="77777777" w:rsidR="0066535F" w:rsidRDefault="0066535F">
    <w:pPr>
      <w:pStyle w:val="Footer"/>
      <w:jc w:val="right"/>
    </w:pPr>
  </w:p>
  <w:p w14:paraId="4B94B07F" w14:textId="77777777" w:rsidR="0066535F" w:rsidRDefault="004F224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B345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B345C">
      <w:rPr>
        <w:b/>
        <w:noProof/>
        <w:sz w:val="20"/>
      </w:rPr>
      <w:t>4</w:t>
    </w:r>
    <w:r>
      <w:rPr>
        <w:b/>
        <w:sz w:val="20"/>
      </w:rPr>
      <w:fldChar w:fldCharType="end"/>
    </w:r>
  </w:p>
  <w:p w14:paraId="2243DC2B" w14:textId="77777777" w:rsidR="0066535F" w:rsidRDefault="004F224F">
    <w:pPr>
      <w:pStyle w:val="Footer"/>
      <w:jc w:val="right"/>
      <w:rPr>
        <w:b/>
        <w:sz w:val="20"/>
      </w:rPr>
    </w:pPr>
    <w:r>
      <w:rPr>
        <w:b/>
        <w:sz w:val="20"/>
      </w:rPr>
      <w:t>V240326</w:t>
    </w:r>
  </w:p>
  <w:p w14:paraId="206223E8" w14:textId="77777777" w:rsidR="0066535F" w:rsidRDefault="0066535F">
    <w:pPr>
      <w:pStyle w:val="Footer"/>
      <w:jc w:val="right"/>
    </w:pPr>
  </w:p>
  <w:p w14:paraId="70083D4A" w14:textId="77777777" w:rsidR="0066535F" w:rsidRDefault="006653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8DF8F" w14:textId="77777777" w:rsidR="003E501E" w:rsidRDefault="003E501E">
      <w:r>
        <w:separator/>
      </w:r>
    </w:p>
  </w:footnote>
  <w:footnote w:type="continuationSeparator" w:id="0">
    <w:p w14:paraId="3AB39064" w14:textId="77777777" w:rsidR="003E501E" w:rsidRDefault="003E5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74AFE" w14:textId="77777777" w:rsidR="0066535F" w:rsidRDefault="0066535F">
    <w:pPr>
      <w:spacing w:before="100" w:beforeAutospacing="1" w:after="100" w:afterAutospacing="1"/>
      <w:jc w:val="center"/>
      <w:rPr>
        <w:b/>
        <w:bCs/>
        <w:color w:val="003399"/>
        <w:szCs w:val="20"/>
        <w:u w:val="single"/>
        <w:lang w:val="en-GB"/>
      </w:rPr>
    </w:pPr>
  </w:p>
  <w:p w14:paraId="71B49CFB" w14:textId="77777777" w:rsidR="0066535F" w:rsidRDefault="004F224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61384354">
    <w:abstractNumId w:val="4"/>
  </w:num>
  <w:num w:numId="2" w16cid:durableId="176626611">
    <w:abstractNumId w:val="8"/>
  </w:num>
  <w:num w:numId="3" w16cid:durableId="1385909413">
    <w:abstractNumId w:val="7"/>
  </w:num>
  <w:num w:numId="4" w16cid:durableId="1067415921">
    <w:abstractNumId w:val="9"/>
  </w:num>
  <w:num w:numId="5" w16cid:durableId="1298992232">
    <w:abstractNumId w:val="6"/>
  </w:num>
  <w:num w:numId="6" w16cid:durableId="819731488">
    <w:abstractNumId w:val="0"/>
  </w:num>
  <w:num w:numId="7" w16cid:durableId="2113016528">
    <w:abstractNumId w:val="3"/>
  </w:num>
  <w:num w:numId="8" w16cid:durableId="1650472321">
    <w:abstractNumId w:val="11"/>
  </w:num>
  <w:num w:numId="9" w16cid:durableId="1817069410">
    <w:abstractNumId w:val="10"/>
  </w:num>
  <w:num w:numId="10" w16cid:durableId="534391260">
    <w:abstractNumId w:val="2"/>
  </w:num>
  <w:num w:numId="11" w16cid:durableId="1374186555">
    <w:abstractNumId w:val="1"/>
  </w:num>
  <w:num w:numId="12" w16cid:durableId="10660291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535F"/>
    <w:rsid w:val="000013F3"/>
    <w:rsid w:val="000C7F13"/>
    <w:rsid w:val="0011131A"/>
    <w:rsid w:val="00170A6E"/>
    <w:rsid w:val="001F5AB0"/>
    <w:rsid w:val="002300CB"/>
    <w:rsid w:val="00244F1E"/>
    <w:rsid w:val="002843F6"/>
    <w:rsid w:val="002D2919"/>
    <w:rsid w:val="0034715F"/>
    <w:rsid w:val="00387EBC"/>
    <w:rsid w:val="003D0BC3"/>
    <w:rsid w:val="003E501E"/>
    <w:rsid w:val="00453BCB"/>
    <w:rsid w:val="004F224F"/>
    <w:rsid w:val="005344C9"/>
    <w:rsid w:val="0059598E"/>
    <w:rsid w:val="005B2C11"/>
    <w:rsid w:val="00607A51"/>
    <w:rsid w:val="00610B98"/>
    <w:rsid w:val="0066535F"/>
    <w:rsid w:val="008069D9"/>
    <w:rsid w:val="00866C5F"/>
    <w:rsid w:val="00933815"/>
    <w:rsid w:val="009B0BE1"/>
    <w:rsid w:val="009C1E59"/>
    <w:rsid w:val="009D7955"/>
    <w:rsid w:val="00AB345C"/>
    <w:rsid w:val="00AD3732"/>
    <w:rsid w:val="00AE1A5D"/>
    <w:rsid w:val="00C43ECB"/>
    <w:rsid w:val="00CC578C"/>
    <w:rsid w:val="00CC747F"/>
    <w:rsid w:val="00DF2E79"/>
    <w:rsid w:val="00EF69E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5BEAA"/>
  <w15:docId w15:val="{0FEF78EC-9994-46AB-A705-93B8ECC58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194394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1948</Words>
  <Characters>11107</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13029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54</cp:revision>
  <dcterms:created xsi:type="dcterms:W3CDTF">2026-03-24T06:15:00Z</dcterms:created>
  <dcterms:modified xsi:type="dcterms:W3CDTF">2026-05-28T04:32:00Z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