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0330F" w14:paraId="3A0E295F" w14:textId="77777777">
        <w:trPr>
          <w:trHeight w:val="20"/>
          <w:jc w:val="center"/>
        </w:trPr>
        <w:tc>
          <w:tcPr>
            <w:tcW w:w="1186" w:type="pct"/>
          </w:tcPr>
          <w:p w14:paraId="1AE57C52" w14:textId="77777777" w:rsidR="00E0330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0DF1AA5" w14:textId="77777777" w:rsidR="00E0330F" w:rsidRDefault="00E0330F">
            <w:pPr>
              <w:rPr>
                <w:b/>
                <w:bCs/>
                <w:color w:val="0000FF"/>
                <w:sz w:val="20"/>
                <w:szCs w:val="20"/>
                <w:lang w:val="en-GB"/>
              </w:rPr>
            </w:pPr>
            <w:hyperlink r:id="rId7" w:history="1">
              <w:r>
                <w:rPr>
                  <w:color w:val="0F4C82"/>
                  <w:u w:val="single"/>
                </w:rPr>
                <w:t>Journal of Complementary and Alternative Medical Research</w:t>
              </w:r>
            </w:hyperlink>
          </w:p>
        </w:tc>
      </w:tr>
      <w:tr w:rsidR="00E0330F" w14:paraId="0BF53C9B" w14:textId="77777777">
        <w:trPr>
          <w:trHeight w:val="20"/>
          <w:jc w:val="center"/>
        </w:trPr>
        <w:tc>
          <w:tcPr>
            <w:tcW w:w="1186" w:type="pct"/>
          </w:tcPr>
          <w:p w14:paraId="4C55FE0C" w14:textId="77777777" w:rsidR="00E0330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9FFF8B7" w14:textId="739694DD" w:rsidR="00E0330F" w:rsidRDefault="00E41B73">
            <w:pPr>
              <w:pStyle w:val="NormalWeb"/>
              <w:spacing w:before="0" w:beforeAutospacing="0" w:after="0" w:afterAutospacing="0"/>
              <w:rPr>
                <w:rFonts w:ascii="Times New Roman" w:hAnsi="Times New Roman" w:cs="Times New Roman"/>
                <w:b/>
                <w:bCs/>
                <w:sz w:val="20"/>
                <w:szCs w:val="20"/>
                <w:lang w:val="en-GB"/>
              </w:rPr>
            </w:pPr>
            <w:r w:rsidRPr="00E41B73">
              <w:rPr>
                <w:rFonts w:ascii="Times New Roman" w:hAnsi="Times New Roman" w:cs="Times New Roman"/>
                <w:b/>
                <w:bCs/>
                <w:sz w:val="20"/>
                <w:szCs w:val="20"/>
                <w:lang w:val="en-GB"/>
              </w:rPr>
              <w:t>Ms_JOCAMR_159256</w:t>
            </w:r>
          </w:p>
        </w:tc>
      </w:tr>
      <w:tr w:rsidR="00E0330F" w14:paraId="0D1927F6" w14:textId="77777777">
        <w:trPr>
          <w:trHeight w:val="20"/>
          <w:jc w:val="center"/>
        </w:trPr>
        <w:tc>
          <w:tcPr>
            <w:tcW w:w="1186" w:type="pct"/>
          </w:tcPr>
          <w:p w14:paraId="5A22BBA8" w14:textId="77777777" w:rsidR="00E0330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1860276" w14:textId="4A8E1CC2" w:rsidR="00E0330F" w:rsidRDefault="001E383A">
            <w:pPr>
              <w:pStyle w:val="NormalWeb"/>
              <w:spacing w:before="0" w:beforeAutospacing="0" w:after="0" w:afterAutospacing="0"/>
              <w:rPr>
                <w:rFonts w:ascii="Times New Roman" w:hAnsi="Times New Roman" w:cs="Times New Roman"/>
                <w:b/>
                <w:sz w:val="20"/>
                <w:szCs w:val="20"/>
                <w:lang w:val="en-GB"/>
              </w:rPr>
            </w:pPr>
            <w:r w:rsidRPr="001E383A">
              <w:rPr>
                <w:rFonts w:ascii="Times New Roman" w:hAnsi="Times New Roman" w:cs="Times New Roman"/>
                <w:b/>
                <w:sz w:val="20"/>
                <w:szCs w:val="20"/>
                <w:lang w:val="en-GB"/>
              </w:rPr>
              <w:t xml:space="preserve">An </w:t>
            </w:r>
            <w:proofErr w:type="spellStart"/>
            <w:r w:rsidRPr="001E383A">
              <w:rPr>
                <w:rFonts w:ascii="Times New Roman" w:hAnsi="Times New Roman" w:cs="Times New Roman"/>
                <w:b/>
                <w:sz w:val="20"/>
                <w:szCs w:val="20"/>
                <w:lang w:val="en-GB"/>
              </w:rPr>
              <w:t>Ethnogynaecological</w:t>
            </w:r>
            <w:proofErr w:type="spellEnd"/>
            <w:r w:rsidRPr="001E383A">
              <w:rPr>
                <w:rFonts w:ascii="Times New Roman" w:hAnsi="Times New Roman" w:cs="Times New Roman"/>
                <w:b/>
                <w:sz w:val="20"/>
                <w:szCs w:val="20"/>
                <w:lang w:val="en-GB"/>
              </w:rPr>
              <w:t xml:space="preserve"> Survey of Medicinal Plants Used for Female Reproductive Health in Akwa Ibom State, Nigeria</w:t>
            </w:r>
          </w:p>
        </w:tc>
      </w:tr>
      <w:tr w:rsidR="00E0330F" w14:paraId="05D6BEFE" w14:textId="77777777">
        <w:trPr>
          <w:trHeight w:val="20"/>
          <w:jc w:val="center"/>
        </w:trPr>
        <w:tc>
          <w:tcPr>
            <w:tcW w:w="1186" w:type="pct"/>
          </w:tcPr>
          <w:p w14:paraId="191EB999" w14:textId="77777777" w:rsidR="00E0330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AC2EE86" w14:textId="77777777" w:rsidR="00E0330F"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34554E6" w14:textId="77777777" w:rsidR="00E0330F" w:rsidRDefault="00E0330F">
            <w:pPr>
              <w:pStyle w:val="NormalWeb"/>
              <w:spacing w:before="0" w:beforeAutospacing="0" w:after="0" w:afterAutospacing="0"/>
              <w:rPr>
                <w:rFonts w:ascii="Times New Roman" w:hAnsi="Times New Roman" w:cs="Times New Roman"/>
                <w:b/>
                <w:sz w:val="20"/>
                <w:szCs w:val="20"/>
                <w:lang w:val="en-GB"/>
              </w:rPr>
            </w:pPr>
          </w:p>
        </w:tc>
      </w:tr>
    </w:tbl>
    <w:p w14:paraId="1A69DC09" w14:textId="77777777" w:rsidR="00E0330F" w:rsidRDefault="00E0330F">
      <w:pPr>
        <w:pStyle w:val="BodyText"/>
        <w:rPr>
          <w:rFonts w:ascii="Times New Roman" w:hAnsi="Times New Roman"/>
          <w:i/>
          <w:sz w:val="20"/>
          <w:szCs w:val="20"/>
          <w:u w:val="single"/>
          <w:lang w:val="en-GB"/>
        </w:rPr>
      </w:pPr>
    </w:p>
    <w:p w14:paraId="1FDF96AD" w14:textId="77777777" w:rsidR="00E0330F" w:rsidRDefault="00E0330F">
      <w:pPr>
        <w:jc w:val="both"/>
        <w:rPr>
          <w:rFonts w:eastAsia="MS Mincho"/>
          <w:sz w:val="20"/>
          <w:szCs w:val="20"/>
          <w:lang w:val="en-GB" w:eastAsia="x-none"/>
        </w:rPr>
      </w:pPr>
    </w:p>
    <w:p w14:paraId="5FA41CF9" w14:textId="77777777" w:rsidR="00E0330F"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5F86A27" w14:textId="77777777" w:rsidR="00E0330F" w:rsidRDefault="00E0330F">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0330F" w14:paraId="1926EB93" w14:textId="77777777">
        <w:trPr>
          <w:trHeight w:val="20"/>
          <w:jc w:val="center"/>
        </w:trPr>
        <w:tc>
          <w:tcPr>
            <w:tcW w:w="1666" w:type="pct"/>
            <w:noWrap/>
          </w:tcPr>
          <w:p w14:paraId="160D3103" w14:textId="77777777" w:rsidR="00E0330F" w:rsidRDefault="00E0330F">
            <w:pPr>
              <w:keepNext/>
              <w:outlineLvl w:val="1"/>
              <w:rPr>
                <w:rFonts w:eastAsia="MS Mincho"/>
                <w:b/>
                <w:bCs/>
                <w:sz w:val="20"/>
                <w:szCs w:val="20"/>
                <w:lang w:val="en-GB"/>
              </w:rPr>
            </w:pPr>
          </w:p>
        </w:tc>
        <w:tc>
          <w:tcPr>
            <w:tcW w:w="1667" w:type="pct"/>
            <w:hideMark/>
          </w:tcPr>
          <w:p w14:paraId="131E0793" w14:textId="77777777" w:rsidR="00E0330F"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21550D2" w14:textId="77777777" w:rsidR="00E0330F"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6CA4788" w14:textId="77777777" w:rsidR="00E0330F" w:rsidRDefault="00E0330F">
            <w:pPr>
              <w:keepNext/>
              <w:outlineLvl w:val="1"/>
              <w:rPr>
                <w:rFonts w:eastAsia="MS Mincho"/>
                <w:bCs/>
                <w:sz w:val="20"/>
                <w:szCs w:val="20"/>
                <w:lang w:val="en-GB"/>
              </w:rPr>
            </w:pPr>
          </w:p>
        </w:tc>
      </w:tr>
      <w:tr w:rsidR="00E0330F" w14:paraId="41291BF5" w14:textId="77777777">
        <w:trPr>
          <w:trHeight w:val="20"/>
          <w:jc w:val="center"/>
        </w:trPr>
        <w:tc>
          <w:tcPr>
            <w:tcW w:w="1666" w:type="pct"/>
            <w:noWrap/>
            <w:hideMark/>
          </w:tcPr>
          <w:p w14:paraId="05283599" w14:textId="77777777" w:rsidR="00E0330F"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29CD295" w14:textId="77777777" w:rsidR="00E0330F" w:rsidRDefault="00000000">
            <w:pPr>
              <w:rPr>
                <w:rFonts w:eastAsia="MS Mincho"/>
                <w:bCs/>
                <w:sz w:val="20"/>
                <w:szCs w:val="20"/>
                <w:lang w:val="en-GB"/>
              </w:rPr>
            </w:pPr>
            <w:r>
              <w:rPr>
                <w:bCs/>
                <w:sz w:val="20"/>
                <w:szCs w:val="20"/>
                <w:lang w:val="en-GB"/>
              </w:rPr>
              <w:t>be required for this part.</w:t>
            </w:r>
          </w:p>
        </w:tc>
        <w:tc>
          <w:tcPr>
            <w:tcW w:w="1667" w:type="pct"/>
          </w:tcPr>
          <w:p w14:paraId="054795D5" w14:textId="2F3AC13B" w:rsidR="00E0330F" w:rsidRPr="00BE06E8" w:rsidRDefault="00BE06E8" w:rsidP="00BE06E8">
            <w:pPr>
              <w:contextualSpacing/>
              <w:jc w:val="both"/>
              <w:rPr>
                <w:sz w:val="20"/>
                <w:szCs w:val="20"/>
                <w:lang w:val="en-GB"/>
              </w:rPr>
            </w:pPr>
            <w:r w:rsidRPr="00BE06E8">
              <w:rPr>
                <w:sz w:val="20"/>
                <w:szCs w:val="20"/>
                <w:lang w:val="en-GB"/>
              </w:rPr>
              <w:t>This manuscript presents a critical contribution to ethnopharmacology and conservation science by systematically documenting a large and previously under-catalogued repository of indigenous plant knowledge. The study fills a significant gap in the literature, as quantitative investigations specifically focused on gynaecological plant use in Akwa Ibom State were sparse before this work, and the data now provides a rigorous baseline for future pharmacological research and conservation planning. The exceptionally high Informant Consensus Factor values (ranging from</w:t>
            </w:r>
            <w:r>
              <w:rPr>
                <w:sz w:val="20"/>
                <w:szCs w:val="20"/>
                <w:lang w:val="en-GB"/>
              </w:rPr>
              <w:t xml:space="preserve"> </w:t>
            </w:r>
            <w:r w:rsidRPr="00BE06E8">
              <w:rPr>
                <w:sz w:val="20"/>
                <w:szCs w:val="20"/>
                <w:lang w:val="en-GB"/>
              </w:rPr>
              <w:t xml:space="preserve">0.625–0.880) across ailment categories and the 100% Fidelity Level recorded for 81 plant species provide strong empirical evidence of culturally validated therapeutic efficacy, offering the scientific community prioritized leads for phytochemical and pharmacological investigation. Beyond immediate drug discovery applications, the manuscript documents knowledge systems that are under existential threat due to urbanization, generational shifts, and the declining transmission of oral traditions—making this work an urgent act of scientific preservation that captures invaluable ecological and cultural intelligence before it is irretrievably lost 3 and 1. </w:t>
            </w:r>
            <w:r>
              <w:rPr>
                <w:sz w:val="20"/>
                <w:szCs w:val="20"/>
                <w:lang w:val="en-GB"/>
              </w:rPr>
              <w:t>T</w:t>
            </w:r>
            <w:r w:rsidRPr="00BE06E8">
              <w:rPr>
                <w:sz w:val="20"/>
                <w:szCs w:val="20"/>
                <w:lang w:val="en-GB"/>
              </w:rPr>
              <w:t>he findings provide a foundation for integrating indigenous plant knowledge into evidence-based women's reproductive healthcare policy in Nigeria, demonstrating how traditional systems can be bridged with modern healthcare infrastructure in ways that are scientifically rigorous and culturally respectful.</w:t>
            </w:r>
          </w:p>
        </w:tc>
        <w:tc>
          <w:tcPr>
            <w:tcW w:w="1667" w:type="pct"/>
          </w:tcPr>
          <w:p w14:paraId="264BB345" w14:textId="5CEB2D8E" w:rsidR="00E0330F" w:rsidRDefault="00C6044C">
            <w:pPr>
              <w:keepNext/>
              <w:outlineLvl w:val="1"/>
              <w:rPr>
                <w:rFonts w:eastAsia="MS Mincho"/>
                <w:bCs/>
                <w:sz w:val="20"/>
                <w:szCs w:val="20"/>
                <w:lang w:val="en-GB"/>
              </w:rPr>
            </w:pPr>
            <w:r w:rsidRPr="00C6044C">
              <w:rPr>
                <w:rFonts w:eastAsia="MS Mincho"/>
                <w:bCs/>
                <w:sz w:val="20"/>
                <w:szCs w:val="20"/>
                <w:lang w:val="en-GB"/>
              </w:rPr>
              <w:t>We thank the reviewer for recognizing the relevance and cultural importance of our study. The documentation of indigenous gynaecological knowledge in Akwa Ibom State is indeed critical for preserving traditional medicine practices and exploring potential leads for future pharmacological research. We agree that this study contributes to the growing field of ethnopharmacology by providing a systematic record of medicinal plants used for female reproductive health in South-South Nigeria.</w:t>
            </w:r>
          </w:p>
        </w:tc>
      </w:tr>
    </w:tbl>
    <w:p w14:paraId="61226131" w14:textId="77777777" w:rsidR="00E0330F" w:rsidRDefault="00E0330F">
      <w:pPr>
        <w:rPr>
          <w:sz w:val="20"/>
          <w:szCs w:val="20"/>
          <w:lang w:val="en-GB"/>
        </w:rPr>
      </w:pPr>
    </w:p>
    <w:p w14:paraId="7EF770CF" w14:textId="77777777" w:rsidR="00E0330F" w:rsidRDefault="00E0330F">
      <w:pPr>
        <w:rPr>
          <w:sz w:val="20"/>
          <w:szCs w:val="20"/>
          <w:lang w:val="en-GB"/>
        </w:rPr>
      </w:pPr>
    </w:p>
    <w:p w14:paraId="75AFB77F" w14:textId="77777777" w:rsidR="00E0330F"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11F7E8A" w14:textId="77777777" w:rsidR="00E0330F" w:rsidRDefault="00E0330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0330F" w14:paraId="30A36C34" w14:textId="77777777">
        <w:trPr>
          <w:trHeight w:val="20"/>
          <w:jc w:val="center"/>
        </w:trPr>
        <w:tc>
          <w:tcPr>
            <w:tcW w:w="1666" w:type="pct"/>
            <w:noWrap/>
          </w:tcPr>
          <w:p w14:paraId="60467AA1" w14:textId="77777777" w:rsidR="00E0330F" w:rsidRDefault="00E0330F">
            <w:pPr>
              <w:keepNext/>
              <w:outlineLvl w:val="1"/>
              <w:rPr>
                <w:rFonts w:eastAsia="MS Mincho"/>
                <w:b/>
                <w:bCs/>
                <w:sz w:val="20"/>
                <w:szCs w:val="20"/>
                <w:lang w:val="en-GB"/>
              </w:rPr>
            </w:pPr>
          </w:p>
        </w:tc>
        <w:tc>
          <w:tcPr>
            <w:tcW w:w="1667" w:type="pct"/>
            <w:hideMark/>
          </w:tcPr>
          <w:p w14:paraId="0ADB4E21" w14:textId="77777777" w:rsidR="00E0330F"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A510116" w14:textId="77777777" w:rsidR="00E0330F"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6044C" w14:paraId="24D5E40E" w14:textId="77777777">
        <w:trPr>
          <w:trHeight w:val="20"/>
          <w:jc w:val="center"/>
        </w:trPr>
        <w:tc>
          <w:tcPr>
            <w:tcW w:w="1666" w:type="pct"/>
            <w:noWrap/>
            <w:hideMark/>
          </w:tcPr>
          <w:p w14:paraId="087ADE1C" w14:textId="77777777" w:rsidR="00C6044C" w:rsidRDefault="00C6044C" w:rsidP="00C6044C">
            <w:pPr>
              <w:rPr>
                <w:b/>
                <w:bCs/>
                <w:sz w:val="20"/>
                <w:szCs w:val="20"/>
                <w:lang w:val="en-GB"/>
              </w:rPr>
            </w:pPr>
            <w:r>
              <w:rPr>
                <w:b/>
                <w:bCs/>
                <w:sz w:val="20"/>
                <w:szCs w:val="20"/>
                <w:lang w:val="en-GB"/>
              </w:rPr>
              <w:t xml:space="preserve">1. Is the title clear and appropriate for the study? </w:t>
            </w:r>
          </w:p>
          <w:p w14:paraId="6CA79C21" w14:textId="77777777" w:rsidR="00C6044C" w:rsidRDefault="00C6044C" w:rsidP="00C6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751D9486" w14:textId="77777777" w:rsidR="00C6044C" w:rsidRDefault="00C6044C" w:rsidP="00C6044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D7C04F" w14:textId="0063145A" w:rsidR="00C6044C" w:rsidRDefault="00C6044C" w:rsidP="00C6044C">
            <w:pPr>
              <w:ind w:left="360"/>
              <w:rPr>
                <w:b/>
                <w:bCs/>
                <w:sz w:val="20"/>
                <w:szCs w:val="20"/>
                <w:lang w:val="en-GB"/>
              </w:rPr>
            </w:pPr>
            <w:r>
              <w:rPr>
                <w:b/>
                <w:bCs/>
                <w:sz w:val="20"/>
                <w:szCs w:val="20"/>
                <w:lang w:val="en-GB"/>
              </w:rPr>
              <w:t>4= good</w:t>
            </w:r>
          </w:p>
        </w:tc>
        <w:tc>
          <w:tcPr>
            <w:tcW w:w="1667" w:type="pct"/>
          </w:tcPr>
          <w:p w14:paraId="11F95245" w14:textId="2E1A1277"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r w:rsidR="00C6044C" w14:paraId="3769D99C" w14:textId="77777777">
        <w:trPr>
          <w:trHeight w:val="20"/>
          <w:jc w:val="center"/>
        </w:trPr>
        <w:tc>
          <w:tcPr>
            <w:tcW w:w="1666" w:type="pct"/>
            <w:noWrap/>
            <w:hideMark/>
          </w:tcPr>
          <w:p w14:paraId="3C9AAF66" w14:textId="77777777" w:rsidR="00C6044C" w:rsidRDefault="00C6044C" w:rsidP="00C6044C">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547AC61" w14:textId="77777777" w:rsidR="00C6044C" w:rsidRDefault="00C6044C" w:rsidP="00C6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79ACD449" w14:textId="77777777" w:rsidR="00C6044C" w:rsidRDefault="00C6044C" w:rsidP="00C604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58E68F" w14:textId="0023ECD3" w:rsidR="00C6044C" w:rsidRDefault="00C6044C" w:rsidP="00C6044C">
            <w:pPr>
              <w:ind w:left="360"/>
              <w:rPr>
                <w:b/>
                <w:bCs/>
                <w:sz w:val="20"/>
                <w:szCs w:val="20"/>
                <w:lang w:val="en-GB"/>
              </w:rPr>
            </w:pPr>
            <w:r>
              <w:rPr>
                <w:b/>
                <w:bCs/>
                <w:sz w:val="20"/>
                <w:szCs w:val="20"/>
                <w:lang w:val="en-GB"/>
              </w:rPr>
              <w:t>4 = good</w:t>
            </w:r>
          </w:p>
        </w:tc>
        <w:tc>
          <w:tcPr>
            <w:tcW w:w="1667" w:type="pct"/>
          </w:tcPr>
          <w:p w14:paraId="4B91E779" w14:textId="77B46B0E"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r w:rsidR="00C6044C" w14:paraId="7DB4872F" w14:textId="77777777">
        <w:trPr>
          <w:trHeight w:val="20"/>
          <w:jc w:val="center"/>
        </w:trPr>
        <w:tc>
          <w:tcPr>
            <w:tcW w:w="1666" w:type="pct"/>
            <w:noWrap/>
            <w:hideMark/>
          </w:tcPr>
          <w:p w14:paraId="72CE088A" w14:textId="77777777" w:rsidR="00C6044C" w:rsidRDefault="00C6044C" w:rsidP="00C6044C">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52A9249" w14:textId="77777777" w:rsidR="00C6044C" w:rsidRDefault="00C6044C" w:rsidP="00C6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2D3AF9F9" w14:textId="77777777" w:rsidR="00C6044C" w:rsidRDefault="00C6044C" w:rsidP="00C604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A949E2C" w14:textId="6CC34372" w:rsidR="00C6044C" w:rsidRDefault="00C6044C" w:rsidP="00C6044C">
            <w:pPr>
              <w:ind w:left="360"/>
              <w:rPr>
                <w:b/>
                <w:bCs/>
                <w:sz w:val="20"/>
                <w:szCs w:val="20"/>
                <w:lang w:val="en-GB"/>
              </w:rPr>
            </w:pPr>
            <w:r>
              <w:rPr>
                <w:b/>
                <w:bCs/>
                <w:sz w:val="20"/>
                <w:szCs w:val="20"/>
                <w:lang w:val="en-GB"/>
              </w:rPr>
              <w:t>4=good</w:t>
            </w:r>
          </w:p>
        </w:tc>
        <w:tc>
          <w:tcPr>
            <w:tcW w:w="1667" w:type="pct"/>
          </w:tcPr>
          <w:p w14:paraId="4284DA39" w14:textId="5C8C882F"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r w:rsidR="00C6044C" w14:paraId="6A86739F" w14:textId="77777777">
        <w:trPr>
          <w:trHeight w:val="20"/>
          <w:jc w:val="center"/>
        </w:trPr>
        <w:tc>
          <w:tcPr>
            <w:tcW w:w="1666" w:type="pct"/>
            <w:noWrap/>
            <w:hideMark/>
          </w:tcPr>
          <w:p w14:paraId="11B3050C" w14:textId="77777777" w:rsidR="00C6044C" w:rsidRDefault="00C6044C" w:rsidP="00C6044C">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BD5514A" w14:textId="77777777" w:rsidR="00C6044C" w:rsidRDefault="00C6044C" w:rsidP="00C6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619C32A3" w14:textId="77777777" w:rsidR="00C6044C" w:rsidRDefault="00C6044C" w:rsidP="00C604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04F7E3E" w14:textId="6A703604" w:rsidR="00C6044C" w:rsidRDefault="00C6044C" w:rsidP="00C6044C">
            <w:pPr>
              <w:rPr>
                <w:b/>
                <w:bCs/>
                <w:sz w:val="20"/>
                <w:szCs w:val="20"/>
                <w:lang w:val="en-GB"/>
              </w:rPr>
            </w:pPr>
            <w:r>
              <w:rPr>
                <w:b/>
                <w:bCs/>
                <w:sz w:val="20"/>
                <w:szCs w:val="20"/>
                <w:lang w:val="en-GB"/>
              </w:rPr>
              <w:t>4 = good</w:t>
            </w:r>
          </w:p>
        </w:tc>
        <w:tc>
          <w:tcPr>
            <w:tcW w:w="1667" w:type="pct"/>
          </w:tcPr>
          <w:p w14:paraId="44AAE0FF" w14:textId="594E9CED"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r w:rsidR="00C6044C" w14:paraId="2720AAA7" w14:textId="77777777">
        <w:trPr>
          <w:trHeight w:val="20"/>
          <w:jc w:val="center"/>
        </w:trPr>
        <w:tc>
          <w:tcPr>
            <w:tcW w:w="1666" w:type="pct"/>
            <w:noWrap/>
            <w:hideMark/>
          </w:tcPr>
          <w:p w14:paraId="430E8490" w14:textId="77777777" w:rsidR="00C6044C" w:rsidRDefault="00C6044C" w:rsidP="00C6044C">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F004E13" w14:textId="77777777" w:rsidR="00C6044C" w:rsidRDefault="00C6044C" w:rsidP="00C6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69BFE67F" w14:textId="77777777" w:rsidR="00C6044C" w:rsidRDefault="00C6044C" w:rsidP="00C604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1FA8DCD" w14:textId="53BCDAF0" w:rsidR="00C6044C" w:rsidRDefault="00C6044C" w:rsidP="00C6044C">
            <w:pPr>
              <w:rPr>
                <w:b/>
                <w:bCs/>
                <w:sz w:val="20"/>
                <w:szCs w:val="20"/>
                <w:lang w:val="en-GB"/>
              </w:rPr>
            </w:pPr>
            <w:r>
              <w:rPr>
                <w:b/>
                <w:bCs/>
                <w:sz w:val="20"/>
                <w:szCs w:val="20"/>
                <w:lang w:val="en-GB"/>
              </w:rPr>
              <w:t>4 = good</w:t>
            </w:r>
          </w:p>
        </w:tc>
        <w:tc>
          <w:tcPr>
            <w:tcW w:w="1667" w:type="pct"/>
          </w:tcPr>
          <w:p w14:paraId="041EA806" w14:textId="11BB2D9F"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r w:rsidR="00C6044C" w14:paraId="62A97DD1" w14:textId="77777777">
        <w:trPr>
          <w:trHeight w:val="20"/>
          <w:jc w:val="center"/>
        </w:trPr>
        <w:tc>
          <w:tcPr>
            <w:tcW w:w="1666" w:type="pct"/>
            <w:noWrap/>
            <w:hideMark/>
          </w:tcPr>
          <w:p w14:paraId="2B3F832E" w14:textId="77777777" w:rsidR="00C6044C" w:rsidRDefault="00C6044C" w:rsidP="00C6044C">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E9840FC" w14:textId="77777777" w:rsidR="00C6044C" w:rsidRDefault="00C6044C" w:rsidP="00C6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7201C764" w14:textId="77777777" w:rsidR="00C6044C" w:rsidRDefault="00C6044C" w:rsidP="00C604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94B468E" w14:textId="5134F5FC" w:rsidR="00C6044C" w:rsidRDefault="00C6044C" w:rsidP="00C6044C">
            <w:pPr>
              <w:rPr>
                <w:b/>
                <w:bCs/>
                <w:sz w:val="20"/>
                <w:szCs w:val="20"/>
                <w:lang w:val="en-GB"/>
              </w:rPr>
            </w:pPr>
            <w:r>
              <w:rPr>
                <w:b/>
                <w:bCs/>
                <w:sz w:val="20"/>
                <w:szCs w:val="20"/>
                <w:lang w:val="en-GB"/>
              </w:rPr>
              <w:t>4 = good</w:t>
            </w:r>
          </w:p>
        </w:tc>
        <w:tc>
          <w:tcPr>
            <w:tcW w:w="1667" w:type="pct"/>
          </w:tcPr>
          <w:p w14:paraId="67DE9FE8" w14:textId="3D283D2A"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r w:rsidR="00C6044C" w14:paraId="3A6D2F6E" w14:textId="77777777">
        <w:trPr>
          <w:trHeight w:val="20"/>
          <w:jc w:val="center"/>
        </w:trPr>
        <w:tc>
          <w:tcPr>
            <w:tcW w:w="1666" w:type="pct"/>
            <w:noWrap/>
            <w:hideMark/>
          </w:tcPr>
          <w:p w14:paraId="1B4CA268" w14:textId="77777777" w:rsidR="00C6044C" w:rsidRDefault="00C6044C" w:rsidP="00C6044C">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5FF1D56" w14:textId="77777777" w:rsidR="00C6044C" w:rsidRDefault="00C6044C" w:rsidP="00C6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071556DE" w14:textId="77777777" w:rsidR="00C6044C" w:rsidRDefault="00C6044C" w:rsidP="00C604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B24855" w14:textId="0944547F" w:rsidR="00C6044C" w:rsidRDefault="00C6044C" w:rsidP="00C6044C">
            <w:pPr>
              <w:rPr>
                <w:b/>
                <w:bCs/>
                <w:sz w:val="20"/>
                <w:szCs w:val="20"/>
                <w:lang w:val="en-GB"/>
              </w:rPr>
            </w:pPr>
            <w:r>
              <w:rPr>
                <w:b/>
                <w:bCs/>
                <w:sz w:val="20"/>
                <w:szCs w:val="20"/>
                <w:lang w:val="en-GB"/>
              </w:rPr>
              <w:t>4 = good</w:t>
            </w:r>
          </w:p>
        </w:tc>
        <w:tc>
          <w:tcPr>
            <w:tcW w:w="1667" w:type="pct"/>
          </w:tcPr>
          <w:p w14:paraId="4A8DBBDF" w14:textId="0E4D2EE1"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r w:rsidR="00C6044C" w14:paraId="6517EF6B" w14:textId="77777777">
        <w:trPr>
          <w:trHeight w:val="20"/>
          <w:jc w:val="center"/>
        </w:trPr>
        <w:tc>
          <w:tcPr>
            <w:tcW w:w="1666" w:type="pct"/>
            <w:noWrap/>
            <w:hideMark/>
          </w:tcPr>
          <w:p w14:paraId="09C16B80" w14:textId="77777777" w:rsidR="00C6044C" w:rsidRDefault="00C6044C" w:rsidP="00C6044C">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C45CD7D" w14:textId="77777777" w:rsidR="00C6044C" w:rsidRDefault="00C6044C" w:rsidP="00C6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7CE912E4" w14:textId="77777777" w:rsidR="00C6044C" w:rsidRDefault="00C6044C" w:rsidP="00C6044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486B6E8" w14:textId="3899888B" w:rsidR="00C6044C" w:rsidRDefault="00C6044C" w:rsidP="00C6044C">
            <w:pPr>
              <w:rPr>
                <w:b/>
                <w:bCs/>
                <w:sz w:val="20"/>
                <w:szCs w:val="20"/>
                <w:lang w:val="en-GB"/>
              </w:rPr>
            </w:pPr>
            <w:r>
              <w:rPr>
                <w:b/>
                <w:bCs/>
                <w:sz w:val="20"/>
                <w:szCs w:val="20"/>
                <w:lang w:val="en-GB"/>
              </w:rPr>
              <w:t>4 = good</w:t>
            </w:r>
          </w:p>
        </w:tc>
        <w:tc>
          <w:tcPr>
            <w:tcW w:w="1667" w:type="pct"/>
          </w:tcPr>
          <w:p w14:paraId="0F23A259" w14:textId="64CA6A78"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r w:rsidR="00C6044C" w14:paraId="48618F24" w14:textId="77777777">
        <w:trPr>
          <w:trHeight w:val="20"/>
          <w:jc w:val="center"/>
        </w:trPr>
        <w:tc>
          <w:tcPr>
            <w:tcW w:w="1666" w:type="pct"/>
            <w:noWrap/>
            <w:hideMark/>
          </w:tcPr>
          <w:p w14:paraId="6248D9D3" w14:textId="77777777" w:rsidR="00C6044C" w:rsidRDefault="00C6044C" w:rsidP="00C6044C">
            <w:pPr>
              <w:rPr>
                <w:b/>
                <w:sz w:val="20"/>
                <w:szCs w:val="20"/>
                <w:lang w:val="en-GB"/>
              </w:rPr>
            </w:pPr>
            <w:r>
              <w:rPr>
                <w:b/>
                <w:sz w:val="20"/>
                <w:szCs w:val="20"/>
                <w:lang w:val="en-GB"/>
              </w:rPr>
              <w:t xml:space="preserve">9. Are the results presented clearly? </w:t>
            </w:r>
          </w:p>
          <w:p w14:paraId="1FD95A75" w14:textId="77777777" w:rsidR="00C6044C" w:rsidRDefault="00C6044C" w:rsidP="00C6044C">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06FF612" w14:textId="77777777" w:rsidR="00C6044C" w:rsidRDefault="00C6044C" w:rsidP="00C6044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3FF9E4" w14:textId="177B14B5" w:rsidR="00C6044C" w:rsidRPr="00E528C9" w:rsidRDefault="00C6044C" w:rsidP="00C6044C">
            <w:pPr>
              <w:contextualSpacing/>
              <w:rPr>
                <w:b/>
                <w:sz w:val="20"/>
                <w:szCs w:val="20"/>
                <w:lang w:val="en-GB"/>
              </w:rPr>
            </w:pPr>
            <w:r w:rsidRPr="00E528C9">
              <w:rPr>
                <w:b/>
                <w:sz w:val="20"/>
                <w:szCs w:val="20"/>
                <w:lang w:val="en-GB"/>
              </w:rPr>
              <w:lastRenderedPageBreak/>
              <w:t>4 – good</w:t>
            </w:r>
          </w:p>
        </w:tc>
        <w:tc>
          <w:tcPr>
            <w:tcW w:w="1667" w:type="pct"/>
          </w:tcPr>
          <w:p w14:paraId="3B62624A" w14:textId="301ADC4C"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r w:rsidR="00C6044C" w14:paraId="7F2910D7" w14:textId="77777777">
        <w:trPr>
          <w:trHeight w:val="20"/>
          <w:jc w:val="center"/>
        </w:trPr>
        <w:tc>
          <w:tcPr>
            <w:tcW w:w="1666" w:type="pct"/>
            <w:noWrap/>
            <w:hideMark/>
          </w:tcPr>
          <w:p w14:paraId="61BD453F" w14:textId="77777777" w:rsidR="00C6044C" w:rsidRDefault="00C6044C" w:rsidP="00C6044C">
            <w:pPr>
              <w:rPr>
                <w:b/>
                <w:sz w:val="20"/>
                <w:szCs w:val="20"/>
                <w:lang w:val="en-GB"/>
              </w:rPr>
            </w:pPr>
            <w:r>
              <w:rPr>
                <w:b/>
                <w:sz w:val="20"/>
                <w:szCs w:val="20"/>
                <w:lang w:val="en-GB"/>
              </w:rPr>
              <w:t>10. Are tables and figures clear, relevant, and necessary?</w:t>
            </w:r>
          </w:p>
          <w:p w14:paraId="351674AE" w14:textId="77777777" w:rsidR="00C6044C" w:rsidRDefault="00C6044C" w:rsidP="00C6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3986F52D" w14:textId="77777777" w:rsidR="00C6044C" w:rsidRDefault="00C6044C" w:rsidP="00C6044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978A182" w14:textId="77777777" w:rsidR="00C6044C" w:rsidRDefault="00C6044C" w:rsidP="00C6044C">
            <w:pPr>
              <w:rPr>
                <w:color w:val="404040"/>
                <w:sz w:val="20"/>
                <w:szCs w:val="20"/>
                <w:shd w:val="clear" w:color="auto" w:fill="FFFFFF"/>
                <w:lang w:val="en-GB"/>
              </w:rPr>
            </w:pPr>
          </w:p>
          <w:p w14:paraId="73D8A9C0" w14:textId="77777777" w:rsidR="00C6044C" w:rsidRDefault="00C6044C" w:rsidP="00C6044C">
            <w:pPr>
              <w:rPr>
                <w:sz w:val="20"/>
                <w:szCs w:val="20"/>
                <w:lang w:val="en-GB"/>
              </w:rPr>
            </w:pPr>
          </w:p>
        </w:tc>
        <w:tc>
          <w:tcPr>
            <w:tcW w:w="1667" w:type="pct"/>
          </w:tcPr>
          <w:p w14:paraId="59F52D6C" w14:textId="50CAFD05" w:rsidR="00C6044C" w:rsidRPr="00E528C9" w:rsidRDefault="00C6044C" w:rsidP="00C6044C">
            <w:pPr>
              <w:contextualSpacing/>
              <w:rPr>
                <w:b/>
                <w:sz w:val="20"/>
                <w:szCs w:val="20"/>
                <w:lang w:val="en-GB"/>
              </w:rPr>
            </w:pPr>
            <w:r w:rsidRPr="00E528C9">
              <w:rPr>
                <w:b/>
                <w:sz w:val="20"/>
                <w:szCs w:val="20"/>
                <w:lang w:val="en-GB"/>
              </w:rPr>
              <w:t>4 – good</w:t>
            </w:r>
          </w:p>
        </w:tc>
        <w:tc>
          <w:tcPr>
            <w:tcW w:w="1667" w:type="pct"/>
          </w:tcPr>
          <w:p w14:paraId="2DDC800C" w14:textId="14B1AE65"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r w:rsidR="00C6044C" w14:paraId="02E71E94" w14:textId="77777777">
        <w:trPr>
          <w:trHeight w:val="20"/>
          <w:jc w:val="center"/>
        </w:trPr>
        <w:tc>
          <w:tcPr>
            <w:tcW w:w="1666" w:type="pct"/>
            <w:noWrap/>
            <w:hideMark/>
          </w:tcPr>
          <w:p w14:paraId="6578090E" w14:textId="77777777" w:rsidR="00C6044C" w:rsidRDefault="00C6044C" w:rsidP="00C6044C">
            <w:pPr>
              <w:rPr>
                <w:b/>
                <w:sz w:val="20"/>
                <w:szCs w:val="20"/>
                <w:lang w:val="en-GB"/>
              </w:rPr>
            </w:pPr>
            <w:r>
              <w:rPr>
                <w:b/>
                <w:sz w:val="20"/>
                <w:szCs w:val="20"/>
                <w:lang w:val="en-GB"/>
              </w:rPr>
              <w:t>11. Does the discussion relate findings to existing literature?</w:t>
            </w:r>
          </w:p>
          <w:p w14:paraId="49004F27" w14:textId="77777777" w:rsidR="00C6044C" w:rsidRDefault="00C6044C" w:rsidP="00C6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2BE968AE" w14:textId="77777777" w:rsidR="00C6044C" w:rsidRDefault="00C6044C" w:rsidP="00C604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61A910" w14:textId="16598A60" w:rsidR="00C6044C" w:rsidRDefault="00C6044C" w:rsidP="00C6044C">
            <w:pPr>
              <w:contextualSpacing/>
              <w:rPr>
                <w:bCs/>
                <w:sz w:val="20"/>
                <w:szCs w:val="20"/>
                <w:lang w:val="en-GB"/>
              </w:rPr>
            </w:pPr>
            <w:r w:rsidRPr="00E528C9">
              <w:rPr>
                <w:b/>
                <w:sz w:val="20"/>
                <w:szCs w:val="20"/>
                <w:lang w:val="en-GB"/>
              </w:rPr>
              <w:t>4 – good</w:t>
            </w:r>
          </w:p>
        </w:tc>
        <w:tc>
          <w:tcPr>
            <w:tcW w:w="1667" w:type="pct"/>
          </w:tcPr>
          <w:p w14:paraId="219F9A17" w14:textId="1D05FB24"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r w:rsidR="00C6044C" w14:paraId="7D809216" w14:textId="77777777">
        <w:trPr>
          <w:trHeight w:val="20"/>
          <w:jc w:val="center"/>
        </w:trPr>
        <w:tc>
          <w:tcPr>
            <w:tcW w:w="1666" w:type="pct"/>
            <w:noWrap/>
            <w:hideMark/>
          </w:tcPr>
          <w:p w14:paraId="778CCC69" w14:textId="77777777" w:rsidR="00C6044C" w:rsidRDefault="00C6044C" w:rsidP="00C6044C">
            <w:pPr>
              <w:rPr>
                <w:b/>
                <w:sz w:val="20"/>
                <w:szCs w:val="20"/>
                <w:lang w:val="en-GB"/>
              </w:rPr>
            </w:pPr>
            <w:r>
              <w:rPr>
                <w:b/>
                <w:sz w:val="20"/>
                <w:szCs w:val="20"/>
                <w:lang w:val="en-GB"/>
              </w:rPr>
              <w:t>12. Are the conclusions supported by the data?</w:t>
            </w:r>
          </w:p>
          <w:p w14:paraId="6F8ABE46" w14:textId="77777777" w:rsidR="00C6044C" w:rsidRDefault="00C6044C" w:rsidP="00C6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26403" w14:textId="77777777" w:rsidR="00C6044C" w:rsidRDefault="00C6044C" w:rsidP="00C604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B3A62D" w14:textId="315A75E1" w:rsidR="00C6044C" w:rsidRDefault="00C6044C" w:rsidP="00C6044C">
            <w:pPr>
              <w:contextualSpacing/>
              <w:rPr>
                <w:bCs/>
                <w:sz w:val="20"/>
                <w:szCs w:val="20"/>
                <w:lang w:val="en-GB"/>
              </w:rPr>
            </w:pPr>
            <w:r w:rsidRPr="00E528C9">
              <w:rPr>
                <w:b/>
                <w:sz w:val="20"/>
                <w:szCs w:val="20"/>
                <w:lang w:val="en-GB"/>
              </w:rPr>
              <w:t>4 – good</w:t>
            </w:r>
          </w:p>
        </w:tc>
        <w:tc>
          <w:tcPr>
            <w:tcW w:w="1667" w:type="pct"/>
          </w:tcPr>
          <w:p w14:paraId="3CFAD315" w14:textId="78FB9CDD"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r w:rsidR="00C6044C" w14:paraId="58324EB0" w14:textId="77777777">
        <w:trPr>
          <w:trHeight w:val="20"/>
          <w:jc w:val="center"/>
        </w:trPr>
        <w:tc>
          <w:tcPr>
            <w:tcW w:w="1666" w:type="pct"/>
            <w:noWrap/>
            <w:hideMark/>
          </w:tcPr>
          <w:p w14:paraId="48713E71" w14:textId="77777777" w:rsidR="00C6044C" w:rsidRDefault="00C6044C" w:rsidP="00C6044C">
            <w:pPr>
              <w:rPr>
                <w:b/>
                <w:sz w:val="20"/>
                <w:szCs w:val="20"/>
                <w:lang w:val="en-GB"/>
              </w:rPr>
            </w:pPr>
            <w:r>
              <w:rPr>
                <w:b/>
                <w:sz w:val="20"/>
                <w:szCs w:val="20"/>
                <w:lang w:val="en-GB"/>
              </w:rPr>
              <w:t>13. Are the limitations of the study discussed?</w:t>
            </w:r>
          </w:p>
          <w:p w14:paraId="3B7556FC" w14:textId="77777777" w:rsidR="00C6044C" w:rsidRDefault="00C6044C" w:rsidP="00C6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1F96C489" w14:textId="77777777" w:rsidR="00C6044C" w:rsidRDefault="00C6044C" w:rsidP="00C604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FE7E14" w14:textId="766900BE" w:rsidR="00C6044C" w:rsidRDefault="00C6044C" w:rsidP="00C6044C">
            <w:pPr>
              <w:contextualSpacing/>
              <w:rPr>
                <w:bCs/>
                <w:sz w:val="20"/>
                <w:szCs w:val="20"/>
                <w:lang w:val="en-GB"/>
              </w:rPr>
            </w:pPr>
            <w:r w:rsidRPr="00E528C9">
              <w:rPr>
                <w:b/>
                <w:sz w:val="20"/>
                <w:szCs w:val="20"/>
                <w:lang w:val="en-GB"/>
              </w:rPr>
              <w:t>4 – good</w:t>
            </w:r>
          </w:p>
        </w:tc>
        <w:tc>
          <w:tcPr>
            <w:tcW w:w="1667" w:type="pct"/>
          </w:tcPr>
          <w:p w14:paraId="3F37BBF4" w14:textId="5CE4EC03" w:rsidR="00C6044C" w:rsidRDefault="00C6044C" w:rsidP="00C6044C">
            <w:pPr>
              <w:keepNext/>
              <w:outlineLvl w:val="1"/>
              <w:rPr>
                <w:rFonts w:eastAsia="MS Mincho"/>
                <w:bCs/>
                <w:sz w:val="20"/>
                <w:szCs w:val="20"/>
                <w:lang w:val="en-GB"/>
              </w:rPr>
            </w:pPr>
            <w:r w:rsidRPr="00EA3FD8">
              <w:rPr>
                <w:rFonts w:eastAsia="MS Mincho"/>
                <w:sz w:val="20"/>
                <w:szCs w:val="20"/>
              </w:rPr>
              <w:t xml:space="preserve">Acknowledged. </w:t>
            </w:r>
            <w:r>
              <w:rPr>
                <w:rFonts w:eastAsia="MS Mincho"/>
                <w:sz w:val="20"/>
                <w:szCs w:val="20"/>
              </w:rPr>
              <w:t>Limitation of the study has been addressed.</w:t>
            </w:r>
          </w:p>
        </w:tc>
      </w:tr>
      <w:tr w:rsidR="00C6044C" w14:paraId="575D3491" w14:textId="77777777">
        <w:trPr>
          <w:trHeight w:val="20"/>
          <w:jc w:val="center"/>
        </w:trPr>
        <w:tc>
          <w:tcPr>
            <w:tcW w:w="1666" w:type="pct"/>
            <w:noWrap/>
            <w:hideMark/>
          </w:tcPr>
          <w:p w14:paraId="1D01A7FB" w14:textId="77777777" w:rsidR="00C6044C" w:rsidRDefault="00C6044C" w:rsidP="00C6044C">
            <w:pPr>
              <w:rPr>
                <w:b/>
                <w:sz w:val="20"/>
                <w:szCs w:val="20"/>
                <w:lang w:val="en-GB"/>
              </w:rPr>
            </w:pPr>
            <w:r>
              <w:rPr>
                <w:b/>
                <w:sz w:val="20"/>
                <w:szCs w:val="20"/>
                <w:lang w:val="en-GB"/>
              </w:rPr>
              <w:t>14. Are the references relevant and sufficient (in number)?</w:t>
            </w:r>
          </w:p>
          <w:p w14:paraId="63960D31" w14:textId="77777777" w:rsidR="00C6044C" w:rsidRDefault="00C6044C" w:rsidP="00C6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0E84F5CF" w14:textId="77777777" w:rsidR="00C6044C" w:rsidRDefault="00C6044C" w:rsidP="00C6044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D6B3FC" w14:textId="77777777" w:rsidR="00C6044C" w:rsidRDefault="00C6044C" w:rsidP="00C6044C">
            <w:pPr>
              <w:rPr>
                <w:sz w:val="20"/>
                <w:szCs w:val="20"/>
                <w:lang w:val="en-GB"/>
              </w:rPr>
            </w:pPr>
            <w:r>
              <w:rPr>
                <w:color w:val="404040"/>
                <w:sz w:val="20"/>
                <w:szCs w:val="20"/>
                <w:shd w:val="clear" w:color="auto" w:fill="FFFFFF"/>
                <w:lang w:val="en-GB"/>
              </w:rPr>
              <w:t>N/A = Not Applicable</w:t>
            </w:r>
          </w:p>
        </w:tc>
        <w:tc>
          <w:tcPr>
            <w:tcW w:w="1667" w:type="pct"/>
          </w:tcPr>
          <w:p w14:paraId="50C37D59" w14:textId="4161E6F3" w:rsidR="00C6044C" w:rsidRDefault="00C6044C" w:rsidP="00C6044C">
            <w:pPr>
              <w:contextualSpacing/>
              <w:rPr>
                <w:bCs/>
                <w:sz w:val="20"/>
                <w:szCs w:val="20"/>
                <w:lang w:val="en-GB"/>
              </w:rPr>
            </w:pPr>
            <w:r w:rsidRPr="00E528C9">
              <w:rPr>
                <w:b/>
                <w:sz w:val="20"/>
                <w:szCs w:val="20"/>
                <w:lang w:val="en-GB"/>
              </w:rPr>
              <w:t>4 – good</w:t>
            </w:r>
          </w:p>
        </w:tc>
        <w:tc>
          <w:tcPr>
            <w:tcW w:w="1667" w:type="pct"/>
          </w:tcPr>
          <w:p w14:paraId="76AC9F03" w14:textId="07CC930A"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r w:rsidR="00C6044C" w14:paraId="326E3D54" w14:textId="77777777">
        <w:trPr>
          <w:trHeight w:val="20"/>
          <w:jc w:val="center"/>
        </w:trPr>
        <w:tc>
          <w:tcPr>
            <w:tcW w:w="1666" w:type="pct"/>
            <w:noWrap/>
            <w:hideMark/>
          </w:tcPr>
          <w:p w14:paraId="2DB68FE5" w14:textId="77777777" w:rsidR="00C6044C" w:rsidRDefault="00C6044C" w:rsidP="00C6044C">
            <w:pPr>
              <w:rPr>
                <w:b/>
                <w:sz w:val="20"/>
                <w:szCs w:val="20"/>
                <w:lang w:val="en-GB"/>
              </w:rPr>
            </w:pPr>
            <w:r>
              <w:rPr>
                <w:b/>
                <w:sz w:val="20"/>
                <w:szCs w:val="20"/>
                <w:lang w:val="en-GB"/>
              </w:rPr>
              <w:t>15. Is the manuscript written in clear and understandable language?</w:t>
            </w:r>
          </w:p>
          <w:p w14:paraId="4FBB0946" w14:textId="77777777" w:rsidR="00C6044C" w:rsidRDefault="00C6044C" w:rsidP="00C6044C">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FAE66" w14:textId="77777777" w:rsidR="00C6044C" w:rsidRDefault="00C6044C" w:rsidP="00C6044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B27571" w14:textId="77777777" w:rsidR="00C6044C" w:rsidRDefault="00C6044C" w:rsidP="00C6044C">
            <w:pPr>
              <w:rPr>
                <w:sz w:val="20"/>
                <w:szCs w:val="20"/>
                <w:lang w:val="en-GB"/>
              </w:rPr>
            </w:pPr>
            <w:r>
              <w:rPr>
                <w:color w:val="404040"/>
                <w:sz w:val="20"/>
                <w:szCs w:val="20"/>
                <w:shd w:val="clear" w:color="auto" w:fill="FFFFFF"/>
                <w:lang w:val="en-GB"/>
              </w:rPr>
              <w:t>N/A = Not Applicable</w:t>
            </w:r>
          </w:p>
        </w:tc>
        <w:tc>
          <w:tcPr>
            <w:tcW w:w="1667" w:type="pct"/>
          </w:tcPr>
          <w:p w14:paraId="23504998" w14:textId="63E5BE42" w:rsidR="00C6044C" w:rsidRDefault="00C6044C" w:rsidP="00C6044C">
            <w:pPr>
              <w:contextualSpacing/>
              <w:rPr>
                <w:bCs/>
                <w:sz w:val="20"/>
                <w:szCs w:val="20"/>
                <w:lang w:val="en-GB"/>
              </w:rPr>
            </w:pPr>
            <w:r w:rsidRPr="00E528C9">
              <w:rPr>
                <w:b/>
                <w:sz w:val="20"/>
                <w:szCs w:val="20"/>
                <w:lang w:val="en-GB"/>
              </w:rPr>
              <w:t>4 – good</w:t>
            </w:r>
          </w:p>
        </w:tc>
        <w:tc>
          <w:tcPr>
            <w:tcW w:w="1667" w:type="pct"/>
          </w:tcPr>
          <w:p w14:paraId="5A240204" w14:textId="082A8E6B"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bl>
    <w:p w14:paraId="4A338C3E" w14:textId="77777777" w:rsidR="00E0330F" w:rsidRDefault="00E0330F">
      <w:pPr>
        <w:jc w:val="both"/>
        <w:rPr>
          <w:rFonts w:eastAsia="MS Mincho"/>
          <w:b/>
          <w:bCs/>
          <w:sz w:val="20"/>
          <w:szCs w:val="20"/>
          <w:u w:val="single"/>
          <w:lang w:val="en-GB" w:eastAsia="x-none"/>
        </w:rPr>
      </w:pPr>
    </w:p>
    <w:p w14:paraId="3698005D" w14:textId="77777777" w:rsidR="00E0330F" w:rsidRDefault="00E0330F">
      <w:pPr>
        <w:jc w:val="both"/>
        <w:rPr>
          <w:rFonts w:eastAsia="MS Mincho"/>
          <w:b/>
          <w:bCs/>
          <w:sz w:val="20"/>
          <w:szCs w:val="20"/>
          <w:u w:val="single"/>
          <w:lang w:val="en-GB" w:eastAsia="x-none"/>
        </w:rPr>
      </w:pPr>
    </w:p>
    <w:p w14:paraId="0052C176" w14:textId="77777777" w:rsidR="00E0330F"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1D47EE6" w14:textId="77777777" w:rsidR="00E0330F" w:rsidRDefault="00E0330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0330F" w14:paraId="19531697" w14:textId="77777777">
        <w:trPr>
          <w:trHeight w:val="20"/>
          <w:jc w:val="center"/>
        </w:trPr>
        <w:tc>
          <w:tcPr>
            <w:tcW w:w="1666" w:type="pct"/>
            <w:noWrap/>
          </w:tcPr>
          <w:p w14:paraId="5014E56B" w14:textId="77777777" w:rsidR="00E0330F" w:rsidRDefault="00E0330F">
            <w:pPr>
              <w:keepNext/>
              <w:outlineLvl w:val="1"/>
              <w:rPr>
                <w:rFonts w:eastAsia="MS Mincho"/>
                <w:b/>
                <w:bCs/>
                <w:sz w:val="20"/>
                <w:szCs w:val="20"/>
                <w:lang w:val="en-GB"/>
              </w:rPr>
            </w:pPr>
          </w:p>
        </w:tc>
        <w:tc>
          <w:tcPr>
            <w:tcW w:w="1667" w:type="pct"/>
          </w:tcPr>
          <w:p w14:paraId="4CB213FF" w14:textId="77777777" w:rsidR="00E0330F" w:rsidRDefault="00000000">
            <w:pPr>
              <w:keepNext/>
              <w:outlineLvl w:val="1"/>
              <w:rPr>
                <w:rFonts w:eastAsia="MS Mincho"/>
                <w:b/>
                <w:bCs/>
                <w:sz w:val="20"/>
                <w:szCs w:val="20"/>
                <w:lang w:val="en-GB"/>
              </w:rPr>
            </w:pPr>
            <w:r>
              <w:rPr>
                <w:rFonts w:eastAsia="MS Mincho"/>
                <w:b/>
                <w:bCs/>
                <w:sz w:val="20"/>
                <w:szCs w:val="20"/>
                <w:lang w:val="en-GB"/>
              </w:rPr>
              <w:t>Reviewer’s comment</w:t>
            </w:r>
          </w:p>
          <w:p w14:paraId="66B60B41" w14:textId="77777777" w:rsidR="00E0330F" w:rsidRDefault="00E0330F">
            <w:pPr>
              <w:rPr>
                <w:sz w:val="20"/>
                <w:szCs w:val="20"/>
                <w:lang w:val="en-GB"/>
              </w:rPr>
            </w:pPr>
          </w:p>
        </w:tc>
        <w:tc>
          <w:tcPr>
            <w:tcW w:w="1667" w:type="pct"/>
          </w:tcPr>
          <w:p w14:paraId="70DAB2D9" w14:textId="77777777" w:rsidR="00E0330F"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10C20CD" w14:textId="77777777" w:rsidR="00E0330F" w:rsidRDefault="00E0330F">
            <w:pPr>
              <w:keepNext/>
              <w:outlineLvl w:val="1"/>
              <w:rPr>
                <w:rFonts w:eastAsia="MS Mincho"/>
                <w:bCs/>
                <w:sz w:val="20"/>
                <w:szCs w:val="20"/>
                <w:lang w:val="en-GB"/>
              </w:rPr>
            </w:pPr>
          </w:p>
        </w:tc>
      </w:tr>
      <w:tr w:rsidR="00C6044C" w14:paraId="15A2106C" w14:textId="77777777">
        <w:trPr>
          <w:trHeight w:val="20"/>
          <w:jc w:val="center"/>
        </w:trPr>
        <w:tc>
          <w:tcPr>
            <w:tcW w:w="1666" w:type="pct"/>
            <w:noWrap/>
          </w:tcPr>
          <w:p w14:paraId="23966896" w14:textId="77777777" w:rsidR="00C6044C" w:rsidRDefault="00C6044C" w:rsidP="00C6044C">
            <w:pPr>
              <w:rPr>
                <w:b/>
                <w:bCs/>
                <w:sz w:val="20"/>
                <w:szCs w:val="20"/>
                <w:lang w:val="en-GB"/>
              </w:rPr>
            </w:pPr>
            <w:r>
              <w:rPr>
                <w:b/>
                <w:bCs/>
                <w:sz w:val="20"/>
                <w:szCs w:val="20"/>
                <w:lang w:val="en-GB"/>
              </w:rPr>
              <w:t>Is the title of the article suitable?</w:t>
            </w:r>
          </w:p>
          <w:p w14:paraId="5C371224" w14:textId="77777777" w:rsidR="00C6044C" w:rsidRDefault="00C6044C" w:rsidP="00C6044C">
            <w:pPr>
              <w:rPr>
                <w:bCs/>
                <w:sz w:val="20"/>
                <w:szCs w:val="20"/>
                <w:lang w:val="en-GB"/>
              </w:rPr>
            </w:pPr>
          </w:p>
          <w:p w14:paraId="47BFCC24" w14:textId="77777777" w:rsidR="00C6044C" w:rsidRDefault="00C6044C" w:rsidP="00C6044C">
            <w:pPr>
              <w:rPr>
                <w:bCs/>
                <w:sz w:val="20"/>
                <w:szCs w:val="20"/>
                <w:lang w:val="en-GB"/>
              </w:rPr>
            </w:pPr>
            <w:r>
              <w:rPr>
                <w:bCs/>
                <w:sz w:val="20"/>
                <w:szCs w:val="20"/>
                <w:lang w:val="en-GB"/>
              </w:rPr>
              <w:t>If your answer is NO, please provide a brief, clear suggestion for improvement.</w:t>
            </w:r>
          </w:p>
          <w:p w14:paraId="24074B7C" w14:textId="77777777" w:rsidR="00C6044C" w:rsidRDefault="00C6044C" w:rsidP="00C6044C">
            <w:pPr>
              <w:rPr>
                <w:sz w:val="20"/>
                <w:szCs w:val="20"/>
                <w:u w:val="single"/>
                <w:lang w:val="en-GB"/>
              </w:rPr>
            </w:pPr>
          </w:p>
        </w:tc>
        <w:tc>
          <w:tcPr>
            <w:tcW w:w="1667" w:type="pct"/>
          </w:tcPr>
          <w:p w14:paraId="46E795AF" w14:textId="24DA238B" w:rsidR="00C6044C" w:rsidRPr="00E528C9" w:rsidRDefault="00C6044C" w:rsidP="00C6044C">
            <w:pPr>
              <w:jc w:val="both"/>
              <w:rPr>
                <w:sz w:val="20"/>
                <w:szCs w:val="20"/>
                <w:lang w:val="en-GB"/>
              </w:rPr>
            </w:pPr>
            <w:r w:rsidRPr="00E528C9">
              <w:rPr>
                <w:sz w:val="20"/>
                <w:szCs w:val="20"/>
                <w:lang w:val="en-GB"/>
              </w:rPr>
              <w:t>Yes, the title is highly suitable. It is clear, descriptive, and accurately represents the scope and focus of the study. Here is how each component aligns with the research:</w:t>
            </w:r>
          </w:p>
        </w:tc>
        <w:tc>
          <w:tcPr>
            <w:tcW w:w="1667" w:type="pct"/>
          </w:tcPr>
          <w:p w14:paraId="3D6638E9" w14:textId="60291037"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r w:rsidR="00C6044C" w14:paraId="0C2B06F6" w14:textId="77777777">
        <w:trPr>
          <w:trHeight w:val="20"/>
          <w:jc w:val="center"/>
        </w:trPr>
        <w:tc>
          <w:tcPr>
            <w:tcW w:w="1666" w:type="pct"/>
            <w:noWrap/>
          </w:tcPr>
          <w:p w14:paraId="055CC78B" w14:textId="77777777" w:rsidR="00C6044C" w:rsidRDefault="00C6044C" w:rsidP="00C6044C">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35FDDD6" w14:textId="77777777" w:rsidR="00C6044C" w:rsidRDefault="00C6044C" w:rsidP="00C6044C">
            <w:pPr>
              <w:rPr>
                <w:bCs/>
                <w:sz w:val="20"/>
                <w:szCs w:val="20"/>
                <w:lang w:val="en-GB"/>
              </w:rPr>
            </w:pPr>
            <w:r>
              <w:rPr>
                <w:bCs/>
                <w:sz w:val="20"/>
                <w:szCs w:val="20"/>
                <w:lang w:val="en-GB"/>
              </w:rPr>
              <w:t>s</w:t>
            </w:r>
          </w:p>
          <w:p w14:paraId="1FCE3961" w14:textId="77777777" w:rsidR="00C6044C" w:rsidRDefault="00C6044C" w:rsidP="00C6044C">
            <w:pPr>
              <w:rPr>
                <w:bCs/>
                <w:sz w:val="20"/>
                <w:szCs w:val="20"/>
                <w:lang w:val="en-GB"/>
              </w:rPr>
            </w:pPr>
            <w:r>
              <w:rPr>
                <w:bCs/>
                <w:sz w:val="20"/>
                <w:szCs w:val="20"/>
                <w:lang w:val="en-GB"/>
              </w:rPr>
              <w:t>If your answer is NO, please provide a brief, clear suggestion for improvement.</w:t>
            </w:r>
          </w:p>
          <w:p w14:paraId="457C0186" w14:textId="77777777" w:rsidR="00C6044C" w:rsidRDefault="00C6044C" w:rsidP="00C6044C">
            <w:pPr>
              <w:rPr>
                <w:sz w:val="20"/>
                <w:szCs w:val="20"/>
                <w:lang w:val="en-GB"/>
              </w:rPr>
            </w:pPr>
          </w:p>
        </w:tc>
        <w:tc>
          <w:tcPr>
            <w:tcW w:w="1667" w:type="pct"/>
          </w:tcPr>
          <w:p w14:paraId="41534FDD" w14:textId="520C5208" w:rsidR="00C6044C" w:rsidRPr="00E528C9" w:rsidRDefault="00C6044C" w:rsidP="00C6044C">
            <w:pPr>
              <w:jc w:val="both"/>
              <w:rPr>
                <w:sz w:val="20"/>
                <w:szCs w:val="20"/>
                <w:lang w:val="en-GB"/>
              </w:rPr>
            </w:pPr>
            <w:r w:rsidRPr="00E528C9">
              <w:rPr>
                <w:sz w:val="20"/>
                <w:szCs w:val="20"/>
                <w:lang w:val="en-GB"/>
              </w:rPr>
              <w:t xml:space="preserve">The abstract is comprehensive, methodologically transparent, and results-rich. </w:t>
            </w:r>
          </w:p>
        </w:tc>
        <w:tc>
          <w:tcPr>
            <w:tcW w:w="1667" w:type="pct"/>
          </w:tcPr>
          <w:p w14:paraId="342BB77D" w14:textId="30B64945"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r w:rsidR="00C6044C" w14:paraId="2C6E8B58" w14:textId="77777777">
        <w:trPr>
          <w:trHeight w:val="20"/>
          <w:jc w:val="center"/>
        </w:trPr>
        <w:tc>
          <w:tcPr>
            <w:tcW w:w="1666" w:type="pct"/>
            <w:noWrap/>
            <w:hideMark/>
          </w:tcPr>
          <w:p w14:paraId="69B6C8F5" w14:textId="77777777" w:rsidR="00C6044C" w:rsidRDefault="00C6044C" w:rsidP="00C6044C">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44844AF" w14:textId="77777777" w:rsidR="00C6044C" w:rsidRDefault="00C6044C" w:rsidP="00C6044C">
            <w:pPr>
              <w:rPr>
                <w:bCs/>
                <w:sz w:val="20"/>
                <w:szCs w:val="20"/>
                <w:lang w:val="en-GB"/>
              </w:rPr>
            </w:pPr>
            <w:r>
              <w:rPr>
                <w:bCs/>
                <w:sz w:val="20"/>
                <w:szCs w:val="20"/>
                <w:lang w:val="en-GB"/>
              </w:rPr>
              <w:t>If your answer is NO, please provide a brief, clear suggestion for improvement</w:t>
            </w:r>
          </w:p>
          <w:p w14:paraId="037FB3B6" w14:textId="77777777" w:rsidR="00C6044C" w:rsidRDefault="00C6044C" w:rsidP="00C6044C">
            <w:pPr>
              <w:rPr>
                <w:b/>
                <w:sz w:val="20"/>
                <w:szCs w:val="20"/>
                <w:lang w:val="en-GB"/>
              </w:rPr>
            </w:pPr>
            <w:r>
              <w:rPr>
                <w:bCs/>
                <w:sz w:val="20"/>
                <w:szCs w:val="20"/>
                <w:lang w:val="en-GB"/>
              </w:rPr>
              <w:t>.</w:t>
            </w:r>
          </w:p>
        </w:tc>
        <w:tc>
          <w:tcPr>
            <w:tcW w:w="1667" w:type="pct"/>
          </w:tcPr>
          <w:p w14:paraId="551E0131" w14:textId="769D172F" w:rsidR="00C6044C" w:rsidRDefault="00C6044C" w:rsidP="00C6044C">
            <w:pPr>
              <w:contextualSpacing/>
              <w:rPr>
                <w:bCs/>
                <w:sz w:val="20"/>
                <w:szCs w:val="20"/>
                <w:lang w:val="en-GB"/>
              </w:rPr>
            </w:pPr>
            <w:r w:rsidRPr="00E528C9">
              <w:rPr>
                <w:bCs/>
                <w:sz w:val="20"/>
                <w:szCs w:val="20"/>
                <w:lang w:val="en-GB"/>
              </w:rPr>
              <w:t>The manuscript is scientifically correct in its design, statistical application, interpretation, and contextualization within existing literature.</w:t>
            </w:r>
          </w:p>
        </w:tc>
        <w:tc>
          <w:tcPr>
            <w:tcW w:w="1667" w:type="pct"/>
          </w:tcPr>
          <w:p w14:paraId="7B2097DA" w14:textId="68D4E98A"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r w:rsidR="00C6044C" w14:paraId="476C463A" w14:textId="77777777">
        <w:trPr>
          <w:trHeight w:val="20"/>
          <w:jc w:val="center"/>
        </w:trPr>
        <w:tc>
          <w:tcPr>
            <w:tcW w:w="1666" w:type="pct"/>
            <w:noWrap/>
          </w:tcPr>
          <w:p w14:paraId="27E48045" w14:textId="77777777" w:rsidR="00C6044C" w:rsidRDefault="00C6044C" w:rsidP="00C6044C">
            <w:pPr>
              <w:rPr>
                <w:b/>
                <w:bCs/>
                <w:sz w:val="20"/>
                <w:szCs w:val="20"/>
                <w:lang w:val="en-GB"/>
              </w:rPr>
            </w:pPr>
            <w:r>
              <w:rPr>
                <w:b/>
                <w:bCs/>
                <w:sz w:val="20"/>
                <w:szCs w:val="20"/>
                <w:lang w:val="en-GB"/>
              </w:rPr>
              <w:t xml:space="preserve">Are the references sufficient and recent? </w:t>
            </w:r>
          </w:p>
          <w:p w14:paraId="04198D9E" w14:textId="77777777" w:rsidR="00C6044C" w:rsidRDefault="00C6044C" w:rsidP="00C6044C">
            <w:pPr>
              <w:rPr>
                <w:bCs/>
                <w:sz w:val="20"/>
                <w:szCs w:val="20"/>
                <w:lang w:val="en-GB"/>
              </w:rPr>
            </w:pPr>
            <w:r>
              <w:rPr>
                <w:bCs/>
                <w:sz w:val="20"/>
                <w:szCs w:val="20"/>
                <w:lang w:val="en-GB"/>
              </w:rPr>
              <w:t>(YES or NO)</w:t>
            </w:r>
          </w:p>
          <w:p w14:paraId="635AA2DD" w14:textId="77777777" w:rsidR="00C6044C" w:rsidRDefault="00C6044C" w:rsidP="00C6044C">
            <w:pPr>
              <w:rPr>
                <w:bCs/>
                <w:sz w:val="20"/>
                <w:szCs w:val="20"/>
                <w:lang w:val="en-GB"/>
              </w:rPr>
            </w:pPr>
          </w:p>
          <w:p w14:paraId="2726E888" w14:textId="77777777" w:rsidR="00C6044C" w:rsidRDefault="00C6044C" w:rsidP="00C6044C">
            <w:pPr>
              <w:rPr>
                <w:bCs/>
                <w:sz w:val="20"/>
                <w:szCs w:val="20"/>
                <w:lang w:val="en-GB"/>
              </w:rPr>
            </w:pPr>
            <w:r>
              <w:rPr>
                <w:bCs/>
                <w:sz w:val="20"/>
                <w:szCs w:val="20"/>
                <w:lang w:val="en-GB"/>
              </w:rPr>
              <w:t>If your answer is NO, please provide clear suggestion for improvement.</w:t>
            </w:r>
          </w:p>
          <w:p w14:paraId="1AB360A2" w14:textId="77777777" w:rsidR="00C6044C" w:rsidRDefault="00C6044C" w:rsidP="00C6044C">
            <w:pPr>
              <w:rPr>
                <w:b/>
                <w:bCs/>
                <w:sz w:val="20"/>
                <w:szCs w:val="20"/>
                <w:lang w:val="en-GB"/>
              </w:rPr>
            </w:pPr>
          </w:p>
        </w:tc>
        <w:tc>
          <w:tcPr>
            <w:tcW w:w="1667" w:type="pct"/>
          </w:tcPr>
          <w:p w14:paraId="6E8ED54E" w14:textId="3CAC8AA2" w:rsidR="00C6044C" w:rsidRDefault="00C6044C" w:rsidP="00C6044C">
            <w:pPr>
              <w:contextualSpacing/>
              <w:rPr>
                <w:bCs/>
                <w:sz w:val="20"/>
                <w:szCs w:val="20"/>
                <w:lang w:val="en-GB"/>
              </w:rPr>
            </w:pPr>
            <w:r w:rsidRPr="004F4AAC">
              <w:rPr>
                <w:bCs/>
                <w:sz w:val="20"/>
                <w:szCs w:val="20"/>
                <w:lang w:val="en-GB"/>
              </w:rPr>
              <w:t>Yes, the references are both sufficient in scope and reasonably recent, though with important caveats about temporal distribution.</w:t>
            </w:r>
          </w:p>
        </w:tc>
        <w:tc>
          <w:tcPr>
            <w:tcW w:w="1667" w:type="pct"/>
          </w:tcPr>
          <w:p w14:paraId="789A02D9" w14:textId="0598D283"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r w:rsidR="00C6044C" w14:paraId="1D54DAAD" w14:textId="77777777">
        <w:trPr>
          <w:trHeight w:val="20"/>
          <w:jc w:val="center"/>
        </w:trPr>
        <w:tc>
          <w:tcPr>
            <w:tcW w:w="1666" w:type="pct"/>
            <w:noWrap/>
          </w:tcPr>
          <w:p w14:paraId="1FCF019A" w14:textId="77777777" w:rsidR="00C6044C" w:rsidRDefault="00C6044C" w:rsidP="00C6044C">
            <w:pPr>
              <w:rPr>
                <w:b/>
                <w:bCs/>
                <w:sz w:val="20"/>
                <w:szCs w:val="20"/>
                <w:lang w:val="en-GB"/>
              </w:rPr>
            </w:pPr>
            <w:r>
              <w:rPr>
                <w:b/>
                <w:bCs/>
                <w:sz w:val="20"/>
                <w:szCs w:val="20"/>
                <w:lang w:val="en-GB"/>
              </w:rPr>
              <w:t>Are there ethical issues in this manuscript?</w:t>
            </w:r>
          </w:p>
          <w:p w14:paraId="637D4550" w14:textId="77777777" w:rsidR="00C6044C" w:rsidRDefault="00C6044C" w:rsidP="00C6044C">
            <w:pPr>
              <w:rPr>
                <w:bCs/>
                <w:sz w:val="20"/>
                <w:szCs w:val="20"/>
                <w:lang w:val="en-GB"/>
              </w:rPr>
            </w:pPr>
            <w:r>
              <w:rPr>
                <w:bCs/>
                <w:sz w:val="20"/>
                <w:szCs w:val="20"/>
                <w:lang w:val="en-GB"/>
              </w:rPr>
              <w:t>(YES or NO)</w:t>
            </w:r>
          </w:p>
          <w:p w14:paraId="57D8FC22" w14:textId="77777777" w:rsidR="00C6044C" w:rsidRDefault="00C6044C" w:rsidP="00C6044C">
            <w:pPr>
              <w:rPr>
                <w:bCs/>
                <w:sz w:val="20"/>
                <w:szCs w:val="20"/>
                <w:lang w:val="en-GB"/>
              </w:rPr>
            </w:pPr>
          </w:p>
          <w:p w14:paraId="3A4D77AC" w14:textId="77777777" w:rsidR="00C6044C" w:rsidRDefault="00C6044C" w:rsidP="00C6044C">
            <w:pPr>
              <w:rPr>
                <w:bCs/>
                <w:sz w:val="20"/>
                <w:szCs w:val="20"/>
                <w:lang w:val="en-GB"/>
              </w:rPr>
            </w:pPr>
            <w:r>
              <w:rPr>
                <w:bCs/>
                <w:sz w:val="20"/>
                <w:szCs w:val="20"/>
                <w:lang w:val="en-GB"/>
              </w:rPr>
              <w:t>(If yes, kindly please write down the ethical issues here in details)</w:t>
            </w:r>
          </w:p>
          <w:p w14:paraId="48F4DAB9" w14:textId="77777777" w:rsidR="00C6044C" w:rsidRDefault="00C6044C" w:rsidP="00C6044C">
            <w:pPr>
              <w:rPr>
                <w:bCs/>
                <w:sz w:val="20"/>
                <w:szCs w:val="20"/>
                <w:lang w:val="en-GB"/>
              </w:rPr>
            </w:pPr>
          </w:p>
        </w:tc>
        <w:tc>
          <w:tcPr>
            <w:tcW w:w="1667" w:type="pct"/>
          </w:tcPr>
          <w:p w14:paraId="7477D1DB" w14:textId="4473BB3D" w:rsidR="00C6044C" w:rsidRPr="004F4AAC" w:rsidRDefault="00C6044C" w:rsidP="00C6044C">
            <w:pPr>
              <w:contextualSpacing/>
              <w:rPr>
                <w:sz w:val="20"/>
                <w:szCs w:val="20"/>
                <w:lang w:val="en-GB"/>
              </w:rPr>
            </w:pPr>
            <w:r w:rsidRPr="004F4AAC">
              <w:rPr>
                <w:sz w:val="20"/>
                <w:szCs w:val="20"/>
                <w:lang w:val="en-GB"/>
              </w:rPr>
              <w:t xml:space="preserve">There </w:t>
            </w:r>
            <w:proofErr w:type="gramStart"/>
            <w:r w:rsidRPr="004F4AAC">
              <w:rPr>
                <w:sz w:val="20"/>
                <w:szCs w:val="20"/>
                <w:lang w:val="en-GB"/>
              </w:rPr>
              <w:t>is</w:t>
            </w:r>
            <w:proofErr w:type="gramEnd"/>
            <w:r w:rsidRPr="004F4AAC">
              <w:rPr>
                <w:sz w:val="20"/>
                <w:szCs w:val="20"/>
                <w:lang w:val="en-GB"/>
              </w:rPr>
              <w:t xml:space="preserve"> no ethical issues in this manuscript</w:t>
            </w:r>
          </w:p>
        </w:tc>
        <w:tc>
          <w:tcPr>
            <w:tcW w:w="1667" w:type="pct"/>
          </w:tcPr>
          <w:p w14:paraId="33BAB8EB" w14:textId="0710DFF9" w:rsidR="00C6044C" w:rsidRDefault="00C6044C" w:rsidP="00C6044C">
            <w:pPr>
              <w:keepNext/>
              <w:outlineLvl w:val="1"/>
              <w:rPr>
                <w:rFonts w:eastAsia="MS Mincho"/>
                <w:bCs/>
                <w:sz w:val="20"/>
                <w:szCs w:val="20"/>
                <w:lang w:val="en-GB"/>
              </w:rPr>
            </w:pPr>
            <w:r w:rsidRPr="00EA3FD8">
              <w:rPr>
                <w:rFonts w:eastAsia="MS Mincho"/>
                <w:sz w:val="20"/>
                <w:szCs w:val="20"/>
              </w:rPr>
              <w:t>Acknowledged. No revision required.</w:t>
            </w:r>
          </w:p>
        </w:tc>
      </w:tr>
    </w:tbl>
    <w:p w14:paraId="5B55E760" w14:textId="77777777" w:rsidR="00E0330F" w:rsidRPr="004F4AAC" w:rsidRDefault="00E0330F">
      <w:pPr>
        <w:keepNext/>
        <w:outlineLvl w:val="1"/>
        <w:rPr>
          <w:rFonts w:eastAsia="MS Mincho"/>
          <w:b/>
          <w:bCs/>
          <w:sz w:val="20"/>
          <w:szCs w:val="20"/>
          <w:highlight w:val="yellow"/>
        </w:rPr>
      </w:pPr>
    </w:p>
    <w:sectPr w:rsidR="00E0330F" w:rsidRPr="004F4A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6776A" w14:textId="77777777" w:rsidR="00AC2198" w:rsidRDefault="00AC2198">
      <w:r>
        <w:separator/>
      </w:r>
    </w:p>
  </w:endnote>
  <w:endnote w:type="continuationSeparator" w:id="0">
    <w:p w14:paraId="296B445F" w14:textId="77777777" w:rsidR="00AC2198" w:rsidRDefault="00AC2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F7E25" w14:textId="77777777" w:rsidR="00E0330F" w:rsidRDefault="00E0330F">
    <w:pPr>
      <w:pStyle w:val="Footer"/>
      <w:jc w:val="right"/>
    </w:pPr>
  </w:p>
  <w:p w14:paraId="78072D00" w14:textId="77777777" w:rsidR="00E0330F"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65657DB" w14:textId="77777777" w:rsidR="00E0330F" w:rsidRDefault="00000000">
    <w:pPr>
      <w:pStyle w:val="Footer"/>
      <w:jc w:val="right"/>
      <w:rPr>
        <w:b/>
        <w:sz w:val="20"/>
      </w:rPr>
    </w:pPr>
    <w:r>
      <w:rPr>
        <w:b/>
        <w:sz w:val="20"/>
      </w:rPr>
      <w:t>V240326</w:t>
    </w:r>
  </w:p>
  <w:p w14:paraId="797533F6" w14:textId="77777777" w:rsidR="00E0330F" w:rsidRDefault="00E0330F">
    <w:pPr>
      <w:pStyle w:val="Footer"/>
      <w:jc w:val="right"/>
    </w:pPr>
  </w:p>
  <w:p w14:paraId="2057688B" w14:textId="77777777" w:rsidR="00E0330F" w:rsidRDefault="00E0330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BB8F4" w14:textId="77777777" w:rsidR="00AC2198" w:rsidRDefault="00AC2198">
      <w:r>
        <w:separator/>
      </w:r>
    </w:p>
  </w:footnote>
  <w:footnote w:type="continuationSeparator" w:id="0">
    <w:p w14:paraId="0AB528A8" w14:textId="77777777" w:rsidR="00AC2198" w:rsidRDefault="00AC2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1CFEA" w14:textId="77777777" w:rsidR="00E0330F" w:rsidRDefault="00E0330F">
    <w:pPr>
      <w:spacing w:before="100" w:beforeAutospacing="1" w:after="100" w:afterAutospacing="1"/>
      <w:jc w:val="center"/>
      <w:rPr>
        <w:b/>
        <w:bCs/>
        <w:color w:val="003399"/>
        <w:szCs w:val="20"/>
        <w:u w:val="single"/>
        <w:lang w:val="en-GB"/>
      </w:rPr>
    </w:pPr>
  </w:p>
  <w:p w14:paraId="67A201D2" w14:textId="77777777" w:rsidR="00E0330F"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79677406">
    <w:abstractNumId w:val="4"/>
  </w:num>
  <w:num w:numId="2" w16cid:durableId="278950750">
    <w:abstractNumId w:val="8"/>
  </w:num>
  <w:num w:numId="3" w16cid:durableId="1472013268">
    <w:abstractNumId w:val="7"/>
  </w:num>
  <w:num w:numId="4" w16cid:durableId="494612696">
    <w:abstractNumId w:val="9"/>
  </w:num>
  <w:num w:numId="5" w16cid:durableId="169025044">
    <w:abstractNumId w:val="6"/>
  </w:num>
  <w:num w:numId="6" w16cid:durableId="137765065">
    <w:abstractNumId w:val="0"/>
  </w:num>
  <w:num w:numId="7" w16cid:durableId="88473643">
    <w:abstractNumId w:val="3"/>
  </w:num>
  <w:num w:numId="8" w16cid:durableId="739642713">
    <w:abstractNumId w:val="11"/>
  </w:num>
  <w:num w:numId="9" w16cid:durableId="35014221">
    <w:abstractNumId w:val="10"/>
  </w:num>
  <w:num w:numId="10" w16cid:durableId="1900238679">
    <w:abstractNumId w:val="2"/>
  </w:num>
  <w:num w:numId="11" w16cid:durableId="951939248">
    <w:abstractNumId w:val="1"/>
  </w:num>
  <w:num w:numId="12" w16cid:durableId="1316570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30F"/>
    <w:rsid w:val="000562C4"/>
    <w:rsid w:val="0009256D"/>
    <w:rsid w:val="00113E57"/>
    <w:rsid w:val="001E383A"/>
    <w:rsid w:val="001F3A16"/>
    <w:rsid w:val="003904AF"/>
    <w:rsid w:val="003C675D"/>
    <w:rsid w:val="004F4AAC"/>
    <w:rsid w:val="00566434"/>
    <w:rsid w:val="005B50E9"/>
    <w:rsid w:val="006D2865"/>
    <w:rsid w:val="00AA4A21"/>
    <w:rsid w:val="00AC2198"/>
    <w:rsid w:val="00BD2F4E"/>
    <w:rsid w:val="00BE06E8"/>
    <w:rsid w:val="00C46EB1"/>
    <w:rsid w:val="00C6044C"/>
    <w:rsid w:val="00DC46F7"/>
    <w:rsid w:val="00DE5AF1"/>
    <w:rsid w:val="00E0330F"/>
    <w:rsid w:val="00E41B73"/>
    <w:rsid w:val="00E528C9"/>
    <w:rsid w:val="00EF7D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0BE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oca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1102</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6</cp:revision>
  <dcterms:created xsi:type="dcterms:W3CDTF">2026-05-19T16:19:00Z</dcterms:created>
  <dcterms:modified xsi:type="dcterms:W3CDTF">2026-05-24T19:27:00Z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