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04218" w14:paraId="331739FC" w14:textId="77777777">
        <w:trPr>
          <w:trHeight w:val="20"/>
          <w:jc w:val="center"/>
        </w:trPr>
        <w:tc>
          <w:tcPr>
            <w:tcW w:w="1186" w:type="pct"/>
          </w:tcPr>
          <w:p w14:paraId="473D41B6" w14:textId="77777777" w:rsidR="0090421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40EB22B" w14:textId="77777777" w:rsidR="00904218" w:rsidRDefault="00000000">
            <w:pPr>
              <w:rPr>
                <w:rFonts w:ascii="Arial" w:hAnsi="Arial" w:cs="Arial"/>
                <w:sz w:val="20"/>
                <w:szCs w:val="20"/>
              </w:rPr>
            </w:pPr>
            <w:hyperlink r:id="rId6" w:history="1">
              <w:r>
                <w:rPr>
                  <w:rFonts w:ascii="Arial" w:hAnsi="Arial" w:cs="Arial"/>
                  <w:bCs/>
                  <w:color w:val="0000FF"/>
                  <w:sz w:val="20"/>
                  <w:szCs w:val="20"/>
                </w:rPr>
                <w:t xml:space="preserve">Journal of Engineering Research and Reports </w:t>
              </w:r>
            </w:hyperlink>
          </w:p>
          <w:p w14:paraId="12D5E74D" w14:textId="77777777" w:rsidR="00904218" w:rsidRDefault="00904218">
            <w:pPr>
              <w:rPr>
                <w:b/>
                <w:bCs/>
                <w:color w:val="0000FF"/>
                <w:sz w:val="20"/>
                <w:szCs w:val="20"/>
                <w:lang w:val="en-GB"/>
              </w:rPr>
            </w:pPr>
          </w:p>
        </w:tc>
      </w:tr>
      <w:tr w:rsidR="00904218" w14:paraId="2BC52D4C" w14:textId="77777777">
        <w:trPr>
          <w:trHeight w:val="20"/>
          <w:jc w:val="center"/>
        </w:trPr>
        <w:tc>
          <w:tcPr>
            <w:tcW w:w="1186" w:type="pct"/>
          </w:tcPr>
          <w:p w14:paraId="1D183730" w14:textId="77777777" w:rsidR="0090421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0A0095" w14:textId="77777777" w:rsidR="00904218"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Ms_JERR_159564</w:t>
            </w:r>
          </w:p>
        </w:tc>
      </w:tr>
      <w:tr w:rsidR="00904218" w14:paraId="22AA0F9F" w14:textId="77777777">
        <w:trPr>
          <w:trHeight w:val="20"/>
          <w:jc w:val="center"/>
        </w:trPr>
        <w:tc>
          <w:tcPr>
            <w:tcW w:w="1186" w:type="pct"/>
          </w:tcPr>
          <w:p w14:paraId="466775EE" w14:textId="77777777" w:rsidR="0090421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A240395" w14:textId="77777777" w:rsidR="00904218"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Finite Element Analysis and Optimization Design of the Metal Structure for a Trough-Making Machine</w:t>
            </w:r>
          </w:p>
        </w:tc>
      </w:tr>
      <w:tr w:rsidR="00904218" w14:paraId="5AC24650" w14:textId="77777777">
        <w:trPr>
          <w:trHeight w:val="20"/>
          <w:jc w:val="center"/>
        </w:trPr>
        <w:tc>
          <w:tcPr>
            <w:tcW w:w="1186" w:type="pct"/>
          </w:tcPr>
          <w:p w14:paraId="71260BD8" w14:textId="77777777" w:rsidR="0090421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BA14970" w14:textId="77777777" w:rsidR="00904218"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58B4426" w14:textId="77777777" w:rsidR="00904218" w:rsidRDefault="00904218">
            <w:pPr>
              <w:pStyle w:val="NormalWeb"/>
              <w:spacing w:before="0" w:beforeAutospacing="0" w:after="0" w:afterAutospacing="0"/>
              <w:rPr>
                <w:rFonts w:ascii="Times New Roman" w:hAnsi="Times New Roman" w:cs="Times New Roman"/>
                <w:b/>
                <w:sz w:val="20"/>
                <w:szCs w:val="20"/>
                <w:lang w:val="en-GB"/>
              </w:rPr>
            </w:pPr>
          </w:p>
        </w:tc>
      </w:tr>
    </w:tbl>
    <w:p w14:paraId="6A10431A" w14:textId="77777777" w:rsidR="00904218" w:rsidRDefault="00904218">
      <w:pPr>
        <w:pStyle w:val="BodyText"/>
        <w:rPr>
          <w:rFonts w:ascii="Times New Roman" w:hAnsi="Times New Roman"/>
          <w:i/>
          <w:sz w:val="20"/>
          <w:szCs w:val="20"/>
          <w:u w:val="single"/>
          <w:lang w:val="en-GB"/>
        </w:rPr>
      </w:pPr>
    </w:p>
    <w:p w14:paraId="449A67B0" w14:textId="77777777" w:rsidR="00904218" w:rsidRDefault="00904218">
      <w:pPr>
        <w:jc w:val="both"/>
        <w:rPr>
          <w:rFonts w:eastAsia="MS Mincho"/>
          <w:sz w:val="20"/>
          <w:szCs w:val="20"/>
          <w:lang w:val="en-GB" w:eastAsia="zh-CN"/>
        </w:rPr>
      </w:pPr>
    </w:p>
    <w:p w14:paraId="72889543" w14:textId="77777777" w:rsidR="00904218" w:rsidRDefault="00904218">
      <w:pPr>
        <w:jc w:val="both"/>
        <w:rPr>
          <w:rFonts w:eastAsia="MS Mincho"/>
          <w:sz w:val="20"/>
          <w:szCs w:val="20"/>
          <w:lang w:val="en-GB" w:eastAsia="zh-CN"/>
        </w:rPr>
      </w:pPr>
    </w:p>
    <w:p w14:paraId="7CD332BB" w14:textId="77777777" w:rsidR="00904218"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D4E38D4" w14:textId="77777777" w:rsidR="00904218" w:rsidRDefault="00904218">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04218" w14:paraId="49D961EC" w14:textId="77777777">
        <w:trPr>
          <w:trHeight w:val="20"/>
          <w:jc w:val="center"/>
        </w:trPr>
        <w:tc>
          <w:tcPr>
            <w:tcW w:w="1666" w:type="pct"/>
            <w:noWrap/>
          </w:tcPr>
          <w:p w14:paraId="4CE6F176" w14:textId="77777777" w:rsidR="00904218" w:rsidRDefault="00904218">
            <w:pPr>
              <w:keepNext/>
              <w:outlineLvl w:val="1"/>
              <w:rPr>
                <w:rFonts w:eastAsia="MS Mincho"/>
                <w:b/>
                <w:bCs/>
                <w:sz w:val="20"/>
                <w:szCs w:val="20"/>
                <w:lang w:val="en-GB"/>
              </w:rPr>
            </w:pPr>
          </w:p>
        </w:tc>
        <w:tc>
          <w:tcPr>
            <w:tcW w:w="1667" w:type="pct"/>
          </w:tcPr>
          <w:p w14:paraId="52CA0A8B" w14:textId="77777777" w:rsidR="00904218"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C0345B2" w14:textId="77777777" w:rsidR="00904218"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959748" w14:textId="77777777" w:rsidR="00904218" w:rsidRDefault="00904218">
            <w:pPr>
              <w:keepNext/>
              <w:outlineLvl w:val="1"/>
              <w:rPr>
                <w:rFonts w:eastAsia="MS Mincho"/>
                <w:bCs/>
                <w:sz w:val="20"/>
                <w:szCs w:val="20"/>
                <w:lang w:val="en-GB"/>
              </w:rPr>
            </w:pPr>
          </w:p>
        </w:tc>
      </w:tr>
      <w:tr w:rsidR="00904218" w14:paraId="4A4E6361" w14:textId="77777777">
        <w:trPr>
          <w:trHeight w:val="20"/>
          <w:jc w:val="center"/>
        </w:trPr>
        <w:tc>
          <w:tcPr>
            <w:tcW w:w="1666" w:type="pct"/>
            <w:noWrap/>
          </w:tcPr>
          <w:p w14:paraId="338E807D" w14:textId="77777777" w:rsidR="00904218"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CE40882" w14:textId="77777777" w:rsidR="00904218" w:rsidRDefault="00000000">
            <w:pPr>
              <w:rPr>
                <w:rFonts w:eastAsia="MS Mincho"/>
                <w:bCs/>
                <w:sz w:val="20"/>
                <w:szCs w:val="20"/>
                <w:lang w:val="en-GB"/>
              </w:rPr>
            </w:pPr>
            <w:r>
              <w:rPr>
                <w:bCs/>
                <w:sz w:val="20"/>
                <w:szCs w:val="20"/>
                <w:lang w:val="en-GB"/>
              </w:rPr>
              <w:t>be required for this part.</w:t>
            </w:r>
          </w:p>
        </w:tc>
        <w:tc>
          <w:tcPr>
            <w:tcW w:w="1667" w:type="pct"/>
          </w:tcPr>
          <w:p w14:paraId="46B2696D" w14:textId="77777777" w:rsidR="00904218" w:rsidRDefault="00000000">
            <w:pPr>
              <w:contextualSpacing/>
              <w:jc w:val="both"/>
              <w:rPr>
                <w:sz w:val="20"/>
                <w:szCs w:val="20"/>
                <w:lang w:val="en-GB"/>
              </w:rPr>
            </w:pPr>
            <w:r>
              <w:rPr>
                <w:sz w:val="20"/>
                <w:szCs w:val="20"/>
                <w:lang w:val="en-GB"/>
              </w:rPr>
              <w:t>This paper is important because it helps to solve the critical issue of the lack of a standardized process of designing machinery used in constructing aqueducts on a massive scale. Using the conventional process of engineering design based on implementing FEA and zero-order optimization techniques, the paper offers a comprehensive framework that ensures that there is less material wastage as well as operational safety. This paper that adopting a lightweight approach will help to cut down the weight of the machine by around 6% while being able to withstand harsh environmental conditions like Grade-8 wind.</w:t>
            </w:r>
          </w:p>
          <w:p w14:paraId="53275FE8" w14:textId="77777777" w:rsidR="00904218" w:rsidRDefault="00000000">
            <w:pPr>
              <w:contextualSpacing/>
              <w:jc w:val="both"/>
              <w:rPr>
                <w:sz w:val="20"/>
                <w:szCs w:val="20"/>
                <w:lang w:val="en-GB"/>
              </w:rPr>
            </w:pPr>
            <w:r>
              <w:rPr>
                <w:sz w:val="20"/>
                <w:szCs w:val="20"/>
                <w:lang w:val="en-GB"/>
              </w:rPr>
              <w:br/>
            </w:r>
            <w:r>
              <w:rPr>
                <w:sz w:val="20"/>
                <w:szCs w:val="20"/>
                <w:lang w:val="en-GB"/>
              </w:rPr>
              <w:br/>
            </w:r>
          </w:p>
        </w:tc>
        <w:tc>
          <w:tcPr>
            <w:tcW w:w="1667" w:type="pct"/>
          </w:tcPr>
          <w:p w14:paraId="28972AB6"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3C476338" w14:textId="77777777" w:rsidR="00904218" w:rsidRDefault="00904218">
      <w:pPr>
        <w:rPr>
          <w:sz w:val="20"/>
          <w:szCs w:val="20"/>
          <w:lang w:val="en-GB"/>
        </w:rPr>
      </w:pPr>
    </w:p>
    <w:p w14:paraId="19B6332A" w14:textId="77777777" w:rsidR="00904218" w:rsidRDefault="00904218">
      <w:pPr>
        <w:rPr>
          <w:sz w:val="20"/>
          <w:szCs w:val="20"/>
          <w:lang w:val="en-GB"/>
        </w:rPr>
      </w:pPr>
    </w:p>
    <w:p w14:paraId="7DD5813C" w14:textId="77777777" w:rsidR="00904218"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2CBD6BB" w14:textId="77777777" w:rsidR="00904218" w:rsidRDefault="009042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04218" w14:paraId="5E1A3E5E" w14:textId="77777777">
        <w:trPr>
          <w:trHeight w:val="20"/>
          <w:jc w:val="center"/>
        </w:trPr>
        <w:tc>
          <w:tcPr>
            <w:tcW w:w="1666" w:type="pct"/>
            <w:noWrap/>
          </w:tcPr>
          <w:p w14:paraId="60F98831" w14:textId="77777777" w:rsidR="00904218" w:rsidRDefault="00904218">
            <w:pPr>
              <w:keepNext/>
              <w:outlineLvl w:val="1"/>
              <w:rPr>
                <w:rFonts w:eastAsia="MS Mincho"/>
                <w:b/>
                <w:bCs/>
                <w:sz w:val="20"/>
                <w:szCs w:val="20"/>
                <w:lang w:val="en-GB"/>
              </w:rPr>
            </w:pPr>
          </w:p>
        </w:tc>
        <w:tc>
          <w:tcPr>
            <w:tcW w:w="1667" w:type="pct"/>
          </w:tcPr>
          <w:p w14:paraId="5FEAABD9" w14:textId="77777777" w:rsidR="00904218"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8CF91D4" w14:textId="77777777" w:rsidR="00904218"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04218" w14:paraId="1C3644D5" w14:textId="77777777">
        <w:trPr>
          <w:trHeight w:val="20"/>
          <w:jc w:val="center"/>
        </w:trPr>
        <w:tc>
          <w:tcPr>
            <w:tcW w:w="1666" w:type="pct"/>
            <w:noWrap/>
          </w:tcPr>
          <w:p w14:paraId="2FD77983" w14:textId="77777777" w:rsidR="00904218" w:rsidRDefault="00000000">
            <w:pPr>
              <w:rPr>
                <w:b/>
                <w:bCs/>
                <w:sz w:val="20"/>
                <w:szCs w:val="20"/>
                <w:lang w:val="en-GB"/>
              </w:rPr>
            </w:pPr>
            <w:r>
              <w:rPr>
                <w:b/>
                <w:bCs/>
                <w:sz w:val="20"/>
                <w:szCs w:val="20"/>
                <w:lang w:val="en-GB"/>
              </w:rPr>
              <w:t xml:space="preserve">1. Is the title clear and appropriate for the study? </w:t>
            </w:r>
          </w:p>
          <w:p w14:paraId="785D5680"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C6A61" w14:textId="77777777" w:rsidR="00904218"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19EB12" w14:textId="77777777" w:rsidR="00904218" w:rsidRDefault="00000000">
            <w:pPr>
              <w:ind w:left="360"/>
              <w:rPr>
                <w:sz w:val="20"/>
                <w:szCs w:val="20"/>
                <w:lang w:val="en-GB"/>
              </w:rPr>
            </w:pPr>
            <w:r>
              <w:rPr>
                <w:sz w:val="20"/>
                <w:szCs w:val="20"/>
                <w:lang w:val="en-GB"/>
              </w:rPr>
              <w:t>4</w:t>
            </w:r>
          </w:p>
        </w:tc>
        <w:tc>
          <w:tcPr>
            <w:tcW w:w="1667" w:type="pct"/>
          </w:tcPr>
          <w:p w14:paraId="0D5BF798"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549B65C6" w14:textId="77777777">
        <w:trPr>
          <w:trHeight w:val="20"/>
          <w:jc w:val="center"/>
        </w:trPr>
        <w:tc>
          <w:tcPr>
            <w:tcW w:w="1666" w:type="pct"/>
            <w:noWrap/>
          </w:tcPr>
          <w:p w14:paraId="68FB6536" w14:textId="77777777" w:rsidR="00904218"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F66AD8D"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CA108" w14:textId="77777777" w:rsidR="0090421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5AB38D" w14:textId="77777777" w:rsidR="00904218" w:rsidRDefault="00000000">
            <w:pPr>
              <w:ind w:left="360"/>
              <w:rPr>
                <w:b/>
                <w:bCs/>
                <w:sz w:val="20"/>
                <w:szCs w:val="20"/>
                <w:lang w:val="en-GB"/>
              </w:rPr>
            </w:pPr>
            <w:r>
              <w:rPr>
                <w:b/>
                <w:bCs/>
                <w:sz w:val="20"/>
                <w:szCs w:val="20"/>
                <w:lang w:val="en-GB"/>
              </w:rPr>
              <w:t>5</w:t>
            </w:r>
          </w:p>
        </w:tc>
        <w:tc>
          <w:tcPr>
            <w:tcW w:w="1667" w:type="pct"/>
          </w:tcPr>
          <w:p w14:paraId="1CA72DF9"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223CDDD0" w14:textId="77777777">
        <w:trPr>
          <w:trHeight w:val="20"/>
          <w:jc w:val="center"/>
        </w:trPr>
        <w:tc>
          <w:tcPr>
            <w:tcW w:w="1666" w:type="pct"/>
            <w:noWrap/>
          </w:tcPr>
          <w:p w14:paraId="689C3F3C" w14:textId="77777777" w:rsidR="00904218"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4D32C6A0"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ABC32" w14:textId="77777777" w:rsidR="0090421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1129C5C" w14:textId="77777777" w:rsidR="00904218" w:rsidRDefault="00000000">
            <w:pPr>
              <w:ind w:left="360"/>
              <w:rPr>
                <w:b/>
                <w:bCs/>
                <w:sz w:val="20"/>
                <w:szCs w:val="20"/>
                <w:lang w:val="en-GB"/>
              </w:rPr>
            </w:pPr>
            <w:r>
              <w:rPr>
                <w:sz w:val="20"/>
                <w:szCs w:val="20"/>
                <w:lang w:val="en-GB"/>
              </w:rPr>
              <w:t>4</w:t>
            </w:r>
          </w:p>
        </w:tc>
        <w:tc>
          <w:tcPr>
            <w:tcW w:w="1667" w:type="pct"/>
          </w:tcPr>
          <w:p w14:paraId="0205593B"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765C77F4" w14:textId="77777777">
        <w:trPr>
          <w:trHeight w:val="20"/>
          <w:jc w:val="center"/>
        </w:trPr>
        <w:tc>
          <w:tcPr>
            <w:tcW w:w="1666" w:type="pct"/>
            <w:noWrap/>
          </w:tcPr>
          <w:p w14:paraId="141642F1" w14:textId="77777777" w:rsidR="00904218"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512E1E1"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055C6" w14:textId="77777777" w:rsidR="0090421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0974905" w14:textId="77777777" w:rsidR="00904218" w:rsidRDefault="00000000">
            <w:pPr>
              <w:ind w:left="360"/>
              <w:rPr>
                <w:sz w:val="20"/>
                <w:szCs w:val="20"/>
                <w:lang w:val="en-GB"/>
              </w:rPr>
            </w:pPr>
            <w:r>
              <w:rPr>
                <w:sz w:val="20"/>
                <w:szCs w:val="20"/>
                <w:lang w:val="en-GB"/>
              </w:rPr>
              <w:t>3</w:t>
            </w:r>
          </w:p>
        </w:tc>
        <w:tc>
          <w:tcPr>
            <w:tcW w:w="1667" w:type="pct"/>
          </w:tcPr>
          <w:p w14:paraId="26D93895"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400617F3" w14:textId="77777777">
        <w:trPr>
          <w:trHeight w:val="20"/>
          <w:jc w:val="center"/>
        </w:trPr>
        <w:tc>
          <w:tcPr>
            <w:tcW w:w="1666" w:type="pct"/>
            <w:noWrap/>
          </w:tcPr>
          <w:p w14:paraId="5472C4F3" w14:textId="77777777" w:rsidR="00904218"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51FA7B1D"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1E367" w14:textId="77777777" w:rsidR="0090421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D8D8E0F" w14:textId="77777777" w:rsidR="00904218" w:rsidRDefault="00000000">
            <w:pPr>
              <w:ind w:left="360"/>
              <w:rPr>
                <w:b/>
                <w:bCs/>
                <w:sz w:val="20"/>
                <w:szCs w:val="20"/>
                <w:lang w:val="en-GB"/>
              </w:rPr>
            </w:pPr>
            <w:r>
              <w:rPr>
                <w:sz w:val="20"/>
                <w:szCs w:val="20"/>
                <w:lang w:val="en-GB"/>
              </w:rPr>
              <w:t>4</w:t>
            </w:r>
          </w:p>
        </w:tc>
        <w:tc>
          <w:tcPr>
            <w:tcW w:w="1667" w:type="pct"/>
          </w:tcPr>
          <w:p w14:paraId="0A8F8C4D"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203BD143" w14:textId="77777777">
        <w:trPr>
          <w:trHeight w:val="20"/>
          <w:jc w:val="center"/>
        </w:trPr>
        <w:tc>
          <w:tcPr>
            <w:tcW w:w="1666" w:type="pct"/>
            <w:noWrap/>
          </w:tcPr>
          <w:p w14:paraId="44D1A509" w14:textId="77777777" w:rsidR="00904218"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39B5295B"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04ECA" w14:textId="77777777" w:rsidR="0090421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4DB8735" w14:textId="77777777" w:rsidR="00904218" w:rsidRDefault="00000000">
            <w:pPr>
              <w:ind w:left="360"/>
              <w:rPr>
                <w:sz w:val="20"/>
                <w:szCs w:val="20"/>
                <w:lang w:val="en-GB"/>
              </w:rPr>
            </w:pPr>
            <w:r>
              <w:rPr>
                <w:sz w:val="20"/>
                <w:szCs w:val="20"/>
                <w:lang w:val="en-GB"/>
              </w:rPr>
              <w:t>3</w:t>
            </w:r>
          </w:p>
        </w:tc>
        <w:tc>
          <w:tcPr>
            <w:tcW w:w="1667" w:type="pct"/>
          </w:tcPr>
          <w:p w14:paraId="74DEBE6A"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01BC3791" w14:textId="77777777">
        <w:trPr>
          <w:trHeight w:val="20"/>
          <w:jc w:val="center"/>
        </w:trPr>
        <w:tc>
          <w:tcPr>
            <w:tcW w:w="1666" w:type="pct"/>
            <w:noWrap/>
          </w:tcPr>
          <w:p w14:paraId="31D7A86B" w14:textId="77777777" w:rsidR="00904218"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964E9BD"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7BB78" w14:textId="77777777" w:rsidR="0090421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8FD331" w14:textId="77777777" w:rsidR="00904218" w:rsidRDefault="00000000">
            <w:pPr>
              <w:ind w:left="360"/>
              <w:rPr>
                <w:sz w:val="20"/>
                <w:szCs w:val="20"/>
                <w:lang w:val="en-GB"/>
              </w:rPr>
            </w:pPr>
            <w:r>
              <w:rPr>
                <w:sz w:val="20"/>
                <w:szCs w:val="20"/>
                <w:lang w:val="en-GB"/>
              </w:rPr>
              <w:t>4</w:t>
            </w:r>
          </w:p>
        </w:tc>
        <w:tc>
          <w:tcPr>
            <w:tcW w:w="1667" w:type="pct"/>
          </w:tcPr>
          <w:p w14:paraId="1DA5EE85"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082624B4" w14:textId="77777777">
        <w:trPr>
          <w:trHeight w:val="20"/>
          <w:jc w:val="center"/>
        </w:trPr>
        <w:tc>
          <w:tcPr>
            <w:tcW w:w="1666" w:type="pct"/>
            <w:noWrap/>
          </w:tcPr>
          <w:p w14:paraId="2CAC6196" w14:textId="77777777" w:rsidR="00904218"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6C287BE7"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6378A" w14:textId="77777777" w:rsidR="0090421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D2D9542" w14:textId="77777777" w:rsidR="00904218" w:rsidRDefault="00000000">
            <w:pPr>
              <w:ind w:left="360"/>
              <w:rPr>
                <w:b/>
                <w:bCs/>
                <w:sz w:val="20"/>
                <w:szCs w:val="20"/>
                <w:lang w:val="en-GB"/>
              </w:rPr>
            </w:pPr>
            <w:r>
              <w:rPr>
                <w:color w:val="404040"/>
                <w:sz w:val="20"/>
                <w:szCs w:val="20"/>
                <w:shd w:val="clear" w:color="auto" w:fill="FFFFFF"/>
                <w:lang w:val="en-GB"/>
              </w:rPr>
              <w:t>N/A</w:t>
            </w:r>
          </w:p>
        </w:tc>
        <w:tc>
          <w:tcPr>
            <w:tcW w:w="1667" w:type="pct"/>
          </w:tcPr>
          <w:p w14:paraId="78C3BC92"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5EB44457" w14:textId="77777777">
        <w:trPr>
          <w:trHeight w:val="20"/>
          <w:jc w:val="center"/>
        </w:trPr>
        <w:tc>
          <w:tcPr>
            <w:tcW w:w="1666" w:type="pct"/>
            <w:noWrap/>
          </w:tcPr>
          <w:p w14:paraId="3A5AC404" w14:textId="77777777" w:rsidR="00904218" w:rsidRDefault="00000000">
            <w:pPr>
              <w:rPr>
                <w:b/>
                <w:sz w:val="20"/>
                <w:szCs w:val="20"/>
                <w:lang w:val="en-GB"/>
              </w:rPr>
            </w:pPr>
            <w:r>
              <w:rPr>
                <w:b/>
                <w:sz w:val="20"/>
                <w:szCs w:val="20"/>
                <w:lang w:val="en-GB"/>
              </w:rPr>
              <w:t xml:space="preserve">9. Are the results presented clearly? </w:t>
            </w:r>
          </w:p>
          <w:p w14:paraId="471E90E3"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94095" w14:textId="77777777" w:rsidR="00904218"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1F9874" w14:textId="77777777" w:rsidR="00904218" w:rsidRDefault="00000000">
            <w:pPr>
              <w:ind w:left="360"/>
              <w:rPr>
                <w:bCs/>
                <w:sz w:val="20"/>
                <w:szCs w:val="20"/>
                <w:lang w:val="en-GB"/>
              </w:rPr>
            </w:pPr>
            <w:r>
              <w:rPr>
                <w:bCs/>
                <w:sz w:val="20"/>
                <w:szCs w:val="20"/>
                <w:lang w:val="en-GB"/>
              </w:rPr>
              <w:t>3</w:t>
            </w:r>
          </w:p>
        </w:tc>
        <w:tc>
          <w:tcPr>
            <w:tcW w:w="1667" w:type="pct"/>
          </w:tcPr>
          <w:p w14:paraId="39286B97"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4D3C605B" w14:textId="77777777">
        <w:trPr>
          <w:trHeight w:val="20"/>
          <w:jc w:val="center"/>
        </w:trPr>
        <w:tc>
          <w:tcPr>
            <w:tcW w:w="1666" w:type="pct"/>
            <w:noWrap/>
          </w:tcPr>
          <w:p w14:paraId="44AE9832" w14:textId="77777777" w:rsidR="00904218" w:rsidRDefault="00000000">
            <w:pPr>
              <w:rPr>
                <w:b/>
                <w:sz w:val="20"/>
                <w:szCs w:val="20"/>
                <w:lang w:val="en-GB"/>
              </w:rPr>
            </w:pPr>
            <w:r>
              <w:rPr>
                <w:b/>
                <w:sz w:val="20"/>
                <w:szCs w:val="20"/>
                <w:lang w:val="en-GB"/>
              </w:rPr>
              <w:t>10. Are tables and figures clear, relevant, and necessary?</w:t>
            </w:r>
          </w:p>
          <w:p w14:paraId="791180CA"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6C24A"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FD862ED" w14:textId="77777777" w:rsidR="00904218" w:rsidRDefault="00904218">
            <w:pPr>
              <w:rPr>
                <w:color w:val="404040"/>
                <w:sz w:val="20"/>
                <w:szCs w:val="20"/>
                <w:shd w:val="clear" w:color="auto" w:fill="FFFFFF"/>
                <w:lang w:val="en-GB"/>
              </w:rPr>
            </w:pPr>
          </w:p>
          <w:p w14:paraId="0B581A55" w14:textId="77777777" w:rsidR="00904218" w:rsidRDefault="00904218">
            <w:pPr>
              <w:rPr>
                <w:sz w:val="20"/>
                <w:szCs w:val="20"/>
                <w:lang w:val="en-GB"/>
              </w:rPr>
            </w:pPr>
          </w:p>
        </w:tc>
        <w:tc>
          <w:tcPr>
            <w:tcW w:w="1667" w:type="pct"/>
          </w:tcPr>
          <w:p w14:paraId="4DF6E880" w14:textId="77777777" w:rsidR="00904218" w:rsidRDefault="00000000">
            <w:pPr>
              <w:ind w:left="360"/>
              <w:rPr>
                <w:bCs/>
                <w:sz w:val="20"/>
                <w:szCs w:val="20"/>
                <w:lang w:val="en-GB"/>
              </w:rPr>
            </w:pPr>
            <w:r>
              <w:rPr>
                <w:bCs/>
                <w:sz w:val="20"/>
                <w:szCs w:val="20"/>
                <w:lang w:val="en-GB"/>
              </w:rPr>
              <w:t>4</w:t>
            </w:r>
          </w:p>
        </w:tc>
        <w:tc>
          <w:tcPr>
            <w:tcW w:w="1667" w:type="pct"/>
          </w:tcPr>
          <w:p w14:paraId="14424421"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49B36306" w14:textId="77777777">
        <w:trPr>
          <w:trHeight w:val="20"/>
          <w:jc w:val="center"/>
        </w:trPr>
        <w:tc>
          <w:tcPr>
            <w:tcW w:w="1666" w:type="pct"/>
            <w:noWrap/>
          </w:tcPr>
          <w:p w14:paraId="20497002" w14:textId="77777777" w:rsidR="00904218" w:rsidRDefault="00000000">
            <w:pPr>
              <w:rPr>
                <w:b/>
                <w:sz w:val="20"/>
                <w:szCs w:val="20"/>
                <w:lang w:val="en-GB"/>
              </w:rPr>
            </w:pPr>
            <w:r>
              <w:rPr>
                <w:b/>
                <w:sz w:val="20"/>
                <w:szCs w:val="20"/>
                <w:lang w:val="en-GB"/>
              </w:rPr>
              <w:t>11. Does the discussion relate findings to existing literature?</w:t>
            </w:r>
          </w:p>
          <w:p w14:paraId="3C5AB440"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1C593" w14:textId="77777777" w:rsidR="0090421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C59FCC" w14:textId="77777777" w:rsidR="00904218" w:rsidRDefault="00000000">
            <w:pPr>
              <w:ind w:left="360"/>
              <w:rPr>
                <w:bCs/>
                <w:sz w:val="20"/>
                <w:szCs w:val="20"/>
                <w:lang w:val="en-GB"/>
              </w:rPr>
            </w:pPr>
            <w:r>
              <w:rPr>
                <w:bCs/>
                <w:sz w:val="20"/>
                <w:szCs w:val="20"/>
                <w:lang w:val="en-GB"/>
              </w:rPr>
              <w:t>2</w:t>
            </w:r>
          </w:p>
        </w:tc>
        <w:tc>
          <w:tcPr>
            <w:tcW w:w="1667" w:type="pct"/>
          </w:tcPr>
          <w:p w14:paraId="3A9037A4"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47611C02" w14:textId="77777777">
        <w:trPr>
          <w:trHeight w:val="20"/>
          <w:jc w:val="center"/>
        </w:trPr>
        <w:tc>
          <w:tcPr>
            <w:tcW w:w="1666" w:type="pct"/>
            <w:noWrap/>
          </w:tcPr>
          <w:p w14:paraId="01EAABDC" w14:textId="77777777" w:rsidR="00904218" w:rsidRDefault="00000000">
            <w:pPr>
              <w:rPr>
                <w:b/>
                <w:sz w:val="20"/>
                <w:szCs w:val="20"/>
                <w:lang w:val="en-GB"/>
              </w:rPr>
            </w:pPr>
            <w:r>
              <w:rPr>
                <w:b/>
                <w:sz w:val="20"/>
                <w:szCs w:val="20"/>
                <w:lang w:val="en-GB"/>
              </w:rPr>
              <w:lastRenderedPageBreak/>
              <w:t>12. Are the conclusions supported by the data?</w:t>
            </w:r>
          </w:p>
          <w:p w14:paraId="22CFBFC3"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C4F19" w14:textId="77777777" w:rsidR="0090421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E2E0FF" w14:textId="77777777" w:rsidR="00904218" w:rsidRDefault="00000000">
            <w:pPr>
              <w:ind w:left="360"/>
              <w:rPr>
                <w:bCs/>
                <w:sz w:val="20"/>
                <w:szCs w:val="20"/>
                <w:lang w:val="en-GB"/>
              </w:rPr>
            </w:pPr>
            <w:r>
              <w:rPr>
                <w:bCs/>
                <w:sz w:val="20"/>
                <w:szCs w:val="20"/>
                <w:lang w:val="en-GB"/>
              </w:rPr>
              <w:t>2</w:t>
            </w:r>
          </w:p>
          <w:p w14:paraId="68731F7D" w14:textId="77777777" w:rsidR="00904218" w:rsidRDefault="00904218">
            <w:pPr>
              <w:ind w:left="360"/>
              <w:rPr>
                <w:bCs/>
                <w:sz w:val="20"/>
                <w:szCs w:val="20"/>
                <w:lang w:val="en-GB"/>
              </w:rPr>
            </w:pPr>
          </w:p>
        </w:tc>
        <w:tc>
          <w:tcPr>
            <w:tcW w:w="1667" w:type="pct"/>
          </w:tcPr>
          <w:p w14:paraId="238BDB19"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7A836E6F" w14:textId="77777777">
        <w:trPr>
          <w:trHeight w:val="20"/>
          <w:jc w:val="center"/>
        </w:trPr>
        <w:tc>
          <w:tcPr>
            <w:tcW w:w="1666" w:type="pct"/>
            <w:noWrap/>
          </w:tcPr>
          <w:p w14:paraId="737C4EF7" w14:textId="77777777" w:rsidR="00904218" w:rsidRDefault="00000000">
            <w:pPr>
              <w:rPr>
                <w:b/>
                <w:sz w:val="20"/>
                <w:szCs w:val="20"/>
                <w:lang w:val="en-GB"/>
              </w:rPr>
            </w:pPr>
            <w:r>
              <w:rPr>
                <w:b/>
                <w:sz w:val="20"/>
                <w:szCs w:val="20"/>
                <w:lang w:val="en-GB"/>
              </w:rPr>
              <w:t>13. Are the limitations of the study discussed?</w:t>
            </w:r>
          </w:p>
          <w:p w14:paraId="02EE5C8F"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1931F" w14:textId="77777777" w:rsidR="0090421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55D671" w14:textId="77777777" w:rsidR="00904218" w:rsidRDefault="00000000">
            <w:pPr>
              <w:ind w:left="360"/>
              <w:rPr>
                <w:bCs/>
                <w:sz w:val="20"/>
                <w:szCs w:val="20"/>
                <w:lang w:val="en-GB"/>
              </w:rPr>
            </w:pPr>
            <w:r>
              <w:rPr>
                <w:bCs/>
                <w:sz w:val="20"/>
                <w:szCs w:val="20"/>
                <w:lang w:val="en-GB"/>
              </w:rPr>
              <w:t>2</w:t>
            </w:r>
          </w:p>
        </w:tc>
        <w:tc>
          <w:tcPr>
            <w:tcW w:w="1667" w:type="pct"/>
          </w:tcPr>
          <w:p w14:paraId="3F109726"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420F49C2" w14:textId="77777777">
        <w:trPr>
          <w:trHeight w:val="20"/>
          <w:jc w:val="center"/>
        </w:trPr>
        <w:tc>
          <w:tcPr>
            <w:tcW w:w="1666" w:type="pct"/>
            <w:noWrap/>
          </w:tcPr>
          <w:p w14:paraId="1F308C2A" w14:textId="77777777" w:rsidR="00904218" w:rsidRDefault="00000000">
            <w:pPr>
              <w:rPr>
                <w:b/>
                <w:sz w:val="20"/>
                <w:szCs w:val="20"/>
                <w:lang w:val="en-GB"/>
              </w:rPr>
            </w:pPr>
            <w:r>
              <w:rPr>
                <w:b/>
                <w:sz w:val="20"/>
                <w:szCs w:val="20"/>
                <w:lang w:val="en-GB"/>
              </w:rPr>
              <w:t>14. Are the references relevant and sufficient (in number)?</w:t>
            </w:r>
          </w:p>
          <w:p w14:paraId="247DFA35"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F479A8"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EBD090" w14:textId="77777777" w:rsidR="00904218" w:rsidRDefault="00000000">
            <w:pPr>
              <w:rPr>
                <w:sz w:val="20"/>
                <w:szCs w:val="20"/>
                <w:lang w:val="en-GB"/>
              </w:rPr>
            </w:pPr>
            <w:r>
              <w:rPr>
                <w:color w:val="404040"/>
                <w:sz w:val="20"/>
                <w:szCs w:val="20"/>
                <w:shd w:val="clear" w:color="auto" w:fill="FFFFFF"/>
                <w:lang w:val="en-GB"/>
              </w:rPr>
              <w:t>N/A = Not Applicable</w:t>
            </w:r>
          </w:p>
        </w:tc>
        <w:tc>
          <w:tcPr>
            <w:tcW w:w="1667" w:type="pct"/>
          </w:tcPr>
          <w:p w14:paraId="61ACF66F" w14:textId="77777777" w:rsidR="00904218" w:rsidRDefault="00000000">
            <w:pPr>
              <w:ind w:left="360"/>
              <w:rPr>
                <w:bCs/>
                <w:sz w:val="20"/>
                <w:szCs w:val="20"/>
                <w:lang w:val="en-GB"/>
              </w:rPr>
            </w:pPr>
            <w:r>
              <w:rPr>
                <w:bCs/>
                <w:sz w:val="20"/>
                <w:szCs w:val="20"/>
                <w:lang w:val="en-GB"/>
              </w:rPr>
              <w:t>2</w:t>
            </w:r>
          </w:p>
        </w:tc>
        <w:tc>
          <w:tcPr>
            <w:tcW w:w="1667" w:type="pct"/>
          </w:tcPr>
          <w:p w14:paraId="4376DD29"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60FB50C0" w14:textId="77777777">
        <w:trPr>
          <w:trHeight w:val="20"/>
          <w:jc w:val="center"/>
        </w:trPr>
        <w:tc>
          <w:tcPr>
            <w:tcW w:w="1666" w:type="pct"/>
            <w:noWrap/>
          </w:tcPr>
          <w:p w14:paraId="5F8D657A" w14:textId="77777777" w:rsidR="00904218" w:rsidRDefault="00000000">
            <w:pPr>
              <w:rPr>
                <w:b/>
                <w:sz w:val="20"/>
                <w:szCs w:val="20"/>
                <w:lang w:val="en-GB"/>
              </w:rPr>
            </w:pPr>
            <w:r>
              <w:rPr>
                <w:b/>
                <w:sz w:val="20"/>
                <w:szCs w:val="20"/>
                <w:lang w:val="en-GB"/>
              </w:rPr>
              <w:t>15. Is the manuscript written in clear and understandable language?</w:t>
            </w:r>
          </w:p>
          <w:p w14:paraId="4E7AD688"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4F7BF" w14:textId="77777777" w:rsidR="0090421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213A25" w14:textId="77777777" w:rsidR="00904218" w:rsidRDefault="00000000">
            <w:pPr>
              <w:rPr>
                <w:sz w:val="20"/>
                <w:szCs w:val="20"/>
                <w:lang w:val="en-GB"/>
              </w:rPr>
            </w:pPr>
            <w:r>
              <w:rPr>
                <w:color w:val="404040"/>
                <w:sz w:val="20"/>
                <w:szCs w:val="20"/>
                <w:shd w:val="clear" w:color="auto" w:fill="FFFFFF"/>
                <w:lang w:val="en-GB"/>
              </w:rPr>
              <w:t>N/A = Not Applicable</w:t>
            </w:r>
          </w:p>
        </w:tc>
        <w:tc>
          <w:tcPr>
            <w:tcW w:w="1667" w:type="pct"/>
          </w:tcPr>
          <w:p w14:paraId="5EC07C86" w14:textId="77777777" w:rsidR="00904218" w:rsidRDefault="00000000">
            <w:pPr>
              <w:ind w:left="360"/>
              <w:rPr>
                <w:bCs/>
                <w:sz w:val="20"/>
                <w:szCs w:val="20"/>
                <w:lang w:val="en-GB"/>
              </w:rPr>
            </w:pPr>
            <w:r>
              <w:rPr>
                <w:bCs/>
                <w:sz w:val="20"/>
                <w:szCs w:val="20"/>
                <w:lang w:val="en-GB"/>
              </w:rPr>
              <w:t>4</w:t>
            </w:r>
          </w:p>
        </w:tc>
        <w:tc>
          <w:tcPr>
            <w:tcW w:w="1667" w:type="pct"/>
          </w:tcPr>
          <w:p w14:paraId="19760DC7"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2455BE34" w14:textId="77777777" w:rsidR="00904218" w:rsidRDefault="00904218">
      <w:pPr>
        <w:jc w:val="both"/>
        <w:rPr>
          <w:rFonts w:eastAsia="MS Mincho"/>
          <w:b/>
          <w:bCs/>
          <w:sz w:val="20"/>
          <w:szCs w:val="20"/>
          <w:u w:val="single"/>
          <w:lang w:val="en-GB" w:eastAsia="zh-CN"/>
        </w:rPr>
      </w:pPr>
    </w:p>
    <w:p w14:paraId="086E8C50" w14:textId="77777777" w:rsidR="00904218" w:rsidRDefault="00904218">
      <w:pPr>
        <w:jc w:val="both"/>
        <w:rPr>
          <w:rFonts w:eastAsia="MS Mincho"/>
          <w:b/>
          <w:bCs/>
          <w:sz w:val="20"/>
          <w:szCs w:val="20"/>
          <w:u w:val="single"/>
          <w:lang w:val="en-GB" w:eastAsia="zh-CN"/>
        </w:rPr>
      </w:pPr>
    </w:p>
    <w:p w14:paraId="14098E1D" w14:textId="77777777" w:rsidR="00904218"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9DB917" w14:textId="77777777" w:rsidR="00904218" w:rsidRDefault="009042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04218" w14:paraId="78607A42" w14:textId="77777777">
        <w:trPr>
          <w:trHeight w:val="20"/>
          <w:jc w:val="center"/>
        </w:trPr>
        <w:tc>
          <w:tcPr>
            <w:tcW w:w="1666" w:type="pct"/>
            <w:noWrap/>
          </w:tcPr>
          <w:p w14:paraId="36D276EE" w14:textId="77777777" w:rsidR="00904218" w:rsidRDefault="00904218">
            <w:pPr>
              <w:keepNext/>
              <w:outlineLvl w:val="1"/>
              <w:rPr>
                <w:rFonts w:eastAsia="MS Mincho"/>
                <w:b/>
                <w:bCs/>
                <w:sz w:val="20"/>
                <w:szCs w:val="20"/>
                <w:lang w:val="en-GB"/>
              </w:rPr>
            </w:pPr>
          </w:p>
        </w:tc>
        <w:tc>
          <w:tcPr>
            <w:tcW w:w="1667" w:type="pct"/>
          </w:tcPr>
          <w:p w14:paraId="43295E8E" w14:textId="77777777" w:rsidR="00904218" w:rsidRDefault="00000000">
            <w:pPr>
              <w:keepNext/>
              <w:outlineLvl w:val="1"/>
              <w:rPr>
                <w:rFonts w:eastAsia="MS Mincho"/>
                <w:b/>
                <w:bCs/>
                <w:sz w:val="20"/>
                <w:szCs w:val="20"/>
                <w:lang w:val="en-GB"/>
              </w:rPr>
            </w:pPr>
            <w:r>
              <w:rPr>
                <w:rFonts w:eastAsia="MS Mincho"/>
                <w:b/>
                <w:bCs/>
                <w:sz w:val="20"/>
                <w:szCs w:val="20"/>
                <w:lang w:val="en-GB"/>
              </w:rPr>
              <w:t>Reviewer’s comment</w:t>
            </w:r>
          </w:p>
          <w:p w14:paraId="251D3C1D" w14:textId="77777777" w:rsidR="00904218" w:rsidRDefault="00904218">
            <w:pPr>
              <w:rPr>
                <w:sz w:val="20"/>
                <w:szCs w:val="20"/>
                <w:lang w:val="en-GB"/>
              </w:rPr>
            </w:pPr>
          </w:p>
        </w:tc>
        <w:tc>
          <w:tcPr>
            <w:tcW w:w="1667" w:type="pct"/>
          </w:tcPr>
          <w:p w14:paraId="6D97E5CC" w14:textId="77777777" w:rsidR="00904218"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57A4F6" w14:textId="77777777" w:rsidR="00904218" w:rsidRDefault="00904218">
            <w:pPr>
              <w:keepNext/>
              <w:outlineLvl w:val="1"/>
              <w:rPr>
                <w:rFonts w:eastAsia="MS Mincho"/>
                <w:bCs/>
                <w:sz w:val="20"/>
                <w:szCs w:val="20"/>
                <w:lang w:val="en-GB"/>
              </w:rPr>
            </w:pPr>
          </w:p>
        </w:tc>
      </w:tr>
      <w:tr w:rsidR="00904218" w14:paraId="6E7AEA85" w14:textId="77777777">
        <w:trPr>
          <w:trHeight w:val="20"/>
          <w:jc w:val="center"/>
        </w:trPr>
        <w:tc>
          <w:tcPr>
            <w:tcW w:w="1666" w:type="pct"/>
            <w:noWrap/>
          </w:tcPr>
          <w:p w14:paraId="283F30C9" w14:textId="77777777" w:rsidR="00904218" w:rsidRDefault="00000000">
            <w:pPr>
              <w:rPr>
                <w:b/>
                <w:bCs/>
                <w:sz w:val="20"/>
                <w:szCs w:val="20"/>
                <w:lang w:val="en-GB"/>
              </w:rPr>
            </w:pPr>
            <w:r>
              <w:rPr>
                <w:b/>
                <w:bCs/>
                <w:sz w:val="20"/>
                <w:szCs w:val="20"/>
                <w:lang w:val="en-GB"/>
              </w:rPr>
              <w:t>Is the title of the article suitable?</w:t>
            </w:r>
          </w:p>
          <w:p w14:paraId="1B3F5DC6" w14:textId="77777777" w:rsidR="00904218" w:rsidRDefault="00904218">
            <w:pPr>
              <w:rPr>
                <w:bCs/>
                <w:sz w:val="20"/>
                <w:szCs w:val="20"/>
                <w:lang w:val="en-GB"/>
              </w:rPr>
            </w:pPr>
          </w:p>
          <w:p w14:paraId="68FD24BB" w14:textId="77777777" w:rsidR="00904218" w:rsidRDefault="00000000">
            <w:pPr>
              <w:rPr>
                <w:bCs/>
                <w:sz w:val="20"/>
                <w:szCs w:val="20"/>
                <w:lang w:val="en-GB"/>
              </w:rPr>
            </w:pPr>
            <w:r>
              <w:rPr>
                <w:bCs/>
                <w:sz w:val="20"/>
                <w:szCs w:val="20"/>
                <w:lang w:val="en-GB"/>
              </w:rPr>
              <w:t>If your answer is NO, please provide a brief, clear suggestion for improvement.</w:t>
            </w:r>
          </w:p>
          <w:p w14:paraId="527715CA" w14:textId="77777777" w:rsidR="00904218" w:rsidRDefault="00904218">
            <w:pPr>
              <w:rPr>
                <w:sz w:val="20"/>
                <w:szCs w:val="20"/>
                <w:u w:val="single"/>
                <w:lang w:val="en-GB"/>
              </w:rPr>
            </w:pPr>
          </w:p>
        </w:tc>
        <w:tc>
          <w:tcPr>
            <w:tcW w:w="1667" w:type="pct"/>
          </w:tcPr>
          <w:p w14:paraId="3D8BC9E3" w14:textId="77777777" w:rsidR="00904218" w:rsidRDefault="00000000">
            <w:pPr>
              <w:ind w:left="360"/>
              <w:rPr>
                <w:sz w:val="20"/>
                <w:szCs w:val="20"/>
              </w:rPr>
            </w:pPr>
            <w:r>
              <w:rPr>
                <w:sz w:val="20"/>
                <w:szCs w:val="20"/>
              </w:rPr>
              <w:t>Yes, the title of the article is suitable.</w:t>
            </w:r>
            <w:r>
              <w:rPr>
                <w:sz w:val="20"/>
                <w:szCs w:val="20"/>
              </w:rPr>
              <w:br/>
            </w:r>
          </w:p>
        </w:tc>
        <w:tc>
          <w:tcPr>
            <w:tcW w:w="1667" w:type="pct"/>
          </w:tcPr>
          <w:p w14:paraId="36CCEBB2"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37C57C51" w14:textId="77777777">
        <w:trPr>
          <w:trHeight w:val="20"/>
          <w:jc w:val="center"/>
        </w:trPr>
        <w:tc>
          <w:tcPr>
            <w:tcW w:w="1666" w:type="pct"/>
            <w:noWrap/>
          </w:tcPr>
          <w:p w14:paraId="7C83EEDE" w14:textId="77777777" w:rsidR="00904218"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C6FB2E8" w14:textId="77777777" w:rsidR="00904218" w:rsidRDefault="00000000">
            <w:pPr>
              <w:rPr>
                <w:bCs/>
                <w:sz w:val="20"/>
                <w:szCs w:val="20"/>
                <w:lang w:val="en-GB"/>
              </w:rPr>
            </w:pPr>
            <w:r>
              <w:rPr>
                <w:bCs/>
                <w:sz w:val="20"/>
                <w:szCs w:val="20"/>
                <w:lang w:val="en-GB"/>
              </w:rPr>
              <w:t>s</w:t>
            </w:r>
          </w:p>
          <w:p w14:paraId="142F5CA7" w14:textId="77777777" w:rsidR="00904218" w:rsidRDefault="00000000">
            <w:pPr>
              <w:rPr>
                <w:bCs/>
                <w:sz w:val="20"/>
                <w:szCs w:val="20"/>
                <w:lang w:val="en-GB"/>
              </w:rPr>
            </w:pPr>
            <w:r>
              <w:rPr>
                <w:bCs/>
                <w:sz w:val="20"/>
                <w:szCs w:val="20"/>
                <w:lang w:val="en-GB"/>
              </w:rPr>
              <w:t>If your answer is NO, please provide a brief, clear suggestion for improvement.</w:t>
            </w:r>
          </w:p>
          <w:p w14:paraId="78023B92" w14:textId="77777777" w:rsidR="00904218" w:rsidRDefault="00904218">
            <w:pPr>
              <w:rPr>
                <w:sz w:val="20"/>
                <w:szCs w:val="20"/>
                <w:lang w:val="en-GB"/>
              </w:rPr>
            </w:pPr>
          </w:p>
        </w:tc>
        <w:tc>
          <w:tcPr>
            <w:tcW w:w="1667" w:type="pct"/>
          </w:tcPr>
          <w:p w14:paraId="08B44621" w14:textId="77777777" w:rsidR="00904218" w:rsidRDefault="00000000">
            <w:pPr>
              <w:ind w:left="360"/>
              <w:rPr>
                <w:sz w:val="20"/>
                <w:szCs w:val="20"/>
                <w:lang w:val="en-GB"/>
              </w:rPr>
            </w:pPr>
            <w:r>
              <w:rPr>
                <w:sz w:val="20"/>
                <w:szCs w:val="20"/>
              </w:rPr>
              <w:t>Yes, the abstract is highly comprehensive and excellent.</w:t>
            </w:r>
          </w:p>
        </w:tc>
        <w:tc>
          <w:tcPr>
            <w:tcW w:w="1667" w:type="pct"/>
          </w:tcPr>
          <w:p w14:paraId="06F31DA8"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04218" w14:paraId="19BC1C74" w14:textId="77777777">
        <w:trPr>
          <w:trHeight w:val="20"/>
          <w:jc w:val="center"/>
        </w:trPr>
        <w:tc>
          <w:tcPr>
            <w:tcW w:w="1666" w:type="pct"/>
            <w:noWrap/>
          </w:tcPr>
          <w:p w14:paraId="2E3EF170" w14:textId="77777777" w:rsidR="00904218"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FC13080" w14:textId="77777777" w:rsidR="00904218" w:rsidRDefault="00000000">
            <w:pPr>
              <w:rPr>
                <w:bCs/>
                <w:sz w:val="20"/>
                <w:szCs w:val="20"/>
                <w:lang w:val="en-GB"/>
              </w:rPr>
            </w:pPr>
            <w:r>
              <w:rPr>
                <w:bCs/>
                <w:sz w:val="20"/>
                <w:szCs w:val="20"/>
                <w:lang w:val="en-GB"/>
              </w:rPr>
              <w:t>If your answer is NO, please provide a brief, clear suggestion for improvement</w:t>
            </w:r>
          </w:p>
          <w:p w14:paraId="716E7E08" w14:textId="77777777" w:rsidR="00904218" w:rsidRDefault="00000000">
            <w:pPr>
              <w:rPr>
                <w:b/>
                <w:sz w:val="20"/>
                <w:szCs w:val="20"/>
                <w:lang w:val="en-GB"/>
              </w:rPr>
            </w:pPr>
            <w:r>
              <w:rPr>
                <w:bCs/>
                <w:sz w:val="20"/>
                <w:szCs w:val="20"/>
                <w:lang w:val="en-GB"/>
              </w:rPr>
              <w:t>.</w:t>
            </w:r>
          </w:p>
        </w:tc>
        <w:tc>
          <w:tcPr>
            <w:tcW w:w="1667" w:type="pct"/>
          </w:tcPr>
          <w:p w14:paraId="1FAE4466" w14:textId="77777777" w:rsidR="00904218" w:rsidRDefault="00000000">
            <w:pPr>
              <w:contextualSpacing/>
              <w:jc w:val="both"/>
              <w:rPr>
                <w:bCs/>
                <w:sz w:val="20"/>
                <w:szCs w:val="20"/>
              </w:rPr>
            </w:pPr>
            <w:r>
              <w:rPr>
                <w:bCs/>
                <w:sz w:val="20"/>
                <w:szCs w:val="20"/>
              </w:rPr>
              <w:br/>
              <w:t>In the manuscript, you clearly mention that the maximum allowable deflection limit is 45 mm, but results given in Table 2, your optimized main beam has a deflection of 70.917 mm which surpasses the above-stated limit of deflection.</w:t>
            </w:r>
          </w:p>
          <w:p w14:paraId="7123FBCD" w14:textId="77777777" w:rsidR="00904218" w:rsidRDefault="00000000">
            <w:pPr>
              <w:contextualSpacing/>
              <w:jc w:val="both"/>
              <w:rPr>
                <w:bCs/>
                <w:sz w:val="20"/>
                <w:szCs w:val="20"/>
              </w:rPr>
            </w:pPr>
            <w:r>
              <w:rPr>
                <w:bCs/>
                <w:sz w:val="20"/>
                <w:szCs w:val="20"/>
              </w:rPr>
              <w:t xml:space="preserve"> </w:t>
            </w:r>
            <w:r>
              <w:rPr>
                <w:bCs/>
                <w:sz w:val="20"/>
                <w:szCs w:val="20"/>
              </w:rPr>
              <w:br/>
              <w:t>In addition, you have mentioned four entirely different baseline deflections within the text (-66.25 mm, 29.78 mm, 61.132 mm, and -33.03 mm).</w:t>
            </w:r>
          </w:p>
          <w:p w14:paraId="2AC9CEE7" w14:textId="77777777" w:rsidR="00904218" w:rsidRDefault="00904218">
            <w:pPr>
              <w:contextualSpacing/>
              <w:jc w:val="both"/>
              <w:rPr>
                <w:bCs/>
                <w:sz w:val="20"/>
                <w:szCs w:val="20"/>
              </w:rPr>
            </w:pPr>
          </w:p>
          <w:p w14:paraId="4B36C434" w14:textId="77777777" w:rsidR="00904218" w:rsidRDefault="00000000">
            <w:pPr>
              <w:contextualSpacing/>
              <w:jc w:val="both"/>
              <w:rPr>
                <w:bCs/>
                <w:sz w:val="20"/>
                <w:szCs w:val="20"/>
              </w:rPr>
            </w:pPr>
            <w:r>
              <w:rPr>
                <w:bCs/>
                <w:sz w:val="20"/>
                <w:szCs w:val="20"/>
              </w:rPr>
              <w:t>From your conclusions in section five, the true maximum deflection at full load is stated to be -33.03 mm. This figure does not occur anywhere else within the paper. It conflicts with figures given in sections 3.4 (66.25 mm), 4.1 (29.78 mm), and table 2 (61.132 mm).</w:t>
            </w:r>
          </w:p>
          <w:p w14:paraId="493CB20A" w14:textId="77777777" w:rsidR="00904218" w:rsidRDefault="00000000">
            <w:pPr>
              <w:contextualSpacing/>
              <w:jc w:val="both"/>
              <w:rPr>
                <w:bCs/>
                <w:sz w:val="20"/>
                <w:szCs w:val="20"/>
                <w:lang w:val="en-GB"/>
              </w:rPr>
            </w:pPr>
            <w:r>
              <w:rPr>
                <w:bCs/>
                <w:sz w:val="20"/>
                <w:szCs w:val="20"/>
                <w:lang w:val="en-GB"/>
              </w:rPr>
              <w:br/>
              <w:t>To correct this scientific flaw in your manuscript, you need to carefully analyse your ANSYS FEA output and ensure that the deflection of the final optimized structure is below 45 mm.</w:t>
            </w:r>
          </w:p>
          <w:p w14:paraId="36E5E973" w14:textId="77777777" w:rsidR="00904218" w:rsidRDefault="00904218">
            <w:pPr>
              <w:contextualSpacing/>
              <w:jc w:val="both"/>
              <w:rPr>
                <w:bCs/>
                <w:sz w:val="20"/>
                <w:szCs w:val="20"/>
                <w:lang w:val="en-GB"/>
              </w:rPr>
            </w:pPr>
          </w:p>
        </w:tc>
        <w:tc>
          <w:tcPr>
            <w:tcW w:w="1667" w:type="pct"/>
          </w:tcPr>
          <w:p w14:paraId="2D39B406"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reviewers.I sincerely thank the reviewer for pointing out the critical data contradictions and structural stiffness issues in the manuscript. I have carefully rechecked the ANSYS simulation files and full-text data, and comprehensively proofread, revised and unified all deflection data in the text, tables and conclusions to ensure the accuracy, consistency and scientific rigor of the results throughout the manuscript.</w:t>
            </w:r>
          </w:p>
        </w:tc>
      </w:tr>
      <w:tr w:rsidR="00904218" w14:paraId="66709A64" w14:textId="77777777">
        <w:trPr>
          <w:trHeight w:val="20"/>
          <w:jc w:val="center"/>
        </w:trPr>
        <w:tc>
          <w:tcPr>
            <w:tcW w:w="1666" w:type="pct"/>
            <w:noWrap/>
          </w:tcPr>
          <w:p w14:paraId="609C528C" w14:textId="77777777" w:rsidR="00904218" w:rsidRDefault="00000000">
            <w:pPr>
              <w:rPr>
                <w:b/>
                <w:bCs/>
                <w:sz w:val="20"/>
                <w:szCs w:val="20"/>
                <w:lang w:val="en-GB"/>
              </w:rPr>
            </w:pPr>
            <w:r>
              <w:rPr>
                <w:b/>
                <w:bCs/>
                <w:sz w:val="20"/>
                <w:szCs w:val="20"/>
                <w:lang w:val="en-GB"/>
              </w:rPr>
              <w:t xml:space="preserve">Are the references sufficient and recent? </w:t>
            </w:r>
          </w:p>
          <w:p w14:paraId="6817BED7" w14:textId="77777777" w:rsidR="00904218" w:rsidRDefault="00000000">
            <w:pPr>
              <w:rPr>
                <w:bCs/>
                <w:sz w:val="20"/>
                <w:szCs w:val="20"/>
                <w:lang w:val="en-GB"/>
              </w:rPr>
            </w:pPr>
            <w:r>
              <w:rPr>
                <w:bCs/>
                <w:sz w:val="20"/>
                <w:szCs w:val="20"/>
                <w:lang w:val="en-GB"/>
              </w:rPr>
              <w:t>(YES or NO)</w:t>
            </w:r>
          </w:p>
          <w:p w14:paraId="72013337" w14:textId="77777777" w:rsidR="00904218" w:rsidRDefault="00904218">
            <w:pPr>
              <w:rPr>
                <w:bCs/>
                <w:sz w:val="20"/>
                <w:szCs w:val="20"/>
                <w:lang w:val="en-GB"/>
              </w:rPr>
            </w:pPr>
          </w:p>
          <w:p w14:paraId="3316C183" w14:textId="77777777" w:rsidR="00904218" w:rsidRDefault="00000000">
            <w:pPr>
              <w:rPr>
                <w:bCs/>
                <w:sz w:val="20"/>
                <w:szCs w:val="20"/>
                <w:lang w:val="en-GB"/>
              </w:rPr>
            </w:pPr>
            <w:r>
              <w:rPr>
                <w:bCs/>
                <w:sz w:val="20"/>
                <w:szCs w:val="20"/>
                <w:lang w:val="en-GB"/>
              </w:rPr>
              <w:t>If your answer is NO, please provide clear suggestion for improvement.</w:t>
            </w:r>
          </w:p>
          <w:p w14:paraId="0B0A943D" w14:textId="77777777" w:rsidR="00904218" w:rsidRDefault="00904218">
            <w:pPr>
              <w:rPr>
                <w:b/>
                <w:bCs/>
                <w:sz w:val="20"/>
                <w:szCs w:val="20"/>
                <w:lang w:val="en-GB"/>
              </w:rPr>
            </w:pPr>
          </w:p>
        </w:tc>
        <w:tc>
          <w:tcPr>
            <w:tcW w:w="1667" w:type="pct"/>
          </w:tcPr>
          <w:p w14:paraId="6D2A5F5D" w14:textId="77777777" w:rsidR="00904218" w:rsidRDefault="00000000">
            <w:pPr>
              <w:contextualSpacing/>
              <w:jc w:val="both"/>
              <w:rPr>
                <w:bCs/>
                <w:sz w:val="20"/>
                <w:szCs w:val="20"/>
              </w:rPr>
            </w:pPr>
            <w:r>
              <w:rPr>
                <w:bCs/>
                <w:sz w:val="20"/>
                <w:szCs w:val="20"/>
              </w:rPr>
              <w:t>No.</w:t>
            </w:r>
          </w:p>
          <w:p w14:paraId="6EB38B18" w14:textId="77777777" w:rsidR="00904218" w:rsidRDefault="00904218">
            <w:pPr>
              <w:contextualSpacing/>
              <w:jc w:val="both"/>
              <w:rPr>
                <w:bCs/>
                <w:sz w:val="20"/>
                <w:szCs w:val="20"/>
              </w:rPr>
            </w:pPr>
          </w:p>
          <w:p w14:paraId="350F28F4" w14:textId="77777777" w:rsidR="00904218" w:rsidRDefault="00000000">
            <w:pPr>
              <w:contextualSpacing/>
              <w:jc w:val="both"/>
              <w:rPr>
                <w:bCs/>
                <w:sz w:val="20"/>
                <w:szCs w:val="20"/>
                <w:lang w:val="en-GB"/>
              </w:rPr>
            </w:pPr>
            <w:r>
              <w:rPr>
                <w:bCs/>
                <w:sz w:val="20"/>
                <w:szCs w:val="20"/>
              </w:rPr>
              <w:t xml:space="preserve">Don’t include </w:t>
            </w:r>
            <w:r>
              <w:rPr>
                <w:bCs/>
                <w:sz w:val="20"/>
                <w:szCs w:val="20"/>
                <w:lang w:val="en-GB"/>
              </w:rPr>
              <w:t>those citations that do not contribute to the central theme, like Reference 14 about the use of foamed concrete noise barriers in railways.</w:t>
            </w:r>
            <w:r>
              <w:rPr>
                <w:bCs/>
                <w:sz w:val="20"/>
                <w:szCs w:val="20"/>
                <w:lang w:val="en-GB"/>
              </w:rPr>
              <w:br/>
            </w:r>
          </w:p>
          <w:p w14:paraId="03570932" w14:textId="77777777" w:rsidR="00904218" w:rsidRDefault="00000000">
            <w:pPr>
              <w:contextualSpacing/>
              <w:jc w:val="both"/>
              <w:rPr>
                <w:bCs/>
                <w:sz w:val="20"/>
                <w:szCs w:val="20"/>
                <w:lang w:val="en-GB"/>
              </w:rPr>
            </w:pPr>
            <w:r>
              <w:rPr>
                <w:bCs/>
                <w:sz w:val="20"/>
                <w:szCs w:val="20"/>
                <w:lang w:val="en-GB"/>
              </w:rPr>
              <w:t>It is necessary to cite sources that provide theoretical foundation on the usage of Finite Element Analysis (FEA), ANSYS APDL software, and zero-order algorithms.</w:t>
            </w:r>
          </w:p>
          <w:p w14:paraId="08DBE1D5" w14:textId="77777777" w:rsidR="00904218" w:rsidRDefault="00904218">
            <w:pPr>
              <w:contextualSpacing/>
              <w:jc w:val="both"/>
              <w:rPr>
                <w:bCs/>
                <w:sz w:val="20"/>
                <w:szCs w:val="20"/>
                <w:lang w:val="en-GB"/>
              </w:rPr>
            </w:pPr>
          </w:p>
          <w:p w14:paraId="56EFF048" w14:textId="77777777" w:rsidR="00904218" w:rsidRDefault="00000000">
            <w:pPr>
              <w:contextualSpacing/>
              <w:jc w:val="both"/>
              <w:rPr>
                <w:bCs/>
                <w:sz w:val="20"/>
                <w:szCs w:val="20"/>
                <w:lang w:val="en-GB"/>
              </w:rPr>
            </w:pPr>
            <w:r>
              <w:rPr>
                <w:bCs/>
                <w:sz w:val="20"/>
                <w:szCs w:val="20"/>
                <w:lang w:val="en-GB"/>
              </w:rPr>
              <w:t>The number of references needs to be increased to 25-30 at minimum. This would include some recent studies (last 5 years) that deal specifically with optimization and weight reduction of heavy construction machines, mobile formwork, or aqueduct machinery, to have a comparison between the reduction proposed in the paper.</w:t>
            </w:r>
          </w:p>
          <w:p w14:paraId="2FE58CE0" w14:textId="77777777" w:rsidR="00904218" w:rsidRDefault="00904218">
            <w:pPr>
              <w:contextualSpacing/>
              <w:jc w:val="both"/>
              <w:rPr>
                <w:bCs/>
                <w:sz w:val="20"/>
                <w:szCs w:val="20"/>
                <w:lang w:val="en-GB"/>
              </w:rPr>
            </w:pPr>
          </w:p>
        </w:tc>
        <w:tc>
          <w:tcPr>
            <w:tcW w:w="1667" w:type="pct"/>
          </w:tcPr>
          <w:p w14:paraId="145A475E"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reviewers.We have supplemented the number of references.</w:t>
            </w:r>
          </w:p>
        </w:tc>
      </w:tr>
      <w:tr w:rsidR="00904218" w14:paraId="2616C560" w14:textId="77777777">
        <w:trPr>
          <w:trHeight w:val="20"/>
          <w:jc w:val="center"/>
        </w:trPr>
        <w:tc>
          <w:tcPr>
            <w:tcW w:w="1666" w:type="pct"/>
            <w:noWrap/>
          </w:tcPr>
          <w:p w14:paraId="08DFE5D8" w14:textId="77777777" w:rsidR="00904218" w:rsidRDefault="00000000">
            <w:pPr>
              <w:rPr>
                <w:b/>
                <w:bCs/>
                <w:sz w:val="20"/>
                <w:szCs w:val="20"/>
                <w:lang w:val="en-GB"/>
              </w:rPr>
            </w:pPr>
            <w:r>
              <w:rPr>
                <w:b/>
                <w:bCs/>
                <w:sz w:val="20"/>
                <w:szCs w:val="20"/>
                <w:lang w:val="en-GB"/>
              </w:rPr>
              <w:t>Are there ethical issues in this manuscript?</w:t>
            </w:r>
          </w:p>
          <w:p w14:paraId="10813815" w14:textId="77777777" w:rsidR="00904218" w:rsidRDefault="00000000">
            <w:pPr>
              <w:rPr>
                <w:bCs/>
                <w:sz w:val="20"/>
                <w:szCs w:val="20"/>
                <w:lang w:val="en-GB"/>
              </w:rPr>
            </w:pPr>
            <w:r>
              <w:rPr>
                <w:bCs/>
                <w:sz w:val="20"/>
                <w:szCs w:val="20"/>
                <w:lang w:val="en-GB"/>
              </w:rPr>
              <w:t>(YES or NO)</w:t>
            </w:r>
          </w:p>
          <w:p w14:paraId="48514257" w14:textId="77777777" w:rsidR="00904218" w:rsidRDefault="00904218">
            <w:pPr>
              <w:rPr>
                <w:bCs/>
                <w:sz w:val="20"/>
                <w:szCs w:val="20"/>
                <w:lang w:val="en-GB"/>
              </w:rPr>
            </w:pPr>
          </w:p>
          <w:p w14:paraId="706ACCBC" w14:textId="77777777" w:rsidR="00904218" w:rsidRDefault="00000000">
            <w:pPr>
              <w:rPr>
                <w:bCs/>
                <w:sz w:val="20"/>
                <w:szCs w:val="20"/>
                <w:lang w:val="en-GB"/>
              </w:rPr>
            </w:pPr>
            <w:r>
              <w:rPr>
                <w:bCs/>
                <w:sz w:val="20"/>
                <w:szCs w:val="20"/>
                <w:lang w:val="en-GB"/>
              </w:rPr>
              <w:t>(If yes, kindly please write down the ethical issues here in details)</w:t>
            </w:r>
          </w:p>
          <w:p w14:paraId="4C3D2CED" w14:textId="77777777" w:rsidR="00904218" w:rsidRDefault="00904218">
            <w:pPr>
              <w:rPr>
                <w:bCs/>
                <w:sz w:val="20"/>
                <w:szCs w:val="20"/>
                <w:lang w:val="en-GB"/>
              </w:rPr>
            </w:pPr>
          </w:p>
        </w:tc>
        <w:tc>
          <w:tcPr>
            <w:tcW w:w="1667" w:type="pct"/>
          </w:tcPr>
          <w:p w14:paraId="61F157D6" w14:textId="77777777" w:rsidR="00904218" w:rsidRDefault="00000000">
            <w:pPr>
              <w:contextualSpacing/>
              <w:rPr>
                <w:bCs/>
                <w:sz w:val="20"/>
                <w:szCs w:val="20"/>
                <w:lang w:val="en-GB"/>
              </w:rPr>
            </w:pPr>
            <w:r>
              <w:rPr>
                <w:bCs/>
                <w:sz w:val="20"/>
                <w:szCs w:val="20"/>
              </w:rPr>
              <w:t>No, manuscript does not raise standard research ethics concerns.</w:t>
            </w:r>
          </w:p>
        </w:tc>
        <w:tc>
          <w:tcPr>
            <w:tcW w:w="1667" w:type="pct"/>
          </w:tcPr>
          <w:p w14:paraId="02C3A17C" w14:textId="77777777" w:rsidR="00904218"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22B520A7" w14:textId="77777777" w:rsidR="00904218" w:rsidRDefault="00904218">
      <w:pPr>
        <w:spacing w:after="160" w:line="259" w:lineRule="auto"/>
        <w:rPr>
          <w:rFonts w:ascii="Calibri" w:eastAsia="Calibri" w:hAnsi="Calibri"/>
          <w:sz w:val="22"/>
          <w:szCs w:val="22"/>
          <w:lang w:val="en-IN"/>
        </w:rPr>
      </w:pPr>
    </w:p>
    <w:sectPr w:rsidR="00904218">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A1B9A" w14:textId="77777777" w:rsidR="00354DE2" w:rsidRDefault="00354DE2">
      <w:r>
        <w:separator/>
      </w:r>
    </w:p>
  </w:endnote>
  <w:endnote w:type="continuationSeparator" w:id="0">
    <w:p w14:paraId="56BCFB96" w14:textId="77777777" w:rsidR="00354DE2" w:rsidRDefault="0035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EFF" w:usb1="F9DFFFFF" w:usb2="0000007F" w:usb3="00000000" w:csb0="203F01FF" w:csb1="D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16FE" w14:textId="77777777" w:rsidR="00904218" w:rsidRDefault="00904218">
    <w:pPr>
      <w:pStyle w:val="Footer"/>
      <w:jc w:val="right"/>
    </w:pPr>
  </w:p>
  <w:p w14:paraId="545BFF57" w14:textId="77777777" w:rsidR="0090421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85F8A1D" w14:textId="77777777" w:rsidR="00904218" w:rsidRDefault="00000000">
    <w:pPr>
      <w:pStyle w:val="Footer"/>
      <w:jc w:val="right"/>
      <w:rPr>
        <w:b/>
        <w:sz w:val="20"/>
      </w:rPr>
    </w:pPr>
    <w:r>
      <w:rPr>
        <w:b/>
        <w:sz w:val="20"/>
      </w:rPr>
      <w:t>V240326</w:t>
    </w:r>
  </w:p>
  <w:p w14:paraId="34426EC0" w14:textId="77777777" w:rsidR="00904218" w:rsidRDefault="00904218">
    <w:pPr>
      <w:pStyle w:val="Footer"/>
      <w:jc w:val="right"/>
    </w:pPr>
  </w:p>
  <w:p w14:paraId="739F8B05" w14:textId="77777777" w:rsidR="00904218" w:rsidRDefault="009042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2C451" w14:textId="77777777" w:rsidR="00354DE2" w:rsidRDefault="00354DE2">
      <w:r>
        <w:separator/>
      </w:r>
    </w:p>
  </w:footnote>
  <w:footnote w:type="continuationSeparator" w:id="0">
    <w:p w14:paraId="207987D2" w14:textId="77777777" w:rsidR="00354DE2" w:rsidRDefault="00354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377F" w14:textId="77777777" w:rsidR="00904218" w:rsidRDefault="00904218">
    <w:pPr>
      <w:spacing w:before="100" w:beforeAutospacing="1" w:after="100" w:afterAutospacing="1"/>
      <w:jc w:val="center"/>
      <w:rPr>
        <w:b/>
        <w:bCs/>
        <w:color w:val="003399"/>
        <w:szCs w:val="20"/>
        <w:u w:val="single"/>
        <w:lang w:val="en-GB"/>
      </w:rPr>
    </w:pPr>
  </w:p>
  <w:p w14:paraId="0DC0E3F3" w14:textId="77777777" w:rsidR="00904218"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B69"/>
    <w:rsid w:val="00152B69"/>
    <w:rsid w:val="001855A4"/>
    <w:rsid w:val="001F4C45"/>
    <w:rsid w:val="001F65CB"/>
    <w:rsid w:val="001F725F"/>
    <w:rsid w:val="002E6BA6"/>
    <w:rsid w:val="00354DE2"/>
    <w:rsid w:val="003675CD"/>
    <w:rsid w:val="003B11EB"/>
    <w:rsid w:val="003D31A8"/>
    <w:rsid w:val="00486433"/>
    <w:rsid w:val="004D7A15"/>
    <w:rsid w:val="004E6D62"/>
    <w:rsid w:val="005D4E84"/>
    <w:rsid w:val="0069077B"/>
    <w:rsid w:val="00734ED3"/>
    <w:rsid w:val="008B0DA8"/>
    <w:rsid w:val="00904218"/>
    <w:rsid w:val="00AC2A0F"/>
    <w:rsid w:val="00D02347"/>
    <w:rsid w:val="00D15B0D"/>
    <w:rsid w:val="00D17497"/>
    <w:rsid w:val="00D87997"/>
    <w:rsid w:val="00DF2646"/>
    <w:rsid w:val="00F31C7A"/>
    <w:rsid w:val="00FA1C73"/>
    <w:rsid w:val="17A84C47"/>
    <w:rsid w:val="2FCA5CE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1E2D15-24AF-460B-8557-BA6A17113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er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1258</Words>
  <Characters>7171</Characters>
  <Application>Microsoft Office Word</Application>
  <DocSecurity>0</DocSecurity>
  <Lines>59</Lines>
  <Paragraphs>16</Paragraphs>
  <ScaleCrop>false</ScaleCrop>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43</cp:revision>
  <dcterms:created xsi:type="dcterms:W3CDTF">2026-03-24T06:15:00Z</dcterms:created>
  <dcterms:modified xsi:type="dcterms:W3CDTF">2026-05-29T05:24:00Z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eyJoZGlkIjoiNzA2MmY5MjdkMWU0MGQxMmRjOGNjNmY4ZWNmMDEwMjYiLCJ1c2VySWQiOiI4MDg2Mzk2MjYifQ==</vt:lpwstr>
  </property>
  <property fmtid="{D5CDD505-2E9C-101B-9397-08002B2CF9AE}" pid="4" name="KSOProductBuildVer">
    <vt:lpwstr>2052-12.1.0.26375</vt:lpwstr>
  </property>
  <property fmtid="{D5CDD505-2E9C-101B-9397-08002B2CF9AE}" pid="5" name="ICV">
    <vt:lpwstr>A458AF398E2E48E39658C9874EF61523_12</vt:lpwstr>
  </property>
</Properties>
</file>