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0059F">
        <w:trPr>
          <w:trHeight w:val="20"/>
          <w:jc w:val="center"/>
        </w:trPr>
        <w:tc>
          <w:tcPr>
            <w:tcW w:w="1186" w:type="pct"/>
          </w:tcPr>
          <w:p w:rsidR="0030059F" w:rsidRDefault="00C366E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30059F" w:rsidRDefault="00E65226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C366E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:rsidR="0030059F" w:rsidRDefault="0030059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186" w:type="pct"/>
          </w:tcPr>
          <w:p w:rsidR="0030059F" w:rsidRDefault="00C366E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30059F" w:rsidRDefault="009717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717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Ms_JEAI_157890</w:t>
            </w:r>
          </w:p>
        </w:tc>
      </w:tr>
      <w:tr w:rsidR="0030059F">
        <w:trPr>
          <w:trHeight w:val="20"/>
          <w:jc w:val="center"/>
        </w:trPr>
        <w:tc>
          <w:tcPr>
            <w:tcW w:w="1186" w:type="pct"/>
          </w:tcPr>
          <w:p w:rsidR="0030059F" w:rsidRDefault="00C366E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30059F" w:rsidRDefault="009717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7174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Long-Term Impact of Soil Test Crop Response (STCR)-Based Nutrient Management on Soil Chemical Properties under Wheat (Triticum aestivum L.) in Vertisols</w:t>
            </w:r>
          </w:p>
        </w:tc>
      </w:tr>
      <w:tr w:rsidR="0030059F">
        <w:trPr>
          <w:trHeight w:val="20"/>
          <w:jc w:val="center"/>
        </w:trPr>
        <w:tc>
          <w:tcPr>
            <w:tcW w:w="1186" w:type="pct"/>
          </w:tcPr>
          <w:p w:rsidR="0030059F" w:rsidRDefault="00C366E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30059F" w:rsidRDefault="00C36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30059F" w:rsidRDefault="003005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30059F" w:rsidRDefault="0030059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0059F" w:rsidRDefault="0030059F">
      <w:pPr>
        <w:jc w:val="both"/>
        <w:rPr>
          <w:rFonts w:eastAsia="MS Mincho"/>
          <w:sz w:val="20"/>
          <w:szCs w:val="20"/>
          <w:lang w:val="en-GB"/>
        </w:rPr>
      </w:pPr>
    </w:p>
    <w:p w:rsidR="0030059F" w:rsidRDefault="00C366E1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30059F" w:rsidRDefault="0030059F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0059F">
        <w:trPr>
          <w:trHeight w:val="20"/>
          <w:jc w:val="center"/>
        </w:trPr>
        <w:tc>
          <w:tcPr>
            <w:tcW w:w="1666" w:type="pct"/>
            <w:noWrap/>
          </w:tcPr>
          <w:p w:rsidR="0030059F" w:rsidRDefault="003005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30059F" w:rsidRDefault="00C366E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30059F" w:rsidRDefault="00C366E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30059F" w:rsidRDefault="00DF67D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does not match to the years of study as only two years data are given otherwise 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  <w:lang w:val="en-GB"/>
              </w:rPr>
              <w:t>it is okay</w:t>
            </w:r>
          </w:p>
        </w:tc>
        <w:tc>
          <w:tcPr>
            <w:tcW w:w="1667" w:type="pct"/>
          </w:tcPr>
          <w:p w:rsidR="0030059F" w:rsidRDefault="009B65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valuable comment: We change the title to </w:t>
            </w:r>
            <w:r w:rsidRPr="006C1D0C">
              <w:rPr>
                <w:rFonts w:eastAsia="MS Mincho"/>
                <w:b/>
                <w:bCs/>
                <w:sz w:val="20"/>
                <w:szCs w:val="20"/>
              </w:rPr>
              <w:t>Soil Chemical Properties under Wheat (</w:t>
            </w:r>
            <w:r w:rsidRPr="006C1D0C">
              <w:rPr>
                <w:rFonts w:eastAsia="MS Mincho"/>
                <w:b/>
                <w:bCs/>
                <w:i/>
                <w:iCs/>
                <w:sz w:val="20"/>
                <w:szCs w:val="20"/>
              </w:rPr>
              <w:t>Triticum aestivum</w:t>
            </w:r>
            <w:r w:rsidRPr="006C1D0C">
              <w:rPr>
                <w:rFonts w:eastAsia="MS Mincho"/>
                <w:b/>
                <w:bCs/>
                <w:sz w:val="20"/>
                <w:szCs w:val="20"/>
              </w:rPr>
              <w:t xml:space="preserve"> L.) as Affected by Soil Test Crop Response (STCR)-Based Nutrient Management in Vertisols</w:t>
            </w:r>
            <w:r>
              <w:rPr>
                <w:rFonts w:eastAsia="MS Mincho"/>
                <w:b/>
                <w:bCs/>
                <w:sz w:val="20"/>
                <w:szCs w:val="20"/>
              </w:rPr>
              <w:t>.</w:t>
            </w:r>
          </w:p>
        </w:tc>
      </w:tr>
    </w:tbl>
    <w:p w:rsidR="0030059F" w:rsidRDefault="0030059F">
      <w:pPr>
        <w:rPr>
          <w:sz w:val="20"/>
          <w:szCs w:val="20"/>
          <w:lang w:val="en-GB"/>
        </w:rPr>
      </w:pPr>
    </w:p>
    <w:p w:rsidR="0030059F" w:rsidRDefault="0030059F">
      <w:pPr>
        <w:rPr>
          <w:sz w:val="20"/>
          <w:szCs w:val="20"/>
          <w:lang w:val="en-GB"/>
        </w:rPr>
      </w:pPr>
    </w:p>
    <w:p w:rsidR="0030059F" w:rsidRDefault="00C366E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30059F" w:rsidRDefault="003005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0059F">
        <w:trPr>
          <w:trHeight w:val="20"/>
          <w:jc w:val="center"/>
        </w:trPr>
        <w:tc>
          <w:tcPr>
            <w:tcW w:w="1666" w:type="pct"/>
            <w:noWrap/>
          </w:tcPr>
          <w:p w:rsidR="0030059F" w:rsidRDefault="003005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30059F" w:rsidRDefault="00C366E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DF6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DF6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DF6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DF6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DF6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DF6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DF67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B077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B077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30059F" w:rsidRDefault="003005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30059F" w:rsidRDefault="003005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0059F" w:rsidRDefault="00B077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B077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B077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0059F" w:rsidRDefault="00B077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30059F" w:rsidRDefault="00B077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0059F" w:rsidRDefault="00C366E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0059F" w:rsidRDefault="00C366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0059F" w:rsidRDefault="00C366E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30059F" w:rsidRDefault="00B077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30059F" w:rsidRDefault="0030059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30059F" w:rsidRDefault="0030059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30059F" w:rsidRDefault="00C366E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30059F" w:rsidRDefault="003005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0059F">
        <w:trPr>
          <w:trHeight w:val="20"/>
          <w:jc w:val="center"/>
        </w:trPr>
        <w:tc>
          <w:tcPr>
            <w:tcW w:w="1666" w:type="pct"/>
            <w:noWrap/>
          </w:tcPr>
          <w:p w:rsidR="0030059F" w:rsidRDefault="003005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30059F" w:rsidRDefault="003005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0059F" w:rsidRDefault="00C366E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0059F" w:rsidRDefault="003005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</w:tcPr>
          <w:p w:rsidR="0030059F" w:rsidRDefault="00C366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0059F" w:rsidRDefault="0030059F">
            <w:pPr>
              <w:rPr>
                <w:bCs/>
                <w:sz w:val="20"/>
                <w:szCs w:val="20"/>
                <w:lang w:val="en-GB"/>
              </w:rPr>
            </w:pPr>
          </w:p>
          <w:p w:rsidR="0030059F" w:rsidRDefault="00C366E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30059F" w:rsidRDefault="0030059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30059F" w:rsidRDefault="00B077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may be modified as mentioned above</w:t>
            </w:r>
          </w:p>
        </w:tc>
        <w:tc>
          <w:tcPr>
            <w:tcW w:w="1667" w:type="pct"/>
          </w:tcPr>
          <w:p w:rsidR="0030059F" w:rsidRDefault="009B65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valuable comment: We change the title to </w:t>
            </w:r>
            <w:r w:rsidRPr="006C1D0C">
              <w:rPr>
                <w:rFonts w:eastAsia="MS Mincho"/>
                <w:b/>
                <w:bCs/>
                <w:sz w:val="20"/>
                <w:szCs w:val="20"/>
              </w:rPr>
              <w:t>Soil Chemical Properties under Wheat (</w:t>
            </w:r>
            <w:r w:rsidRPr="006C1D0C">
              <w:rPr>
                <w:rFonts w:eastAsia="MS Mincho"/>
                <w:b/>
                <w:bCs/>
                <w:i/>
                <w:iCs/>
                <w:sz w:val="20"/>
                <w:szCs w:val="20"/>
              </w:rPr>
              <w:t>Triticum aestivum</w:t>
            </w:r>
            <w:r w:rsidRPr="006C1D0C">
              <w:rPr>
                <w:rFonts w:eastAsia="MS Mincho"/>
                <w:b/>
                <w:bCs/>
                <w:sz w:val="20"/>
                <w:szCs w:val="20"/>
              </w:rPr>
              <w:t xml:space="preserve"> L.) as Affected by Soil Test Crop Response (STCR)-Based Nutrient Management in Vertisols</w:t>
            </w:r>
            <w:r>
              <w:rPr>
                <w:rFonts w:eastAsia="MS Mincho"/>
                <w:b/>
                <w:bCs/>
                <w:sz w:val="20"/>
                <w:szCs w:val="20"/>
              </w:rPr>
              <w:t>.</w:t>
            </w:r>
          </w:p>
        </w:tc>
      </w:tr>
      <w:tr w:rsidR="0030059F">
        <w:trPr>
          <w:trHeight w:val="20"/>
          <w:jc w:val="center"/>
        </w:trPr>
        <w:tc>
          <w:tcPr>
            <w:tcW w:w="1666" w:type="pct"/>
            <w:noWrap/>
          </w:tcPr>
          <w:p w:rsidR="0030059F" w:rsidRDefault="00C366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30059F" w:rsidRDefault="00C366E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30059F" w:rsidRDefault="00C366E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30059F" w:rsidRDefault="003005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0059F" w:rsidRDefault="00B077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30059F" w:rsidRDefault="009B65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9B651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9B6519" w:rsidRDefault="009B6519" w:rsidP="009B65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9B6519" w:rsidRDefault="009B6519" w:rsidP="009B65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9B6519" w:rsidRDefault="009B6519" w:rsidP="009B65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9B6519" w:rsidRDefault="009B6519" w:rsidP="009B65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9B6519" w:rsidRDefault="009B6519" w:rsidP="009B65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9B6519">
        <w:trPr>
          <w:trHeight w:val="20"/>
          <w:jc w:val="center"/>
        </w:trPr>
        <w:tc>
          <w:tcPr>
            <w:tcW w:w="1666" w:type="pct"/>
            <w:noWrap/>
          </w:tcPr>
          <w:p w:rsidR="009B6519" w:rsidRDefault="009B6519" w:rsidP="009B65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B6519" w:rsidRDefault="009B6519" w:rsidP="009B65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B6519" w:rsidRDefault="009B6519" w:rsidP="009B6519">
            <w:pPr>
              <w:rPr>
                <w:bCs/>
                <w:sz w:val="20"/>
                <w:szCs w:val="20"/>
                <w:lang w:val="en-GB"/>
              </w:rPr>
            </w:pPr>
          </w:p>
          <w:p w:rsidR="009B6519" w:rsidRDefault="009B6519" w:rsidP="009B65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9B6519" w:rsidRDefault="009B6519" w:rsidP="009B651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B6519" w:rsidRDefault="009B6519" w:rsidP="009B65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9B6519" w:rsidRDefault="009B6519" w:rsidP="009B65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  <w:tr w:rsidR="009B6519">
        <w:trPr>
          <w:trHeight w:val="20"/>
          <w:jc w:val="center"/>
        </w:trPr>
        <w:tc>
          <w:tcPr>
            <w:tcW w:w="1666" w:type="pct"/>
            <w:noWrap/>
          </w:tcPr>
          <w:p w:rsidR="009B6519" w:rsidRDefault="009B6519" w:rsidP="009B65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B6519" w:rsidRDefault="009B6519" w:rsidP="009B65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B6519" w:rsidRDefault="009B6519" w:rsidP="009B6519">
            <w:pPr>
              <w:rPr>
                <w:bCs/>
                <w:sz w:val="20"/>
                <w:szCs w:val="20"/>
                <w:lang w:val="en-GB"/>
              </w:rPr>
            </w:pPr>
          </w:p>
          <w:p w:rsidR="009B6519" w:rsidRDefault="009B6519" w:rsidP="009B65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B6519" w:rsidRDefault="009B6519" w:rsidP="009B651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9B6519" w:rsidRDefault="009B6519" w:rsidP="009B65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9B6519" w:rsidRDefault="009B6519" w:rsidP="009B651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comment.</w:t>
            </w:r>
          </w:p>
        </w:tc>
      </w:tr>
    </w:tbl>
    <w:p w:rsidR="0030059F" w:rsidRDefault="0030059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30059F" w:rsidSect="00AD0C1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226" w:rsidRDefault="00E65226">
      <w:r>
        <w:separator/>
      </w:r>
    </w:p>
  </w:endnote>
  <w:endnote w:type="continuationSeparator" w:id="0">
    <w:p w:rsidR="00E65226" w:rsidRDefault="00E6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59F" w:rsidRDefault="0030059F">
    <w:pPr>
      <w:pStyle w:val="Footer"/>
      <w:jc w:val="right"/>
    </w:pPr>
  </w:p>
  <w:p w:rsidR="0030059F" w:rsidRDefault="00C366E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D0C1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D0C17">
      <w:rPr>
        <w:b/>
        <w:sz w:val="20"/>
      </w:rPr>
      <w:fldChar w:fldCharType="separate"/>
    </w:r>
    <w:r w:rsidR="009B6519">
      <w:rPr>
        <w:b/>
        <w:noProof/>
        <w:sz w:val="20"/>
      </w:rPr>
      <w:t>1</w:t>
    </w:r>
    <w:r w:rsidR="00AD0C17">
      <w:rPr>
        <w:b/>
        <w:sz w:val="20"/>
      </w:rPr>
      <w:fldChar w:fldCharType="end"/>
    </w:r>
    <w:r>
      <w:rPr>
        <w:sz w:val="20"/>
      </w:rPr>
      <w:t xml:space="preserve"> of </w:t>
    </w:r>
    <w:r w:rsidR="00AD0C1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D0C17">
      <w:rPr>
        <w:b/>
        <w:sz w:val="20"/>
      </w:rPr>
      <w:fldChar w:fldCharType="separate"/>
    </w:r>
    <w:r w:rsidR="009B6519">
      <w:rPr>
        <w:b/>
        <w:noProof/>
        <w:sz w:val="20"/>
      </w:rPr>
      <w:t>2</w:t>
    </w:r>
    <w:r w:rsidR="00AD0C17">
      <w:rPr>
        <w:b/>
        <w:sz w:val="20"/>
      </w:rPr>
      <w:fldChar w:fldCharType="end"/>
    </w:r>
  </w:p>
  <w:p w:rsidR="0030059F" w:rsidRDefault="00C366E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0059F" w:rsidRDefault="0030059F">
    <w:pPr>
      <w:pStyle w:val="Footer"/>
      <w:jc w:val="right"/>
    </w:pPr>
  </w:p>
  <w:p w:rsidR="0030059F" w:rsidRDefault="0030059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226" w:rsidRDefault="00E65226">
      <w:r>
        <w:separator/>
      </w:r>
    </w:p>
  </w:footnote>
  <w:footnote w:type="continuationSeparator" w:id="0">
    <w:p w:rsidR="00E65226" w:rsidRDefault="00E65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59F" w:rsidRDefault="0030059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30059F" w:rsidRDefault="00C366E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0059F"/>
    <w:rsid w:val="00271F0C"/>
    <w:rsid w:val="0030059F"/>
    <w:rsid w:val="00317CDC"/>
    <w:rsid w:val="0034275B"/>
    <w:rsid w:val="00971741"/>
    <w:rsid w:val="009B6519"/>
    <w:rsid w:val="00AD0C17"/>
    <w:rsid w:val="00B0778F"/>
    <w:rsid w:val="00C366E1"/>
    <w:rsid w:val="00D4167C"/>
    <w:rsid w:val="00DF67D0"/>
    <w:rsid w:val="00E65226"/>
    <w:rsid w:val="00EB3A2C"/>
    <w:rsid w:val="00F34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25F5A"/>
  <w15:docId w15:val="{906B25BE-22B3-4A44-91F5-70343E74E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C1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D0C1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D0C1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D0C1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D0C1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D0C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D0C1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D0C1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D0C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0C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0C1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D0C1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D0C1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C17"/>
    <w:pPr>
      <w:ind w:left="720"/>
      <w:contextualSpacing/>
    </w:pPr>
  </w:style>
  <w:style w:type="paragraph" w:styleId="Revision">
    <w:name w:val="Revision"/>
    <w:hidden/>
    <w:uiPriority w:val="99"/>
    <w:semiHidden/>
    <w:rsid w:val="00AD0C1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D0C17"/>
    <w:rPr>
      <w:color w:val="800080"/>
      <w:u w:val="single"/>
    </w:rPr>
  </w:style>
  <w:style w:type="table" w:styleId="TableGrid">
    <w:name w:val="Table Grid"/>
    <w:basedOn w:val="TableNormal"/>
    <w:uiPriority w:val="59"/>
    <w:rsid w:val="00AD0C1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D0C1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D0C17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416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SAMSUNG</cp:lastModifiedBy>
  <cp:revision>38</cp:revision>
  <dcterms:created xsi:type="dcterms:W3CDTF">2026-03-24T06:15:00Z</dcterms:created>
  <dcterms:modified xsi:type="dcterms:W3CDTF">2026-05-06T17:18:00Z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