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3357651A" w:rsidR="000F2AFD" w:rsidRPr="00067224" w:rsidRDefault="00D97AD0" w:rsidP="00CB119E">
            <w:pPr>
              <w:rPr>
                <w:b/>
                <w:bCs/>
                <w:color w:val="0000FF"/>
                <w:sz w:val="20"/>
                <w:szCs w:val="20"/>
                <w:lang w:val="en-GB"/>
              </w:rPr>
            </w:pPr>
            <w:hyperlink r:id="rId8" w:history="1">
              <w:r w:rsidRPr="00D97AD0">
                <w:rPr>
                  <w:rFonts w:ascii="Arial" w:hAnsi="Arial" w:cs="Arial"/>
                  <w:bCs/>
                  <w:noProof/>
                  <w:color w:val="0000FF"/>
                  <w:sz w:val="20"/>
                  <w:szCs w:val="20"/>
                  <w:u w:val="single"/>
                </w:rPr>
                <w:t xml:space="preserve">Journal of Agriculture and Ecology Research International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26D5D9A3" w:rsidR="000F2AFD" w:rsidRPr="00067224" w:rsidRDefault="00DA6219" w:rsidP="00067224">
            <w:pPr>
              <w:pStyle w:val="NormalWeb"/>
              <w:spacing w:before="0" w:beforeAutospacing="0" w:after="0" w:afterAutospacing="0"/>
              <w:rPr>
                <w:rFonts w:ascii="Times New Roman" w:hAnsi="Times New Roman" w:cs="Times New Roman"/>
                <w:b/>
                <w:bCs/>
                <w:sz w:val="20"/>
                <w:szCs w:val="20"/>
                <w:lang w:val="en-GB"/>
              </w:rPr>
            </w:pPr>
            <w:r w:rsidRPr="00DA6219">
              <w:rPr>
                <w:rFonts w:ascii="Times New Roman" w:hAnsi="Times New Roman" w:cs="Times New Roman"/>
                <w:b/>
                <w:bCs/>
                <w:sz w:val="20"/>
                <w:szCs w:val="20"/>
                <w:lang w:val="en-GB"/>
              </w:rPr>
              <w:t>Ms_JAERI_158040</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4AE0198A" w:rsidR="000F2AFD" w:rsidRPr="00067224" w:rsidRDefault="00A71D2D" w:rsidP="00067224">
            <w:pPr>
              <w:pStyle w:val="NormalWeb"/>
              <w:spacing w:before="0" w:beforeAutospacing="0" w:after="0" w:afterAutospacing="0"/>
              <w:rPr>
                <w:rFonts w:ascii="Times New Roman" w:hAnsi="Times New Roman" w:cs="Times New Roman"/>
                <w:b/>
                <w:sz w:val="20"/>
                <w:szCs w:val="20"/>
                <w:lang w:val="en-GB"/>
              </w:rPr>
            </w:pPr>
            <w:r w:rsidRPr="00A71D2D">
              <w:rPr>
                <w:rFonts w:ascii="Times New Roman" w:hAnsi="Times New Roman" w:cs="Times New Roman"/>
                <w:b/>
                <w:sz w:val="20"/>
                <w:szCs w:val="20"/>
                <w:lang w:val="en-GB"/>
              </w:rPr>
              <w:t>A COMPREHENSIVE REVIEW ON THE NEED FOR SOLAR POWER IN POULTRY FARMING</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69A497F3" w:rsidR="000F2AFD" w:rsidRPr="001A0FC4" w:rsidRDefault="00E311CA" w:rsidP="00C426B7">
            <w:pPr>
              <w:contextualSpacing/>
              <w:jc w:val="both"/>
              <w:rPr>
                <w:sz w:val="20"/>
                <w:szCs w:val="20"/>
                <w:lang w:val="en-GB"/>
              </w:rPr>
            </w:pPr>
            <w:r w:rsidRPr="00E311CA">
              <w:rPr>
                <w:sz w:val="20"/>
                <w:szCs w:val="20"/>
                <w:lang w:val="en-GB"/>
              </w:rPr>
              <w:t xml:space="preserve">This manuscript </w:t>
            </w:r>
            <w:r>
              <w:rPr>
                <w:sz w:val="20"/>
                <w:szCs w:val="20"/>
                <w:lang w:val="en-GB"/>
              </w:rPr>
              <w:t xml:space="preserve">does </w:t>
            </w:r>
            <w:r w:rsidRPr="00E311CA">
              <w:rPr>
                <w:sz w:val="20"/>
                <w:szCs w:val="20"/>
                <w:lang w:val="en-GB"/>
              </w:rPr>
              <w:t>addresses an importan</w:t>
            </w:r>
            <w:r w:rsidR="00EE31A4">
              <w:rPr>
                <w:sz w:val="20"/>
                <w:szCs w:val="20"/>
                <w:lang w:val="en-GB"/>
              </w:rPr>
              <w:t>t and emerging</w:t>
            </w:r>
            <w:r w:rsidRPr="00E311CA">
              <w:rPr>
                <w:sz w:val="20"/>
                <w:szCs w:val="20"/>
                <w:lang w:val="en-GB"/>
              </w:rPr>
              <w:t xml:space="preserve"> topic related to </w:t>
            </w:r>
            <w:r w:rsidR="00EE31A4">
              <w:rPr>
                <w:sz w:val="20"/>
                <w:szCs w:val="20"/>
                <w:lang w:val="en-GB"/>
              </w:rPr>
              <w:t xml:space="preserve">solar power </w:t>
            </w:r>
            <w:r w:rsidRPr="00E311CA">
              <w:rPr>
                <w:sz w:val="20"/>
                <w:szCs w:val="20"/>
                <w:lang w:val="en-GB"/>
              </w:rPr>
              <w:t>adoption in poultry farming</w:t>
            </w:r>
            <w:r w:rsidR="00EE31A4">
              <w:rPr>
                <w:sz w:val="20"/>
                <w:szCs w:val="20"/>
                <w:lang w:val="en-GB"/>
              </w:rPr>
              <w:t>. Where the</w:t>
            </w:r>
            <w:r w:rsidRPr="00E311CA">
              <w:rPr>
                <w:sz w:val="20"/>
                <w:szCs w:val="20"/>
                <w:lang w:val="en-GB"/>
              </w:rPr>
              <w:t xml:space="preserve"> review</w:t>
            </w:r>
            <w:r w:rsidR="00EE31A4">
              <w:rPr>
                <w:sz w:val="20"/>
                <w:szCs w:val="20"/>
                <w:lang w:val="en-GB"/>
              </w:rPr>
              <w:t xml:space="preserve"> does </w:t>
            </w:r>
            <w:r w:rsidRPr="00E311CA">
              <w:rPr>
                <w:sz w:val="20"/>
                <w:szCs w:val="20"/>
                <w:lang w:val="en-GB"/>
              </w:rPr>
              <w:t xml:space="preserve">compiles a broad range of recent studies from </w:t>
            </w:r>
            <w:r w:rsidR="00EE31A4">
              <w:rPr>
                <w:sz w:val="20"/>
                <w:szCs w:val="20"/>
                <w:lang w:val="en-GB"/>
              </w:rPr>
              <w:t xml:space="preserve">different </w:t>
            </w:r>
            <w:r w:rsidRPr="00E311CA">
              <w:rPr>
                <w:sz w:val="20"/>
                <w:szCs w:val="20"/>
                <w:lang w:val="en-GB"/>
              </w:rPr>
              <w:t>regions</w:t>
            </w:r>
            <w:r w:rsidR="00EE31A4">
              <w:rPr>
                <w:sz w:val="20"/>
                <w:szCs w:val="20"/>
                <w:lang w:val="en-GB"/>
              </w:rPr>
              <w:t xml:space="preserve"> and also hi</w:t>
            </w:r>
            <w:r w:rsidR="00EC197C">
              <w:rPr>
                <w:sz w:val="20"/>
                <w:szCs w:val="20"/>
                <w:lang w:val="en-GB"/>
              </w:rPr>
              <w:t xml:space="preserve">ghlights poultry application </w:t>
            </w:r>
            <w:r w:rsidR="006705D0">
              <w:rPr>
                <w:sz w:val="20"/>
                <w:szCs w:val="20"/>
                <w:lang w:val="en-GB"/>
              </w:rPr>
              <w:t xml:space="preserve">in areas </w:t>
            </w:r>
            <w:r w:rsidR="00EC197C">
              <w:rPr>
                <w:sz w:val="20"/>
                <w:szCs w:val="20"/>
                <w:lang w:val="en-GB"/>
              </w:rPr>
              <w:t xml:space="preserve">such as in </w:t>
            </w:r>
            <w:r w:rsidRPr="00E311CA">
              <w:rPr>
                <w:sz w:val="20"/>
                <w:szCs w:val="20"/>
                <w:lang w:val="en-GB"/>
              </w:rPr>
              <w:t>brooding, incubation, ventilation, and smart poultry management systems</w:t>
            </w:r>
            <w:r w:rsidR="00EC197C">
              <w:rPr>
                <w:sz w:val="20"/>
                <w:szCs w:val="20"/>
                <w:lang w:val="en-GB"/>
              </w:rPr>
              <w:t xml:space="preserve"> </w:t>
            </w:r>
            <w:r w:rsidR="006705D0">
              <w:rPr>
                <w:sz w:val="20"/>
                <w:szCs w:val="20"/>
                <w:lang w:val="en-GB"/>
              </w:rPr>
              <w:t>which</w:t>
            </w:r>
            <w:r w:rsidR="00EC197C">
              <w:rPr>
                <w:sz w:val="20"/>
                <w:szCs w:val="20"/>
                <w:lang w:val="en-GB"/>
              </w:rPr>
              <w:t xml:space="preserve"> </w:t>
            </w:r>
            <w:r w:rsidRPr="00E311CA">
              <w:rPr>
                <w:sz w:val="20"/>
                <w:szCs w:val="20"/>
                <w:lang w:val="en-GB"/>
              </w:rPr>
              <w:t xml:space="preserve">is relevant to </w:t>
            </w:r>
            <w:r w:rsidR="00E60B74">
              <w:rPr>
                <w:sz w:val="20"/>
                <w:szCs w:val="20"/>
                <w:lang w:val="en-GB"/>
              </w:rPr>
              <w:t xml:space="preserve">scientific community </w:t>
            </w:r>
            <w:r w:rsidRPr="00E311CA">
              <w:rPr>
                <w:sz w:val="20"/>
                <w:szCs w:val="20"/>
                <w:lang w:val="en-GB"/>
              </w:rPr>
              <w:t xml:space="preserve">and policymakers </w:t>
            </w:r>
            <w:r w:rsidR="00E60B74">
              <w:rPr>
                <w:sz w:val="20"/>
                <w:szCs w:val="20"/>
                <w:lang w:val="en-GB"/>
              </w:rPr>
              <w:t xml:space="preserve">but it requires </w:t>
            </w:r>
            <w:r w:rsidRPr="00E311CA">
              <w:rPr>
                <w:sz w:val="20"/>
                <w:szCs w:val="20"/>
                <w:lang w:val="en-GB"/>
              </w:rPr>
              <w:t xml:space="preserve">improvements in methodological </w:t>
            </w:r>
            <w:r w:rsidR="00FD3F3B">
              <w:rPr>
                <w:sz w:val="20"/>
                <w:szCs w:val="20"/>
                <w:lang w:val="en-GB"/>
              </w:rPr>
              <w:t xml:space="preserve">insight </w:t>
            </w:r>
            <w:r w:rsidRPr="00E311CA">
              <w:rPr>
                <w:sz w:val="20"/>
                <w:szCs w:val="20"/>
                <w:lang w:val="en-GB"/>
              </w:rPr>
              <w:t xml:space="preserve">and critical </w:t>
            </w:r>
            <w:r w:rsidR="00FD3F3B">
              <w:rPr>
                <w:sz w:val="20"/>
                <w:szCs w:val="20"/>
                <w:lang w:val="en-GB"/>
              </w:rPr>
              <w:t>analysis</w:t>
            </w:r>
            <w:r w:rsidR="00DD5F6D">
              <w:rPr>
                <w:sz w:val="20"/>
                <w:szCs w:val="20"/>
                <w:lang w:val="en-GB"/>
              </w:rPr>
              <w:t xml:space="preserve">. </w:t>
            </w:r>
            <w:r w:rsidR="009E6AA8">
              <w:rPr>
                <w:sz w:val="20"/>
                <w:szCs w:val="20"/>
                <w:lang w:val="en-GB"/>
              </w:rPr>
              <w:t>I</w:t>
            </w:r>
            <w:r w:rsidR="008B0DFF">
              <w:rPr>
                <w:sz w:val="20"/>
                <w:szCs w:val="20"/>
                <w:lang w:val="en-GB"/>
              </w:rPr>
              <w:t>n</w:t>
            </w:r>
            <w:r w:rsidR="009E6AA8">
              <w:rPr>
                <w:sz w:val="20"/>
                <w:szCs w:val="20"/>
                <w:lang w:val="en-GB"/>
              </w:rPr>
              <w:t xml:space="preserve"> some parts of the paper it feels like it is advocating for the use of solar power, I believe the paper should be more </w:t>
            </w:r>
            <w:r w:rsidR="008B0DFF">
              <w:rPr>
                <w:sz w:val="20"/>
                <w:szCs w:val="20"/>
                <w:lang w:val="en-GB"/>
              </w:rPr>
              <w:t>evaluative and analytical</w:t>
            </w:r>
            <w:r w:rsidR="00FD3F3B">
              <w:rPr>
                <w:sz w:val="20"/>
                <w:szCs w:val="20"/>
                <w:lang w:val="en-GB"/>
              </w:rPr>
              <w:t xml:space="preserve"> not advocative.</w:t>
            </w:r>
          </w:p>
        </w:tc>
        <w:tc>
          <w:tcPr>
            <w:tcW w:w="1667" w:type="pct"/>
          </w:tcPr>
          <w:p w14:paraId="6A84AF84" w14:textId="3D050835" w:rsidR="000F2AFD" w:rsidRPr="00067224" w:rsidRDefault="001C7DBF" w:rsidP="00067224">
            <w:pPr>
              <w:outlineLvl w:val="1"/>
              <w:rPr>
                <w:rFonts w:eastAsia="MS Mincho"/>
                <w:bCs/>
                <w:sz w:val="20"/>
                <w:szCs w:val="20"/>
                <w:lang w:val="en-GB"/>
              </w:rPr>
            </w:pPr>
            <w:r w:rsidRPr="001C7DBF">
              <w:rPr>
                <w:rFonts w:eastAsia="MS Mincho"/>
                <w:bCs/>
                <w:sz w:val="20"/>
                <w:szCs w:val="20"/>
              </w:rPr>
              <w:t>The manuscript has been revised to strengthen its scientific contribution by improving methodological clarity and incorporating a more rigorous critical evaluation and comparison of the reviewed studies. Efforts have been made to ensure a balanced and analytical tone by reducing advocacy-oriented statements and emphasizing evidence-based discussion. The revised version more clearly highlights the relevance of solar energy applications in poultry farming for both the scientific community and policymakers, while maintaining an objective and research-oriented perspective.</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793CF601"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2.1 (Objective Publication)</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70"/>
        <w:gridCol w:w="4190"/>
        <w:gridCol w:w="4632"/>
      </w:tblGrid>
      <w:tr w:rsidR="00067224" w:rsidRPr="00067224" w14:paraId="7A2FACA6" w14:textId="77777777" w:rsidTr="00510064">
        <w:trPr>
          <w:trHeight w:val="20"/>
          <w:jc w:val="center"/>
        </w:trPr>
        <w:tc>
          <w:tcPr>
            <w:tcW w:w="1825" w:type="pct"/>
            <w:noWrap/>
          </w:tcPr>
          <w:p w14:paraId="04E894D3" w14:textId="77777777" w:rsidR="000F2AFD" w:rsidRPr="00067224" w:rsidRDefault="000F2AFD" w:rsidP="00067224">
            <w:pPr>
              <w:outlineLvl w:val="1"/>
              <w:rPr>
                <w:rFonts w:eastAsia="MS Mincho"/>
                <w:b/>
                <w:bCs/>
                <w:sz w:val="20"/>
                <w:szCs w:val="20"/>
                <w:lang w:val="en-GB"/>
              </w:rPr>
            </w:pPr>
          </w:p>
        </w:tc>
        <w:tc>
          <w:tcPr>
            <w:tcW w:w="1508"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510064">
        <w:trPr>
          <w:trHeight w:val="20"/>
          <w:jc w:val="center"/>
        </w:trPr>
        <w:tc>
          <w:tcPr>
            <w:tcW w:w="1825"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508" w:type="pct"/>
          </w:tcPr>
          <w:p w14:paraId="0B3CC664" w14:textId="5F591928" w:rsidR="000F2AFD" w:rsidRPr="00067224" w:rsidRDefault="008B0DFF" w:rsidP="00067224">
            <w:pPr>
              <w:ind w:left="360"/>
              <w:rPr>
                <w:b/>
                <w:bCs/>
                <w:sz w:val="20"/>
                <w:szCs w:val="20"/>
                <w:lang w:val="en-GB"/>
              </w:rPr>
            </w:pPr>
            <w:r>
              <w:rPr>
                <w:b/>
                <w:bCs/>
                <w:sz w:val="20"/>
                <w:szCs w:val="20"/>
                <w:lang w:val="en-GB"/>
              </w:rPr>
              <w:t>4</w:t>
            </w:r>
          </w:p>
        </w:tc>
        <w:tc>
          <w:tcPr>
            <w:tcW w:w="1667" w:type="pct"/>
          </w:tcPr>
          <w:p w14:paraId="3593B2DC" w14:textId="78E5FD56" w:rsidR="000F2AFD" w:rsidRPr="00067224" w:rsidRDefault="00237F35" w:rsidP="00067224">
            <w:pPr>
              <w:outlineLvl w:val="1"/>
              <w:rPr>
                <w:rFonts w:eastAsia="MS Mincho"/>
                <w:bCs/>
                <w:sz w:val="20"/>
                <w:szCs w:val="20"/>
                <w:lang w:val="en-GB"/>
              </w:rPr>
            </w:pPr>
            <w:r w:rsidRPr="00237F35">
              <w:rPr>
                <w:rFonts w:eastAsia="MS Mincho"/>
                <w:bCs/>
                <w:sz w:val="20"/>
                <w:szCs w:val="20"/>
              </w:rPr>
              <w:t>The title has been slightly refined for greater clarity and specificity.</w:t>
            </w:r>
          </w:p>
        </w:tc>
      </w:tr>
      <w:tr w:rsidR="00067224" w:rsidRPr="00067224" w14:paraId="23380F4F" w14:textId="77777777" w:rsidTr="00510064">
        <w:trPr>
          <w:trHeight w:val="20"/>
          <w:jc w:val="center"/>
        </w:trPr>
        <w:tc>
          <w:tcPr>
            <w:tcW w:w="1825"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508" w:type="pct"/>
          </w:tcPr>
          <w:p w14:paraId="0F0A3E12" w14:textId="5849D641" w:rsidR="000F2AFD" w:rsidRDefault="008B0DFF" w:rsidP="00067224">
            <w:pPr>
              <w:ind w:left="360"/>
              <w:rPr>
                <w:b/>
                <w:bCs/>
                <w:sz w:val="20"/>
                <w:szCs w:val="20"/>
                <w:lang w:val="en-GB"/>
              </w:rPr>
            </w:pPr>
            <w:r>
              <w:rPr>
                <w:b/>
                <w:bCs/>
                <w:sz w:val="20"/>
                <w:szCs w:val="20"/>
                <w:lang w:val="en-GB"/>
              </w:rPr>
              <w:t>3</w:t>
            </w:r>
          </w:p>
          <w:p w14:paraId="43B89935" w14:textId="782709D7" w:rsidR="008B0DFF" w:rsidRPr="00067224" w:rsidRDefault="008B0DFF" w:rsidP="00067224">
            <w:pPr>
              <w:ind w:left="360"/>
              <w:rPr>
                <w:b/>
                <w:bCs/>
                <w:sz w:val="20"/>
                <w:szCs w:val="20"/>
                <w:lang w:val="en-GB"/>
              </w:rPr>
            </w:pPr>
          </w:p>
        </w:tc>
        <w:tc>
          <w:tcPr>
            <w:tcW w:w="1667" w:type="pct"/>
          </w:tcPr>
          <w:p w14:paraId="1BDA5D40" w14:textId="1B12D7B2" w:rsidR="000F2AFD" w:rsidRPr="00067224" w:rsidRDefault="00237F35" w:rsidP="00067224">
            <w:pPr>
              <w:outlineLvl w:val="1"/>
              <w:rPr>
                <w:rFonts w:eastAsia="MS Mincho"/>
                <w:bCs/>
                <w:sz w:val="20"/>
                <w:szCs w:val="20"/>
                <w:lang w:val="en-GB"/>
              </w:rPr>
            </w:pPr>
            <w:r w:rsidRPr="00237F35">
              <w:rPr>
                <w:rFonts w:eastAsia="MS Mincho"/>
                <w:bCs/>
                <w:sz w:val="20"/>
                <w:szCs w:val="20"/>
              </w:rPr>
              <w:t>The abstract has been revised to improve comprehensiveness and include key findings.</w:t>
            </w:r>
          </w:p>
        </w:tc>
      </w:tr>
      <w:tr w:rsidR="00067224" w:rsidRPr="00067224" w14:paraId="462DCC4C" w14:textId="77777777" w:rsidTr="00510064">
        <w:trPr>
          <w:trHeight w:val="20"/>
          <w:jc w:val="center"/>
        </w:trPr>
        <w:tc>
          <w:tcPr>
            <w:tcW w:w="1825"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508" w:type="pct"/>
          </w:tcPr>
          <w:p w14:paraId="2E3A9CC8" w14:textId="06964941" w:rsidR="000F2AFD" w:rsidRPr="00067224" w:rsidRDefault="00537475" w:rsidP="00067224">
            <w:pPr>
              <w:ind w:left="360"/>
              <w:rPr>
                <w:b/>
                <w:bCs/>
                <w:sz w:val="20"/>
                <w:szCs w:val="20"/>
                <w:lang w:val="en-GB"/>
              </w:rPr>
            </w:pPr>
            <w:r>
              <w:rPr>
                <w:b/>
                <w:bCs/>
                <w:sz w:val="20"/>
                <w:szCs w:val="20"/>
                <w:lang w:val="en-GB"/>
              </w:rPr>
              <w:t>3</w:t>
            </w:r>
          </w:p>
        </w:tc>
        <w:tc>
          <w:tcPr>
            <w:tcW w:w="1667" w:type="pct"/>
          </w:tcPr>
          <w:p w14:paraId="199D64B9" w14:textId="33F48064" w:rsidR="000F2AFD" w:rsidRPr="00067224" w:rsidRDefault="00513E95" w:rsidP="00067224">
            <w:pPr>
              <w:outlineLvl w:val="1"/>
              <w:rPr>
                <w:rFonts w:eastAsia="MS Mincho"/>
                <w:bCs/>
                <w:sz w:val="20"/>
                <w:szCs w:val="20"/>
                <w:lang w:val="en-GB"/>
              </w:rPr>
            </w:pPr>
            <w:r w:rsidRPr="00513E95">
              <w:rPr>
                <w:rFonts w:eastAsia="MS Mincho"/>
                <w:bCs/>
                <w:sz w:val="20"/>
                <w:szCs w:val="20"/>
              </w:rPr>
              <w:t>Keywords have been updated to better reflect the core themes and improve discoverability.</w:t>
            </w:r>
          </w:p>
        </w:tc>
      </w:tr>
      <w:tr w:rsidR="00067224" w:rsidRPr="00067224" w14:paraId="475A2104" w14:textId="77777777" w:rsidTr="00510064">
        <w:trPr>
          <w:trHeight w:val="20"/>
          <w:jc w:val="center"/>
        </w:trPr>
        <w:tc>
          <w:tcPr>
            <w:tcW w:w="1825"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508" w:type="pct"/>
          </w:tcPr>
          <w:p w14:paraId="2CF76CC4" w14:textId="4E84F7BD" w:rsidR="000F2AFD" w:rsidRPr="00067224" w:rsidRDefault="00537475" w:rsidP="00067224">
            <w:pPr>
              <w:ind w:left="360"/>
              <w:rPr>
                <w:b/>
                <w:bCs/>
                <w:sz w:val="20"/>
                <w:szCs w:val="20"/>
                <w:lang w:val="en-GB"/>
              </w:rPr>
            </w:pPr>
            <w:r>
              <w:rPr>
                <w:b/>
                <w:bCs/>
                <w:sz w:val="20"/>
                <w:szCs w:val="20"/>
                <w:lang w:val="en-GB"/>
              </w:rPr>
              <w:t>4</w:t>
            </w:r>
          </w:p>
        </w:tc>
        <w:tc>
          <w:tcPr>
            <w:tcW w:w="1667" w:type="pct"/>
          </w:tcPr>
          <w:p w14:paraId="2B145DAB" w14:textId="1B731239" w:rsidR="000F2AFD" w:rsidRPr="00067224" w:rsidRDefault="00513E95" w:rsidP="00067224">
            <w:pPr>
              <w:outlineLvl w:val="1"/>
              <w:rPr>
                <w:rFonts w:eastAsia="MS Mincho"/>
                <w:bCs/>
                <w:sz w:val="20"/>
                <w:szCs w:val="20"/>
                <w:lang w:val="en-GB"/>
              </w:rPr>
            </w:pPr>
            <w:r w:rsidRPr="00513E95">
              <w:rPr>
                <w:rFonts w:eastAsia="MS Mincho"/>
                <w:bCs/>
                <w:sz w:val="20"/>
                <w:szCs w:val="20"/>
              </w:rPr>
              <w:t>Background content is retained with minor reorganization for better flow.</w:t>
            </w:r>
          </w:p>
        </w:tc>
      </w:tr>
      <w:tr w:rsidR="00067224" w:rsidRPr="00067224" w14:paraId="00216C4E" w14:textId="77777777" w:rsidTr="00510064">
        <w:trPr>
          <w:trHeight w:val="20"/>
          <w:jc w:val="center"/>
        </w:trPr>
        <w:tc>
          <w:tcPr>
            <w:tcW w:w="1825"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508" w:type="pct"/>
          </w:tcPr>
          <w:p w14:paraId="6118D961" w14:textId="10ECDF7C" w:rsidR="000F2AFD" w:rsidRPr="00067224" w:rsidRDefault="007E020E" w:rsidP="00067224">
            <w:pPr>
              <w:ind w:left="360"/>
              <w:rPr>
                <w:b/>
                <w:bCs/>
                <w:sz w:val="20"/>
                <w:szCs w:val="20"/>
                <w:lang w:val="en-GB"/>
              </w:rPr>
            </w:pPr>
            <w:r>
              <w:rPr>
                <w:b/>
                <w:bCs/>
                <w:sz w:val="20"/>
                <w:szCs w:val="20"/>
                <w:lang w:val="en-GB"/>
              </w:rPr>
              <w:t>3</w:t>
            </w:r>
          </w:p>
        </w:tc>
        <w:tc>
          <w:tcPr>
            <w:tcW w:w="1667" w:type="pct"/>
          </w:tcPr>
          <w:p w14:paraId="11583622" w14:textId="6D5707D9" w:rsidR="000F2AFD" w:rsidRPr="00067224" w:rsidRDefault="00513E95" w:rsidP="00067224">
            <w:pPr>
              <w:outlineLvl w:val="1"/>
              <w:rPr>
                <w:rFonts w:eastAsia="MS Mincho"/>
                <w:bCs/>
                <w:sz w:val="20"/>
                <w:szCs w:val="20"/>
                <w:lang w:val="en-GB"/>
              </w:rPr>
            </w:pPr>
            <w:r w:rsidRPr="00513E95">
              <w:rPr>
                <w:rFonts w:eastAsia="MS Mincho"/>
                <w:bCs/>
                <w:sz w:val="20"/>
                <w:szCs w:val="20"/>
              </w:rPr>
              <w:t>Objectives have been clearly restructured and explicitly stated.</w:t>
            </w:r>
          </w:p>
        </w:tc>
      </w:tr>
      <w:tr w:rsidR="00067224" w:rsidRPr="00067224" w14:paraId="0565F3DF" w14:textId="77777777" w:rsidTr="00510064">
        <w:trPr>
          <w:trHeight w:val="20"/>
          <w:jc w:val="center"/>
        </w:trPr>
        <w:tc>
          <w:tcPr>
            <w:tcW w:w="1825"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508" w:type="pct"/>
          </w:tcPr>
          <w:p w14:paraId="69B13E28" w14:textId="77777777" w:rsidR="000F2AFD" w:rsidRDefault="007E020E" w:rsidP="00067224">
            <w:pPr>
              <w:ind w:left="360"/>
              <w:rPr>
                <w:b/>
                <w:bCs/>
                <w:sz w:val="20"/>
                <w:szCs w:val="20"/>
                <w:lang w:val="en-GB"/>
              </w:rPr>
            </w:pPr>
            <w:r>
              <w:rPr>
                <w:b/>
                <w:bCs/>
                <w:sz w:val="20"/>
                <w:szCs w:val="20"/>
                <w:lang w:val="en-GB"/>
              </w:rPr>
              <w:t>3</w:t>
            </w:r>
          </w:p>
          <w:p w14:paraId="0E93AB33" w14:textId="6A465E2E" w:rsidR="007E020E" w:rsidRPr="00067224" w:rsidRDefault="007E020E" w:rsidP="00067224">
            <w:pPr>
              <w:ind w:left="360"/>
              <w:rPr>
                <w:b/>
                <w:bCs/>
                <w:sz w:val="20"/>
                <w:szCs w:val="20"/>
                <w:lang w:val="en-GB"/>
              </w:rPr>
            </w:pPr>
          </w:p>
        </w:tc>
        <w:tc>
          <w:tcPr>
            <w:tcW w:w="1667" w:type="pct"/>
          </w:tcPr>
          <w:p w14:paraId="521B890F" w14:textId="015EBB3E" w:rsidR="000F2AFD" w:rsidRPr="00067224" w:rsidRDefault="00513E95" w:rsidP="00067224">
            <w:pPr>
              <w:outlineLvl w:val="1"/>
              <w:rPr>
                <w:rFonts w:eastAsia="MS Mincho"/>
                <w:bCs/>
                <w:sz w:val="20"/>
                <w:szCs w:val="20"/>
                <w:lang w:val="en-GB"/>
              </w:rPr>
            </w:pPr>
            <w:r w:rsidRPr="00513E95">
              <w:rPr>
                <w:rFonts w:eastAsia="MS Mincho"/>
                <w:bCs/>
                <w:sz w:val="20"/>
                <w:szCs w:val="20"/>
              </w:rPr>
              <w:t>Literature review has been expanded to enhance relevance.</w:t>
            </w:r>
          </w:p>
        </w:tc>
      </w:tr>
      <w:tr w:rsidR="00067224" w:rsidRPr="00067224" w14:paraId="632EE9D3" w14:textId="77777777" w:rsidTr="00510064">
        <w:trPr>
          <w:trHeight w:val="20"/>
          <w:jc w:val="center"/>
        </w:trPr>
        <w:tc>
          <w:tcPr>
            <w:tcW w:w="1825"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508" w:type="pct"/>
          </w:tcPr>
          <w:p w14:paraId="5820D962" w14:textId="735BA260" w:rsidR="000F2AFD" w:rsidRPr="00067224" w:rsidRDefault="000A4EC5" w:rsidP="00067224">
            <w:pPr>
              <w:ind w:left="360"/>
              <w:rPr>
                <w:b/>
                <w:bCs/>
                <w:sz w:val="20"/>
                <w:szCs w:val="20"/>
                <w:lang w:val="en-GB"/>
              </w:rPr>
            </w:pPr>
            <w:r>
              <w:rPr>
                <w:b/>
                <w:bCs/>
                <w:sz w:val="20"/>
                <w:szCs w:val="20"/>
                <w:lang w:val="en-GB"/>
              </w:rPr>
              <w:t>5</w:t>
            </w:r>
          </w:p>
        </w:tc>
        <w:tc>
          <w:tcPr>
            <w:tcW w:w="1667" w:type="pct"/>
          </w:tcPr>
          <w:p w14:paraId="7F405CA4" w14:textId="3741E343" w:rsidR="000F2AFD" w:rsidRPr="00067224" w:rsidRDefault="00513E95" w:rsidP="00067224">
            <w:pPr>
              <w:outlineLvl w:val="1"/>
              <w:rPr>
                <w:rFonts w:eastAsia="MS Mincho"/>
                <w:bCs/>
                <w:sz w:val="20"/>
                <w:szCs w:val="20"/>
                <w:lang w:val="en-GB"/>
              </w:rPr>
            </w:pPr>
            <w:r w:rsidRPr="00513E95">
              <w:rPr>
                <w:rFonts w:eastAsia="MS Mincho"/>
                <w:bCs/>
                <w:sz w:val="20"/>
                <w:szCs w:val="20"/>
              </w:rPr>
              <w:t>Recent studies are already incorporated; no major changes required.</w:t>
            </w:r>
          </w:p>
        </w:tc>
      </w:tr>
      <w:tr w:rsidR="00067224" w:rsidRPr="00067224" w14:paraId="6E778539" w14:textId="77777777" w:rsidTr="00510064">
        <w:trPr>
          <w:trHeight w:val="20"/>
          <w:jc w:val="center"/>
        </w:trPr>
        <w:tc>
          <w:tcPr>
            <w:tcW w:w="1825"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508" w:type="pct"/>
          </w:tcPr>
          <w:p w14:paraId="101EBA59" w14:textId="56D08A39" w:rsidR="000F2AFD" w:rsidRPr="00067224" w:rsidRDefault="007E020E" w:rsidP="00067224">
            <w:pPr>
              <w:ind w:left="360"/>
              <w:rPr>
                <w:b/>
                <w:bCs/>
                <w:sz w:val="20"/>
                <w:szCs w:val="20"/>
                <w:lang w:val="en-GB"/>
              </w:rPr>
            </w:pPr>
            <w:r>
              <w:rPr>
                <w:b/>
                <w:bCs/>
                <w:sz w:val="20"/>
                <w:szCs w:val="20"/>
                <w:lang w:val="en-GB"/>
              </w:rPr>
              <w:t>3</w:t>
            </w:r>
          </w:p>
        </w:tc>
        <w:tc>
          <w:tcPr>
            <w:tcW w:w="1667" w:type="pct"/>
          </w:tcPr>
          <w:p w14:paraId="05DF9C30" w14:textId="53ACE0DB" w:rsidR="000F2AFD" w:rsidRPr="00067224" w:rsidRDefault="00513E95" w:rsidP="00067224">
            <w:pPr>
              <w:outlineLvl w:val="1"/>
              <w:rPr>
                <w:rFonts w:eastAsia="MS Mincho"/>
                <w:bCs/>
                <w:sz w:val="20"/>
                <w:szCs w:val="20"/>
                <w:lang w:val="en-GB"/>
              </w:rPr>
            </w:pPr>
            <w:r w:rsidRPr="00513E95">
              <w:rPr>
                <w:rFonts w:eastAsia="MS Mincho"/>
                <w:bCs/>
                <w:sz w:val="20"/>
                <w:szCs w:val="20"/>
              </w:rPr>
              <w:t>Literature search methodology has been elaborated for transparency.</w:t>
            </w:r>
          </w:p>
        </w:tc>
      </w:tr>
      <w:tr w:rsidR="00067224" w:rsidRPr="00067224" w14:paraId="6CB935F1" w14:textId="77777777" w:rsidTr="00510064">
        <w:trPr>
          <w:trHeight w:val="20"/>
          <w:jc w:val="center"/>
        </w:trPr>
        <w:tc>
          <w:tcPr>
            <w:tcW w:w="1825"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508" w:type="pct"/>
          </w:tcPr>
          <w:p w14:paraId="400C39D3" w14:textId="1953A20C" w:rsidR="000F2AFD" w:rsidRPr="00067224" w:rsidRDefault="007E020E" w:rsidP="00067224">
            <w:pPr>
              <w:ind w:left="360"/>
              <w:rPr>
                <w:b/>
                <w:bCs/>
                <w:sz w:val="20"/>
                <w:szCs w:val="20"/>
                <w:lang w:val="en-GB"/>
              </w:rPr>
            </w:pPr>
            <w:r>
              <w:rPr>
                <w:b/>
                <w:bCs/>
                <w:sz w:val="20"/>
                <w:szCs w:val="20"/>
                <w:lang w:val="en-GB"/>
              </w:rPr>
              <w:t>3</w:t>
            </w:r>
          </w:p>
        </w:tc>
        <w:tc>
          <w:tcPr>
            <w:tcW w:w="1667" w:type="pct"/>
          </w:tcPr>
          <w:p w14:paraId="30133A88" w14:textId="4BD1FD3C" w:rsidR="000F2AFD" w:rsidRPr="00067224" w:rsidRDefault="00513E95" w:rsidP="00067224">
            <w:pPr>
              <w:outlineLvl w:val="1"/>
              <w:rPr>
                <w:rFonts w:eastAsia="MS Mincho"/>
                <w:bCs/>
                <w:sz w:val="20"/>
                <w:szCs w:val="20"/>
                <w:lang w:val="en-GB"/>
              </w:rPr>
            </w:pPr>
            <w:r w:rsidRPr="00513E95">
              <w:rPr>
                <w:rFonts w:eastAsia="MS Mincho"/>
                <w:bCs/>
                <w:sz w:val="20"/>
                <w:szCs w:val="20"/>
              </w:rPr>
              <w:t>Critical analysis of literature has been strengthened with deeper insights.</w:t>
            </w:r>
          </w:p>
        </w:tc>
      </w:tr>
      <w:tr w:rsidR="00067224" w:rsidRPr="00067224" w14:paraId="2ED52ABC" w14:textId="77777777" w:rsidTr="00510064">
        <w:trPr>
          <w:trHeight w:val="20"/>
          <w:jc w:val="center"/>
        </w:trPr>
        <w:tc>
          <w:tcPr>
            <w:tcW w:w="1825"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508" w:type="pct"/>
          </w:tcPr>
          <w:p w14:paraId="01F17E45" w14:textId="0D7AE3CC" w:rsidR="000F2AFD" w:rsidRPr="00067224" w:rsidRDefault="006320CA" w:rsidP="00CB119E">
            <w:pPr>
              <w:contextualSpacing/>
              <w:rPr>
                <w:bCs/>
                <w:sz w:val="20"/>
                <w:szCs w:val="20"/>
                <w:lang w:val="en-GB"/>
              </w:rPr>
            </w:pPr>
            <w:r>
              <w:rPr>
                <w:bCs/>
                <w:sz w:val="20"/>
                <w:szCs w:val="20"/>
                <w:lang w:val="en-GB"/>
              </w:rPr>
              <w:t>3</w:t>
            </w:r>
          </w:p>
        </w:tc>
        <w:tc>
          <w:tcPr>
            <w:tcW w:w="1667" w:type="pct"/>
          </w:tcPr>
          <w:p w14:paraId="2885C4A1" w14:textId="46656248" w:rsidR="000F2AFD" w:rsidRPr="00067224" w:rsidRDefault="00513E95" w:rsidP="00067224">
            <w:pPr>
              <w:outlineLvl w:val="1"/>
              <w:rPr>
                <w:rFonts w:eastAsia="MS Mincho"/>
                <w:bCs/>
                <w:sz w:val="20"/>
                <w:szCs w:val="20"/>
                <w:lang w:val="en-GB"/>
              </w:rPr>
            </w:pPr>
            <w:r w:rsidRPr="008E15D8">
              <w:rPr>
                <w:rFonts w:eastAsia="MS Mincho"/>
                <w:bCs/>
                <w:sz w:val="20"/>
                <w:szCs w:val="20"/>
                <w:lang w:val="en-IN"/>
              </w:rPr>
              <w:t>Research gaps and future directions have been more clearly articulated.</w:t>
            </w:r>
          </w:p>
        </w:tc>
      </w:tr>
      <w:tr w:rsidR="00067224" w:rsidRPr="00067224" w14:paraId="34AB0350" w14:textId="77777777" w:rsidTr="00510064">
        <w:trPr>
          <w:trHeight w:val="20"/>
          <w:jc w:val="center"/>
        </w:trPr>
        <w:tc>
          <w:tcPr>
            <w:tcW w:w="1825"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508" w:type="pct"/>
          </w:tcPr>
          <w:p w14:paraId="2CDEB9D1" w14:textId="3E81BA90" w:rsidR="000F2AFD" w:rsidRPr="00067224" w:rsidRDefault="006320CA" w:rsidP="00CB119E">
            <w:pPr>
              <w:contextualSpacing/>
              <w:rPr>
                <w:bCs/>
                <w:sz w:val="20"/>
                <w:szCs w:val="20"/>
                <w:lang w:val="en-GB"/>
              </w:rPr>
            </w:pPr>
            <w:r>
              <w:rPr>
                <w:bCs/>
                <w:sz w:val="20"/>
                <w:szCs w:val="20"/>
                <w:lang w:val="en-GB"/>
              </w:rPr>
              <w:t>3</w:t>
            </w:r>
          </w:p>
        </w:tc>
        <w:tc>
          <w:tcPr>
            <w:tcW w:w="1667" w:type="pct"/>
          </w:tcPr>
          <w:p w14:paraId="778B438A" w14:textId="6217468F" w:rsidR="000F2AFD" w:rsidRPr="00067224" w:rsidRDefault="00513E95" w:rsidP="00067224">
            <w:pPr>
              <w:outlineLvl w:val="1"/>
              <w:rPr>
                <w:rFonts w:eastAsia="MS Mincho"/>
                <w:bCs/>
                <w:sz w:val="20"/>
                <w:szCs w:val="20"/>
                <w:lang w:val="en-GB"/>
              </w:rPr>
            </w:pPr>
            <w:r w:rsidRPr="008E15D8">
              <w:rPr>
                <w:rFonts w:eastAsia="MS Mincho"/>
                <w:bCs/>
                <w:sz w:val="20"/>
                <w:szCs w:val="20"/>
                <w:lang w:val="en-IN"/>
              </w:rPr>
              <w:t>Conclusions have been refined to align closely with findings.</w:t>
            </w:r>
          </w:p>
        </w:tc>
      </w:tr>
      <w:tr w:rsidR="00067224" w:rsidRPr="00067224" w14:paraId="05A0935E" w14:textId="77777777" w:rsidTr="00510064">
        <w:trPr>
          <w:trHeight w:val="20"/>
          <w:jc w:val="center"/>
        </w:trPr>
        <w:tc>
          <w:tcPr>
            <w:tcW w:w="1825"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508" w:type="pct"/>
          </w:tcPr>
          <w:p w14:paraId="21E28D06" w14:textId="11DEFBA9" w:rsidR="000F2AFD" w:rsidRPr="00067224" w:rsidRDefault="006320CA" w:rsidP="00CB119E">
            <w:pPr>
              <w:contextualSpacing/>
              <w:rPr>
                <w:bCs/>
                <w:sz w:val="20"/>
                <w:szCs w:val="20"/>
                <w:lang w:val="en-GB"/>
              </w:rPr>
            </w:pPr>
            <w:r>
              <w:rPr>
                <w:bCs/>
                <w:sz w:val="20"/>
                <w:szCs w:val="20"/>
                <w:lang w:val="en-GB"/>
              </w:rPr>
              <w:t>2</w:t>
            </w:r>
          </w:p>
        </w:tc>
        <w:tc>
          <w:tcPr>
            <w:tcW w:w="1667" w:type="pct"/>
          </w:tcPr>
          <w:p w14:paraId="0B48DF06" w14:textId="679D8CC5" w:rsidR="000F2AFD" w:rsidRPr="00067224" w:rsidRDefault="00513E95" w:rsidP="00067224">
            <w:pPr>
              <w:outlineLvl w:val="1"/>
              <w:rPr>
                <w:rFonts w:eastAsia="MS Mincho"/>
                <w:bCs/>
                <w:sz w:val="20"/>
                <w:szCs w:val="20"/>
                <w:lang w:val="en-GB"/>
              </w:rPr>
            </w:pPr>
            <w:r w:rsidRPr="008E15D8">
              <w:rPr>
                <w:rFonts w:eastAsia="MS Mincho"/>
                <w:bCs/>
                <w:sz w:val="20"/>
                <w:szCs w:val="20"/>
                <w:lang w:val="en-IN"/>
              </w:rPr>
              <w:t>Limitations section has been added and discussed in detail.</w:t>
            </w:r>
          </w:p>
        </w:tc>
      </w:tr>
      <w:tr w:rsidR="00067224" w:rsidRPr="00067224" w14:paraId="477DF417" w14:textId="77777777" w:rsidTr="00510064">
        <w:trPr>
          <w:trHeight w:val="20"/>
          <w:jc w:val="center"/>
        </w:trPr>
        <w:tc>
          <w:tcPr>
            <w:tcW w:w="1825"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w:t>
            </w:r>
            <w:r w:rsidRPr="00067224">
              <w:rPr>
                <w:color w:val="404040"/>
                <w:sz w:val="20"/>
                <w:szCs w:val="20"/>
                <w:shd w:val="clear" w:color="auto" w:fill="FFFFFF"/>
                <w:lang w:val="en-GB"/>
              </w:rPr>
              <w:lastRenderedPageBreak/>
              <w:t xml:space="preserve">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508" w:type="pct"/>
          </w:tcPr>
          <w:p w14:paraId="05065E08" w14:textId="56238171" w:rsidR="00510064" w:rsidRPr="00067224" w:rsidRDefault="00510064" w:rsidP="00CB119E">
            <w:pPr>
              <w:contextualSpacing/>
              <w:rPr>
                <w:bCs/>
                <w:sz w:val="20"/>
                <w:szCs w:val="20"/>
                <w:lang w:val="en-GB"/>
              </w:rPr>
            </w:pPr>
            <w:r>
              <w:rPr>
                <w:bCs/>
                <w:sz w:val="20"/>
                <w:szCs w:val="20"/>
                <w:lang w:val="en-GB"/>
              </w:rPr>
              <w:lastRenderedPageBreak/>
              <w:t>4</w:t>
            </w:r>
          </w:p>
        </w:tc>
        <w:tc>
          <w:tcPr>
            <w:tcW w:w="1667" w:type="pct"/>
          </w:tcPr>
          <w:p w14:paraId="605211B3" w14:textId="42B469B1" w:rsidR="000F2AFD" w:rsidRPr="00067224" w:rsidRDefault="00513E95" w:rsidP="00067224">
            <w:pPr>
              <w:outlineLvl w:val="1"/>
              <w:rPr>
                <w:rFonts w:eastAsia="MS Mincho"/>
                <w:bCs/>
                <w:sz w:val="20"/>
                <w:szCs w:val="20"/>
                <w:lang w:val="en-GB"/>
              </w:rPr>
            </w:pPr>
            <w:r w:rsidRPr="008E15D8">
              <w:rPr>
                <w:rFonts w:eastAsia="MS Mincho"/>
                <w:bCs/>
                <w:sz w:val="20"/>
                <w:szCs w:val="20"/>
                <w:lang w:val="en-IN"/>
              </w:rPr>
              <w:t>References have been verified and slightly enhanced with additional peer-reviewed sources.</w:t>
            </w:r>
          </w:p>
        </w:tc>
      </w:tr>
      <w:tr w:rsidR="00067224" w:rsidRPr="00067224" w14:paraId="29ECF9B4" w14:textId="77777777" w:rsidTr="00510064">
        <w:trPr>
          <w:trHeight w:val="20"/>
          <w:jc w:val="center"/>
        </w:trPr>
        <w:tc>
          <w:tcPr>
            <w:tcW w:w="1825"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508" w:type="pct"/>
          </w:tcPr>
          <w:p w14:paraId="679128C8" w14:textId="791436A9" w:rsidR="000F2AFD" w:rsidRPr="00067224" w:rsidRDefault="004B412A" w:rsidP="00CB119E">
            <w:pPr>
              <w:contextualSpacing/>
              <w:rPr>
                <w:bCs/>
                <w:sz w:val="20"/>
                <w:szCs w:val="20"/>
                <w:lang w:val="en-GB"/>
              </w:rPr>
            </w:pPr>
            <w:r>
              <w:rPr>
                <w:bCs/>
                <w:sz w:val="20"/>
                <w:szCs w:val="20"/>
                <w:lang w:val="en-GB"/>
              </w:rPr>
              <w:t>3</w:t>
            </w:r>
          </w:p>
        </w:tc>
        <w:tc>
          <w:tcPr>
            <w:tcW w:w="1667" w:type="pct"/>
          </w:tcPr>
          <w:p w14:paraId="46D664FC" w14:textId="08194BD3" w:rsidR="000F2AFD" w:rsidRPr="00067224" w:rsidRDefault="00513E95" w:rsidP="00067224">
            <w:pPr>
              <w:outlineLvl w:val="1"/>
              <w:rPr>
                <w:rFonts w:eastAsia="MS Mincho"/>
                <w:bCs/>
                <w:sz w:val="20"/>
                <w:szCs w:val="20"/>
                <w:lang w:val="en-GB"/>
              </w:rPr>
            </w:pPr>
            <w:r w:rsidRPr="008E15D8">
              <w:rPr>
                <w:rFonts w:eastAsia="MS Mincho"/>
                <w:bCs/>
                <w:sz w:val="20"/>
                <w:szCs w:val="20"/>
                <w:lang w:val="en-IN"/>
              </w:rPr>
              <w:t>Language has been edited for clarity, coherence, and readability.</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36FB7749" w:rsidR="000F2AFD" w:rsidRPr="006A4B08" w:rsidRDefault="006A4B08" w:rsidP="006A4B08">
            <w:pPr>
              <w:rPr>
                <w:sz w:val="20"/>
                <w:szCs w:val="20"/>
                <w:lang w:val="en-GB"/>
              </w:rPr>
            </w:pPr>
            <w:r w:rsidRPr="006A4B08">
              <w:rPr>
                <w:sz w:val="20"/>
                <w:szCs w:val="20"/>
                <w:lang w:val="en-GB"/>
              </w:rPr>
              <w:t>Yes</w:t>
            </w:r>
          </w:p>
        </w:tc>
        <w:tc>
          <w:tcPr>
            <w:tcW w:w="1667" w:type="pct"/>
          </w:tcPr>
          <w:p w14:paraId="36438AAB" w14:textId="367DFDA6" w:rsidR="000F2AFD" w:rsidRPr="00067224" w:rsidRDefault="00552D1A" w:rsidP="00067224">
            <w:pPr>
              <w:outlineLvl w:val="1"/>
              <w:rPr>
                <w:rFonts w:eastAsia="MS Mincho"/>
                <w:bCs/>
                <w:sz w:val="20"/>
                <w:szCs w:val="20"/>
                <w:lang w:val="en-GB"/>
              </w:rPr>
            </w:pPr>
            <w:r w:rsidRPr="00552D1A">
              <w:rPr>
                <w:rFonts w:eastAsia="MS Mincho"/>
                <w:bCs/>
                <w:sz w:val="20"/>
                <w:szCs w:val="20"/>
              </w:rPr>
              <w:t>The title is retained as it clearly reflects the scope and focus of the manuscript.</w:t>
            </w: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47398FD6" w14:textId="5AACF9CC" w:rsidR="00366F72" w:rsidRPr="00366F72" w:rsidRDefault="00366F72" w:rsidP="000A6299">
            <w:pPr>
              <w:rPr>
                <w:sz w:val="20"/>
                <w:szCs w:val="20"/>
                <w:lang w:val="en-GB"/>
              </w:rPr>
            </w:pPr>
            <w:r>
              <w:rPr>
                <w:sz w:val="20"/>
                <w:szCs w:val="20"/>
                <w:lang w:val="en-GB"/>
              </w:rPr>
              <w:t>N</w:t>
            </w:r>
            <w:r w:rsidR="006A4B08">
              <w:rPr>
                <w:sz w:val="20"/>
                <w:szCs w:val="20"/>
                <w:lang w:val="en-GB"/>
              </w:rPr>
              <w:t>o</w:t>
            </w:r>
            <w:r>
              <w:rPr>
                <w:sz w:val="20"/>
                <w:szCs w:val="20"/>
                <w:lang w:val="en-GB"/>
              </w:rPr>
              <w:t xml:space="preserve">, </w:t>
            </w:r>
            <w:r w:rsidRPr="00366F72">
              <w:rPr>
                <w:sz w:val="20"/>
                <w:szCs w:val="20"/>
                <w:lang w:val="en-GB"/>
              </w:rPr>
              <w:t xml:space="preserve">Lacks clear information on review methodology, scope, and </w:t>
            </w:r>
            <w:r w:rsidR="00FD3F3B">
              <w:rPr>
                <w:sz w:val="20"/>
                <w:szCs w:val="20"/>
                <w:lang w:val="en-GB"/>
              </w:rPr>
              <w:t xml:space="preserve">results </w:t>
            </w:r>
            <w:r w:rsidRPr="00366F72">
              <w:rPr>
                <w:sz w:val="20"/>
                <w:szCs w:val="20"/>
                <w:lang w:val="en-GB"/>
              </w:rPr>
              <w:t>synthesis approach.</w:t>
            </w:r>
          </w:p>
          <w:p w14:paraId="02E4C3EF" w14:textId="77777777" w:rsidR="000F2AFD" w:rsidRPr="00366F72" w:rsidRDefault="000F2AFD" w:rsidP="00067224">
            <w:pPr>
              <w:ind w:left="360"/>
              <w:rPr>
                <w:sz w:val="20"/>
                <w:szCs w:val="20"/>
                <w:lang w:val="en-GB"/>
              </w:rPr>
            </w:pPr>
          </w:p>
        </w:tc>
        <w:tc>
          <w:tcPr>
            <w:tcW w:w="1667" w:type="pct"/>
          </w:tcPr>
          <w:p w14:paraId="1D3D6950" w14:textId="50F979E0" w:rsidR="000F2AFD" w:rsidRPr="00067224" w:rsidRDefault="00552D1A" w:rsidP="00067224">
            <w:pPr>
              <w:outlineLvl w:val="1"/>
              <w:rPr>
                <w:rFonts w:eastAsia="MS Mincho"/>
                <w:bCs/>
                <w:sz w:val="20"/>
                <w:szCs w:val="20"/>
                <w:lang w:val="en-GB"/>
              </w:rPr>
            </w:pPr>
            <w:r w:rsidRPr="00552D1A">
              <w:rPr>
                <w:rFonts w:eastAsia="MS Mincho"/>
                <w:bCs/>
                <w:sz w:val="20"/>
                <w:szCs w:val="20"/>
              </w:rPr>
              <w:t>The abstract has been revised to explicitly include the review methodology, scope of analysis, and key synthesized findings.</w:t>
            </w: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3FABC4A3" w14:textId="329C32A4" w:rsidR="000A6299" w:rsidRPr="000A6299" w:rsidRDefault="000A6299" w:rsidP="000A6299">
            <w:pPr>
              <w:contextualSpacing/>
              <w:rPr>
                <w:bCs/>
                <w:sz w:val="20"/>
                <w:szCs w:val="20"/>
                <w:lang w:val="en-GB"/>
              </w:rPr>
            </w:pPr>
            <w:r>
              <w:rPr>
                <w:bCs/>
                <w:sz w:val="20"/>
                <w:szCs w:val="20"/>
                <w:lang w:val="en-GB"/>
              </w:rPr>
              <w:t>N</w:t>
            </w:r>
            <w:r w:rsidR="006A4B08">
              <w:rPr>
                <w:bCs/>
                <w:sz w:val="20"/>
                <w:szCs w:val="20"/>
                <w:lang w:val="en-GB"/>
              </w:rPr>
              <w:t>o</w:t>
            </w:r>
            <w:r>
              <w:rPr>
                <w:bCs/>
                <w:sz w:val="20"/>
                <w:szCs w:val="20"/>
                <w:lang w:val="en-GB"/>
              </w:rPr>
              <w:t xml:space="preserve">, </w:t>
            </w:r>
            <w:r w:rsidR="00D669AA">
              <w:rPr>
                <w:bCs/>
                <w:sz w:val="20"/>
                <w:szCs w:val="20"/>
                <w:lang w:val="en-GB"/>
              </w:rPr>
              <w:t xml:space="preserve">I understand that the </w:t>
            </w:r>
            <w:r w:rsidRPr="000A6299">
              <w:rPr>
                <w:bCs/>
                <w:sz w:val="20"/>
                <w:szCs w:val="20"/>
                <w:lang w:val="en-GB"/>
              </w:rPr>
              <w:t xml:space="preserve">review is </w:t>
            </w:r>
            <w:r w:rsidR="006A4B08">
              <w:rPr>
                <w:bCs/>
                <w:sz w:val="20"/>
                <w:szCs w:val="20"/>
                <w:lang w:val="en-GB"/>
              </w:rPr>
              <w:t xml:space="preserve">mostly </w:t>
            </w:r>
            <w:r w:rsidRPr="000A6299">
              <w:rPr>
                <w:bCs/>
                <w:sz w:val="20"/>
                <w:szCs w:val="20"/>
                <w:lang w:val="en-GB"/>
              </w:rPr>
              <w:t xml:space="preserve">descriptive, and stronger critical evaluation and comparison among studies are needed to </w:t>
            </w:r>
            <w:r w:rsidR="006A4B08">
              <w:rPr>
                <w:bCs/>
                <w:sz w:val="20"/>
                <w:szCs w:val="20"/>
                <w:lang w:val="en-GB"/>
              </w:rPr>
              <w:t>better understand their value.</w:t>
            </w:r>
          </w:p>
          <w:p w14:paraId="0D362200" w14:textId="3BA38A7E" w:rsidR="000F2AFD" w:rsidRPr="00067224" w:rsidRDefault="000F2AFD" w:rsidP="00CB119E">
            <w:pPr>
              <w:contextualSpacing/>
              <w:rPr>
                <w:bCs/>
                <w:sz w:val="20"/>
                <w:szCs w:val="20"/>
                <w:lang w:val="en-GB"/>
              </w:rPr>
            </w:pPr>
          </w:p>
        </w:tc>
        <w:tc>
          <w:tcPr>
            <w:tcW w:w="1667" w:type="pct"/>
          </w:tcPr>
          <w:p w14:paraId="70C3150A" w14:textId="63D47CEB" w:rsidR="000F2AFD" w:rsidRPr="00067224" w:rsidRDefault="00552D1A" w:rsidP="00067224">
            <w:pPr>
              <w:outlineLvl w:val="1"/>
              <w:rPr>
                <w:rFonts w:eastAsia="MS Mincho"/>
                <w:bCs/>
                <w:sz w:val="20"/>
                <w:szCs w:val="20"/>
                <w:lang w:val="en-GB"/>
              </w:rPr>
            </w:pPr>
            <w:r w:rsidRPr="00552D1A">
              <w:rPr>
                <w:rFonts w:eastAsia="MS Mincho"/>
                <w:bCs/>
                <w:sz w:val="20"/>
                <w:szCs w:val="20"/>
              </w:rPr>
              <w:t>The manuscript has been strengthened by incorporating critical evaluation and comparative analysis across studies, highlighting variations in methodologies, outcomes, and contextual relevance.</w:t>
            </w: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2F931C0A" w:rsidR="000F2AFD" w:rsidRPr="00067224" w:rsidRDefault="006A4B08" w:rsidP="00CB119E">
            <w:pPr>
              <w:contextualSpacing/>
              <w:rPr>
                <w:bCs/>
                <w:sz w:val="20"/>
                <w:szCs w:val="20"/>
                <w:lang w:val="en-GB"/>
              </w:rPr>
            </w:pPr>
            <w:r>
              <w:rPr>
                <w:bCs/>
                <w:sz w:val="20"/>
                <w:szCs w:val="20"/>
                <w:lang w:val="en-GB"/>
              </w:rPr>
              <w:t>Yes</w:t>
            </w:r>
          </w:p>
        </w:tc>
        <w:tc>
          <w:tcPr>
            <w:tcW w:w="1667" w:type="pct"/>
          </w:tcPr>
          <w:p w14:paraId="78052020" w14:textId="7E546488" w:rsidR="000F2AFD" w:rsidRPr="00067224" w:rsidRDefault="00552D1A" w:rsidP="00067224">
            <w:pPr>
              <w:outlineLvl w:val="1"/>
              <w:rPr>
                <w:rFonts w:eastAsia="MS Mincho"/>
                <w:bCs/>
                <w:sz w:val="20"/>
                <w:szCs w:val="20"/>
                <w:lang w:val="en-GB"/>
              </w:rPr>
            </w:pPr>
            <w:r w:rsidRPr="00552D1A">
              <w:rPr>
                <w:rFonts w:eastAsia="MS Mincho"/>
                <w:bCs/>
                <w:sz w:val="20"/>
                <w:szCs w:val="20"/>
              </w:rPr>
              <w:t>No changes required; however, a few additional recent peer-reviewed sources have been included to further strengthen the review.</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6F4BAB4" w14:textId="7A479CC4" w:rsidR="000F2AFD" w:rsidRPr="00067224" w:rsidRDefault="006A4B08" w:rsidP="00CB119E">
            <w:pPr>
              <w:contextualSpacing/>
              <w:rPr>
                <w:bCs/>
                <w:sz w:val="20"/>
                <w:szCs w:val="20"/>
                <w:lang w:val="en-GB"/>
              </w:rPr>
            </w:pPr>
            <w:r>
              <w:rPr>
                <w:bCs/>
                <w:sz w:val="20"/>
                <w:szCs w:val="20"/>
                <w:lang w:val="en-GB"/>
              </w:rPr>
              <w:t>No</w:t>
            </w:r>
          </w:p>
        </w:tc>
        <w:tc>
          <w:tcPr>
            <w:tcW w:w="1667" w:type="pct"/>
          </w:tcPr>
          <w:p w14:paraId="25AB90B1" w14:textId="68D2574F" w:rsidR="000F2AFD" w:rsidRPr="00067224" w:rsidRDefault="00552D1A" w:rsidP="00067224">
            <w:pPr>
              <w:outlineLvl w:val="1"/>
              <w:rPr>
                <w:rFonts w:eastAsia="MS Mincho"/>
                <w:bCs/>
                <w:sz w:val="20"/>
                <w:szCs w:val="20"/>
                <w:lang w:val="en-GB"/>
              </w:rPr>
            </w:pPr>
            <w:r>
              <w:rPr>
                <w:rFonts w:eastAsia="MS Mincho"/>
                <w:bCs/>
                <w:sz w:val="20"/>
                <w:szCs w:val="20"/>
                <w:lang w:val="en-GB"/>
              </w:rPr>
              <w:t>N</w:t>
            </w:r>
            <w:r w:rsidRPr="00552D1A">
              <w:rPr>
                <w:rFonts w:eastAsia="MS Mincho"/>
                <w:bCs/>
                <w:sz w:val="20"/>
                <w:szCs w:val="20"/>
              </w:rPr>
              <w:t>o ethical issues are identified; standard ethical guidelines have been followed throughout the study.</w:t>
            </w:r>
          </w:p>
        </w:tc>
      </w:tr>
    </w:tbl>
    <w:p w14:paraId="78B35FA6" w14:textId="77777777" w:rsidR="000F2AFD" w:rsidRPr="00CB119E" w:rsidRDefault="000F2AFD">
      <w:pPr>
        <w:rPr>
          <w:sz w:val="20"/>
          <w:szCs w:val="20"/>
          <w:lang w:val="en-GB"/>
        </w:rPr>
      </w:pPr>
    </w:p>
    <w:p w14:paraId="14696D40" w14:textId="15573099" w:rsidR="000F2AFD" w:rsidRDefault="000F2AFD">
      <w:pPr>
        <w:jc w:val="both"/>
        <w:rPr>
          <w:rFonts w:eastAsia="MS Mincho"/>
          <w:b/>
          <w:bCs/>
          <w:sz w:val="20"/>
          <w:szCs w:val="20"/>
          <w:u w:val="single"/>
          <w:lang w:val="en-GB" w:eastAsia="x-none"/>
        </w:rPr>
      </w:pPr>
    </w:p>
    <w:p w14:paraId="441F89E6" w14:textId="77777777" w:rsidR="002F3A8F" w:rsidRPr="002F3A8F" w:rsidRDefault="002F3A8F" w:rsidP="002F3A8F">
      <w:pPr>
        <w:spacing w:after="160" w:line="259" w:lineRule="auto"/>
        <w:rPr>
          <w:rFonts w:ascii="Calibri" w:eastAsia="Calibri" w:hAnsi="Calibri"/>
          <w:sz w:val="22"/>
          <w:szCs w:val="22"/>
          <w:lang w:val="en-IN"/>
        </w:rPr>
      </w:pPr>
    </w:p>
    <w:p w14:paraId="08FA1858" w14:textId="77777777" w:rsidR="002F3A8F" w:rsidRPr="002F3A8F" w:rsidRDefault="002F3A8F" w:rsidP="002F3A8F">
      <w:pPr>
        <w:rPr>
          <w:rFonts w:eastAsia="Arial Unicode MS"/>
          <w:b/>
          <w:bCs/>
          <w:sz w:val="20"/>
          <w:szCs w:val="20"/>
          <w:highlight w:val="yellow"/>
          <w:u w:val="single"/>
          <w:lang w:val="en-GB"/>
        </w:rPr>
      </w:pPr>
      <w:r w:rsidRPr="002F3A8F">
        <w:rPr>
          <w:rFonts w:eastAsia="Arial Unicode MS"/>
          <w:b/>
          <w:bCs/>
          <w:sz w:val="20"/>
          <w:szCs w:val="20"/>
          <w:highlight w:val="yellow"/>
          <w:u w:val="single"/>
          <w:lang w:val="en-GB"/>
        </w:rPr>
        <w:t>PART 3</w:t>
      </w:r>
    </w:p>
    <w:p w14:paraId="7D84AEFF" w14:textId="77777777" w:rsidR="002F3A8F" w:rsidRPr="002F3A8F" w:rsidRDefault="002F3A8F" w:rsidP="002F3A8F">
      <w:pPr>
        <w:rPr>
          <w:lang w:val="en-GB"/>
        </w:rPr>
      </w:pPr>
    </w:p>
    <w:tbl>
      <w:tblPr>
        <w:tblW w:w="4889"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532"/>
        <w:gridCol w:w="6328"/>
      </w:tblGrid>
      <w:tr w:rsidR="002F3A8F" w:rsidRPr="002F3A8F" w14:paraId="36FBF99F" w14:textId="77777777" w:rsidTr="002F3A8F">
        <w:tc>
          <w:tcPr>
            <w:tcW w:w="5000" w:type="pct"/>
            <w:gridSpan w:val="2"/>
            <w:tcBorders>
              <w:top w:val="nil"/>
              <w:left w:val="nil"/>
              <w:right w:val="nil"/>
            </w:tcBorders>
            <w:noWrap/>
            <w:tcMar>
              <w:top w:w="0" w:type="dxa"/>
              <w:left w:w="108" w:type="dxa"/>
              <w:bottom w:w="0" w:type="dxa"/>
              <w:right w:w="108" w:type="dxa"/>
            </w:tcMar>
            <w:vAlign w:val="center"/>
          </w:tcPr>
          <w:p w14:paraId="663A7454" w14:textId="77777777" w:rsidR="002F3A8F" w:rsidRPr="002F3A8F" w:rsidRDefault="002F3A8F" w:rsidP="002F3A8F">
            <w:pPr>
              <w:rPr>
                <w:rFonts w:eastAsia="Arial Unicode MS"/>
                <w:b/>
                <w:bCs/>
                <w:sz w:val="20"/>
                <w:szCs w:val="20"/>
                <w:u w:val="single"/>
                <w:lang w:val="en-GB"/>
              </w:rPr>
            </w:pPr>
            <w:r w:rsidRPr="002F3A8F">
              <w:rPr>
                <w:rFonts w:eastAsia="Arial Unicode MS"/>
                <w:b/>
                <w:bCs/>
                <w:sz w:val="20"/>
                <w:szCs w:val="20"/>
                <w:u w:val="single"/>
                <w:lang w:val="en-GB"/>
              </w:rPr>
              <w:t>Editorial Comments (This section is reserved for the comments from journal editorial office and editors):</w:t>
            </w:r>
          </w:p>
          <w:p w14:paraId="6B8DB8EB" w14:textId="77777777" w:rsidR="002F3A8F" w:rsidRPr="002F3A8F" w:rsidRDefault="002F3A8F" w:rsidP="002F3A8F">
            <w:pPr>
              <w:rPr>
                <w:rFonts w:eastAsia="Arial Unicode MS"/>
                <w:b/>
                <w:bCs/>
                <w:sz w:val="20"/>
                <w:szCs w:val="20"/>
                <w:u w:val="single"/>
                <w:lang w:val="en-GB"/>
              </w:rPr>
            </w:pPr>
          </w:p>
        </w:tc>
      </w:tr>
      <w:tr w:rsidR="002F3A8F" w:rsidRPr="002F3A8F" w14:paraId="25A269FE" w14:textId="77777777" w:rsidTr="002F3A8F">
        <w:tc>
          <w:tcPr>
            <w:tcW w:w="2717" w:type="pct"/>
            <w:noWrap/>
            <w:tcMar>
              <w:top w:w="0" w:type="dxa"/>
              <w:left w:w="108" w:type="dxa"/>
              <w:bottom w:w="0" w:type="dxa"/>
              <w:right w:w="108" w:type="dxa"/>
            </w:tcMar>
            <w:vAlign w:val="center"/>
          </w:tcPr>
          <w:p w14:paraId="7BA4121D" w14:textId="77777777" w:rsidR="002F3A8F" w:rsidRPr="002F3A8F" w:rsidRDefault="002F3A8F" w:rsidP="002F3A8F">
            <w:pPr>
              <w:rPr>
                <w:rFonts w:eastAsia="Arial Unicode MS"/>
                <w:sz w:val="20"/>
                <w:szCs w:val="20"/>
                <w:lang w:val="en-GB"/>
              </w:rPr>
            </w:pPr>
          </w:p>
        </w:tc>
        <w:tc>
          <w:tcPr>
            <w:tcW w:w="2283" w:type="pct"/>
            <w:tcMar>
              <w:top w:w="0" w:type="dxa"/>
              <w:left w:w="108" w:type="dxa"/>
              <w:bottom w:w="0" w:type="dxa"/>
              <w:right w:w="108" w:type="dxa"/>
            </w:tcMar>
            <w:vAlign w:val="center"/>
          </w:tcPr>
          <w:p w14:paraId="6057DC11" w14:textId="77777777" w:rsidR="002F3A8F" w:rsidRPr="002F3A8F" w:rsidRDefault="002F3A8F" w:rsidP="002F3A8F">
            <w:pPr>
              <w:rPr>
                <w:rFonts w:eastAsia="Arial Unicode MS"/>
                <w:b/>
                <w:bCs/>
                <w:sz w:val="20"/>
                <w:szCs w:val="20"/>
                <w:lang w:val="en-GB"/>
              </w:rPr>
            </w:pPr>
            <w:r w:rsidRPr="002F3A8F">
              <w:rPr>
                <w:rFonts w:eastAsia="Arial Unicode MS"/>
                <w:sz w:val="20"/>
                <w:szCs w:val="20"/>
                <w:lang w:val="en-GB"/>
              </w:rPr>
              <w:t>Author’s Feedback</w:t>
            </w:r>
          </w:p>
        </w:tc>
      </w:tr>
      <w:tr w:rsidR="002F3A8F" w:rsidRPr="002F3A8F" w14:paraId="61547C10" w14:textId="77777777" w:rsidTr="002F3A8F">
        <w:tc>
          <w:tcPr>
            <w:tcW w:w="2717" w:type="pct"/>
            <w:noWrap/>
            <w:tcMar>
              <w:top w:w="0" w:type="dxa"/>
              <w:left w:w="108" w:type="dxa"/>
              <w:bottom w:w="0" w:type="dxa"/>
              <w:right w:w="108" w:type="dxa"/>
            </w:tcMar>
            <w:vAlign w:val="center"/>
          </w:tcPr>
          <w:p w14:paraId="62C90BBD" w14:textId="4589A67C" w:rsidR="002F3A8F" w:rsidRPr="002F3A8F" w:rsidRDefault="002F3A8F" w:rsidP="002F3A8F">
            <w:pPr>
              <w:rPr>
                <w:rFonts w:eastAsia="Arial Unicode MS"/>
                <w:sz w:val="20"/>
                <w:szCs w:val="20"/>
                <w:lang w:val="en-GB"/>
              </w:rPr>
            </w:pPr>
            <w:r w:rsidRPr="002F3A8F">
              <w:rPr>
                <w:rFonts w:eastAsia="Arial Unicode MS"/>
                <w:sz w:val="20"/>
                <w:szCs w:val="20"/>
                <w:lang w:val="en-GB"/>
              </w:rPr>
              <w:t>Even though the paper addresses an extremely relevant topic and contains significant collection of recent literature, the review lacks a clearly defined literature search methodology and critical synthesis, which I believe are essential for a high quality review article. I recommend major revision, with focus on improving methodological details, reducing repetition of information and ideas to enhance critical analysis and identification of research gaps. For example the manuscript conclusion states “findings indicate that solar-based systems significantly improve temperature regulation, energy stability, and environmental management, which are essential for better chick survival, growth performance, and hatchability.” without answering key question like how, by how much, at what cost, etc. in the review.</w:t>
            </w:r>
          </w:p>
          <w:p w14:paraId="55D44307" w14:textId="77777777" w:rsidR="002F3A8F" w:rsidRPr="002F3A8F" w:rsidRDefault="002F3A8F" w:rsidP="002F3A8F">
            <w:pPr>
              <w:rPr>
                <w:rFonts w:eastAsia="Arial Unicode MS"/>
                <w:sz w:val="20"/>
                <w:szCs w:val="20"/>
                <w:lang w:val="en-GB"/>
              </w:rPr>
            </w:pPr>
          </w:p>
          <w:p w14:paraId="4B1C3690" w14:textId="77777777" w:rsidR="002F3A8F" w:rsidRPr="002F3A8F" w:rsidRDefault="002F3A8F" w:rsidP="002F3A8F">
            <w:pPr>
              <w:rPr>
                <w:rFonts w:eastAsia="Arial Unicode MS"/>
                <w:sz w:val="20"/>
                <w:szCs w:val="20"/>
                <w:lang w:val="en-GB"/>
              </w:rPr>
            </w:pPr>
          </w:p>
          <w:p w14:paraId="1466160C" w14:textId="77777777" w:rsidR="002F3A8F" w:rsidRPr="002F3A8F" w:rsidRDefault="002F3A8F" w:rsidP="002F3A8F">
            <w:pPr>
              <w:rPr>
                <w:rFonts w:eastAsia="Arial Unicode MS"/>
                <w:sz w:val="20"/>
                <w:szCs w:val="20"/>
                <w:lang w:val="en-GB"/>
              </w:rPr>
            </w:pPr>
          </w:p>
        </w:tc>
        <w:tc>
          <w:tcPr>
            <w:tcW w:w="2283" w:type="pct"/>
            <w:tcMar>
              <w:top w:w="0" w:type="dxa"/>
              <w:left w:w="108" w:type="dxa"/>
              <w:bottom w:w="0" w:type="dxa"/>
              <w:right w:w="108" w:type="dxa"/>
            </w:tcMar>
            <w:vAlign w:val="center"/>
          </w:tcPr>
          <w:p w14:paraId="2B6874C5" w14:textId="77777777" w:rsidR="002F3A8F" w:rsidRPr="002F3A8F" w:rsidRDefault="002F3A8F" w:rsidP="002F3A8F">
            <w:pPr>
              <w:rPr>
                <w:rFonts w:eastAsia="Arial Unicode MS"/>
                <w:b/>
                <w:bCs/>
                <w:sz w:val="20"/>
                <w:szCs w:val="20"/>
                <w:lang w:val="en-GB"/>
              </w:rPr>
            </w:pPr>
          </w:p>
        </w:tc>
      </w:tr>
    </w:tbl>
    <w:p w14:paraId="5D669DCA" w14:textId="77777777" w:rsidR="000F2AFD" w:rsidRPr="00CB119E" w:rsidRDefault="000F2AFD" w:rsidP="008818EC">
      <w:pPr>
        <w:spacing w:after="160" w:line="259" w:lineRule="auto"/>
        <w:rPr>
          <w:b/>
          <w:bCs/>
          <w:sz w:val="20"/>
          <w:szCs w:val="20"/>
          <w:u w:val="single"/>
          <w:lang w:val="en-GB"/>
        </w:rPr>
      </w:pPr>
    </w:p>
    <w:sectPr w:rsidR="000F2AFD" w:rsidRPr="00CB119E">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72DD6" w14:textId="77777777" w:rsidR="00C955CD" w:rsidRDefault="00C955CD">
      <w:r>
        <w:separator/>
      </w:r>
    </w:p>
  </w:endnote>
  <w:endnote w:type="continuationSeparator" w:id="0">
    <w:p w14:paraId="0E1A1E25" w14:textId="77777777" w:rsidR="00C955CD" w:rsidRDefault="00C95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10897" w14:textId="77777777" w:rsidR="00C955CD" w:rsidRDefault="00C955CD">
      <w:r>
        <w:separator/>
      </w:r>
    </w:p>
  </w:footnote>
  <w:footnote w:type="continuationSeparator" w:id="0">
    <w:p w14:paraId="77334B24" w14:textId="77777777" w:rsidR="00C955CD" w:rsidRDefault="00C95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95603789">
    <w:abstractNumId w:val="4"/>
  </w:num>
  <w:num w:numId="2" w16cid:durableId="787709">
    <w:abstractNumId w:val="8"/>
  </w:num>
  <w:num w:numId="3" w16cid:durableId="369301431">
    <w:abstractNumId w:val="7"/>
  </w:num>
  <w:num w:numId="4" w16cid:durableId="979767029">
    <w:abstractNumId w:val="9"/>
  </w:num>
  <w:num w:numId="5" w16cid:durableId="1600913898">
    <w:abstractNumId w:val="6"/>
  </w:num>
  <w:num w:numId="6" w16cid:durableId="584655231">
    <w:abstractNumId w:val="0"/>
  </w:num>
  <w:num w:numId="7" w16cid:durableId="1295713826">
    <w:abstractNumId w:val="3"/>
  </w:num>
  <w:num w:numId="8" w16cid:durableId="1325619610">
    <w:abstractNumId w:val="11"/>
  </w:num>
  <w:num w:numId="9" w16cid:durableId="28997759">
    <w:abstractNumId w:val="10"/>
  </w:num>
  <w:num w:numId="10" w16cid:durableId="2047294486">
    <w:abstractNumId w:val="2"/>
  </w:num>
  <w:num w:numId="11" w16cid:durableId="1142769188">
    <w:abstractNumId w:val="1"/>
  </w:num>
  <w:num w:numId="12" w16cid:durableId="327025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67224"/>
    <w:rsid w:val="000815CA"/>
    <w:rsid w:val="000A4EC5"/>
    <w:rsid w:val="000A6299"/>
    <w:rsid w:val="000D1722"/>
    <w:rsid w:val="000F2AFD"/>
    <w:rsid w:val="00194A81"/>
    <w:rsid w:val="001A0FC4"/>
    <w:rsid w:val="001C2A46"/>
    <w:rsid w:val="001C7DBF"/>
    <w:rsid w:val="00206283"/>
    <w:rsid w:val="00237F35"/>
    <w:rsid w:val="002F3A8F"/>
    <w:rsid w:val="00314A25"/>
    <w:rsid w:val="00352D4D"/>
    <w:rsid w:val="00355602"/>
    <w:rsid w:val="00366F72"/>
    <w:rsid w:val="004B412A"/>
    <w:rsid w:val="00510064"/>
    <w:rsid w:val="00513E95"/>
    <w:rsid w:val="00537475"/>
    <w:rsid w:val="00542E73"/>
    <w:rsid w:val="00552D1A"/>
    <w:rsid w:val="005A12C6"/>
    <w:rsid w:val="005D3B84"/>
    <w:rsid w:val="006071CE"/>
    <w:rsid w:val="006263D2"/>
    <w:rsid w:val="006320CA"/>
    <w:rsid w:val="006705D0"/>
    <w:rsid w:val="0069157E"/>
    <w:rsid w:val="006A4B08"/>
    <w:rsid w:val="007E020E"/>
    <w:rsid w:val="007E6935"/>
    <w:rsid w:val="0087247B"/>
    <w:rsid w:val="008818EC"/>
    <w:rsid w:val="0088432A"/>
    <w:rsid w:val="008B0DFF"/>
    <w:rsid w:val="008D4B67"/>
    <w:rsid w:val="009027D1"/>
    <w:rsid w:val="00942290"/>
    <w:rsid w:val="009B06C0"/>
    <w:rsid w:val="009E6AA8"/>
    <w:rsid w:val="00A41265"/>
    <w:rsid w:val="00A45404"/>
    <w:rsid w:val="00A54C25"/>
    <w:rsid w:val="00A71D2D"/>
    <w:rsid w:val="00B124EE"/>
    <w:rsid w:val="00B41BD1"/>
    <w:rsid w:val="00B50E30"/>
    <w:rsid w:val="00B60ABA"/>
    <w:rsid w:val="00C426B7"/>
    <w:rsid w:val="00C658B1"/>
    <w:rsid w:val="00C955CD"/>
    <w:rsid w:val="00CB119E"/>
    <w:rsid w:val="00CC21AE"/>
    <w:rsid w:val="00CD37A5"/>
    <w:rsid w:val="00CE3E66"/>
    <w:rsid w:val="00D1041F"/>
    <w:rsid w:val="00D13140"/>
    <w:rsid w:val="00D669AA"/>
    <w:rsid w:val="00D97AD0"/>
    <w:rsid w:val="00DA6219"/>
    <w:rsid w:val="00DD5F6D"/>
    <w:rsid w:val="00E24527"/>
    <w:rsid w:val="00E311CA"/>
    <w:rsid w:val="00E60B74"/>
    <w:rsid w:val="00E944EF"/>
    <w:rsid w:val="00EC197C"/>
    <w:rsid w:val="00EE31A4"/>
    <w:rsid w:val="00EE3E18"/>
    <w:rsid w:val="00F0266B"/>
    <w:rsid w:val="00F11767"/>
    <w:rsid w:val="00FD3F3B"/>
    <w:rsid w:val="00FD46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38483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jaeri/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DFD0B-2B63-4A2F-B15D-E47E46973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1159</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Sobhika Eks</cp:lastModifiedBy>
  <cp:revision>44</cp:revision>
  <dcterms:created xsi:type="dcterms:W3CDTF">2026-04-30T05:29:00Z</dcterms:created>
  <dcterms:modified xsi:type="dcterms:W3CDTF">2026-05-03T03:55:00Z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ApplyLanguageRun">
    <vt:lpwstr>true</vt:lpwstr>
  </property>
</Properties>
</file>