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5FDFB662" w:rsidR="000F2AFD" w:rsidRPr="00067224" w:rsidRDefault="00213C76" w:rsidP="00CB119E">
            <w:pPr>
              <w:rPr>
                <w:b/>
                <w:bCs/>
                <w:color w:val="0000FF"/>
                <w:sz w:val="20"/>
                <w:szCs w:val="20"/>
                <w:lang w:val="en-GB"/>
              </w:rPr>
            </w:pPr>
            <w:hyperlink r:id="rId7" w:history="1">
              <w:r w:rsidRPr="00213C76">
                <w:rPr>
                  <w:rFonts w:ascii="Arial" w:hAnsi="Arial" w:cs="Arial"/>
                  <w:bCs/>
                  <w:noProof/>
                  <w:color w:val="0000FF"/>
                  <w:sz w:val="20"/>
                  <w:szCs w:val="20"/>
                </w:rPr>
                <w:t xml:space="preserve">International Research Journal of Oncology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CD2357F" w:rsidR="000F2AFD" w:rsidRPr="00067224" w:rsidRDefault="000375DE" w:rsidP="00067224">
            <w:pPr>
              <w:pStyle w:val="NormalWeb"/>
              <w:spacing w:before="0" w:beforeAutospacing="0" w:after="0" w:afterAutospacing="0"/>
              <w:rPr>
                <w:rFonts w:ascii="Times New Roman" w:hAnsi="Times New Roman" w:cs="Times New Roman"/>
                <w:b/>
                <w:bCs/>
                <w:sz w:val="20"/>
                <w:szCs w:val="20"/>
                <w:lang w:val="en-GB"/>
              </w:rPr>
            </w:pPr>
            <w:r w:rsidRPr="000375DE">
              <w:rPr>
                <w:rFonts w:ascii="Times New Roman" w:hAnsi="Times New Roman" w:cs="Times New Roman"/>
                <w:b/>
                <w:bCs/>
                <w:sz w:val="20"/>
                <w:szCs w:val="20"/>
                <w:lang w:val="en-GB"/>
              </w:rPr>
              <w:t>Ms_IRJO_159013</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D9ED746" w:rsidR="000F2AFD" w:rsidRPr="00067224" w:rsidRDefault="000375DE" w:rsidP="00067224">
            <w:pPr>
              <w:pStyle w:val="NormalWeb"/>
              <w:spacing w:before="0" w:beforeAutospacing="0" w:after="0" w:afterAutospacing="0"/>
              <w:rPr>
                <w:rFonts w:ascii="Times New Roman" w:hAnsi="Times New Roman" w:cs="Times New Roman"/>
                <w:b/>
                <w:sz w:val="20"/>
                <w:szCs w:val="20"/>
                <w:lang w:val="en-GB"/>
              </w:rPr>
            </w:pPr>
            <w:r w:rsidRPr="000375DE">
              <w:rPr>
                <w:rFonts w:ascii="Times New Roman" w:hAnsi="Times New Roman" w:cs="Times New Roman"/>
                <w:b/>
                <w:sz w:val="20"/>
                <w:szCs w:val="20"/>
                <w:lang w:val="en-GB"/>
              </w:rPr>
              <w:t>Stereotactic Body Radiotherapy for Oligometastatic Cancer: Evidence, Patient Selection, and Clinical Decision-Making</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16F11A94" w:rsidR="000F2AFD" w:rsidRPr="00AE393D" w:rsidRDefault="00AE393D" w:rsidP="00AE393D">
            <w:pPr>
              <w:contextualSpacing/>
              <w:jc w:val="both"/>
              <w:rPr>
                <w:sz w:val="20"/>
                <w:szCs w:val="20"/>
                <w:lang w:val="en-GB"/>
              </w:rPr>
            </w:pPr>
            <w:r w:rsidRPr="00AE393D">
              <w:rPr>
                <w:sz w:val="20"/>
                <w:szCs w:val="20"/>
              </w:rPr>
              <w:t>This manuscript synthesizes the shifting oncological paradigm of treating oligometastatic cancer with curative, metastasis-directed SBRT rather than just palliative care. By integrating landmark trial data, next-generation imaging, and strict patient selection criteria, it provides an essential strategic roadmap for precision oncology workflows. Additionally, it highlights how combining SBRT with modern immunotherapy can stimulate systemic antitumor immunity, guiding future clinical trial designs.</w:t>
            </w:r>
          </w:p>
        </w:tc>
        <w:tc>
          <w:tcPr>
            <w:tcW w:w="1667" w:type="pct"/>
          </w:tcPr>
          <w:p w14:paraId="6A84AF84" w14:textId="718355FD" w:rsidR="000F2AFD" w:rsidRPr="00067224" w:rsidRDefault="0057671F" w:rsidP="00067224">
            <w:pPr>
              <w:outlineLvl w:val="1"/>
              <w:rPr>
                <w:rFonts w:eastAsia="MS Mincho"/>
                <w:bCs/>
                <w:sz w:val="20"/>
                <w:szCs w:val="20"/>
                <w:lang w:val="en-GB"/>
              </w:rPr>
            </w:pPr>
            <w:r>
              <w:rPr>
                <w:rFonts w:eastAsia="MS Mincho"/>
                <w:bCs/>
                <w:sz w:val="20"/>
                <w:szCs w:val="20"/>
                <w:lang w:val="en-GB"/>
              </w:rPr>
              <w:t xml:space="preserve">Thankyou for the </w:t>
            </w:r>
            <w:r w:rsidR="00882F25">
              <w:rPr>
                <w:rFonts w:eastAsia="MS Mincho"/>
                <w:bCs/>
                <w:sz w:val="20"/>
                <w:szCs w:val="20"/>
                <w:lang w:val="en-GB"/>
              </w:rPr>
              <w:t xml:space="preserve">valuable comment. </w:t>
            </w:r>
            <w:r w:rsidR="00882F25" w:rsidRPr="00882F25">
              <w:rPr>
                <w:rFonts w:eastAsia="MS Mincho"/>
                <w:bCs/>
                <w:sz w:val="20"/>
                <w:szCs w:val="20"/>
                <w:lang w:val="en-GB"/>
              </w:rPr>
              <w:t>The importance of the manuscript has been further strengthened in the revised version with additional discussion on advanced imaging, technological advances in SBRT delivery, immunotherapy integration, and future research directions in oligometastatic disease.</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5AC4A050"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9E2216"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7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0"/>
        <w:gridCol w:w="4494"/>
        <w:gridCol w:w="4494"/>
      </w:tblGrid>
      <w:tr w:rsidR="00067224" w:rsidRPr="00067224" w14:paraId="7A2FACA6" w14:textId="77777777" w:rsidTr="00AE393D">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AE393D">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2A7C8D38" w:rsidR="000F2AFD" w:rsidRPr="00067224" w:rsidRDefault="00AE393D" w:rsidP="00AE393D">
            <w:pPr>
              <w:rPr>
                <w:b/>
                <w:bCs/>
                <w:sz w:val="20"/>
                <w:szCs w:val="20"/>
                <w:lang w:val="en-GB"/>
              </w:rPr>
            </w:pPr>
            <w:r>
              <w:rPr>
                <w:b/>
                <w:bCs/>
                <w:sz w:val="20"/>
                <w:szCs w:val="20"/>
                <w:lang w:val="en-GB"/>
              </w:rPr>
              <w:t>5</w:t>
            </w:r>
          </w:p>
        </w:tc>
        <w:tc>
          <w:tcPr>
            <w:tcW w:w="1667" w:type="pct"/>
          </w:tcPr>
          <w:p w14:paraId="3593B2DC" w14:textId="0B6B5AB7" w:rsidR="000F2AFD" w:rsidRPr="00067224" w:rsidRDefault="00882F25"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23380F4F" w14:textId="77777777" w:rsidTr="00AE393D">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07426B20" w:rsidR="000F2AFD" w:rsidRPr="00067224" w:rsidRDefault="00AE393D" w:rsidP="00AE393D">
            <w:pPr>
              <w:rPr>
                <w:b/>
                <w:bCs/>
                <w:sz w:val="20"/>
                <w:szCs w:val="20"/>
                <w:lang w:val="en-GB"/>
              </w:rPr>
            </w:pPr>
            <w:r>
              <w:rPr>
                <w:b/>
                <w:bCs/>
                <w:sz w:val="20"/>
                <w:szCs w:val="20"/>
                <w:lang w:val="en-GB"/>
              </w:rPr>
              <w:t>5</w:t>
            </w:r>
          </w:p>
        </w:tc>
        <w:tc>
          <w:tcPr>
            <w:tcW w:w="1667" w:type="pct"/>
          </w:tcPr>
          <w:p w14:paraId="1BDA5D40" w14:textId="1D925EF7" w:rsidR="000F2AFD" w:rsidRPr="00067224" w:rsidRDefault="00882F25"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462DCC4C" w14:textId="77777777" w:rsidTr="00AE393D">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1A144C92" w:rsidR="000F2AFD" w:rsidRPr="00067224" w:rsidRDefault="00AE393D" w:rsidP="00AE393D">
            <w:pPr>
              <w:rPr>
                <w:b/>
                <w:bCs/>
                <w:sz w:val="20"/>
                <w:szCs w:val="20"/>
                <w:lang w:val="en-GB"/>
              </w:rPr>
            </w:pPr>
            <w:r>
              <w:rPr>
                <w:b/>
                <w:bCs/>
                <w:sz w:val="20"/>
                <w:szCs w:val="20"/>
                <w:lang w:val="en-GB"/>
              </w:rPr>
              <w:t>5</w:t>
            </w:r>
          </w:p>
        </w:tc>
        <w:tc>
          <w:tcPr>
            <w:tcW w:w="1667" w:type="pct"/>
          </w:tcPr>
          <w:p w14:paraId="199D64B9" w14:textId="1DADB75E" w:rsidR="000F2AFD" w:rsidRPr="00067224" w:rsidRDefault="00882F25"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475A2104" w14:textId="77777777" w:rsidTr="00AE393D">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17CA3B62" w:rsidR="000F2AFD" w:rsidRPr="00067224" w:rsidRDefault="00AE393D" w:rsidP="00AE393D">
            <w:pPr>
              <w:rPr>
                <w:b/>
                <w:bCs/>
                <w:sz w:val="20"/>
                <w:szCs w:val="20"/>
                <w:lang w:val="en-GB"/>
              </w:rPr>
            </w:pPr>
            <w:r>
              <w:rPr>
                <w:b/>
                <w:bCs/>
                <w:sz w:val="20"/>
                <w:szCs w:val="20"/>
                <w:lang w:val="en-GB"/>
              </w:rPr>
              <w:t>5</w:t>
            </w:r>
          </w:p>
        </w:tc>
        <w:tc>
          <w:tcPr>
            <w:tcW w:w="1667" w:type="pct"/>
          </w:tcPr>
          <w:p w14:paraId="2B145DAB" w14:textId="2A52899E" w:rsidR="000F2AFD" w:rsidRPr="00067224" w:rsidRDefault="00882F25"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00216C4E" w14:textId="77777777" w:rsidTr="00AE393D">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4454D6DF" w:rsidR="000F2AFD" w:rsidRPr="00067224" w:rsidRDefault="00AE393D" w:rsidP="00AE393D">
            <w:pPr>
              <w:rPr>
                <w:b/>
                <w:bCs/>
                <w:sz w:val="20"/>
                <w:szCs w:val="20"/>
                <w:lang w:val="en-GB"/>
              </w:rPr>
            </w:pPr>
            <w:r>
              <w:rPr>
                <w:b/>
                <w:bCs/>
                <w:sz w:val="20"/>
                <w:szCs w:val="20"/>
                <w:lang w:val="en-GB"/>
              </w:rPr>
              <w:t>5</w:t>
            </w:r>
          </w:p>
        </w:tc>
        <w:tc>
          <w:tcPr>
            <w:tcW w:w="1667" w:type="pct"/>
          </w:tcPr>
          <w:p w14:paraId="11583622" w14:textId="327F8B21" w:rsidR="000F2AFD" w:rsidRPr="00067224" w:rsidRDefault="00882F25"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0565F3DF" w14:textId="77777777" w:rsidTr="00AE393D">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05C412AA" w:rsidR="000F2AFD" w:rsidRPr="00067224" w:rsidRDefault="00AE393D" w:rsidP="00AE393D">
            <w:pPr>
              <w:rPr>
                <w:b/>
                <w:bCs/>
                <w:sz w:val="20"/>
                <w:szCs w:val="20"/>
                <w:lang w:val="en-GB"/>
              </w:rPr>
            </w:pPr>
            <w:r>
              <w:rPr>
                <w:b/>
                <w:bCs/>
                <w:sz w:val="20"/>
                <w:szCs w:val="20"/>
                <w:lang w:val="en-GB"/>
              </w:rPr>
              <w:t>5</w:t>
            </w:r>
          </w:p>
        </w:tc>
        <w:tc>
          <w:tcPr>
            <w:tcW w:w="1667" w:type="pct"/>
          </w:tcPr>
          <w:p w14:paraId="521B890F" w14:textId="0D20DF86" w:rsidR="000F2AFD" w:rsidRPr="00067224" w:rsidRDefault="00882F25"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632EE9D3" w14:textId="77777777" w:rsidTr="00AE393D">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4E0CBB94" w:rsidR="000F2AFD" w:rsidRPr="00067224" w:rsidRDefault="00AE393D" w:rsidP="00AE393D">
            <w:pPr>
              <w:rPr>
                <w:b/>
                <w:bCs/>
                <w:sz w:val="20"/>
                <w:szCs w:val="20"/>
                <w:lang w:val="en-GB"/>
              </w:rPr>
            </w:pPr>
            <w:r>
              <w:rPr>
                <w:b/>
                <w:bCs/>
                <w:sz w:val="20"/>
                <w:szCs w:val="20"/>
                <w:lang w:val="en-GB"/>
              </w:rPr>
              <w:t>5</w:t>
            </w:r>
          </w:p>
        </w:tc>
        <w:tc>
          <w:tcPr>
            <w:tcW w:w="1667" w:type="pct"/>
          </w:tcPr>
          <w:p w14:paraId="7F405CA4" w14:textId="04990F40" w:rsidR="000F2AFD" w:rsidRPr="00067224" w:rsidRDefault="00882F25"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6E778539" w14:textId="77777777" w:rsidTr="00AE393D">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598502F7" w:rsidR="000F2AFD" w:rsidRPr="00067224" w:rsidRDefault="00AE393D" w:rsidP="00AE393D">
            <w:pPr>
              <w:rPr>
                <w:b/>
                <w:bCs/>
                <w:sz w:val="20"/>
                <w:szCs w:val="20"/>
                <w:lang w:val="en-GB"/>
              </w:rPr>
            </w:pPr>
            <w:r>
              <w:rPr>
                <w:b/>
                <w:bCs/>
                <w:sz w:val="20"/>
                <w:szCs w:val="20"/>
                <w:lang w:val="en-GB"/>
              </w:rPr>
              <w:t>3</w:t>
            </w:r>
          </w:p>
        </w:tc>
        <w:tc>
          <w:tcPr>
            <w:tcW w:w="1667" w:type="pct"/>
          </w:tcPr>
          <w:p w14:paraId="05DF9C30" w14:textId="0B54F325" w:rsidR="000F2AFD" w:rsidRPr="00067224" w:rsidRDefault="006350C8" w:rsidP="00067224">
            <w:pPr>
              <w:outlineLvl w:val="1"/>
              <w:rPr>
                <w:rFonts w:eastAsia="MS Mincho"/>
                <w:bCs/>
                <w:sz w:val="20"/>
                <w:szCs w:val="20"/>
                <w:lang w:val="en-GB"/>
              </w:rPr>
            </w:pPr>
            <w:r w:rsidRPr="006350C8">
              <w:rPr>
                <w:rFonts w:eastAsia="MS Mincho"/>
                <w:bCs/>
                <w:sz w:val="20"/>
                <w:szCs w:val="20"/>
                <w:lang w:val="en-GB"/>
              </w:rPr>
              <w:t>A dedicated “Literature Search Methodology” section has now been added describing the databases searched, search terms used, language restriction, and study selection approach.</w:t>
            </w:r>
          </w:p>
        </w:tc>
      </w:tr>
      <w:tr w:rsidR="00067224" w:rsidRPr="00067224" w14:paraId="6CB935F1" w14:textId="77777777" w:rsidTr="00AE393D">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5ECFB4A4" w:rsidR="000F2AFD" w:rsidRPr="00067224" w:rsidRDefault="00AE393D" w:rsidP="00AE393D">
            <w:pPr>
              <w:rPr>
                <w:b/>
                <w:bCs/>
                <w:sz w:val="20"/>
                <w:szCs w:val="20"/>
                <w:lang w:val="en-GB"/>
              </w:rPr>
            </w:pPr>
            <w:r>
              <w:rPr>
                <w:b/>
                <w:bCs/>
                <w:sz w:val="20"/>
                <w:szCs w:val="20"/>
                <w:lang w:val="en-GB"/>
              </w:rPr>
              <w:t>4</w:t>
            </w:r>
          </w:p>
        </w:tc>
        <w:tc>
          <w:tcPr>
            <w:tcW w:w="1667" w:type="pct"/>
          </w:tcPr>
          <w:p w14:paraId="30133A88" w14:textId="20F6611E" w:rsidR="000F2AFD" w:rsidRPr="00067224" w:rsidRDefault="006350C8"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2ED52ABC" w14:textId="77777777" w:rsidTr="00AE393D">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151DB88" w:rsidR="000F2AFD" w:rsidRPr="00AE393D" w:rsidRDefault="00AE393D" w:rsidP="00CB119E">
            <w:pPr>
              <w:contextualSpacing/>
              <w:rPr>
                <w:b/>
                <w:sz w:val="20"/>
                <w:szCs w:val="20"/>
                <w:lang w:val="en-GB"/>
              </w:rPr>
            </w:pPr>
            <w:r w:rsidRPr="00AE393D">
              <w:rPr>
                <w:b/>
                <w:sz w:val="20"/>
                <w:szCs w:val="20"/>
                <w:lang w:val="en-GB"/>
              </w:rPr>
              <w:t>5</w:t>
            </w:r>
          </w:p>
        </w:tc>
        <w:tc>
          <w:tcPr>
            <w:tcW w:w="1667" w:type="pct"/>
          </w:tcPr>
          <w:p w14:paraId="2885C4A1" w14:textId="26F88F25" w:rsidR="000F2AFD" w:rsidRPr="00067224" w:rsidRDefault="006350C8"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34AB0350" w14:textId="77777777" w:rsidTr="00AE393D">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1C5FD616" w:rsidR="000F2AFD" w:rsidRPr="00AE393D" w:rsidRDefault="00AE393D" w:rsidP="00CB119E">
            <w:pPr>
              <w:contextualSpacing/>
              <w:rPr>
                <w:b/>
                <w:sz w:val="20"/>
                <w:szCs w:val="20"/>
                <w:lang w:val="en-GB"/>
              </w:rPr>
            </w:pPr>
            <w:r w:rsidRPr="00AE393D">
              <w:rPr>
                <w:b/>
                <w:sz w:val="20"/>
                <w:szCs w:val="20"/>
                <w:lang w:val="en-GB"/>
              </w:rPr>
              <w:t>5</w:t>
            </w:r>
          </w:p>
        </w:tc>
        <w:tc>
          <w:tcPr>
            <w:tcW w:w="1667" w:type="pct"/>
          </w:tcPr>
          <w:p w14:paraId="778B438A" w14:textId="2ED31F6C" w:rsidR="000F2AFD" w:rsidRPr="00067224" w:rsidRDefault="00060ACB"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05A0935E" w14:textId="77777777" w:rsidTr="00AE393D">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23A4D021" w:rsidR="000F2AFD" w:rsidRPr="00AE393D" w:rsidRDefault="00AE393D" w:rsidP="00CB119E">
            <w:pPr>
              <w:contextualSpacing/>
              <w:rPr>
                <w:b/>
                <w:sz w:val="20"/>
                <w:szCs w:val="20"/>
                <w:lang w:val="en-GB"/>
              </w:rPr>
            </w:pPr>
            <w:r w:rsidRPr="00AE393D">
              <w:rPr>
                <w:b/>
                <w:sz w:val="20"/>
                <w:szCs w:val="20"/>
                <w:lang w:val="en-GB"/>
              </w:rPr>
              <w:t>4</w:t>
            </w:r>
          </w:p>
        </w:tc>
        <w:tc>
          <w:tcPr>
            <w:tcW w:w="1667" w:type="pct"/>
          </w:tcPr>
          <w:p w14:paraId="0B48DF06" w14:textId="746950B7" w:rsidR="000F2AFD" w:rsidRPr="00067224" w:rsidRDefault="00060ACB"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477DF417" w14:textId="77777777" w:rsidTr="00AE393D">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04D13611" w:rsidR="000F2AFD" w:rsidRPr="00AE393D" w:rsidRDefault="00AE393D" w:rsidP="00CB119E">
            <w:pPr>
              <w:contextualSpacing/>
              <w:rPr>
                <w:b/>
                <w:sz w:val="20"/>
                <w:szCs w:val="20"/>
                <w:lang w:val="en-GB"/>
              </w:rPr>
            </w:pPr>
            <w:r w:rsidRPr="00AE393D">
              <w:rPr>
                <w:b/>
                <w:sz w:val="20"/>
                <w:szCs w:val="20"/>
                <w:lang w:val="en-GB"/>
              </w:rPr>
              <w:t>5</w:t>
            </w:r>
          </w:p>
        </w:tc>
        <w:tc>
          <w:tcPr>
            <w:tcW w:w="1667" w:type="pct"/>
          </w:tcPr>
          <w:p w14:paraId="605211B3" w14:textId="074A7E8F" w:rsidR="000F2AFD" w:rsidRPr="00067224" w:rsidRDefault="00060ACB"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r w:rsidR="00067224" w:rsidRPr="00067224" w14:paraId="29ECF9B4" w14:textId="77777777" w:rsidTr="00AE393D">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6913E6DE" w:rsidR="000F2AFD" w:rsidRPr="00AE393D" w:rsidRDefault="00AE393D" w:rsidP="00CB119E">
            <w:pPr>
              <w:contextualSpacing/>
              <w:rPr>
                <w:b/>
                <w:sz w:val="20"/>
                <w:szCs w:val="20"/>
                <w:lang w:val="en-GB"/>
              </w:rPr>
            </w:pPr>
            <w:r w:rsidRPr="00AE393D">
              <w:rPr>
                <w:b/>
                <w:sz w:val="20"/>
                <w:szCs w:val="20"/>
                <w:lang w:val="en-GB"/>
              </w:rPr>
              <w:lastRenderedPageBreak/>
              <w:t>5</w:t>
            </w:r>
          </w:p>
        </w:tc>
        <w:tc>
          <w:tcPr>
            <w:tcW w:w="1667" w:type="pct"/>
          </w:tcPr>
          <w:p w14:paraId="46D664FC" w14:textId="4FE5F403" w:rsidR="000F2AFD" w:rsidRPr="00067224" w:rsidRDefault="00060ACB" w:rsidP="00067224">
            <w:pPr>
              <w:outlineLvl w:val="1"/>
              <w:rPr>
                <w:rFonts w:eastAsia="MS Mincho"/>
                <w:bCs/>
                <w:sz w:val="20"/>
                <w:szCs w:val="20"/>
                <w:lang w:val="en-GB"/>
              </w:rPr>
            </w:pPr>
            <w:r w:rsidRPr="00882F25">
              <w:rPr>
                <w:rFonts w:eastAsia="MS Mincho"/>
                <w:bCs/>
                <w:sz w:val="20"/>
                <w:szCs w:val="20"/>
                <w:lang w:val="en-GB"/>
              </w:rPr>
              <w:t>Thank you for the positive evaluation.</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56BDBAB9" w:rsidR="000F2AFD" w:rsidRPr="00067224" w:rsidRDefault="00AE393D" w:rsidP="00AE393D">
            <w:pPr>
              <w:rPr>
                <w:b/>
                <w:bCs/>
                <w:sz w:val="20"/>
                <w:szCs w:val="20"/>
                <w:lang w:val="en-GB"/>
              </w:rPr>
            </w:pPr>
            <w:r>
              <w:rPr>
                <w:b/>
                <w:bCs/>
                <w:sz w:val="20"/>
                <w:szCs w:val="20"/>
                <w:lang w:val="en-GB"/>
              </w:rPr>
              <w:t>Yes</w:t>
            </w:r>
          </w:p>
        </w:tc>
        <w:tc>
          <w:tcPr>
            <w:tcW w:w="1667" w:type="pct"/>
          </w:tcPr>
          <w:p w14:paraId="36438AAB" w14:textId="616E1630" w:rsidR="000F2AFD" w:rsidRPr="00067224" w:rsidRDefault="00B50E29" w:rsidP="00067224">
            <w:pPr>
              <w:outlineLvl w:val="1"/>
              <w:rPr>
                <w:rFonts w:eastAsia="MS Mincho"/>
                <w:bCs/>
                <w:sz w:val="20"/>
                <w:szCs w:val="20"/>
                <w:lang w:val="en-GB"/>
              </w:rPr>
            </w:pPr>
            <w:r>
              <w:rPr>
                <w:rFonts w:eastAsia="MS Mincho"/>
                <w:bCs/>
                <w:sz w:val="20"/>
                <w:szCs w:val="20"/>
                <w:lang w:val="en-GB"/>
              </w:rPr>
              <w:t>Noted</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618DA5A9" w:rsidR="000F2AFD" w:rsidRPr="00067224" w:rsidRDefault="00AE393D" w:rsidP="00AE393D">
            <w:pPr>
              <w:rPr>
                <w:b/>
                <w:bCs/>
                <w:sz w:val="20"/>
                <w:szCs w:val="20"/>
                <w:lang w:val="en-GB"/>
              </w:rPr>
            </w:pPr>
            <w:r>
              <w:rPr>
                <w:b/>
                <w:bCs/>
                <w:sz w:val="20"/>
                <w:szCs w:val="20"/>
                <w:lang w:val="en-GB"/>
              </w:rPr>
              <w:t>Yes</w:t>
            </w:r>
          </w:p>
        </w:tc>
        <w:tc>
          <w:tcPr>
            <w:tcW w:w="1667" w:type="pct"/>
          </w:tcPr>
          <w:p w14:paraId="1D3D6950" w14:textId="57560E38" w:rsidR="000F2AFD" w:rsidRPr="00067224" w:rsidRDefault="00B50E29" w:rsidP="00067224">
            <w:pPr>
              <w:outlineLvl w:val="1"/>
              <w:rPr>
                <w:rFonts w:eastAsia="MS Mincho"/>
                <w:bCs/>
                <w:sz w:val="20"/>
                <w:szCs w:val="20"/>
                <w:lang w:val="en-GB"/>
              </w:rPr>
            </w:pPr>
            <w:r>
              <w:rPr>
                <w:rFonts w:eastAsia="MS Mincho"/>
                <w:bCs/>
                <w:sz w:val="20"/>
                <w:szCs w:val="20"/>
                <w:lang w:val="en-GB"/>
              </w:rPr>
              <w:t>Noted</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7ED770BB" w:rsidR="000F2AFD" w:rsidRPr="00AE393D" w:rsidRDefault="00AE393D" w:rsidP="00CB119E">
            <w:pPr>
              <w:contextualSpacing/>
              <w:rPr>
                <w:b/>
                <w:sz w:val="20"/>
                <w:szCs w:val="20"/>
                <w:lang w:val="en-GB"/>
              </w:rPr>
            </w:pPr>
            <w:r w:rsidRPr="00AE393D">
              <w:rPr>
                <w:b/>
                <w:sz w:val="20"/>
                <w:szCs w:val="20"/>
                <w:lang w:val="en-GB"/>
              </w:rPr>
              <w:t>Yes</w:t>
            </w:r>
          </w:p>
        </w:tc>
        <w:tc>
          <w:tcPr>
            <w:tcW w:w="1667" w:type="pct"/>
          </w:tcPr>
          <w:p w14:paraId="70C3150A" w14:textId="1B6C71EF" w:rsidR="000F2AFD" w:rsidRPr="00067224" w:rsidRDefault="00B50E29" w:rsidP="00067224">
            <w:pPr>
              <w:outlineLvl w:val="1"/>
              <w:rPr>
                <w:rFonts w:eastAsia="MS Mincho"/>
                <w:bCs/>
                <w:sz w:val="20"/>
                <w:szCs w:val="20"/>
                <w:lang w:val="en-GB"/>
              </w:rPr>
            </w:pPr>
            <w:r>
              <w:rPr>
                <w:rFonts w:eastAsia="MS Mincho"/>
                <w:bCs/>
                <w:sz w:val="20"/>
                <w:szCs w:val="20"/>
                <w:lang w:val="en-GB"/>
              </w:rPr>
              <w:t>Noted</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6CC58E0F" w:rsidR="000F2AFD" w:rsidRPr="00AE393D" w:rsidRDefault="00AE393D" w:rsidP="00CB119E">
            <w:pPr>
              <w:contextualSpacing/>
              <w:rPr>
                <w:b/>
                <w:sz w:val="20"/>
                <w:szCs w:val="20"/>
                <w:lang w:val="en-GB"/>
              </w:rPr>
            </w:pPr>
            <w:r w:rsidRPr="00AE393D">
              <w:rPr>
                <w:b/>
                <w:sz w:val="20"/>
                <w:szCs w:val="20"/>
                <w:lang w:val="en-GB"/>
              </w:rPr>
              <w:t>Yes</w:t>
            </w:r>
          </w:p>
        </w:tc>
        <w:tc>
          <w:tcPr>
            <w:tcW w:w="1667" w:type="pct"/>
          </w:tcPr>
          <w:p w14:paraId="78052020" w14:textId="060ACFFE" w:rsidR="000F2AFD" w:rsidRPr="00067224" w:rsidRDefault="00676AC3" w:rsidP="00067224">
            <w:pPr>
              <w:outlineLvl w:val="1"/>
              <w:rPr>
                <w:rFonts w:eastAsia="MS Mincho"/>
                <w:bCs/>
                <w:sz w:val="20"/>
                <w:szCs w:val="20"/>
                <w:lang w:val="en-GB"/>
              </w:rPr>
            </w:pPr>
            <w:r w:rsidRPr="00676AC3">
              <w:rPr>
                <w:rFonts w:eastAsia="MS Mincho"/>
                <w:bCs/>
                <w:sz w:val="20"/>
                <w:szCs w:val="20"/>
                <w:lang w:val="en-GB"/>
              </w:rPr>
              <w:t>Additional recent peer-reviewed references from 2023–2025 have been incorporated into the revised manuscript.</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634498B6" w:rsidR="000F2AFD" w:rsidRPr="00AE393D" w:rsidRDefault="00AE393D" w:rsidP="00CB119E">
            <w:pPr>
              <w:contextualSpacing/>
              <w:rPr>
                <w:b/>
                <w:sz w:val="20"/>
                <w:szCs w:val="20"/>
                <w:lang w:val="en-GB"/>
              </w:rPr>
            </w:pPr>
            <w:r w:rsidRPr="00AE393D">
              <w:rPr>
                <w:b/>
                <w:sz w:val="20"/>
                <w:szCs w:val="20"/>
                <w:lang w:val="en-GB"/>
              </w:rPr>
              <w:t>No</w:t>
            </w:r>
          </w:p>
        </w:tc>
        <w:tc>
          <w:tcPr>
            <w:tcW w:w="1667" w:type="pct"/>
          </w:tcPr>
          <w:p w14:paraId="25AB90B1" w14:textId="5F5122D9" w:rsidR="000F2AFD" w:rsidRPr="00067224" w:rsidRDefault="00676AC3" w:rsidP="00067224">
            <w:pPr>
              <w:outlineLvl w:val="1"/>
              <w:rPr>
                <w:rFonts w:eastAsia="MS Mincho"/>
                <w:bCs/>
                <w:sz w:val="20"/>
                <w:szCs w:val="20"/>
                <w:lang w:val="en-GB"/>
              </w:rPr>
            </w:pPr>
            <w:r w:rsidRPr="00676AC3">
              <w:rPr>
                <w:rFonts w:eastAsia="MS Mincho"/>
                <w:bCs/>
                <w:sz w:val="20"/>
                <w:szCs w:val="20"/>
                <w:lang w:val="en-GB"/>
              </w:rPr>
              <w:t>Noted.</w:t>
            </w:r>
          </w:p>
        </w:tc>
      </w:tr>
    </w:tbl>
    <w:p w14:paraId="78B35FA6" w14:textId="77777777" w:rsidR="000F2AFD" w:rsidRPr="00CB119E" w:rsidRDefault="000F2AFD">
      <w:pPr>
        <w:rPr>
          <w:sz w:val="20"/>
          <w:szCs w:val="20"/>
          <w:lang w:val="en-GB"/>
        </w:rPr>
      </w:pPr>
    </w:p>
    <w:p w14:paraId="255D7250" w14:textId="77777777" w:rsidR="006C2003" w:rsidRDefault="006C2003" w:rsidP="006C2003"/>
    <w:p w14:paraId="20CB633E" w14:textId="77777777" w:rsidR="006C2003" w:rsidRDefault="006C2003" w:rsidP="006C2003"/>
    <w:sectPr w:rsidR="006C20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92D2C" w14:textId="77777777" w:rsidR="006508D6" w:rsidRDefault="006508D6">
      <w:r>
        <w:separator/>
      </w:r>
    </w:p>
  </w:endnote>
  <w:endnote w:type="continuationSeparator" w:id="0">
    <w:p w14:paraId="1B3A2D8B" w14:textId="77777777" w:rsidR="006508D6" w:rsidRDefault="0065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02D7B" w14:textId="77777777" w:rsidR="006508D6" w:rsidRDefault="006508D6">
      <w:r>
        <w:separator/>
      </w:r>
    </w:p>
  </w:footnote>
  <w:footnote w:type="continuationSeparator" w:id="0">
    <w:p w14:paraId="723DFBA9" w14:textId="77777777" w:rsidR="006508D6" w:rsidRDefault="00650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4E0C74"/>
    <w:multiLevelType w:val="hybridMultilevel"/>
    <w:tmpl w:val="BFDAAE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7939978">
    <w:abstractNumId w:val="4"/>
  </w:num>
  <w:num w:numId="2" w16cid:durableId="576137936">
    <w:abstractNumId w:val="8"/>
  </w:num>
  <w:num w:numId="3" w16cid:durableId="1588929271">
    <w:abstractNumId w:val="7"/>
  </w:num>
  <w:num w:numId="4" w16cid:durableId="2122265023">
    <w:abstractNumId w:val="9"/>
  </w:num>
  <w:num w:numId="5" w16cid:durableId="886183901">
    <w:abstractNumId w:val="6"/>
  </w:num>
  <w:num w:numId="6" w16cid:durableId="1747335352">
    <w:abstractNumId w:val="0"/>
  </w:num>
  <w:num w:numId="7" w16cid:durableId="1809350017">
    <w:abstractNumId w:val="3"/>
  </w:num>
  <w:num w:numId="8" w16cid:durableId="1984382544">
    <w:abstractNumId w:val="12"/>
  </w:num>
  <w:num w:numId="9" w16cid:durableId="1699769094">
    <w:abstractNumId w:val="11"/>
  </w:num>
  <w:num w:numId="10" w16cid:durableId="948397301">
    <w:abstractNumId w:val="2"/>
  </w:num>
  <w:num w:numId="11" w16cid:durableId="450133510">
    <w:abstractNumId w:val="1"/>
  </w:num>
  <w:num w:numId="12" w16cid:durableId="1700885898">
    <w:abstractNumId w:val="5"/>
  </w:num>
  <w:num w:numId="13" w16cid:durableId="17042879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12751"/>
    <w:rsid w:val="000375DE"/>
    <w:rsid w:val="00060ACB"/>
    <w:rsid w:val="00067224"/>
    <w:rsid w:val="00081A8F"/>
    <w:rsid w:val="00084513"/>
    <w:rsid w:val="000F2AFD"/>
    <w:rsid w:val="00133C08"/>
    <w:rsid w:val="00156D54"/>
    <w:rsid w:val="00194A81"/>
    <w:rsid w:val="001C2A46"/>
    <w:rsid w:val="00206283"/>
    <w:rsid w:val="00213C76"/>
    <w:rsid w:val="002175FC"/>
    <w:rsid w:val="00376E97"/>
    <w:rsid w:val="00542E73"/>
    <w:rsid w:val="0057671F"/>
    <w:rsid w:val="005A12C6"/>
    <w:rsid w:val="006350C8"/>
    <w:rsid w:val="006508D6"/>
    <w:rsid w:val="00676AC3"/>
    <w:rsid w:val="0069157E"/>
    <w:rsid w:val="006C2003"/>
    <w:rsid w:val="00715DA4"/>
    <w:rsid w:val="007519F1"/>
    <w:rsid w:val="00783BA3"/>
    <w:rsid w:val="00807C99"/>
    <w:rsid w:val="00882F25"/>
    <w:rsid w:val="009070E4"/>
    <w:rsid w:val="00965040"/>
    <w:rsid w:val="009B6E08"/>
    <w:rsid w:val="009E2216"/>
    <w:rsid w:val="00A54C25"/>
    <w:rsid w:val="00AE393D"/>
    <w:rsid w:val="00B124EE"/>
    <w:rsid w:val="00B41BD1"/>
    <w:rsid w:val="00B50E29"/>
    <w:rsid w:val="00B54B21"/>
    <w:rsid w:val="00C53795"/>
    <w:rsid w:val="00C60A61"/>
    <w:rsid w:val="00CB119E"/>
    <w:rsid w:val="00CD37A5"/>
    <w:rsid w:val="00CE5662"/>
    <w:rsid w:val="00D13140"/>
    <w:rsid w:val="00E24527"/>
    <w:rsid w:val="00E74A78"/>
    <w:rsid w:val="00EE3E18"/>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E393D"/>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AE393D"/>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89789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48</cp:revision>
  <dcterms:created xsi:type="dcterms:W3CDTF">2026-03-24T06:32:00Z</dcterms:created>
  <dcterms:modified xsi:type="dcterms:W3CDTF">2026-05-21T09:07:00Z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