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4C5CB427" w:rsidR="00204042" w:rsidRPr="00EA6E35" w:rsidRDefault="00457B04" w:rsidP="00AF3F59">
            <w:pPr>
              <w:rPr>
                <w:b/>
                <w:bCs/>
                <w:color w:val="0000FF"/>
                <w:sz w:val="20"/>
                <w:szCs w:val="20"/>
                <w:lang w:val="en-GB"/>
              </w:rPr>
            </w:pPr>
            <w:hyperlink r:id="rId7" w:history="1">
              <w:r w:rsidRPr="00457B04">
                <w:rPr>
                  <w:rFonts w:ascii="Arial" w:hAnsi="Arial" w:cs="Arial"/>
                  <w:bCs/>
                  <w:noProof/>
                  <w:color w:val="0000FF"/>
                  <w:sz w:val="20"/>
                  <w:szCs w:val="20"/>
                  <w:u w:val="single"/>
                </w:rPr>
                <w:t xml:space="preserve">International Journal of TROPICAL DISEASE &amp; Health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6A60AD24" w:rsidR="00204042" w:rsidRPr="00EA6E35" w:rsidRDefault="001D7EDE" w:rsidP="00EA6E35">
            <w:pPr>
              <w:pStyle w:val="NormalWeb"/>
              <w:spacing w:before="0" w:beforeAutospacing="0" w:after="0" w:afterAutospacing="0"/>
              <w:rPr>
                <w:rFonts w:ascii="Times New Roman" w:hAnsi="Times New Roman" w:cs="Times New Roman"/>
                <w:b/>
                <w:bCs/>
                <w:sz w:val="20"/>
                <w:szCs w:val="20"/>
                <w:lang w:val="en-GB"/>
              </w:rPr>
            </w:pPr>
            <w:r w:rsidRPr="001D7EDE">
              <w:rPr>
                <w:rFonts w:ascii="Times New Roman" w:hAnsi="Times New Roman" w:cs="Times New Roman"/>
                <w:b/>
                <w:bCs/>
                <w:sz w:val="20"/>
                <w:szCs w:val="20"/>
                <w:lang w:val="en-GB"/>
              </w:rPr>
              <w:t>Ms_IJTDH_158843</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3697CBB0" w:rsidR="00204042" w:rsidRPr="00EA6E35" w:rsidRDefault="001D7EDE" w:rsidP="00EA6E35">
            <w:pPr>
              <w:pStyle w:val="NormalWeb"/>
              <w:spacing w:before="0" w:beforeAutospacing="0" w:after="0" w:afterAutospacing="0"/>
              <w:rPr>
                <w:rFonts w:ascii="Times New Roman" w:hAnsi="Times New Roman" w:cs="Times New Roman"/>
                <w:b/>
                <w:sz w:val="20"/>
                <w:szCs w:val="20"/>
                <w:lang w:val="en-GB"/>
              </w:rPr>
            </w:pPr>
            <w:r w:rsidRPr="001D7EDE">
              <w:rPr>
                <w:rFonts w:ascii="Times New Roman" w:hAnsi="Times New Roman" w:cs="Times New Roman"/>
                <w:b/>
                <w:sz w:val="20"/>
                <w:szCs w:val="20"/>
                <w:lang w:val="en-GB"/>
              </w:rPr>
              <w:t>Risk factors for Giardia lamblia, Entamoeba histolytica, and Cryptosporidium parvum co-infection amongst youthful malaria patients attending hospitals in the Buea health district, Cameroon</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081423A7" w:rsidR="00204042" w:rsidRPr="00EA6E35" w:rsidRDefault="00FD1B4B" w:rsidP="004C60BF">
            <w:pPr>
              <w:contextualSpacing/>
              <w:jc w:val="both"/>
              <w:rPr>
                <w:b/>
                <w:bCs/>
                <w:sz w:val="20"/>
                <w:szCs w:val="20"/>
                <w:lang w:val="en-GB"/>
              </w:rPr>
            </w:pPr>
            <w:r w:rsidRPr="009D12ED">
              <w:t>The researchers present the results of a study on a very important subject, particularly</w:t>
            </w:r>
            <w:r w:rsidR="001C3118">
              <w:t xml:space="preserve"> on</w:t>
            </w:r>
            <w:r w:rsidRPr="009D12ED">
              <w:t xml:space="preserve"> </w:t>
            </w:r>
            <w:r w:rsidR="001C3118" w:rsidRPr="0066451F">
              <w:t>the prevalence and risk factors of</w:t>
            </w:r>
            <w:r w:rsidR="001C3118" w:rsidRPr="001C3118">
              <w:rPr>
                <w:rStyle w:val="apple-converted-space"/>
              </w:rPr>
              <w:t> </w:t>
            </w:r>
            <w:r w:rsidR="001C3118" w:rsidRPr="001C3118">
              <w:rPr>
                <w:rStyle w:val="Emphasis"/>
              </w:rPr>
              <w:t>Giardia lamblia</w:t>
            </w:r>
            <w:r w:rsidR="001C3118" w:rsidRPr="0066451F">
              <w:t>,</w:t>
            </w:r>
            <w:r w:rsidR="001C3118" w:rsidRPr="001C3118">
              <w:rPr>
                <w:rStyle w:val="apple-converted-space"/>
              </w:rPr>
              <w:t> </w:t>
            </w:r>
            <w:proofErr w:type="spellStart"/>
            <w:r w:rsidR="001C3118" w:rsidRPr="001C3118">
              <w:rPr>
                <w:rStyle w:val="Emphasis"/>
              </w:rPr>
              <w:t>Entamoebahistolytica</w:t>
            </w:r>
            <w:r w:rsidR="001C3118" w:rsidRPr="0066451F">
              <w:t>,and</w:t>
            </w:r>
            <w:proofErr w:type="spellEnd"/>
            <w:r w:rsidR="001C3118">
              <w:t xml:space="preserve"> </w:t>
            </w:r>
            <w:r w:rsidR="001C3118" w:rsidRPr="001C3118">
              <w:rPr>
                <w:rStyle w:val="apple-converted-space"/>
              </w:rPr>
              <w:t> </w:t>
            </w:r>
            <w:proofErr w:type="spellStart"/>
            <w:r w:rsidR="001C3118" w:rsidRPr="001C3118">
              <w:rPr>
                <w:rStyle w:val="Emphasis"/>
              </w:rPr>
              <w:t>Cryptosporidiumparvum</w:t>
            </w:r>
            <w:proofErr w:type="spellEnd"/>
            <w:r w:rsidR="001C3118" w:rsidRPr="001C3118">
              <w:rPr>
                <w:rStyle w:val="apple-converted-space"/>
              </w:rPr>
              <w:t> </w:t>
            </w:r>
            <w:r w:rsidR="001C3118" w:rsidRPr="0066451F">
              <w:t>co-infection among malaria patients aged 0–20 years attending hospitals</w:t>
            </w:r>
            <w:r w:rsidRPr="009D12ED">
              <w:t xml:space="preserve">. The findings of this study are expected to generate data that will aid in the </w:t>
            </w:r>
            <w:r w:rsidR="001C3118">
              <w:t>management of these diseases</w:t>
            </w:r>
            <w:r w:rsidRPr="009D12ED">
              <w:t xml:space="preserve">. The manuscript also addresses </w:t>
            </w:r>
            <w:r w:rsidR="004C60BF">
              <w:t>burden of gastrointestinal parasitic co-infections among malaria patients aged 0–20 years</w:t>
            </w:r>
            <w:r w:rsidRPr="009D12ED">
              <w:t>.</w:t>
            </w:r>
          </w:p>
        </w:tc>
        <w:tc>
          <w:tcPr>
            <w:tcW w:w="1667" w:type="pct"/>
          </w:tcPr>
          <w:p w14:paraId="46643927" w14:textId="1A55BFCF" w:rsidR="00204042" w:rsidRPr="000766B8" w:rsidRDefault="00056825" w:rsidP="00EA6E35">
            <w:pPr>
              <w:keepNext/>
              <w:outlineLvl w:val="1"/>
              <w:rPr>
                <w:rFonts w:eastAsia="MS Mincho"/>
                <w:bCs/>
                <w:strike/>
                <w:sz w:val="20"/>
                <w:szCs w:val="20"/>
                <w:highlight w:val="yellow"/>
                <w:lang w:val="en-GB"/>
              </w:rPr>
            </w:pPr>
            <w:r w:rsidRPr="000766B8">
              <w:rPr>
                <w:rFonts w:eastAsia="MS Mincho"/>
                <w:bCs/>
                <w:strike/>
                <w:sz w:val="20"/>
                <w:szCs w:val="20"/>
                <w:highlight w:val="yellow"/>
                <w:lang w:val="en-GB"/>
              </w:rPr>
              <w:t xml:space="preserve"> </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418A5934" w:rsidR="00204042" w:rsidRPr="00EA6E35" w:rsidRDefault="002D28EC" w:rsidP="00EA6E35">
            <w:pPr>
              <w:ind w:left="360"/>
              <w:rPr>
                <w:b/>
                <w:bCs/>
                <w:sz w:val="20"/>
                <w:szCs w:val="20"/>
                <w:lang w:val="en-GB"/>
              </w:rPr>
            </w:pPr>
            <w:r>
              <w:rPr>
                <w:b/>
                <w:bCs/>
                <w:sz w:val="20"/>
                <w:szCs w:val="20"/>
                <w:lang w:val="en-GB"/>
              </w:rPr>
              <w:t>5</w:t>
            </w:r>
          </w:p>
        </w:tc>
        <w:tc>
          <w:tcPr>
            <w:tcW w:w="1667" w:type="pct"/>
          </w:tcPr>
          <w:p w14:paraId="0C69DD75" w14:textId="0E6794D1"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31165A13" w:rsidR="00204042" w:rsidRPr="00EA6E35" w:rsidRDefault="002D28EC" w:rsidP="00EA6E35">
            <w:pPr>
              <w:ind w:left="360"/>
              <w:rPr>
                <w:b/>
                <w:bCs/>
                <w:sz w:val="20"/>
                <w:szCs w:val="20"/>
                <w:lang w:val="en-GB"/>
              </w:rPr>
            </w:pPr>
            <w:r>
              <w:rPr>
                <w:b/>
                <w:bCs/>
                <w:sz w:val="20"/>
                <w:szCs w:val="20"/>
                <w:lang w:val="en-GB"/>
              </w:rPr>
              <w:t>5</w:t>
            </w:r>
          </w:p>
        </w:tc>
        <w:tc>
          <w:tcPr>
            <w:tcW w:w="1667" w:type="pct"/>
          </w:tcPr>
          <w:p w14:paraId="7FC68848" w14:textId="36C4DD8F"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738CF29C" w:rsidR="00204042" w:rsidRPr="00EA6E35" w:rsidRDefault="002D28EC" w:rsidP="00EA6E35">
            <w:pPr>
              <w:ind w:left="360"/>
              <w:rPr>
                <w:b/>
                <w:bCs/>
                <w:sz w:val="20"/>
                <w:szCs w:val="20"/>
                <w:lang w:val="en-GB"/>
              </w:rPr>
            </w:pPr>
            <w:r>
              <w:rPr>
                <w:b/>
                <w:bCs/>
                <w:sz w:val="20"/>
                <w:szCs w:val="20"/>
                <w:lang w:val="en-GB"/>
              </w:rPr>
              <w:t>5</w:t>
            </w:r>
          </w:p>
        </w:tc>
        <w:tc>
          <w:tcPr>
            <w:tcW w:w="1667" w:type="pct"/>
          </w:tcPr>
          <w:p w14:paraId="61E2DCF4" w14:textId="3974834D"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1ADA50DD" w:rsidR="00204042" w:rsidRPr="00EA6E35" w:rsidRDefault="002D28EC" w:rsidP="00EA6E35">
            <w:pPr>
              <w:ind w:left="360"/>
              <w:rPr>
                <w:b/>
                <w:bCs/>
                <w:sz w:val="20"/>
                <w:szCs w:val="20"/>
                <w:lang w:val="en-GB"/>
              </w:rPr>
            </w:pPr>
            <w:r>
              <w:rPr>
                <w:b/>
                <w:bCs/>
                <w:sz w:val="20"/>
                <w:szCs w:val="20"/>
                <w:lang w:val="en-GB"/>
              </w:rPr>
              <w:t>4</w:t>
            </w:r>
          </w:p>
        </w:tc>
        <w:tc>
          <w:tcPr>
            <w:tcW w:w="1667" w:type="pct"/>
          </w:tcPr>
          <w:p w14:paraId="0A5EAFF5" w14:textId="45DDFE55"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445CF6B4" w:rsidR="00204042" w:rsidRPr="00EA6E35" w:rsidRDefault="002D28EC" w:rsidP="00EA6E35">
            <w:pPr>
              <w:ind w:left="360"/>
              <w:rPr>
                <w:b/>
                <w:bCs/>
                <w:sz w:val="20"/>
                <w:szCs w:val="20"/>
                <w:lang w:val="en-GB"/>
              </w:rPr>
            </w:pPr>
            <w:r>
              <w:rPr>
                <w:b/>
                <w:bCs/>
                <w:sz w:val="20"/>
                <w:szCs w:val="20"/>
                <w:lang w:val="en-GB"/>
              </w:rPr>
              <w:t>2</w:t>
            </w:r>
          </w:p>
        </w:tc>
        <w:tc>
          <w:tcPr>
            <w:tcW w:w="1667" w:type="pct"/>
          </w:tcPr>
          <w:p w14:paraId="56AACFE7" w14:textId="02680D03" w:rsidR="00204042" w:rsidRPr="00753D7C" w:rsidRDefault="004614AB" w:rsidP="00EA6E35">
            <w:pPr>
              <w:keepNext/>
              <w:outlineLvl w:val="1"/>
              <w:rPr>
                <w:rFonts w:eastAsia="MS Mincho"/>
                <w:bCs/>
                <w:sz w:val="20"/>
                <w:szCs w:val="20"/>
                <w:lang w:val="en-GB"/>
              </w:rPr>
            </w:pPr>
            <w:r w:rsidRPr="00753D7C">
              <w:rPr>
                <w:rFonts w:eastAsia="MS Mincho"/>
                <w:bCs/>
                <w:sz w:val="20"/>
                <w:szCs w:val="20"/>
                <w:lang w:val="en-GB"/>
              </w:rPr>
              <w:t xml:space="preserve">In response to this score of 2, the research objectives have been explicitly restated at the end of the introduction as three clearly </w:t>
            </w:r>
            <w:r w:rsidR="005D422E" w:rsidRPr="00753D7C">
              <w:rPr>
                <w:rFonts w:eastAsia="MS Mincho"/>
                <w:bCs/>
                <w:sz w:val="20"/>
                <w:szCs w:val="20"/>
                <w:lang w:val="en-GB"/>
              </w:rPr>
              <w:t>stated s</w:t>
            </w:r>
            <w:r w:rsidRPr="00753D7C">
              <w:rPr>
                <w:rFonts w:eastAsia="MS Mincho"/>
                <w:bCs/>
                <w:sz w:val="20"/>
                <w:szCs w:val="20"/>
                <w:lang w:val="en-GB"/>
              </w:rPr>
              <w:t>pecific objectives, ensuring they are unambiguous and easily identifiable to the reader.</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3D71335E" w:rsidR="00204042" w:rsidRPr="00EA6E35" w:rsidRDefault="002D28EC" w:rsidP="00EA6E35">
            <w:pPr>
              <w:ind w:left="360"/>
              <w:rPr>
                <w:b/>
                <w:bCs/>
                <w:sz w:val="20"/>
                <w:szCs w:val="20"/>
                <w:lang w:val="en-GB"/>
              </w:rPr>
            </w:pPr>
            <w:r>
              <w:rPr>
                <w:b/>
                <w:bCs/>
                <w:sz w:val="20"/>
                <w:szCs w:val="20"/>
                <w:lang w:val="en-GB"/>
              </w:rPr>
              <w:t>2</w:t>
            </w:r>
          </w:p>
        </w:tc>
        <w:tc>
          <w:tcPr>
            <w:tcW w:w="1667" w:type="pct"/>
          </w:tcPr>
          <w:p w14:paraId="734BAD15" w14:textId="22251831" w:rsidR="00204042" w:rsidRPr="00753D7C" w:rsidRDefault="00E47419" w:rsidP="00EA6E35">
            <w:pPr>
              <w:keepNext/>
              <w:outlineLvl w:val="1"/>
              <w:rPr>
                <w:rFonts w:eastAsia="MS Mincho"/>
                <w:bCs/>
                <w:sz w:val="20"/>
                <w:szCs w:val="20"/>
                <w:lang w:val="en-GB"/>
              </w:rPr>
            </w:pPr>
            <w:r w:rsidRPr="00753D7C">
              <w:rPr>
                <w:rFonts w:eastAsia="MS Mincho"/>
                <w:bCs/>
                <w:sz w:val="20"/>
                <w:szCs w:val="20"/>
                <w:lang w:val="en-GB"/>
              </w:rPr>
              <w:t xml:space="preserve">The literature has been strengthened by adding new paragraphs in the introductions combining recent evidence of global and regional burden of </w:t>
            </w:r>
            <w:r w:rsidRPr="00753D7C">
              <w:rPr>
                <w:rFonts w:eastAsia="MS Mincho"/>
                <w:bCs/>
                <w:i/>
                <w:sz w:val="20"/>
                <w:szCs w:val="20"/>
                <w:lang w:val="en-GB"/>
              </w:rPr>
              <w:t>Giardia lamblia, Entamoeba histolytica</w:t>
            </w:r>
            <w:r w:rsidRPr="00753D7C">
              <w:rPr>
                <w:rFonts w:eastAsia="MS Mincho"/>
                <w:bCs/>
                <w:sz w:val="20"/>
                <w:szCs w:val="20"/>
                <w:lang w:val="en-GB"/>
              </w:rPr>
              <w:t xml:space="preserve"> and </w:t>
            </w:r>
            <w:r w:rsidRPr="00753D7C">
              <w:rPr>
                <w:rFonts w:eastAsia="MS Mincho"/>
                <w:bCs/>
                <w:i/>
                <w:sz w:val="20"/>
                <w:szCs w:val="20"/>
                <w:lang w:val="en-GB"/>
              </w:rPr>
              <w:t>Cryptosporidium</w:t>
            </w:r>
            <w:r w:rsidRPr="00753D7C">
              <w:rPr>
                <w:rFonts w:eastAsia="MS Mincho"/>
                <w:bCs/>
                <w:sz w:val="20"/>
                <w:szCs w:val="20"/>
                <w:lang w:val="en-GB"/>
              </w:rPr>
              <w:t xml:space="preserve"> </w:t>
            </w:r>
            <w:r w:rsidRPr="00753D7C">
              <w:rPr>
                <w:rFonts w:eastAsia="MS Mincho"/>
                <w:bCs/>
                <w:i/>
                <w:sz w:val="20"/>
                <w:szCs w:val="20"/>
                <w:lang w:val="en-GB"/>
              </w:rPr>
              <w:t>parvum</w:t>
            </w:r>
            <w:r w:rsidRPr="00753D7C">
              <w:rPr>
                <w:rFonts w:eastAsia="MS Mincho"/>
                <w:bCs/>
                <w:sz w:val="20"/>
                <w:szCs w:val="20"/>
                <w:lang w:val="en-GB"/>
              </w:rPr>
              <w:t>, drawing from publications from 2015 onwards.</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3ACC6262" w:rsidR="00204042" w:rsidRPr="00EA6E35" w:rsidRDefault="002D28EC" w:rsidP="00EA6E35">
            <w:pPr>
              <w:ind w:left="360"/>
              <w:rPr>
                <w:b/>
                <w:bCs/>
                <w:sz w:val="20"/>
                <w:szCs w:val="20"/>
                <w:lang w:val="en-GB"/>
              </w:rPr>
            </w:pPr>
            <w:r>
              <w:rPr>
                <w:b/>
                <w:bCs/>
                <w:sz w:val="20"/>
                <w:szCs w:val="20"/>
                <w:lang w:val="en-GB"/>
              </w:rPr>
              <w:t>5</w:t>
            </w:r>
          </w:p>
        </w:tc>
        <w:tc>
          <w:tcPr>
            <w:tcW w:w="1667" w:type="pct"/>
          </w:tcPr>
          <w:p w14:paraId="5B378D21" w14:textId="49F35EFB"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4DE71D25" w:rsidR="00204042" w:rsidRPr="00EA6E35" w:rsidRDefault="002D28EC" w:rsidP="00EA6E35">
            <w:pPr>
              <w:ind w:left="360"/>
              <w:rPr>
                <w:b/>
                <w:bCs/>
                <w:sz w:val="20"/>
                <w:szCs w:val="20"/>
                <w:lang w:val="en-GB"/>
              </w:rPr>
            </w:pPr>
            <w:r>
              <w:rPr>
                <w:b/>
                <w:bCs/>
                <w:sz w:val="20"/>
                <w:szCs w:val="20"/>
                <w:lang w:val="en-GB"/>
              </w:rPr>
              <w:t>5</w:t>
            </w:r>
          </w:p>
        </w:tc>
        <w:tc>
          <w:tcPr>
            <w:tcW w:w="1667" w:type="pct"/>
          </w:tcPr>
          <w:p w14:paraId="103D7017" w14:textId="188FB082"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36560296" w:rsidR="00204042" w:rsidRPr="00EA6E35" w:rsidRDefault="002D28EC" w:rsidP="00AF3F59">
            <w:pPr>
              <w:contextualSpacing/>
              <w:rPr>
                <w:bCs/>
                <w:sz w:val="20"/>
                <w:szCs w:val="20"/>
                <w:lang w:val="en-GB"/>
              </w:rPr>
            </w:pPr>
            <w:r>
              <w:rPr>
                <w:bCs/>
                <w:sz w:val="20"/>
                <w:szCs w:val="20"/>
                <w:lang w:val="en-GB"/>
              </w:rPr>
              <w:t>5</w:t>
            </w:r>
          </w:p>
        </w:tc>
        <w:tc>
          <w:tcPr>
            <w:tcW w:w="1667" w:type="pct"/>
          </w:tcPr>
          <w:p w14:paraId="5C85D0C2" w14:textId="5B731F3A"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1CAE0EC9" w:rsidR="00AA476E" w:rsidRDefault="002D28EC" w:rsidP="00AF3F59">
            <w:pPr>
              <w:rPr>
                <w:color w:val="404040"/>
                <w:sz w:val="20"/>
                <w:szCs w:val="20"/>
                <w:shd w:val="clear" w:color="auto" w:fill="FFFFFF"/>
                <w:lang w:val="en-GB"/>
              </w:rPr>
            </w:pPr>
            <w:r>
              <w:rPr>
                <w:color w:val="404040"/>
                <w:sz w:val="20"/>
                <w:szCs w:val="20"/>
                <w:shd w:val="clear" w:color="auto" w:fill="FFFFFF"/>
                <w:lang w:val="en-GB"/>
              </w:rPr>
              <w:t>5</w:t>
            </w:r>
          </w:p>
          <w:p w14:paraId="1C75519C" w14:textId="77777777" w:rsidR="001061B4" w:rsidRPr="00EA6E35" w:rsidRDefault="001061B4" w:rsidP="00AF3F59">
            <w:pPr>
              <w:rPr>
                <w:sz w:val="20"/>
                <w:szCs w:val="20"/>
                <w:lang w:val="en-GB"/>
              </w:rPr>
            </w:pPr>
          </w:p>
        </w:tc>
        <w:tc>
          <w:tcPr>
            <w:tcW w:w="1667" w:type="pct"/>
          </w:tcPr>
          <w:p w14:paraId="5BC888B7" w14:textId="5C79E3C6" w:rsidR="00204042" w:rsidRPr="00EA6E35" w:rsidRDefault="002D28EC" w:rsidP="00AF3F59">
            <w:pPr>
              <w:contextualSpacing/>
              <w:rPr>
                <w:bCs/>
                <w:sz w:val="20"/>
                <w:szCs w:val="20"/>
                <w:lang w:val="en-GB"/>
              </w:rPr>
            </w:pPr>
            <w:r>
              <w:rPr>
                <w:bCs/>
                <w:sz w:val="20"/>
                <w:szCs w:val="20"/>
                <w:lang w:val="en-GB"/>
              </w:rPr>
              <w:t>5</w:t>
            </w:r>
          </w:p>
        </w:tc>
        <w:tc>
          <w:tcPr>
            <w:tcW w:w="1667" w:type="pct"/>
          </w:tcPr>
          <w:p w14:paraId="3731B36A" w14:textId="6A81D028"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4B2409F5" w:rsidR="00204042" w:rsidRPr="00EA6E35" w:rsidRDefault="002D28EC" w:rsidP="00AF3F59">
            <w:pPr>
              <w:contextualSpacing/>
              <w:rPr>
                <w:bCs/>
                <w:sz w:val="20"/>
                <w:szCs w:val="20"/>
                <w:lang w:val="en-GB"/>
              </w:rPr>
            </w:pPr>
            <w:r>
              <w:rPr>
                <w:bCs/>
                <w:sz w:val="20"/>
                <w:szCs w:val="20"/>
                <w:lang w:val="en-GB"/>
              </w:rPr>
              <w:t>4</w:t>
            </w:r>
          </w:p>
        </w:tc>
        <w:tc>
          <w:tcPr>
            <w:tcW w:w="1667" w:type="pct"/>
          </w:tcPr>
          <w:p w14:paraId="076CB8C3" w14:textId="111B7171"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lastRenderedPageBreak/>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144CDC40" w:rsidR="00204042" w:rsidRPr="00EA6E35" w:rsidRDefault="003C0132" w:rsidP="00AF3F59">
            <w:pPr>
              <w:contextualSpacing/>
              <w:rPr>
                <w:bCs/>
                <w:sz w:val="20"/>
                <w:szCs w:val="20"/>
                <w:lang w:val="en-GB"/>
              </w:rPr>
            </w:pPr>
            <w:r>
              <w:rPr>
                <w:bCs/>
                <w:sz w:val="20"/>
                <w:szCs w:val="20"/>
                <w:lang w:val="en-GB"/>
              </w:rPr>
              <w:t>5</w:t>
            </w:r>
          </w:p>
        </w:tc>
        <w:tc>
          <w:tcPr>
            <w:tcW w:w="1667" w:type="pct"/>
          </w:tcPr>
          <w:p w14:paraId="4CC8AAA5" w14:textId="64DBA689"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63AA3CF2" w:rsidR="00204042" w:rsidRPr="00EA6E35" w:rsidRDefault="003C0132" w:rsidP="00AF3F59">
            <w:pPr>
              <w:contextualSpacing/>
              <w:rPr>
                <w:bCs/>
                <w:sz w:val="20"/>
                <w:szCs w:val="20"/>
                <w:lang w:val="en-GB"/>
              </w:rPr>
            </w:pPr>
            <w:r>
              <w:rPr>
                <w:bCs/>
                <w:sz w:val="20"/>
                <w:szCs w:val="20"/>
                <w:lang w:val="en-GB"/>
              </w:rPr>
              <w:t>2</w:t>
            </w:r>
          </w:p>
        </w:tc>
        <w:tc>
          <w:tcPr>
            <w:tcW w:w="1667" w:type="pct"/>
          </w:tcPr>
          <w:p w14:paraId="71FF1B95" w14:textId="52F1CB71" w:rsidR="00204042" w:rsidRPr="00753D7C" w:rsidRDefault="00564521" w:rsidP="00A64A2B">
            <w:pPr>
              <w:rPr>
                <w:color w:val="000000"/>
                <w:sz w:val="20"/>
                <w:szCs w:val="20"/>
              </w:rPr>
            </w:pPr>
            <w:r w:rsidRPr="00753D7C">
              <w:rPr>
                <w:color w:val="000000"/>
                <w:sz w:val="20"/>
                <w:szCs w:val="20"/>
              </w:rPr>
              <w:t>A</w:t>
            </w:r>
            <w:r w:rsidR="00A64A2B" w:rsidRPr="00753D7C">
              <w:rPr>
                <w:color w:val="000000"/>
                <w:sz w:val="20"/>
                <w:szCs w:val="20"/>
              </w:rPr>
              <w:t xml:space="preserve"> dedicated limitations section has been added to the revised </w:t>
            </w:r>
            <w:r w:rsidR="00615C98" w:rsidRPr="00753D7C">
              <w:rPr>
                <w:color w:val="000000"/>
                <w:sz w:val="20"/>
                <w:szCs w:val="20"/>
              </w:rPr>
              <w:t>manuscript</w:t>
            </w:r>
            <w:r w:rsidR="00A64A2B" w:rsidRPr="00753D7C">
              <w:rPr>
                <w:color w:val="000000"/>
                <w:sz w:val="20"/>
                <w:szCs w:val="20"/>
              </w:rPr>
              <w:t xml:space="preserve"> discussing the main limitation of the study which included the smaller sample size subjected </w:t>
            </w:r>
            <w:r w:rsidR="00615C98" w:rsidRPr="00753D7C">
              <w:rPr>
                <w:color w:val="000000"/>
                <w:sz w:val="20"/>
                <w:szCs w:val="20"/>
              </w:rPr>
              <w:t>to nested PCR analysis due to financial constraints</w:t>
            </w:r>
            <w:r w:rsidR="005D422E" w:rsidRPr="00753D7C">
              <w:rPr>
                <w:color w:val="000000"/>
                <w:sz w:val="20"/>
                <w:szCs w:val="20"/>
              </w:rPr>
              <w:t>.</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221CAC5E" w:rsidR="00204042" w:rsidRPr="00EA6E35" w:rsidRDefault="003C0132" w:rsidP="00AF3F59">
            <w:pPr>
              <w:contextualSpacing/>
              <w:rPr>
                <w:bCs/>
                <w:sz w:val="20"/>
                <w:szCs w:val="20"/>
                <w:lang w:val="en-GB"/>
              </w:rPr>
            </w:pPr>
            <w:r>
              <w:rPr>
                <w:bCs/>
                <w:sz w:val="20"/>
                <w:szCs w:val="20"/>
                <w:lang w:val="en-GB"/>
              </w:rPr>
              <w:t>2</w:t>
            </w:r>
          </w:p>
        </w:tc>
        <w:tc>
          <w:tcPr>
            <w:tcW w:w="1667" w:type="pct"/>
          </w:tcPr>
          <w:p w14:paraId="7CCDDF06" w14:textId="16347991" w:rsidR="00436324" w:rsidRPr="00753D7C" w:rsidRDefault="00436324" w:rsidP="00436324">
            <w:pPr>
              <w:rPr>
                <w:sz w:val="20"/>
                <w:szCs w:val="20"/>
              </w:rPr>
            </w:pPr>
            <w:r w:rsidRPr="00753D7C">
              <w:rPr>
                <w:color w:val="000000"/>
                <w:sz w:val="20"/>
                <w:szCs w:val="20"/>
              </w:rPr>
              <w:t>New references have been added to the Introduction to strengthen the literature review. All remaining references have been retained because they are either original foundational primer and methodology papers whose sources must be cited regardless of publication date, or the only available peer-reviewed sources for specific claims made in this manuscript given the limited published literature in this research domain. We are confident that the revised reference list is both relevant and sufficient in number to support all claims made in this manuscript.</w:t>
            </w:r>
          </w:p>
          <w:p w14:paraId="776025FB" w14:textId="4FEE1CA6" w:rsidR="00204042" w:rsidRPr="00753D7C" w:rsidRDefault="00204042" w:rsidP="00376648">
            <w:pPr>
              <w:rPr>
                <w:sz w:val="20"/>
                <w:szCs w:val="20"/>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410D5489" w:rsidR="00204042" w:rsidRPr="00EA6E35" w:rsidRDefault="003C0132" w:rsidP="00AF3F59">
            <w:pPr>
              <w:contextualSpacing/>
              <w:rPr>
                <w:bCs/>
                <w:sz w:val="20"/>
                <w:szCs w:val="20"/>
                <w:lang w:val="en-GB"/>
              </w:rPr>
            </w:pPr>
            <w:r>
              <w:rPr>
                <w:bCs/>
                <w:sz w:val="20"/>
                <w:szCs w:val="20"/>
                <w:lang w:val="en-GB"/>
              </w:rPr>
              <w:t>5</w:t>
            </w:r>
          </w:p>
        </w:tc>
        <w:tc>
          <w:tcPr>
            <w:tcW w:w="1667" w:type="pct"/>
          </w:tcPr>
          <w:p w14:paraId="3D972FCB" w14:textId="71CACE9F"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2F4487" w:rsidRPr="00EA6E35" w14:paraId="268171E1" w14:textId="77777777" w:rsidTr="001061B4">
        <w:trPr>
          <w:trHeight w:val="20"/>
          <w:jc w:val="center"/>
        </w:trPr>
        <w:tc>
          <w:tcPr>
            <w:tcW w:w="1666" w:type="pct"/>
            <w:noWrap/>
          </w:tcPr>
          <w:p w14:paraId="13E2BA27" w14:textId="77777777" w:rsidR="002F4487" w:rsidRPr="00EA6E35" w:rsidRDefault="002F4487" w:rsidP="002F4487">
            <w:pPr>
              <w:rPr>
                <w:b/>
                <w:bCs/>
                <w:sz w:val="20"/>
                <w:szCs w:val="20"/>
                <w:lang w:val="en-GB"/>
              </w:rPr>
            </w:pPr>
            <w:r w:rsidRPr="00EA6E35">
              <w:rPr>
                <w:b/>
                <w:bCs/>
                <w:sz w:val="20"/>
                <w:szCs w:val="20"/>
                <w:lang w:val="en-GB"/>
              </w:rPr>
              <w:t>Is the title of the article suitable?</w:t>
            </w:r>
          </w:p>
          <w:p w14:paraId="7C0C340B" w14:textId="77777777" w:rsidR="002F4487" w:rsidRPr="00EA6E35" w:rsidRDefault="002F4487" w:rsidP="002F4487">
            <w:pPr>
              <w:rPr>
                <w:bCs/>
                <w:sz w:val="20"/>
                <w:szCs w:val="20"/>
                <w:lang w:val="en-GB"/>
              </w:rPr>
            </w:pPr>
          </w:p>
          <w:p w14:paraId="7B358DF1" w14:textId="77777777" w:rsidR="002F4487" w:rsidRPr="00EA6E35" w:rsidRDefault="002F4487" w:rsidP="002F4487">
            <w:pPr>
              <w:rPr>
                <w:bCs/>
                <w:sz w:val="20"/>
                <w:szCs w:val="20"/>
                <w:lang w:val="en-GB"/>
              </w:rPr>
            </w:pPr>
            <w:r w:rsidRPr="00EA6E35">
              <w:rPr>
                <w:bCs/>
                <w:sz w:val="20"/>
                <w:szCs w:val="20"/>
                <w:lang w:val="en-GB"/>
              </w:rPr>
              <w:t>If your answer is NO, please provide a brief, clear suggestion for improvement.</w:t>
            </w:r>
          </w:p>
          <w:p w14:paraId="509351CF" w14:textId="77777777" w:rsidR="002F4487" w:rsidRPr="00EA6E35" w:rsidRDefault="002F4487" w:rsidP="002F4487">
            <w:pPr>
              <w:rPr>
                <w:sz w:val="20"/>
                <w:szCs w:val="20"/>
                <w:u w:val="single"/>
                <w:lang w:val="en-GB"/>
              </w:rPr>
            </w:pPr>
          </w:p>
        </w:tc>
        <w:tc>
          <w:tcPr>
            <w:tcW w:w="1667" w:type="pct"/>
          </w:tcPr>
          <w:p w14:paraId="3EB64465" w14:textId="173EDAE8" w:rsidR="002F4487" w:rsidRPr="00EA6E35" w:rsidRDefault="002F4487" w:rsidP="001D6845">
            <w:pPr>
              <w:rPr>
                <w:b/>
                <w:bCs/>
                <w:sz w:val="20"/>
                <w:szCs w:val="20"/>
                <w:lang w:val="en-GB"/>
              </w:rPr>
            </w:pPr>
            <w:r w:rsidRPr="00FB4001">
              <w:rPr>
                <w:lang w:val="en-GB"/>
              </w:rPr>
              <w:t>Yes, it is suitable</w:t>
            </w:r>
          </w:p>
        </w:tc>
        <w:tc>
          <w:tcPr>
            <w:tcW w:w="1667" w:type="pct"/>
          </w:tcPr>
          <w:p w14:paraId="716ABA7E" w14:textId="4E3A60D7" w:rsidR="002F4487" w:rsidRPr="00EA6E35" w:rsidRDefault="002F4487" w:rsidP="002F4487">
            <w:pPr>
              <w:keepNext/>
              <w:outlineLvl w:val="1"/>
              <w:rPr>
                <w:rFonts w:eastAsia="MS Mincho"/>
                <w:bCs/>
                <w:sz w:val="20"/>
                <w:szCs w:val="20"/>
                <w:lang w:val="en-GB"/>
              </w:rPr>
            </w:pPr>
          </w:p>
        </w:tc>
      </w:tr>
      <w:tr w:rsidR="002F4487" w:rsidRPr="00EA6E35" w14:paraId="4502FD80" w14:textId="77777777" w:rsidTr="001061B4">
        <w:trPr>
          <w:trHeight w:val="20"/>
          <w:jc w:val="center"/>
        </w:trPr>
        <w:tc>
          <w:tcPr>
            <w:tcW w:w="1666" w:type="pct"/>
            <w:noWrap/>
          </w:tcPr>
          <w:p w14:paraId="4EFA9330" w14:textId="77777777" w:rsidR="002F4487" w:rsidRPr="00EA6E35" w:rsidRDefault="002F4487" w:rsidP="002F4487">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F4487" w:rsidRPr="00EA6E35" w:rsidRDefault="002F4487" w:rsidP="002F4487">
            <w:pPr>
              <w:rPr>
                <w:bCs/>
                <w:sz w:val="20"/>
                <w:szCs w:val="20"/>
                <w:lang w:val="en-GB"/>
              </w:rPr>
            </w:pPr>
            <w:r w:rsidRPr="00EA6E35">
              <w:rPr>
                <w:bCs/>
                <w:sz w:val="20"/>
                <w:szCs w:val="20"/>
                <w:lang w:val="en-GB"/>
              </w:rPr>
              <w:t>s</w:t>
            </w:r>
          </w:p>
          <w:p w14:paraId="1A4B73B3" w14:textId="77777777" w:rsidR="002F4487" w:rsidRPr="00EA6E35" w:rsidRDefault="002F4487" w:rsidP="002F4487">
            <w:pPr>
              <w:rPr>
                <w:bCs/>
                <w:sz w:val="20"/>
                <w:szCs w:val="20"/>
                <w:lang w:val="en-GB"/>
              </w:rPr>
            </w:pPr>
            <w:r w:rsidRPr="00EA6E35">
              <w:rPr>
                <w:bCs/>
                <w:sz w:val="20"/>
                <w:szCs w:val="20"/>
                <w:lang w:val="en-GB"/>
              </w:rPr>
              <w:t>If your answer is NO, please provide a brief, clear suggestion for improvement.</w:t>
            </w:r>
          </w:p>
          <w:p w14:paraId="5BA255BE" w14:textId="77777777" w:rsidR="002F4487" w:rsidRPr="00EA6E35" w:rsidRDefault="002F4487" w:rsidP="002F4487">
            <w:pPr>
              <w:rPr>
                <w:sz w:val="20"/>
                <w:szCs w:val="20"/>
                <w:lang w:val="en-GB"/>
              </w:rPr>
            </w:pPr>
          </w:p>
        </w:tc>
        <w:tc>
          <w:tcPr>
            <w:tcW w:w="1667" w:type="pct"/>
          </w:tcPr>
          <w:p w14:paraId="7DC0514E" w14:textId="6160B6F1" w:rsidR="002F4487" w:rsidRPr="00EA6E35" w:rsidRDefault="002F4487" w:rsidP="001D6845">
            <w:pPr>
              <w:rPr>
                <w:b/>
                <w:bCs/>
                <w:sz w:val="20"/>
                <w:szCs w:val="20"/>
                <w:lang w:val="en-GB"/>
              </w:rPr>
            </w:pPr>
            <w:r w:rsidRPr="00B84D5D">
              <w:rPr>
                <w:bCs/>
                <w:lang w:val="en-GB"/>
              </w:rPr>
              <w:t xml:space="preserve">Yes, it is </w:t>
            </w:r>
            <w:r w:rsidRPr="00B84D5D">
              <w:rPr>
                <w:lang w:val="en-GB"/>
              </w:rPr>
              <w:t>comprehensive.</w:t>
            </w:r>
          </w:p>
        </w:tc>
        <w:tc>
          <w:tcPr>
            <w:tcW w:w="1667" w:type="pct"/>
          </w:tcPr>
          <w:p w14:paraId="55FC2422" w14:textId="30A1FE89" w:rsidR="002F4487" w:rsidRPr="00EA6E35" w:rsidRDefault="002F4487" w:rsidP="002F4487">
            <w:pPr>
              <w:keepNext/>
              <w:outlineLvl w:val="1"/>
              <w:rPr>
                <w:rFonts w:eastAsia="MS Mincho"/>
                <w:bCs/>
                <w:sz w:val="20"/>
                <w:szCs w:val="20"/>
                <w:lang w:val="en-GB"/>
              </w:rPr>
            </w:pPr>
          </w:p>
        </w:tc>
      </w:tr>
      <w:tr w:rsidR="002F4487" w:rsidRPr="00EA6E35" w14:paraId="5C3740FC" w14:textId="77777777" w:rsidTr="001061B4">
        <w:trPr>
          <w:trHeight w:val="20"/>
          <w:jc w:val="center"/>
        </w:trPr>
        <w:tc>
          <w:tcPr>
            <w:tcW w:w="1666" w:type="pct"/>
            <w:noWrap/>
            <w:hideMark/>
          </w:tcPr>
          <w:p w14:paraId="1EC3E67A" w14:textId="77777777" w:rsidR="002F4487" w:rsidRPr="00EA6E35" w:rsidRDefault="002F4487" w:rsidP="002F4487">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F4487" w:rsidRPr="00EA6E35" w:rsidRDefault="002F4487" w:rsidP="002F4487">
            <w:pPr>
              <w:rPr>
                <w:bCs/>
                <w:sz w:val="20"/>
                <w:szCs w:val="20"/>
                <w:lang w:val="en-GB"/>
              </w:rPr>
            </w:pPr>
            <w:r w:rsidRPr="00EA6E35">
              <w:rPr>
                <w:bCs/>
                <w:sz w:val="20"/>
                <w:szCs w:val="20"/>
                <w:lang w:val="en-GB"/>
              </w:rPr>
              <w:t>If your answer is NO, please provide a brief, clear suggestion for improvement</w:t>
            </w:r>
          </w:p>
          <w:p w14:paraId="73E14B09" w14:textId="77777777" w:rsidR="002F4487" w:rsidRPr="00EA6E35" w:rsidRDefault="002F4487" w:rsidP="002F4487">
            <w:pPr>
              <w:rPr>
                <w:b/>
                <w:sz w:val="20"/>
                <w:szCs w:val="20"/>
                <w:lang w:val="en-GB"/>
              </w:rPr>
            </w:pPr>
            <w:r w:rsidRPr="00EA6E35">
              <w:rPr>
                <w:bCs/>
                <w:sz w:val="20"/>
                <w:szCs w:val="20"/>
                <w:lang w:val="en-GB"/>
              </w:rPr>
              <w:t>.</w:t>
            </w:r>
          </w:p>
        </w:tc>
        <w:tc>
          <w:tcPr>
            <w:tcW w:w="1667" w:type="pct"/>
          </w:tcPr>
          <w:p w14:paraId="25087CE6" w14:textId="56573263" w:rsidR="002F4487" w:rsidRPr="00EA6E35" w:rsidRDefault="002F4487" w:rsidP="002F4487">
            <w:pPr>
              <w:contextualSpacing/>
              <w:rPr>
                <w:bCs/>
                <w:sz w:val="20"/>
                <w:szCs w:val="20"/>
                <w:lang w:val="en-GB"/>
              </w:rPr>
            </w:pPr>
            <w:r w:rsidRPr="00B84D5D">
              <w:rPr>
                <w:bCs/>
                <w:lang w:val="en-GB"/>
              </w:rPr>
              <w:t xml:space="preserve">Yes, it is </w:t>
            </w:r>
            <w:r w:rsidRPr="00B84D5D">
              <w:rPr>
                <w:lang w:val="en-GB"/>
              </w:rPr>
              <w:t>scientifically correct</w:t>
            </w:r>
          </w:p>
        </w:tc>
        <w:tc>
          <w:tcPr>
            <w:tcW w:w="1667" w:type="pct"/>
          </w:tcPr>
          <w:p w14:paraId="51AC5B4C" w14:textId="509062D4" w:rsidR="002F4487" w:rsidRPr="00EA6E35" w:rsidRDefault="002F4487" w:rsidP="002F4487">
            <w:pPr>
              <w:keepNext/>
              <w:outlineLvl w:val="1"/>
              <w:rPr>
                <w:rFonts w:eastAsia="MS Mincho"/>
                <w:bCs/>
                <w:sz w:val="20"/>
                <w:szCs w:val="20"/>
                <w:lang w:val="en-GB"/>
              </w:rPr>
            </w:pPr>
          </w:p>
        </w:tc>
      </w:tr>
      <w:tr w:rsidR="002F4487" w:rsidRPr="00EA6E35" w14:paraId="0D69610E" w14:textId="77777777" w:rsidTr="001061B4">
        <w:trPr>
          <w:trHeight w:val="20"/>
          <w:jc w:val="center"/>
        </w:trPr>
        <w:tc>
          <w:tcPr>
            <w:tcW w:w="1666" w:type="pct"/>
            <w:noWrap/>
          </w:tcPr>
          <w:p w14:paraId="4EC4DD3C" w14:textId="77777777" w:rsidR="002F4487" w:rsidRPr="00EA6E35" w:rsidRDefault="002F4487" w:rsidP="002F4487">
            <w:pPr>
              <w:rPr>
                <w:b/>
                <w:bCs/>
                <w:sz w:val="20"/>
                <w:szCs w:val="20"/>
                <w:lang w:val="en-GB"/>
              </w:rPr>
            </w:pPr>
            <w:r w:rsidRPr="00EA6E35">
              <w:rPr>
                <w:b/>
                <w:bCs/>
                <w:sz w:val="20"/>
                <w:szCs w:val="20"/>
                <w:lang w:val="en-GB"/>
              </w:rPr>
              <w:t xml:space="preserve">Are the references sufficient and recent? </w:t>
            </w:r>
          </w:p>
          <w:p w14:paraId="716830E5" w14:textId="77777777" w:rsidR="002F4487" w:rsidRPr="00EA6E35" w:rsidRDefault="002F4487" w:rsidP="002F4487">
            <w:pPr>
              <w:rPr>
                <w:bCs/>
                <w:sz w:val="20"/>
                <w:szCs w:val="20"/>
                <w:lang w:val="en-GB"/>
              </w:rPr>
            </w:pPr>
            <w:r w:rsidRPr="00EA6E35">
              <w:rPr>
                <w:bCs/>
                <w:sz w:val="20"/>
                <w:szCs w:val="20"/>
                <w:lang w:val="en-GB"/>
              </w:rPr>
              <w:t>(YES or NO)</w:t>
            </w:r>
          </w:p>
          <w:p w14:paraId="4528A2D3" w14:textId="77777777" w:rsidR="002F4487" w:rsidRPr="00EA6E35" w:rsidRDefault="002F4487" w:rsidP="002F4487">
            <w:pPr>
              <w:rPr>
                <w:bCs/>
                <w:sz w:val="20"/>
                <w:szCs w:val="20"/>
                <w:lang w:val="en-GB"/>
              </w:rPr>
            </w:pPr>
          </w:p>
          <w:p w14:paraId="42FB4634" w14:textId="77777777" w:rsidR="002F4487" w:rsidRPr="00EA6E35" w:rsidRDefault="002F4487" w:rsidP="002F4487">
            <w:pPr>
              <w:rPr>
                <w:bCs/>
                <w:sz w:val="20"/>
                <w:szCs w:val="20"/>
                <w:lang w:val="en-GB"/>
              </w:rPr>
            </w:pPr>
            <w:r w:rsidRPr="00EA6E35">
              <w:rPr>
                <w:bCs/>
                <w:sz w:val="20"/>
                <w:szCs w:val="20"/>
                <w:lang w:val="en-GB"/>
              </w:rPr>
              <w:t>If your answer is NO, please provide clear suggestion for improvement.</w:t>
            </w:r>
          </w:p>
          <w:p w14:paraId="3CC112A8" w14:textId="77777777" w:rsidR="002F4487" w:rsidRPr="00EA6E35" w:rsidRDefault="002F4487" w:rsidP="002F4487">
            <w:pPr>
              <w:rPr>
                <w:b/>
                <w:bCs/>
                <w:sz w:val="20"/>
                <w:szCs w:val="20"/>
                <w:lang w:val="en-GB"/>
              </w:rPr>
            </w:pPr>
          </w:p>
        </w:tc>
        <w:tc>
          <w:tcPr>
            <w:tcW w:w="1667" w:type="pct"/>
          </w:tcPr>
          <w:p w14:paraId="55F581BC" w14:textId="6A34DCF3" w:rsidR="002F4487" w:rsidRPr="00EA6E35" w:rsidRDefault="002F4487" w:rsidP="002F4487">
            <w:pPr>
              <w:contextualSpacing/>
              <w:rPr>
                <w:bCs/>
                <w:sz w:val="20"/>
                <w:szCs w:val="20"/>
                <w:lang w:val="en-GB"/>
              </w:rPr>
            </w:pPr>
            <w:r w:rsidRPr="00B84D5D">
              <w:rPr>
                <w:bCs/>
                <w:lang w:val="en-GB"/>
              </w:rPr>
              <w:t>No, use sufficient and updated references.</w:t>
            </w:r>
          </w:p>
        </w:tc>
        <w:tc>
          <w:tcPr>
            <w:tcW w:w="1667" w:type="pct"/>
          </w:tcPr>
          <w:p w14:paraId="467EE6CF" w14:textId="22F59BBC" w:rsidR="002F4487" w:rsidRPr="00753D7C" w:rsidRDefault="005068AE" w:rsidP="00581FDC">
            <w:pPr>
              <w:pStyle w:val="NormalWeb"/>
              <w:jc w:val="both"/>
              <w:rPr>
                <w:rFonts w:ascii="Times New Roman" w:hAnsi="Times New Roman" w:cs="Times New Roman"/>
                <w:color w:val="000000"/>
                <w:sz w:val="20"/>
                <w:szCs w:val="20"/>
              </w:rPr>
            </w:pPr>
            <w:r w:rsidRPr="00753D7C">
              <w:rPr>
                <w:rFonts w:ascii="Times New Roman" w:hAnsi="Times New Roman" w:cs="Times New Roman"/>
                <w:color w:val="000000"/>
                <w:sz w:val="20"/>
                <w:szCs w:val="20"/>
              </w:rPr>
              <w:t xml:space="preserve">New references have been added and all older references that could not be replaced have been updated with more recent citations, while foundational methodology references have been retained as they represent the original sources of the PCR and protocols used in this study.  </w:t>
            </w:r>
          </w:p>
        </w:tc>
      </w:tr>
      <w:tr w:rsidR="002F4487" w:rsidRPr="00EA6E35" w14:paraId="124FFBD8" w14:textId="77777777" w:rsidTr="001061B4">
        <w:trPr>
          <w:trHeight w:val="20"/>
          <w:jc w:val="center"/>
        </w:trPr>
        <w:tc>
          <w:tcPr>
            <w:tcW w:w="1666" w:type="pct"/>
            <w:noWrap/>
          </w:tcPr>
          <w:p w14:paraId="1EBCFF00" w14:textId="77777777" w:rsidR="002F4487" w:rsidRPr="00EA6E35" w:rsidRDefault="002F4487" w:rsidP="002F4487">
            <w:pPr>
              <w:rPr>
                <w:b/>
                <w:bCs/>
                <w:sz w:val="20"/>
                <w:szCs w:val="20"/>
                <w:lang w:val="en-GB"/>
              </w:rPr>
            </w:pPr>
            <w:r w:rsidRPr="00EA6E35">
              <w:rPr>
                <w:b/>
                <w:bCs/>
                <w:sz w:val="20"/>
                <w:szCs w:val="20"/>
                <w:lang w:val="en-GB"/>
              </w:rPr>
              <w:t>Are there ethical issues in this manuscript?</w:t>
            </w:r>
          </w:p>
          <w:p w14:paraId="538F5D38" w14:textId="77777777" w:rsidR="002F4487" w:rsidRPr="00EA6E35" w:rsidRDefault="002F4487" w:rsidP="002F4487">
            <w:pPr>
              <w:rPr>
                <w:bCs/>
                <w:sz w:val="20"/>
                <w:szCs w:val="20"/>
                <w:lang w:val="en-GB"/>
              </w:rPr>
            </w:pPr>
            <w:r w:rsidRPr="00EA6E35">
              <w:rPr>
                <w:bCs/>
                <w:sz w:val="20"/>
                <w:szCs w:val="20"/>
                <w:lang w:val="en-GB"/>
              </w:rPr>
              <w:t>(YES or NO)</w:t>
            </w:r>
          </w:p>
          <w:p w14:paraId="3DF80C5A" w14:textId="77777777" w:rsidR="002F4487" w:rsidRPr="00EA6E35" w:rsidRDefault="002F4487" w:rsidP="002F4487">
            <w:pPr>
              <w:rPr>
                <w:bCs/>
                <w:sz w:val="20"/>
                <w:szCs w:val="20"/>
                <w:lang w:val="en-GB"/>
              </w:rPr>
            </w:pPr>
          </w:p>
          <w:p w14:paraId="6FFEBED2" w14:textId="77777777" w:rsidR="002F4487" w:rsidRPr="00EA6E35" w:rsidRDefault="002F4487" w:rsidP="002F4487">
            <w:pPr>
              <w:rPr>
                <w:bCs/>
                <w:sz w:val="20"/>
                <w:szCs w:val="20"/>
                <w:lang w:val="en-GB"/>
              </w:rPr>
            </w:pPr>
            <w:r w:rsidRPr="00EA6E35">
              <w:rPr>
                <w:bCs/>
                <w:sz w:val="20"/>
                <w:szCs w:val="20"/>
                <w:lang w:val="en-GB"/>
              </w:rPr>
              <w:t>(If yes, kindly please write down the ethical issues here in details)</w:t>
            </w:r>
          </w:p>
          <w:p w14:paraId="1AEB6E3C" w14:textId="77777777" w:rsidR="002F4487" w:rsidRPr="00EA6E35" w:rsidRDefault="002F4487" w:rsidP="002F4487">
            <w:pPr>
              <w:rPr>
                <w:bCs/>
                <w:sz w:val="20"/>
                <w:szCs w:val="20"/>
                <w:lang w:val="en-GB"/>
              </w:rPr>
            </w:pPr>
          </w:p>
        </w:tc>
        <w:tc>
          <w:tcPr>
            <w:tcW w:w="1667" w:type="pct"/>
          </w:tcPr>
          <w:p w14:paraId="54F0B5A8" w14:textId="090D4014" w:rsidR="002F4487" w:rsidRPr="00EA6E35" w:rsidRDefault="002F4487" w:rsidP="002F4487">
            <w:pPr>
              <w:contextualSpacing/>
              <w:rPr>
                <w:bCs/>
                <w:sz w:val="20"/>
                <w:szCs w:val="20"/>
                <w:lang w:val="en-GB"/>
              </w:rPr>
            </w:pPr>
            <w:r w:rsidRPr="00B84D5D">
              <w:rPr>
                <w:bCs/>
                <w:lang w:val="en-GB"/>
              </w:rPr>
              <w:t>No ethical issues were found</w:t>
            </w:r>
          </w:p>
        </w:tc>
        <w:tc>
          <w:tcPr>
            <w:tcW w:w="1667" w:type="pct"/>
          </w:tcPr>
          <w:p w14:paraId="3175E146" w14:textId="66398160" w:rsidR="002F4487" w:rsidRPr="00753D7C" w:rsidRDefault="002F4487" w:rsidP="002F4487">
            <w:pPr>
              <w:keepNext/>
              <w:outlineLvl w:val="1"/>
              <w:rPr>
                <w:rFonts w:eastAsia="MS Mincho"/>
                <w:bCs/>
                <w:sz w:val="20"/>
                <w:szCs w:val="20"/>
                <w:lang w:val="en-GB"/>
              </w:rPr>
            </w:pPr>
          </w:p>
        </w:tc>
      </w:tr>
    </w:tbl>
    <w:p w14:paraId="1CDCE33F" w14:textId="77777777" w:rsidR="00EF50E5" w:rsidRDefault="00EF50E5" w:rsidP="00EF50E5"/>
    <w:p w14:paraId="1EB4F020" w14:textId="77777777" w:rsidR="00EF50E5" w:rsidRDefault="00EF50E5" w:rsidP="00EF50E5"/>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76C49" w14:textId="77777777" w:rsidR="00C60D09" w:rsidRDefault="00C60D09">
      <w:r>
        <w:separator/>
      </w:r>
    </w:p>
  </w:endnote>
  <w:endnote w:type="continuationSeparator" w:id="0">
    <w:p w14:paraId="1312E1ED" w14:textId="77777777" w:rsidR="00C60D09" w:rsidRDefault="00C60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290C8" w14:textId="77777777" w:rsidR="00C60D09" w:rsidRDefault="00C60D09">
      <w:r>
        <w:separator/>
      </w:r>
    </w:p>
  </w:footnote>
  <w:footnote w:type="continuationSeparator" w:id="0">
    <w:p w14:paraId="036FD79F" w14:textId="77777777" w:rsidR="00C60D09" w:rsidRDefault="00C60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905F3E"/>
    <w:multiLevelType w:val="hybridMultilevel"/>
    <w:tmpl w:val="42704C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55821344">
    <w:abstractNumId w:val="5"/>
  </w:num>
  <w:num w:numId="2" w16cid:durableId="157500070">
    <w:abstractNumId w:val="9"/>
  </w:num>
  <w:num w:numId="3" w16cid:durableId="1872451547">
    <w:abstractNumId w:val="8"/>
  </w:num>
  <w:num w:numId="4" w16cid:durableId="2034065496">
    <w:abstractNumId w:val="10"/>
  </w:num>
  <w:num w:numId="5" w16cid:durableId="1664774597">
    <w:abstractNumId w:val="7"/>
  </w:num>
  <w:num w:numId="6" w16cid:durableId="529143499">
    <w:abstractNumId w:val="0"/>
  </w:num>
  <w:num w:numId="7" w16cid:durableId="1018233184">
    <w:abstractNumId w:val="4"/>
  </w:num>
  <w:num w:numId="8" w16cid:durableId="722141364">
    <w:abstractNumId w:val="12"/>
  </w:num>
  <w:num w:numId="9" w16cid:durableId="994995379">
    <w:abstractNumId w:val="11"/>
  </w:num>
  <w:num w:numId="10" w16cid:durableId="15161043">
    <w:abstractNumId w:val="2"/>
  </w:num>
  <w:num w:numId="11" w16cid:durableId="1611739239">
    <w:abstractNumId w:val="1"/>
  </w:num>
  <w:num w:numId="12" w16cid:durableId="132527925">
    <w:abstractNumId w:val="6"/>
  </w:num>
  <w:num w:numId="13" w16cid:durableId="3119112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56825"/>
    <w:rsid w:val="000766B8"/>
    <w:rsid w:val="00077815"/>
    <w:rsid w:val="000A399F"/>
    <w:rsid w:val="000C46A1"/>
    <w:rsid w:val="000E1912"/>
    <w:rsid w:val="001061B4"/>
    <w:rsid w:val="001657AC"/>
    <w:rsid w:val="00192BCC"/>
    <w:rsid w:val="001C3118"/>
    <w:rsid w:val="001D6845"/>
    <w:rsid w:val="001D7EDE"/>
    <w:rsid w:val="001F15CD"/>
    <w:rsid w:val="00204042"/>
    <w:rsid w:val="00206283"/>
    <w:rsid w:val="00261933"/>
    <w:rsid w:val="002827F2"/>
    <w:rsid w:val="002C66D6"/>
    <w:rsid w:val="002D28EC"/>
    <w:rsid w:val="002F4487"/>
    <w:rsid w:val="00320057"/>
    <w:rsid w:val="00376648"/>
    <w:rsid w:val="0038229D"/>
    <w:rsid w:val="003C0132"/>
    <w:rsid w:val="00436324"/>
    <w:rsid w:val="00456283"/>
    <w:rsid w:val="00457B04"/>
    <w:rsid w:val="004614AB"/>
    <w:rsid w:val="004711A6"/>
    <w:rsid w:val="004C60BF"/>
    <w:rsid w:val="005068AE"/>
    <w:rsid w:val="00512992"/>
    <w:rsid w:val="005374A4"/>
    <w:rsid w:val="00541B4F"/>
    <w:rsid w:val="00564521"/>
    <w:rsid w:val="00581FDC"/>
    <w:rsid w:val="005C677A"/>
    <w:rsid w:val="005D422E"/>
    <w:rsid w:val="005E531F"/>
    <w:rsid w:val="006065A0"/>
    <w:rsid w:val="00615C98"/>
    <w:rsid w:val="006243A5"/>
    <w:rsid w:val="006534F5"/>
    <w:rsid w:val="0066437B"/>
    <w:rsid w:val="007042C7"/>
    <w:rsid w:val="00721B42"/>
    <w:rsid w:val="007340BE"/>
    <w:rsid w:val="00753D7C"/>
    <w:rsid w:val="00792242"/>
    <w:rsid w:val="007A699C"/>
    <w:rsid w:val="007F386B"/>
    <w:rsid w:val="008069C5"/>
    <w:rsid w:val="0081032C"/>
    <w:rsid w:val="00880820"/>
    <w:rsid w:val="008D2987"/>
    <w:rsid w:val="009039D4"/>
    <w:rsid w:val="0092625B"/>
    <w:rsid w:val="009375BE"/>
    <w:rsid w:val="009425F1"/>
    <w:rsid w:val="00962D45"/>
    <w:rsid w:val="009A3A95"/>
    <w:rsid w:val="009F4511"/>
    <w:rsid w:val="00A15A91"/>
    <w:rsid w:val="00A64A2B"/>
    <w:rsid w:val="00A7113E"/>
    <w:rsid w:val="00A86656"/>
    <w:rsid w:val="00AA476E"/>
    <w:rsid w:val="00AD3AB3"/>
    <w:rsid w:val="00AF3F59"/>
    <w:rsid w:val="00BB0EF4"/>
    <w:rsid w:val="00C255C0"/>
    <w:rsid w:val="00C60D09"/>
    <w:rsid w:val="00CA59B6"/>
    <w:rsid w:val="00CB6D27"/>
    <w:rsid w:val="00D51B4B"/>
    <w:rsid w:val="00DA7D7D"/>
    <w:rsid w:val="00DD4464"/>
    <w:rsid w:val="00DF4831"/>
    <w:rsid w:val="00E13F66"/>
    <w:rsid w:val="00E24527"/>
    <w:rsid w:val="00E46CBC"/>
    <w:rsid w:val="00E47419"/>
    <w:rsid w:val="00E72806"/>
    <w:rsid w:val="00E76D4D"/>
    <w:rsid w:val="00E92DA6"/>
    <w:rsid w:val="00EA6E35"/>
    <w:rsid w:val="00EE3E18"/>
    <w:rsid w:val="00EF50E5"/>
    <w:rsid w:val="00F5372A"/>
    <w:rsid w:val="00F8725D"/>
    <w:rsid w:val="00FD1B4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6648"/>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Emphasis">
    <w:name w:val="Emphasis"/>
    <w:uiPriority w:val="20"/>
    <w:qFormat/>
    <w:rsid w:val="001C3118"/>
    <w:rPr>
      <w:i/>
      <w:iCs/>
    </w:rPr>
  </w:style>
  <w:style w:type="character" w:customStyle="1" w:styleId="apple-converted-space">
    <w:name w:val="apple-converted-space"/>
    <w:basedOn w:val="DefaultParagraphFont"/>
    <w:rsid w:val="001C3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7777">
      <w:bodyDiv w:val="1"/>
      <w:marLeft w:val="0"/>
      <w:marRight w:val="0"/>
      <w:marTop w:val="0"/>
      <w:marBottom w:val="0"/>
      <w:divBdr>
        <w:top w:val="none" w:sz="0" w:space="0" w:color="auto"/>
        <w:left w:val="none" w:sz="0" w:space="0" w:color="auto"/>
        <w:bottom w:val="none" w:sz="0" w:space="0" w:color="auto"/>
        <w:right w:val="none" w:sz="0" w:space="0" w:color="auto"/>
      </w:divBdr>
    </w:div>
    <w:div w:id="21627979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0885890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011795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2747152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td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2</Pages>
  <Words>929</Words>
  <Characters>5296</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26</cp:revision>
  <dcterms:created xsi:type="dcterms:W3CDTF">2026-05-12T10:38:00Z</dcterms:created>
  <dcterms:modified xsi:type="dcterms:W3CDTF">2026-05-25T12:32:00Z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