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5281AA1" w:rsidR="00204042" w:rsidRPr="00EA6E35" w:rsidRDefault="00650E01" w:rsidP="00AF3F59">
            <w:pPr>
              <w:rPr>
                <w:b/>
                <w:bCs/>
                <w:color w:val="0000FF"/>
                <w:sz w:val="20"/>
                <w:szCs w:val="20"/>
                <w:lang w:val="en-GB"/>
              </w:rPr>
            </w:pPr>
            <w:hyperlink r:id="rId7" w:history="1">
              <w:r w:rsidRPr="00650E01">
                <w:rPr>
                  <w:rFonts w:ascii="Arial" w:hAnsi="Arial" w:cs="Arial"/>
                  <w:bCs/>
                  <w:noProof/>
                  <w:color w:val="0000FF"/>
                  <w:sz w:val="20"/>
                  <w:szCs w:val="20"/>
                  <w:u w:val="single"/>
                </w:rPr>
                <w:t xml:space="preserve">International Journal of Plant &amp; Soil Science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108E72D5" w:rsidR="00204042" w:rsidRPr="00EA6E35" w:rsidRDefault="00533231" w:rsidP="00EA6E35">
            <w:pPr>
              <w:pStyle w:val="NormalWeb"/>
              <w:spacing w:before="0" w:beforeAutospacing="0" w:after="0" w:afterAutospacing="0"/>
              <w:rPr>
                <w:rFonts w:ascii="Times New Roman" w:hAnsi="Times New Roman" w:cs="Times New Roman"/>
                <w:b/>
                <w:bCs/>
                <w:sz w:val="20"/>
                <w:szCs w:val="20"/>
                <w:lang w:val="en-GB"/>
              </w:rPr>
            </w:pPr>
            <w:r w:rsidRPr="00533231">
              <w:rPr>
                <w:rFonts w:ascii="Times New Roman" w:hAnsi="Times New Roman" w:cs="Times New Roman"/>
                <w:b/>
                <w:bCs/>
                <w:sz w:val="20"/>
                <w:szCs w:val="20"/>
                <w:lang w:val="en-GB"/>
              </w:rPr>
              <w:t>Ms_IJPSS_158905</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527EDDB2" w:rsidR="00204042" w:rsidRPr="00EA6E35" w:rsidRDefault="00D03675" w:rsidP="00EA6E35">
            <w:pPr>
              <w:pStyle w:val="NormalWeb"/>
              <w:spacing w:before="0" w:beforeAutospacing="0" w:after="0" w:afterAutospacing="0"/>
              <w:rPr>
                <w:rFonts w:ascii="Times New Roman" w:hAnsi="Times New Roman" w:cs="Times New Roman"/>
                <w:b/>
                <w:sz w:val="20"/>
                <w:szCs w:val="20"/>
                <w:lang w:val="en-GB"/>
              </w:rPr>
            </w:pPr>
            <w:r w:rsidRPr="00D03675">
              <w:rPr>
                <w:rFonts w:ascii="Times New Roman" w:hAnsi="Times New Roman" w:cs="Times New Roman"/>
                <w:b/>
                <w:sz w:val="20"/>
                <w:szCs w:val="20"/>
                <w:lang w:val="en-GB"/>
              </w:rPr>
              <w:t>Optimizing Weed Management in Polythene Nursery-Raised Cashew (Anacardium occidentale L.) Seedlings: Implications for Seedling Morphology, Transplanting Vigour and Soil Fungal Community Structure</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65BC90FC" w:rsidR="00204042" w:rsidRPr="00EA6E35" w:rsidRDefault="00192975" w:rsidP="00AF3F59">
            <w:pPr>
              <w:contextualSpacing/>
              <w:rPr>
                <w:b/>
                <w:bCs/>
                <w:sz w:val="20"/>
                <w:szCs w:val="20"/>
                <w:lang w:val="en-GB"/>
              </w:rPr>
            </w:pPr>
            <w:r>
              <w:t xml:space="preserve">This manuscript provides valuable scientific and practical insight into weed management strategies for nursery-raised </w:t>
            </w:r>
            <w:r>
              <w:rPr>
                <w:rStyle w:val="whitespace-normal"/>
              </w:rPr>
              <w:t>Anacardium occidentale</w:t>
            </w:r>
            <w:r>
              <w:t xml:space="preserve"> seedlings, an area that remains poorly documented in tropical tree crop production systems. The study contributes to the understanding of how different manual weeding frequencies influence seedling </w:t>
            </w:r>
            <w:proofErr w:type="spellStart"/>
            <w:r>
              <w:t>vigour</w:t>
            </w:r>
            <w:proofErr w:type="spellEnd"/>
            <w:r>
              <w:t xml:space="preserve">, root development, and soil fungal community dynamics under confined nursery conditions. Its findings are particularly relevant for improving </w:t>
            </w:r>
            <w:proofErr w:type="spellStart"/>
            <w:r>
              <w:t>labour</w:t>
            </w:r>
            <w:proofErr w:type="spellEnd"/>
            <w:r>
              <w:t>-efficient nursery management practices while maintaining transplant quality and soil biological functionality. In addition, the identification of the critical weed interference period during early seedling establishment offers useful agronomic information that can support sustainable cashew seedling production and enhance field establishment success in developing tropical agricultural systems.</w:t>
            </w:r>
          </w:p>
        </w:tc>
        <w:tc>
          <w:tcPr>
            <w:tcW w:w="1667" w:type="pct"/>
          </w:tcPr>
          <w:p w14:paraId="46643927" w14:textId="157B8002" w:rsidR="00204042" w:rsidRPr="00EA6E35" w:rsidRDefault="00D6488E" w:rsidP="00EA6E35">
            <w:pPr>
              <w:keepNext/>
              <w:outlineLvl w:val="1"/>
              <w:rPr>
                <w:rFonts w:eastAsia="MS Mincho"/>
                <w:bCs/>
                <w:sz w:val="20"/>
                <w:szCs w:val="20"/>
                <w:lang w:val="en-GB"/>
              </w:rPr>
            </w:pPr>
            <w:r>
              <w:rPr>
                <w:rFonts w:eastAsia="MS Mincho"/>
                <w:bCs/>
                <w:sz w:val="20"/>
                <w:szCs w:val="20"/>
                <w:lang w:val="en-GB"/>
              </w:rPr>
              <w:t>Non</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3BF3CEF" w:rsidR="00204042" w:rsidRPr="00EA6E35" w:rsidRDefault="00192975" w:rsidP="00EA6E35">
            <w:pPr>
              <w:ind w:left="360"/>
              <w:rPr>
                <w:b/>
                <w:bCs/>
                <w:sz w:val="20"/>
                <w:szCs w:val="20"/>
                <w:lang w:val="en-GB"/>
              </w:rPr>
            </w:pPr>
            <w:r>
              <w:rPr>
                <w:b/>
                <w:bCs/>
                <w:sz w:val="20"/>
                <w:szCs w:val="20"/>
                <w:lang w:val="en-GB"/>
              </w:rPr>
              <w:t>4</w:t>
            </w:r>
          </w:p>
        </w:tc>
        <w:tc>
          <w:tcPr>
            <w:tcW w:w="1667" w:type="pct"/>
          </w:tcPr>
          <w:p w14:paraId="0C69DD75" w14:textId="3DE92546" w:rsidR="00204042" w:rsidRPr="00EA6E35" w:rsidRDefault="00D6488E" w:rsidP="00EA6E35">
            <w:pPr>
              <w:keepNext/>
              <w:outlineLvl w:val="1"/>
              <w:rPr>
                <w:rFonts w:eastAsia="MS Mincho"/>
                <w:bCs/>
                <w:sz w:val="20"/>
                <w:szCs w:val="20"/>
                <w:lang w:val="en-GB"/>
              </w:rPr>
            </w:pPr>
            <w:r>
              <w:rPr>
                <w:rFonts w:eastAsia="MS Mincho"/>
                <w:bCs/>
                <w:sz w:val="20"/>
                <w:szCs w:val="20"/>
                <w:lang w:val="en-GB"/>
              </w:rPr>
              <w:t>Non</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5B4DD524" w:rsidR="00204042" w:rsidRPr="00EA6E35" w:rsidRDefault="00192975" w:rsidP="00EA6E35">
            <w:pPr>
              <w:ind w:left="360"/>
              <w:rPr>
                <w:b/>
                <w:bCs/>
                <w:sz w:val="20"/>
                <w:szCs w:val="20"/>
                <w:lang w:val="en-GB"/>
              </w:rPr>
            </w:pPr>
            <w:r>
              <w:rPr>
                <w:b/>
                <w:bCs/>
                <w:sz w:val="20"/>
                <w:szCs w:val="20"/>
                <w:lang w:val="en-GB"/>
              </w:rPr>
              <w:t>3</w:t>
            </w:r>
          </w:p>
        </w:tc>
        <w:tc>
          <w:tcPr>
            <w:tcW w:w="1667" w:type="pct"/>
          </w:tcPr>
          <w:p w14:paraId="7FC68848" w14:textId="331532B6" w:rsidR="00204042" w:rsidRPr="00EA6E35" w:rsidRDefault="00D6488E" w:rsidP="00EA6E35">
            <w:pPr>
              <w:keepNext/>
              <w:outlineLvl w:val="1"/>
              <w:rPr>
                <w:rFonts w:eastAsia="MS Mincho"/>
                <w:bCs/>
                <w:sz w:val="20"/>
                <w:szCs w:val="20"/>
                <w:lang w:val="en-GB"/>
              </w:rPr>
            </w:pPr>
            <w:r>
              <w:rPr>
                <w:rFonts w:eastAsia="MS Mincho"/>
                <w:bCs/>
                <w:sz w:val="20"/>
                <w:szCs w:val="20"/>
                <w:lang w:val="en-GB"/>
              </w:rPr>
              <w:t>Non</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C05C4DE" w:rsidR="00204042" w:rsidRPr="00EA6E35" w:rsidRDefault="00192975" w:rsidP="00EA6E35">
            <w:pPr>
              <w:ind w:left="360"/>
              <w:rPr>
                <w:b/>
                <w:bCs/>
                <w:sz w:val="20"/>
                <w:szCs w:val="20"/>
                <w:lang w:val="en-GB"/>
              </w:rPr>
            </w:pPr>
            <w:r>
              <w:rPr>
                <w:b/>
                <w:bCs/>
                <w:sz w:val="20"/>
                <w:szCs w:val="20"/>
                <w:lang w:val="en-GB"/>
              </w:rPr>
              <w:t>4</w:t>
            </w:r>
          </w:p>
        </w:tc>
        <w:tc>
          <w:tcPr>
            <w:tcW w:w="1667" w:type="pct"/>
          </w:tcPr>
          <w:p w14:paraId="61E2DCF4" w14:textId="1F84EB79" w:rsidR="00204042" w:rsidRPr="00EA6E35" w:rsidRDefault="00D6488E" w:rsidP="00EA6E35">
            <w:pPr>
              <w:keepNext/>
              <w:outlineLvl w:val="1"/>
              <w:rPr>
                <w:rFonts w:eastAsia="MS Mincho"/>
                <w:bCs/>
                <w:sz w:val="20"/>
                <w:szCs w:val="20"/>
                <w:lang w:val="en-GB"/>
              </w:rPr>
            </w:pPr>
            <w:r>
              <w:rPr>
                <w:rFonts w:eastAsia="MS Mincho"/>
                <w:bCs/>
                <w:sz w:val="20"/>
                <w:szCs w:val="20"/>
                <w:lang w:val="en-GB"/>
              </w:rPr>
              <w:t>Non</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745E37E3" w:rsidR="00204042" w:rsidRPr="00EA6E35" w:rsidRDefault="00192975" w:rsidP="00EA6E35">
            <w:pPr>
              <w:ind w:left="360"/>
              <w:rPr>
                <w:b/>
                <w:bCs/>
                <w:sz w:val="20"/>
                <w:szCs w:val="20"/>
                <w:lang w:val="en-GB"/>
              </w:rPr>
            </w:pPr>
            <w:r>
              <w:rPr>
                <w:b/>
                <w:bCs/>
                <w:sz w:val="20"/>
                <w:szCs w:val="20"/>
                <w:lang w:val="en-GB"/>
              </w:rPr>
              <w:t>3</w:t>
            </w:r>
          </w:p>
        </w:tc>
        <w:tc>
          <w:tcPr>
            <w:tcW w:w="1667" w:type="pct"/>
          </w:tcPr>
          <w:p w14:paraId="0A5EAFF5" w14:textId="776C7327" w:rsidR="00204042" w:rsidRPr="00EA6E35" w:rsidRDefault="00D6488E" w:rsidP="00EA6E35">
            <w:pPr>
              <w:keepNext/>
              <w:outlineLvl w:val="1"/>
              <w:rPr>
                <w:rFonts w:eastAsia="MS Mincho"/>
                <w:bCs/>
                <w:sz w:val="20"/>
                <w:szCs w:val="20"/>
                <w:lang w:val="en-GB"/>
              </w:rPr>
            </w:pPr>
            <w:r>
              <w:rPr>
                <w:rFonts w:eastAsia="MS Mincho"/>
                <w:bCs/>
                <w:sz w:val="20"/>
                <w:szCs w:val="20"/>
                <w:lang w:val="en-GB"/>
              </w:rPr>
              <w:t>Non</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D92E4FE" w:rsidR="00204042" w:rsidRPr="00EA6E35" w:rsidRDefault="00192975" w:rsidP="00EA6E35">
            <w:pPr>
              <w:ind w:left="360"/>
              <w:rPr>
                <w:b/>
                <w:bCs/>
                <w:sz w:val="20"/>
                <w:szCs w:val="20"/>
                <w:lang w:val="en-GB"/>
              </w:rPr>
            </w:pPr>
            <w:r>
              <w:rPr>
                <w:b/>
                <w:bCs/>
                <w:sz w:val="20"/>
                <w:szCs w:val="20"/>
                <w:lang w:val="en-GB"/>
              </w:rPr>
              <w:t>3</w:t>
            </w:r>
          </w:p>
        </w:tc>
        <w:tc>
          <w:tcPr>
            <w:tcW w:w="1667" w:type="pct"/>
          </w:tcPr>
          <w:p w14:paraId="56AACFE7" w14:textId="64C4D507" w:rsidR="00204042" w:rsidRPr="00EA6E35" w:rsidRDefault="00D6488E" w:rsidP="00EA6E35">
            <w:pPr>
              <w:keepNext/>
              <w:outlineLvl w:val="1"/>
              <w:rPr>
                <w:rFonts w:eastAsia="MS Mincho"/>
                <w:bCs/>
                <w:sz w:val="20"/>
                <w:szCs w:val="20"/>
                <w:lang w:val="en-GB"/>
              </w:rPr>
            </w:pPr>
            <w:r>
              <w:rPr>
                <w:rFonts w:eastAsia="MS Mincho"/>
                <w:bCs/>
                <w:sz w:val="20"/>
                <w:szCs w:val="20"/>
                <w:lang w:val="en-GB"/>
              </w:rPr>
              <w:t>Non</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6767C2E8" w:rsidR="00204042" w:rsidRPr="00EA6E35" w:rsidRDefault="00192975" w:rsidP="00EA6E35">
            <w:pPr>
              <w:ind w:left="360"/>
              <w:rPr>
                <w:b/>
                <w:bCs/>
                <w:sz w:val="20"/>
                <w:szCs w:val="20"/>
                <w:lang w:val="en-GB"/>
              </w:rPr>
            </w:pPr>
            <w:r>
              <w:rPr>
                <w:b/>
                <w:bCs/>
                <w:sz w:val="20"/>
                <w:szCs w:val="20"/>
                <w:lang w:val="en-GB"/>
              </w:rPr>
              <w:t>3</w:t>
            </w:r>
          </w:p>
        </w:tc>
        <w:tc>
          <w:tcPr>
            <w:tcW w:w="1667" w:type="pct"/>
          </w:tcPr>
          <w:p w14:paraId="734BAD15" w14:textId="27AB07AE" w:rsidR="00204042" w:rsidRPr="00EA6E35" w:rsidRDefault="00D6488E" w:rsidP="00EA6E35">
            <w:pPr>
              <w:keepNext/>
              <w:outlineLvl w:val="1"/>
              <w:rPr>
                <w:rFonts w:eastAsia="MS Mincho"/>
                <w:bCs/>
                <w:sz w:val="20"/>
                <w:szCs w:val="20"/>
                <w:lang w:val="en-GB"/>
              </w:rPr>
            </w:pPr>
            <w:r>
              <w:rPr>
                <w:rFonts w:eastAsia="MS Mincho"/>
                <w:bCs/>
                <w:sz w:val="20"/>
                <w:szCs w:val="20"/>
                <w:lang w:val="en-GB"/>
              </w:rPr>
              <w:t>Non</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2AD27EF" w:rsidR="00204042" w:rsidRPr="00EA6E35" w:rsidRDefault="00192975" w:rsidP="00EA6E35">
            <w:pPr>
              <w:ind w:left="360"/>
              <w:rPr>
                <w:b/>
                <w:bCs/>
                <w:sz w:val="20"/>
                <w:szCs w:val="20"/>
                <w:lang w:val="en-GB"/>
              </w:rPr>
            </w:pPr>
            <w:r>
              <w:rPr>
                <w:b/>
                <w:bCs/>
                <w:sz w:val="20"/>
                <w:szCs w:val="20"/>
                <w:lang w:val="en-GB"/>
              </w:rPr>
              <w:t>3</w:t>
            </w:r>
          </w:p>
        </w:tc>
        <w:tc>
          <w:tcPr>
            <w:tcW w:w="1667" w:type="pct"/>
          </w:tcPr>
          <w:p w14:paraId="5B378D21" w14:textId="4350933D" w:rsidR="00204042" w:rsidRPr="00EA6E35" w:rsidRDefault="00D6488E" w:rsidP="00EA6E35">
            <w:pPr>
              <w:keepNext/>
              <w:outlineLvl w:val="1"/>
              <w:rPr>
                <w:rFonts w:eastAsia="MS Mincho"/>
                <w:bCs/>
                <w:sz w:val="20"/>
                <w:szCs w:val="20"/>
                <w:lang w:val="en-GB"/>
              </w:rPr>
            </w:pPr>
            <w:r>
              <w:rPr>
                <w:rFonts w:eastAsia="MS Mincho"/>
                <w:bCs/>
                <w:sz w:val="20"/>
                <w:szCs w:val="20"/>
                <w:lang w:val="en-GB"/>
              </w:rPr>
              <w:t>Non</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17E1B3A6" w:rsidR="00204042" w:rsidRPr="00EA6E35" w:rsidRDefault="00192975" w:rsidP="00EA6E35">
            <w:pPr>
              <w:ind w:left="360"/>
              <w:rPr>
                <w:b/>
                <w:bCs/>
                <w:sz w:val="20"/>
                <w:szCs w:val="20"/>
                <w:lang w:val="en-GB"/>
              </w:rPr>
            </w:pPr>
            <w:r>
              <w:rPr>
                <w:b/>
                <w:bCs/>
                <w:sz w:val="20"/>
                <w:szCs w:val="20"/>
                <w:lang w:val="en-GB"/>
              </w:rPr>
              <w:t>3</w:t>
            </w:r>
          </w:p>
        </w:tc>
        <w:tc>
          <w:tcPr>
            <w:tcW w:w="1667" w:type="pct"/>
          </w:tcPr>
          <w:p w14:paraId="103D7017" w14:textId="2DBAB4AE" w:rsidR="00204042" w:rsidRPr="00EA6E35" w:rsidRDefault="00D6488E" w:rsidP="00EA6E35">
            <w:pPr>
              <w:keepNext/>
              <w:outlineLvl w:val="1"/>
              <w:rPr>
                <w:rFonts w:eastAsia="MS Mincho"/>
                <w:bCs/>
                <w:sz w:val="20"/>
                <w:szCs w:val="20"/>
                <w:lang w:val="en-GB"/>
              </w:rPr>
            </w:pPr>
            <w:r>
              <w:rPr>
                <w:rFonts w:eastAsia="MS Mincho"/>
                <w:bCs/>
                <w:sz w:val="20"/>
                <w:szCs w:val="20"/>
                <w:lang w:val="en-GB"/>
              </w:rPr>
              <w:t>Non</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48B5A725" w:rsidR="00204042" w:rsidRPr="00EA6E35" w:rsidRDefault="00192975" w:rsidP="00AF3F59">
            <w:pPr>
              <w:contextualSpacing/>
              <w:rPr>
                <w:bCs/>
                <w:sz w:val="20"/>
                <w:szCs w:val="20"/>
                <w:lang w:val="en-GB"/>
              </w:rPr>
            </w:pPr>
            <w:r>
              <w:rPr>
                <w:bCs/>
                <w:sz w:val="20"/>
                <w:szCs w:val="20"/>
                <w:lang w:val="en-GB"/>
              </w:rPr>
              <w:t>3</w:t>
            </w:r>
          </w:p>
        </w:tc>
        <w:tc>
          <w:tcPr>
            <w:tcW w:w="1667" w:type="pct"/>
          </w:tcPr>
          <w:p w14:paraId="5C85D0C2" w14:textId="7FD9822B" w:rsidR="00204042" w:rsidRPr="00EA6E35" w:rsidRDefault="00D6488E" w:rsidP="00EA6E35">
            <w:pPr>
              <w:keepNext/>
              <w:outlineLvl w:val="1"/>
              <w:rPr>
                <w:rFonts w:eastAsia="MS Mincho"/>
                <w:bCs/>
                <w:sz w:val="20"/>
                <w:szCs w:val="20"/>
                <w:lang w:val="en-GB"/>
              </w:rPr>
            </w:pPr>
            <w:r>
              <w:rPr>
                <w:rFonts w:eastAsia="MS Mincho"/>
                <w:bCs/>
                <w:sz w:val="20"/>
                <w:szCs w:val="20"/>
                <w:lang w:val="en-GB"/>
              </w:rPr>
              <w:t>Non</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lastRenderedPageBreak/>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7BDA06FC" w:rsidR="00204042" w:rsidRPr="00EA6E35" w:rsidRDefault="00192975" w:rsidP="00AF3F59">
            <w:pPr>
              <w:contextualSpacing/>
              <w:rPr>
                <w:bCs/>
                <w:sz w:val="20"/>
                <w:szCs w:val="20"/>
                <w:lang w:val="en-GB"/>
              </w:rPr>
            </w:pPr>
            <w:r>
              <w:rPr>
                <w:bCs/>
                <w:sz w:val="20"/>
                <w:szCs w:val="20"/>
                <w:lang w:val="en-GB"/>
              </w:rPr>
              <w:t>3</w:t>
            </w:r>
          </w:p>
        </w:tc>
        <w:tc>
          <w:tcPr>
            <w:tcW w:w="1667" w:type="pct"/>
          </w:tcPr>
          <w:p w14:paraId="3731B36A" w14:textId="3EB6F424" w:rsidR="00204042" w:rsidRPr="00EA6E35" w:rsidRDefault="00D6488E" w:rsidP="00EA6E35">
            <w:pPr>
              <w:keepNext/>
              <w:outlineLvl w:val="1"/>
              <w:rPr>
                <w:rFonts w:eastAsia="MS Mincho"/>
                <w:bCs/>
                <w:sz w:val="20"/>
                <w:szCs w:val="20"/>
                <w:lang w:val="en-GB"/>
              </w:rPr>
            </w:pPr>
            <w:r>
              <w:rPr>
                <w:rFonts w:eastAsia="MS Mincho"/>
                <w:bCs/>
                <w:sz w:val="20"/>
                <w:szCs w:val="20"/>
                <w:lang w:val="en-GB"/>
              </w:rPr>
              <w:t>Non</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764AFBDD" w:rsidR="00204042" w:rsidRPr="00EA6E35" w:rsidRDefault="00192975" w:rsidP="00AF3F59">
            <w:pPr>
              <w:contextualSpacing/>
              <w:rPr>
                <w:bCs/>
                <w:sz w:val="20"/>
                <w:szCs w:val="20"/>
                <w:lang w:val="en-GB"/>
              </w:rPr>
            </w:pPr>
            <w:r>
              <w:rPr>
                <w:bCs/>
                <w:sz w:val="20"/>
                <w:szCs w:val="20"/>
                <w:lang w:val="en-GB"/>
              </w:rPr>
              <w:t>3</w:t>
            </w:r>
          </w:p>
        </w:tc>
        <w:tc>
          <w:tcPr>
            <w:tcW w:w="1667" w:type="pct"/>
          </w:tcPr>
          <w:p w14:paraId="076CB8C3" w14:textId="24B238AD" w:rsidR="00204042" w:rsidRPr="00EA6E35" w:rsidRDefault="00D6488E" w:rsidP="00EA6E35">
            <w:pPr>
              <w:keepNext/>
              <w:outlineLvl w:val="1"/>
              <w:rPr>
                <w:rFonts w:eastAsia="MS Mincho"/>
                <w:bCs/>
                <w:sz w:val="20"/>
                <w:szCs w:val="20"/>
                <w:lang w:val="en-GB"/>
              </w:rPr>
            </w:pPr>
            <w:r>
              <w:rPr>
                <w:rFonts w:eastAsia="MS Mincho"/>
                <w:bCs/>
                <w:sz w:val="20"/>
                <w:szCs w:val="20"/>
                <w:lang w:val="en-GB"/>
              </w:rPr>
              <w:t>Non</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35AD331D" w:rsidR="00204042" w:rsidRPr="00EA6E35" w:rsidRDefault="00192975" w:rsidP="00AF3F59">
            <w:pPr>
              <w:contextualSpacing/>
              <w:rPr>
                <w:bCs/>
                <w:sz w:val="20"/>
                <w:szCs w:val="20"/>
                <w:lang w:val="en-GB"/>
              </w:rPr>
            </w:pPr>
            <w:r>
              <w:rPr>
                <w:bCs/>
                <w:sz w:val="20"/>
                <w:szCs w:val="20"/>
                <w:lang w:val="en-GB"/>
              </w:rPr>
              <w:t>3</w:t>
            </w:r>
          </w:p>
        </w:tc>
        <w:tc>
          <w:tcPr>
            <w:tcW w:w="1667" w:type="pct"/>
          </w:tcPr>
          <w:p w14:paraId="4CC8AAA5" w14:textId="1D02F369" w:rsidR="00204042" w:rsidRPr="00EA6E35" w:rsidRDefault="00D6488E" w:rsidP="00EA6E35">
            <w:pPr>
              <w:keepNext/>
              <w:outlineLvl w:val="1"/>
              <w:rPr>
                <w:rFonts w:eastAsia="MS Mincho"/>
                <w:bCs/>
                <w:sz w:val="20"/>
                <w:szCs w:val="20"/>
                <w:lang w:val="en-GB"/>
              </w:rPr>
            </w:pPr>
            <w:r>
              <w:rPr>
                <w:rFonts w:eastAsia="MS Mincho"/>
                <w:bCs/>
                <w:sz w:val="20"/>
                <w:szCs w:val="20"/>
                <w:lang w:val="en-GB"/>
              </w:rPr>
              <w:t>Non</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508EB3AE" w:rsidR="00204042" w:rsidRPr="00EA6E35" w:rsidRDefault="00192975" w:rsidP="00AF3F59">
            <w:pPr>
              <w:contextualSpacing/>
              <w:rPr>
                <w:bCs/>
                <w:sz w:val="20"/>
                <w:szCs w:val="20"/>
                <w:lang w:val="en-GB"/>
              </w:rPr>
            </w:pPr>
            <w:r>
              <w:rPr>
                <w:bCs/>
                <w:sz w:val="20"/>
                <w:szCs w:val="20"/>
                <w:lang w:val="en-GB"/>
              </w:rPr>
              <w:t>3</w:t>
            </w:r>
          </w:p>
        </w:tc>
        <w:tc>
          <w:tcPr>
            <w:tcW w:w="1667" w:type="pct"/>
          </w:tcPr>
          <w:p w14:paraId="71FF1B95" w14:textId="554C2D77" w:rsidR="00204042" w:rsidRPr="00EA6E35" w:rsidRDefault="00D6488E" w:rsidP="00EA6E35">
            <w:pPr>
              <w:keepNext/>
              <w:outlineLvl w:val="1"/>
              <w:rPr>
                <w:rFonts w:eastAsia="MS Mincho"/>
                <w:bCs/>
                <w:sz w:val="20"/>
                <w:szCs w:val="20"/>
                <w:lang w:val="en-GB"/>
              </w:rPr>
            </w:pPr>
            <w:r>
              <w:rPr>
                <w:rFonts w:eastAsia="MS Mincho"/>
                <w:bCs/>
                <w:sz w:val="20"/>
                <w:szCs w:val="20"/>
                <w:lang w:val="en-GB"/>
              </w:rPr>
              <w:t>Non</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D8FF361" w:rsidR="00204042" w:rsidRPr="00EA6E35" w:rsidRDefault="00192975" w:rsidP="00AF3F59">
            <w:pPr>
              <w:contextualSpacing/>
              <w:rPr>
                <w:bCs/>
                <w:sz w:val="20"/>
                <w:szCs w:val="20"/>
                <w:lang w:val="en-GB"/>
              </w:rPr>
            </w:pPr>
            <w:r>
              <w:rPr>
                <w:bCs/>
                <w:sz w:val="20"/>
                <w:szCs w:val="20"/>
                <w:lang w:val="en-GB"/>
              </w:rPr>
              <w:t>3</w:t>
            </w:r>
          </w:p>
        </w:tc>
        <w:tc>
          <w:tcPr>
            <w:tcW w:w="1667" w:type="pct"/>
          </w:tcPr>
          <w:p w14:paraId="776025FB" w14:textId="10E6BF9B" w:rsidR="00204042" w:rsidRPr="00EA6E35" w:rsidRDefault="00D6488E" w:rsidP="00EA6E35">
            <w:pPr>
              <w:keepNext/>
              <w:outlineLvl w:val="1"/>
              <w:rPr>
                <w:rFonts w:eastAsia="MS Mincho"/>
                <w:bCs/>
                <w:sz w:val="20"/>
                <w:szCs w:val="20"/>
                <w:lang w:val="en-GB"/>
              </w:rPr>
            </w:pPr>
            <w:r>
              <w:rPr>
                <w:rFonts w:eastAsia="MS Mincho"/>
                <w:bCs/>
                <w:sz w:val="20"/>
                <w:szCs w:val="20"/>
                <w:lang w:val="en-GB"/>
              </w:rPr>
              <w:t>Non</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6678898E" w:rsidR="00204042" w:rsidRPr="00EA6E35" w:rsidRDefault="00192975" w:rsidP="00AF3F59">
            <w:pPr>
              <w:contextualSpacing/>
              <w:rPr>
                <w:bCs/>
                <w:sz w:val="20"/>
                <w:szCs w:val="20"/>
                <w:lang w:val="en-GB"/>
              </w:rPr>
            </w:pPr>
            <w:r>
              <w:rPr>
                <w:bCs/>
                <w:sz w:val="20"/>
                <w:szCs w:val="20"/>
                <w:lang w:val="en-GB"/>
              </w:rPr>
              <w:t>4</w:t>
            </w:r>
          </w:p>
        </w:tc>
        <w:tc>
          <w:tcPr>
            <w:tcW w:w="1667" w:type="pct"/>
          </w:tcPr>
          <w:p w14:paraId="3D972FCB" w14:textId="7DEC1FB2" w:rsidR="00204042" w:rsidRPr="00EA6E35" w:rsidRDefault="00D6488E" w:rsidP="00EA6E35">
            <w:pPr>
              <w:keepNext/>
              <w:outlineLvl w:val="1"/>
              <w:rPr>
                <w:rFonts w:eastAsia="MS Mincho"/>
                <w:bCs/>
                <w:sz w:val="20"/>
                <w:szCs w:val="20"/>
                <w:lang w:val="en-GB"/>
              </w:rPr>
            </w:pPr>
            <w:r>
              <w:rPr>
                <w:rFonts w:eastAsia="MS Mincho"/>
                <w:bCs/>
                <w:sz w:val="20"/>
                <w:szCs w:val="20"/>
                <w:lang w:val="en-GB"/>
              </w:rPr>
              <w:t>Non</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24F3C210" w:rsidR="00204042" w:rsidRPr="00EA6E35" w:rsidRDefault="00192975" w:rsidP="00EA6E35">
            <w:pPr>
              <w:ind w:left="360"/>
              <w:rPr>
                <w:b/>
                <w:bCs/>
                <w:sz w:val="20"/>
                <w:szCs w:val="20"/>
                <w:lang w:val="en-GB"/>
              </w:rPr>
            </w:pPr>
            <w:r>
              <w:rPr>
                <w:b/>
                <w:bCs/>
                <w:sz w:val="20"/>
                <w:szCs w:val="20"/>
                <w:lang w:val="en-GB"/>
              </w:rPr>
              <w:t>yes</w:t>
            </w:r>
          </w:p>
        </w:tc>
        <w:tc>
          <w:tcPr>
            <w:tcW w:w="1667" w:type="pct"/>
          </w:tcPr>
          <w:p w14:paraId="716ABA7E" w14:textId="1C04D453" w:rsidR="00204042" w:rsidRPr="00EA6E35" w:rsidRDefault="00D6488E" w:rsidP="00EA6E35">
            <w:pPr>
              <w:keepNext/>
              <w:outlineLvl w:val="1"/>
              <w:rPr>
                <w:rFonts w:eastAsia="MS Mincho"/>
                <w:bCs/>
                <w:sz w:val="20"/>
                <w:szCs w:val="20"/>
                <w:lang w:val="en-GB"/>
              </w:rPr>
            </w:pPr>
            <w:r>
              <w:rPr>
                <w:rFonts w:eastAsia="MS Mincho"/>
                <w:bCs/>
                <w:sz w:val="20"/>
                <w:szCs w:val="20"/>
                <w:lang w:val="en-GB"/>
              </w:rPr>
              <w:t>Non</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1BF36569" w14:textId="2B6A87C3" w:rsidR="00204042" w:rsidRDefault="00192975" w:rsidP="00EA6E35">
            <w:pPr>
              <w:ind w:left="360"/>
              <w:rPr>
                <w:b/>
                <w:bCs/>
                <w:sz w:val="20"/>
                <w:szCs w:val="20"/>
                <w:lang w:val="en-GB"/>
              </w:rPr>
            </w:pPr>
            <w:r>
              <w:rPr>
                <w:b/>
                <w:bCs/>
                <w:sz w:val="20"/>
                <w:szCs w:val="20"/>
                <w:lang w:val="en-GB"/>
              </w:rPr>
              <w:t>No</w:t>
            </w:r>
          </w:p>
          <w:p w14:paraId="7DC0514E" w14:textId="2CF7730F" w:rsidR="00192975" w:rsidRPr="00EA6E35" w:rsidRDefault="00192975" w:rsidP="00EA6E35">
            <w:pPr>
              <w:ind w:left="360"/>
              <w:rPr>
                <w:b/>
                <w:bCs/>
                <w:sz w:val="20"/>
                <w:szCs w:val="20"/>
                <w:lang w:val="en-GB"/>
              </w:rPr>
            </w:pPr>
            <w:r w:rsidRPr="00192975">
              <w:rPr>
                <w:b/>
                <w:bCs/>
                <w:sz w:val="20"/>
                <w:szCs w:val="20"/>
                <w:lang w:val="en-GB"/>
              </w:rPr>
              <w:t>The summary needs to be improved</w:t>
            </w:r>
          </w:p>
        </w:tc>
        <w:tc>
          <w:tcPr>
            <w:tcW w:w="1667" w:type="pct"/>
          </w:tcPr>
          <w:p w14:paraId="55FC2422" w14:textId="485351C5" w:rsidR="00204042" w:rsidRPr="00EA6E35" w:rsidRDefault="00287526" w:rsidP="00EA6E35">
            <w:pPr>
              <w:keepNext/>
              <w:outlineLvl w:val="1"/>
              <w:rPr>
                <w:rFonts w:eastAsia="MS Mincho"/>
                <w:bCs/>
                <w:sz w:val="20"/>
                <w:szCs w:val="20"/>
                <w:lang w:val="en-GB"/>
              </w:rPr>
            </w:pPr>
            <w:r>
              <w:rPr>
                <w:rFonts w:eastAsia="MS Mincho"/>
                <w:bCs/>
                <w:sz w:val="20"/>
                <w:szCs w:val="20"/>
                <w:lang w:val="en-GB"/>
              </w:rPr>
              <w:t>I’ve adjusted the abstract</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5FC32FD6" w:rsidR="00204042" w:rsidRPr="00EA6E35" w:rsidRDefault="006128D7" w:rsidP="00AF3F59">
            <w:pPr>
              <w:contextualSpacing/>
              <w:rPr>
                <w:bCs/>
                <w:sz w:val="20"/>
                <w:szCs w:val="20"/>
                <w:lang w:val="en-GB"/>
              </w:rPr>
            </w:pPr>
            <w:r>
              <w:rPr>
                <w:bCs/>
                <w:sz w:val="20"/>
                <w:szCs w:val="20"/>
                <w:lang w:val="en-GB"/>
              </w:rPr>
              <w:t>Y</w:t>
            </w:r>
            <w:r w:rsidR="00192975">
              <w:rPr>
                <w:bCs/>
                <w:sz w:val="20"/>
                <w:szCs w:val="20"/>
                <w:lang w:val="en-GB"/>
              </w:rPr>
              <w:t>es</w:t>
            </w:r>
            <w:r>
              <w:rPr>
                <w:bCs/>
                <w:sz w:val="20"/>
                <w:szCs w:val="20"/>
                <w:lang w:val="en-GB"/>
              </w:rPr>
              <w:t xml:space="preserve"> </w:t>
            </w:r>
          </w:p>
        </w:tc>
        <w:tc>
          <w:tcPr>
            <w:tcW w:w="1667" w:type="pct"/>
          </w:tcPr>
          <w:p w14:paraId="51AC5B4C" w14:textId="72FCB8EF" w:rsidR="00204042" w:rsidRPr="00EA6E35" w:rsidRDefault="00287526" w:rsidP="00EA6E35">
            <w:pPr>
              <w:keepNext/>
              <w:outlineLvl w:val="1"/>
              <w:rPr>
                <w:rFonts w:eastAsia="MS Mincho"/>
                <w:bCs/>
                <w:sz w:val="20"/>
                <w:szCs w:val="20"/>
                <w:lang w:val="en-GB"/>
              </w:rPr>
            </w:pPr>
            <w:r>
              <w:rPr>
                <w:rFonts w:eastAsia="MS Mincho"/>
                <w:bCs/>
                <w:sz w:val="20"/>
                <w:szCs w:val="20"/>
                <w:lang w:val="en-GB"/>
              </w:rPr>
              <w:t>Non</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4C9A9D10" w14:textId="77777777" w:rsidR="00204042" w:rsidRDefault="006128D7" w:rsidP="00AF3F59">
            <w:pPr>
              <w:contextualSpacing/>
              <w:rPr>
                <w:bCs/>
                <w:sz w:val="20"/>
                <w:szCs w:val="20"/>
                <w:lang w:val="en-GB"/>
              </w:rPr>
            </w:pPr>
            <w:r>
              <w:rPr>
                <w:bCs/>
                <w:sz w:val="20"/>
                <w:szCs w:val="20"/>
                <w:lang w:val="en-GB"/>
              </w:rPr>
              <w:t xml:space="preserve">No </w:t>
            </w:r>
          </w:p>
          <w:p w14:paraId="55F581BC" w14:textId="4018FB6B" w:rsidR="006128D7" w:rsidRPr="00EA6E35" w:rsidRDefault="006128D7" w:rsidP="00AF3F59">
            <w:pPr>
              <w:contextualSpacing/>
              <w:rPr>
                <w:bCs/>
                <w:sz w:val="20"/>
                <w:szCs w:val="20"/>
                <w:lang w:val="en-GB"/>
              </w:rPr>
            </w:pPr>
            <w:r w:rsidRPr="006128D7">
              <w:rPr>
                <w:bCs/>
                <w:sz w:val="20"/>
                <w:szCs w:val="20"/>
                <w:lang w:val="en-GB"/>
              </w:rPr>
              <w:t>Authors are advised to review the references, as some are duplicated (</w:t>
            </w:r>
            <w:proofErr w:type="spellStart"/>
            <w:r w:rsidRPr="006128D7">
              <w:rPr>
                <w:bCs/>
                <w:sz w:val="20"/>
                <w:szCs w:val="20"/>
                <w:lang w:val="en-GB"/>
              </w:rPr>
              <w:t>Massenssini</w:t>
            </w:r>
            <w:proofErr w:type="spellEnd"/>
            <w:r w:rsidRPr="006128D7">
              <w:rPr>
                <w:bCs/>
                <w:sz w:val="20"/>
                <w:szCs w:val="20"/>
                <w:lang w:val="en-GB"/>
              </w:rPr>
              <w:t xml:space="preserve"> et al. 2014 appears twice), there are typographical errors (e.g., “2102” instead of 2012), incomplete references, and incorrectly formatted URLs. Therefore, a complete revision is suggested, and at least 60% of the references should be from the last 5 years</w:t>
            </w:r>
          </w:p>
        </w:tc>
        <w:tc>
          <w:tcPr>
            <w:tcW w:w="1667" w:type="pct"/>
          </w:tcPr>
          <w:p w14:paraId="1F087D50" w14:textId="77777777" w:rsidR="00204042" w:rsidRDefault="00287526" w:rsidP="00EA6E35">
            <w:pPr>
              <w:keepNext/>
              <w:outlineLvl w:val="1"/>
              <w:rPr>
                <w:rFonts w:eastAsia="MS Mincho"/>
                <w:bCs/>
                <w:sz w:val="20"/>
                <w:szCs w:val="20"/>
                <w:lang w:val="en-GB"/>
              </w:rPr>
            </w:pPr>
            <w:proofErr w:type="spellStart"/>
            <w:r>
              <w:rPr>
                <w:rFonts w:eastAsia="MS Mincho"/>
                <w:bCs/>
                <w:sz w:val="20"/>
                <w:szCs w:val="20"/>
                <w:lang w:val="en-GB"/>
              </w:rPr>
              <w:t>Massenssini</w:t>
            </w:r>
            <w:proofErr w:type="spellEnd"/>
            <w:r>
              <w:rPr>
                <w:rFonts w:eastAsia="MS Mincho"/>
                <w:bCs/>
                <w:sz w:val="20"/>
                <w:szCs w:val="20"/>
                <w:lang w:val="en-GB"/>
              </w:rPr>
              <w:t xml:space="preserve"> et al., 2014 (I’ve removed one)</w:t>
            </w:r>
            <w:r>
              <w:rPr>
                <w:rFonts w:eastAsia="MS Mincho"/>
                <w:bCs/>
                <w:sz w:val="20"/>
                <w:szCs w:val="20"/>
                <w:lang w:val="en-GB"/>
              </w:rPr>
              <w:br/>
            </w:r>
            <w:r>
              <w:rPr>
                <w:rFonts w:eastAsia="MS Mincho"/>
                <w:bCs/>
                <w:sz w:val="20"/>
                <w:szCs w:val="20"/>
                <w:lang w:val="en-GB"/>
              </w:rPr>
              <w:br/>
              <w:t>2102 have been corrected to 2012</w:t>
            </w:r>
          </w:p>
          <w:p w14:paraId="05151350" w14:textId="77777777" w:rsidR="00287526" w:rsidRDefault="00287526" w:rsidP="00EA6E35">
            <w:pPr>
              <w:keepNext/>
              <w:outlineLvl w:val="1"/>
              <w:rPr>
                <w:rFonts w:eastAsia="MS Mincho"/>
                <w:bCs/>
                <w:sz w:val="20"/>
                <w:szCs w:val="20"/>
                <w:lang w:val="en-GB"/>
              </w:rPr>
            </w:pPr>
          </w:p>
          <w:p w14:paraId="467EE6CF" w14:textId="405715E3" w:rsidR="00287526" w:rsidRPr="00EA6E35" w:rsidRDefault="00287526" w:rsidP="00EA6E35">
            <w:pPr>
              <w:keepNext/>
              <w:outlineLvl w:val="1"/>
              <w:rPr>
                <w:rFonts w:eastAsia="MS Mincho"/>
                <w:bCs/>
                <w:sz w:val="20"/>
                <w:szCs w:val="20"/>
                <w:lang w:val="en-GB"/>
              </w:rPr>
            </w:pPr>
            <w:r>
              <w:rPr>
                <w:rFonts w:eastAsia="MS Mincho"/>
                <w:bCs/>
                <w:sz w:val="20"/>
                <w:szCs w:val="20"/>
                <w:lang w:val="en-GB"/>
              </w:rPr>
              <w:t>Other comments on the references have also been looked into. Some older references couldn’t be changed because they are statutory.</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6882EA28" w:rsidR="00204042" w:rsidRPr="00EA6E35" w:rsidRDefault="006128D7" w:rsidP="00AF3F59">
            <w:pPr>
              <w:contextualSpacing/>
              <w:rPr>
                <w:bCs/>
                <w:sz w:val="20"/>
                <w:szCs w:val="20"/>
                <w:lang w:val="en-GB"/>
              </w:rPr>
            </w:pPr>
            <w:r>
              <w:rPr>
                <w:bCs/>
                <w:sz w:val="20"/>
                <w:szCs w:val="20"/>
                <w:lang w:val="en-GB"/>
              </w:rPr>
              <w:t>No</w:t>
            </w:r>
          </w:p>
        </w:tc>
        <w:tc>
          <w:tcPr>
            <w:tcW w:w="1667" w:type="pct"/>
          </w:tcPr>
          <w:p w14:paraId="3175E146" w14:textId="20BF3293" w:rsidR="00204042" w:rsidRPr="00EA6E35" w:rsidRDefault="00654ABB" w:rsidP="00EA6E35">
            <w:pPr>
              <w:keepNext/>
              <w:outlineLvl w:val="1"/>
              <w:rPr>
                <w:rFonts w:eastAsia="MS Mincho"/>
                <w:bCs/>
                <w:sz w:val="20"/>
                <w:szCs w:val="20"/>
                <w:lang w:val="en-GB"/>
              </w:rPr>
            </w:pPr>
            <w:r>
              <w:rPr>
                <w:rFonts w:eastAsia="MS Mincho"/>
                <w:bCs/>
                <w:sz w:val="20"/>
                <w:szCs w:val="20"/>
                <w:lang w:val="en-GB"/>
              </w:rPr>
              <w:t>Non</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69A91" w14:textId="77777777" w:rsidR="00C01A54" w:rsidRDefault="00C01A54">
      <w:r>
        <w:separator/>
      </w:r>
    </w:p>
  </w:endnote>
  <w:endnote w:type="continuationSeparator" w:id="0">
    <w:p w14:paraId="5F17414D" w14:textId="77777777" w:rsidR="00C01A54" w:rsidRDefault="00C0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17D87AFB"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23B1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23B1D">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7929B" w14:textId="77777777" w:rsidR="00C01A54" w:rsidRDefault="00C01A54">
      <w:r>
        <w:separator/>
      </w:r>
    </w:p>
  </w:footnote>
  <w:footnote w:type="continuationSeparator" w:id="0">
    <w:p w14:paraId="03A7D743" w14:textId="77777777" w:rsidR="00C01A54" w:rsidRDefault="00C01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26970045">
    <w:abstractNumId w:val="4"/>
  </w:num>
  <w:num w:numId="2" w16cid:durableId="278266855">
    <w:abstractNumId w:val="8"/>
  </w:num>
  <w:num w:numId="3" w16cid:durableId="1687365180">
    <w:abstractNumId w:val="7"/>
  </w:num>
  <w:num w:numId="4" w16cid:durableId="1633705332">
    <w:abstractNumId w:val="9"/>
  </w:num>
  <w:num w:numId="5" w16cid:durableId="968121968">
    <w:abstractNumId w:val="6"/>
  </w:num>
  <w:num w:numId="6" w16cid:durableId="1628510376">
    <w:abstractNumId w:val="0"/>
  </w:num>
  <w:num w:numId="7" w16cid:durableId="907610218">
    <w:abstractNumId w:val="3"/>
  </w:num>
  <w:num w:numId="8" w16cid:durableId="1767775125">
    <w:abstractNumId w:val="11"/>
  </w:num>
  <w:num w:numId="9" w16cid:durableId="1180041585">
    <w:abstractNumId w:val="10"/>
  </w:num>
  <w:num w:numId="10" w16cid:durableId="510528364">
    <w:abstractNumId w:val="2"/>
  </w:num>
  <w:num w:numId="11" w16cid:durableId="1353530810">
    <w:abstractNumId w:val="1"/>
  </w:num>
  <w:num w:numId="12" w16cid:durableId="6257421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Y0MjQzNre0sDAzMzZS0lEKTi0uzszPAykwrAUAdCZLYCwAAAA="/>
  </w:docVars>
  <w:rsids>
    <w:rsidRoot w:val="00204042"/>
    <w:rsid w:val="001061B4"/>
    <w:rsid w:val="00192975"/>
    <w:rsid w:val="00204042"/>
    <w:rsid w:val="00206283"/>
    <w:rsid w:val="00261933"/>
    <w:rsid w:val="00261E58"/>
    <w:rsid w:val="00287526"/>
    <w:rsid w:val="002C66D6"/>
    <w:rsid w:val="003D38D0"/>
    <w:rsid w:val="00417CA2"/>
    <w:rsid w:val="00533231"/>
    <w:rsid w:val="005C677A"/>
    <w:rsid w:val="006128D7"/>
    <w:rsid w:val="00650E01"/>
    <w:rsid w:val="006534F5"/>
    <w:rsid w:val="00654ABB"/>
    <w:rsid w:val="00696E78"/>
    <w:rsid w:val="006E574A"/>
    <w:rsid w:val="007A699C"/>
    <w:rsid w:val="008424C8"/>
    <w:rsid w:val="008D2987"/>
    <w:rsid w:val="008E0DBC"/>
    <w:rsid w:val="009A3A95"/>
    <w:rsid w:val="009C124F"/>
    <w:rsid w:val="00A23B1D"/>
    <w:rsid w:val="00A7113E"/>
    <w:rsid w:val="00AA476E"/>
    <w:rsid w:val="00AD2651"/>
    <w:rsid w:val="00AF3F59"/>
    <w:rsid w:val="00C01A54"/>
    <w:rsid w:val="00C255C0"/>
    <w:rsid w:val="00D03675"/>
    <w:rsid w:val="00D51B4B"/>
    <w:rsid w:val="00D6488E"/>
    <w:rsid w:val="00DF4831"/>
    <w:rsid w:val="00E13F66"/>
    <w:rsid w:val="00E24527"/>
    <w:rsid w:val="00E46CBC"/>
    <w:rsid w:val="00E96F4D"/>
    <w:rsid w:val="00EA4C90"/>
    <w:rsid w:val="00EA6E35"/>
    <w:rsid w:val="00EE3E18"/>
    <w:rsid w:val="00F34F4B"/>
    <w:rsid w:val="00FF060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whitespace-normal">
    <w:name w:val="whitespace-normal"/>
    <w:basedOn w:val="DefaultParagraphFont"/>
    <w:rsid w:val="001929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0810614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p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838</Words>
  <Characters>4781</Characters>
  <Application>Microsoft Office Word</Application>
  <DocSecurity>0</DocSecurity>
  <Lines>39</Lines>
  <Paragraphs>11</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5608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Administrator</cp:lastModifiedBy>
  <cp:revision>7</cp:revision>
  <dcterms:created xsi:type="dcterms:W3CDTF">2026-05-14T18:05:00Z</dcterms:created>
  <dcterms:modified xsi:type="dcterms:W3CDTF">2026-05-22T12:08:00Z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