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204042" w:rsidRPr="00EA6E35" w:rsidRDefault="00705FB2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C13AA9"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204042" w:rsidRPr="00EA6E35" w:rsidRDefault="000311A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311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Ms_IJECC_157941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204042" w:rsidRPr="00EA6E35" w:rsidRDefault="000311A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fertigation on flowering and </w:t>
            </w:r>
            <w:proofErr w:type="spellStart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-chemical responses of guava in the lower </w:t>
            </w:r>
            <w:proofErr w:type="spellStart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Shiwalik</w:t>
            </w:r>
            <w:proofErr w:type="spellEnd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foothills of Punjab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204042" w:rsidRPr="00EA6E35" w:rsidRDefault="00D6249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222AAC">
              <w:rPr>
                <w:rFonts w:ascii="Arial" w:hAnsi="Arial" w:cs="Arial"/>
                <w:sz w:val="20"/>
                <w:szCs w:val="20"/>
                <w:lang w:val="en-GB"/>
              </w:rPr>
              <w:t>The manuscript is relevant to the area under study.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8A26BB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A26BB" w:rsidRPr="00EA6E35" w:rsidRDefault="008A26BB" w:rsidP="008A2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A26BB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8A26BB" w:rsidRPr="00EA6E35" w:rsidRDefault="008A26BB" w:rsidP="008A26B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8A26BB" w:rsidRPr="00EA6E35" w:rsidRDefault="008A26BB" w:rsidP="008A26B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8A26BB">
        <w:trPr>
          <w:trHeight w:val="1187"/>
          <w:jc w:val="center"/>
        </w:trPr>
        <w:tc>
          <w:tcPr>
            <w:tcW w:w="1666" w:type="pct"/>
            <w:noWrap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8A26BB" w:rsidRPr="00EA6E35" w:rsidRDefault="008A26BB" w:rsidP="008A26B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8A26BB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8A26BB" w:rsidRPr="00EA6E35" w:rsidRDefault="008A26BB" w:rsidP="008A26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62498">
              <w:rPr>
                <w:b/>
                <w:bCs/>
                <w:sz w:val="20"/>
                <w:szCs w:val="20"/>
                <w:lang w:val="en-GB"/>
              </w:rPr>
              <w:t>It's too long. Please keep it to 300 words.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Shortened to 356 words now</w:t>
            </w:r>
          </w:p>
        </w:tc>
      </w:tr>
      <w:tr w:rsidR="008A26BB" w:rsidRPr="00EA6E35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8A26BB" w:rsidRPr="00EA6E35" w:rsidRDefault="008A26BB" w:rsidP="008A26B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Yes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26BB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8A26BB" w:rsidRPr="00EA6E35" w:rsidRDefault="008A26BB" w:rsidP="008A26B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8A26BB" w:rsidRPr="00EA6E35" w:rsidRDefault="008A26BB" w:rsidP="008A26B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8A26BB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62498">
              <w:rPr>
                <w:bCs/>
                <w:sz w:val="20"/>
                <w:szCs w:val="20"/>
                <w:lang w:val="en-GB"/>
              </w:rPr>
              <w:t>Add more recent references.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many recent references.</w:t>
            </w:r>
          </w:p>
        </w:tc>
      </w:tr>
      <w:tr w:rsidR="008A26BB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8A26BB" w:rsidRPr="00EA6E35" w:rsidRDefault="008A26BB" w:rsidP="008A26BB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A26BB" w:rsidRPr="00EA6E35" w:rsidRDefault="008A26BB" w:rsidP="008A26B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8A26BB" w:rsidRPr="00EA6E35" w:rsidRDefault="008A26BB" w:rsidP="008A26B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8A26BB" w:rsidRPr="00EA6E35" w:rsidRDefault="008A26BB" w:rsidP="008A26B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bookmarkEnd w:id="0"/>
    </w:tbl>
    <w:p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p w:rsidR="00204042" w:rsidRDefault="00EA6E35" w:rsidP="00212844">
      <w:pPr>
        <w:keepNext/>
        <w:outlineLvl w:val="1"/>
        <w:rPr>
          <w:rFonts w:eastAsia="MS Mincho"/>
          <w:b/>
          <w:bCs/>
          <w:sz w:val="20"/>
          <w:szCs w:val="20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lang w:val="en-GB"/>
        </w:rPr>
        <w:t xml:space="preserve">PART 3. </w:t>
      </w:r>
    </w:p>
    <w:p w:rsidR="00212844" w:rsidRDefault="00212844" w:rsidP="00212844">
      <w:pPr>
        <w:keepNext/>
        <w:outlineLvl w:val="1"/>
        <w:rPr>
          <w:rFonts w:eastAsia="MS Mincho"/>
          <w:b/>
          <w:bCs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12844" w:rsidRPr="00212844" w:rsidTr="001B6D3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844" w:rsidRPr="00212844" w:rsidRDefault="00212844" w:rsidP="0021284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212844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12844" w:rsidRPr="00212844" w:rsidRDefault="00212844" w:rsidP="00212844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844" w:rsidRPr="00212844" w:rsidTr="001B6D3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844" w:rsidRPr="00212844" w:rsidRDefault="00212844" w:rsidP="0021284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212844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212844" w:rsidRPr="00212844" w:rsidTr="001B6D3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212844">
              <w:rPr>
                <w:rFonts w:eastAsia="Arial Unicode MS"/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  <w:proofErr w:type="spellStart"/>
            <w:r w:rsidRPr="00212844">
              <w:rPr>
                <w:rFonts w:eastAsia="Arial Unicode MS"/>
                <w:sz w:val="20"/>
                <w:szCs w:val="20"/>
                <w:lang w:val="en-GB"/>
              </w:rPr>
              <w:t>Ramniwas</w:t>
            </w:r>
            <w:proofErr w:type="spellEnd"/>
            <w:r w:rsidRPr="00212844">
              <w:rPr>
                <w:rFonts w:eastAsia="Arial Unicode MS"/>
                <w:sz w:val="20"/>
                <w:szCs w:val="20"/>
                <w:lang w:val="en-GB"/>
              </w:rPr>
              <w:t xml:space="preserve">, Kaushik, R. A., </w:t>
            </w:r>
            <w:proofErr w:type="spellStart"/>
            <w:r w:rsidRPr="00212844">
              <w:rPr>
                <w:rFonts w:eastAsia="Arial Unicode MS"/>
                <w:sz w:val="20"/>
                <w:szCs w:val="20"/>
                <w:lang w:val="en-GB"/>
              </w:rPr>
              <w:t>Pareek</w:t>
            </w:r>
            <w:proofErr w:type="spellEnd"/>
            <w:r w:rsidRPr="00212844">
              <w:rPr>
                <w:rFonts w:eastAsia="Arial Unicode MS"/>
                <w:sz w:val="20"/>
                <w:szCs w:val="20"/>
                <w:lang w:val="en-GB"/>
              </w:rPr>
              <w:t xml:space="preserve">, S., </w:t>
            </w:r>
            <w:proofErr w:type="spellStart"/>
            <w:r w:rsidRPr="00212844">
              <w:rPr>
                <w:rFonts w:eastAsia="Arial Unicode MS"/>
                <w:sz w:val="20"/>
                <w:szCs w:val="20"/>
                <w:lang w:val="en-GB"/>
              </w:rPr>
              <w:t>Sarolia</w:t>
            </w:r>
            <w:proofErr w:type="spellEnd"/>
            <w:r w:rsidRPr="00212844">
              <w:rPr>
                <w:rFonts w:eastAsia="Arial Unicode MS"/>
                <w:sz w:val="20"/>
                <w:szCs w:val="20"/>
                <w:lang w:val="en-GB"/>
              </w:rPr>
              <w:t>, D. K., &amp; Singh, V. (2013). Effect of drip fertigation scheduling on fertilizer use efficiency, leaf nutrient status, yield and quality of ‘</w:t>
            </w:r>
            <w:proofErr w:type="spellStart"/>
            <w:r w:rsidRPr="00212844">
              <w:rPr>
                <w:rFonts w:eastAsia="Arial Unicode MS"/>
                <w:sz w:val="20"/>
                <w:szCs w:val="20"/>
                <w:lang w:val="en-GB"/>
              </w:rPr>
              <w:t>Shweta’guava</w:t>
            </w:r>
            <w:proofErr w:type="spellEnd"/>
            <w:r w:rsidRPr="00212844">
              <w:rPr>
                <w:rFonts w:eastAsia="Arial Unicode MS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212844">
              <w:rPr>
                <w:rFonts w:eastAsia="Arial Unicode MS"/>
                <w:sz w:val="20"/>
                <w:szCs w:val="20"/>
                <w:lang w:val="en-GB"/>
              </w:rPr>
              <w:t>Psidiumguajava</w:t>
            </w:r>
            <w:proofErr w:type="spellEnd"/>
            <w:r w:rsidRPr="00212844">
              <w:rPr>
                <w:rFonts w:eastAsia="Arial Unicode MS"/>
                <w:sz w:val="20"/>
                <w:szCs w:val="20"/>
                <w:lang w:val="en-GB"/>
              </w:rPr>
              <w:t xml:space="preserve"> L.) under meadow orcharding. National Academy Science Letters, 36(5), 483-488.</w:t>
            </w: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12844" w:rsidRPr="00212844" w:rsidRDefault="00212844" w:rsidP="0021284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844" w:rsidRPr="00212844" w:rsidRDefault="0079792C" w:rsidP="00212844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Incorporated</w:t>
            </w:r>
          </w:p>
        </w:tc>
      </w:tr>
    </w:tbl>
    <w:p w:rsidR="00212844" w:rsidRPr="00AF3F59" w:rsidRDefault="00212844" w:rsidP="00212844">
      <w:pPr>
        <w:keepNext/>
        <w:outlineLvl w:val="1"/>
        <w:rPr>
          <w:sz w:val="20"/>
          <w:szCs w:val="20"/>
        </w:rPr>
      </w:pPr>
    </w:p>
    <w:p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sectPr w:rsidR="00204042" w:rsidRPr="00AF3F59" w:rsidSect="000F3F3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FB2" w:rsidRDefault="00705FB2">
      <w:r>
        <w:separator/>
      </w:r>
    </w:p>
  </w:endnote>
  <w:endnote w:type="continuationSeparator" w:id="0">
    <w:p w:rsidR="00705FB2" w:rsidRDefault="0070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042" w:rsidRDefault="00204042">
    <w:pPr>
      <w:pStyle w:val="Footer"/>
      <w:jc w:val="right"/>
    </w:pPr>
  </w:p>
  <w:p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F3F3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F3F37">
      <w:rPr>
        <w:b/>
        <w:sz w:val="20"/>
      </w:rPr>
      <w:fldChar w:fldCharType="separate"/>
    </w:r>
    <w:r w:rsidR="00164F19">
      <w:rPr>
        <w:b/>
        <w:noProof/>
        <w:sz w:val="20"/>
      </w:rPr>
      <w:t>2</w:t>
    </w:r>
    <w:r w:rsidR="000F3F37">
      <w:rPr>
        <w:b/>
        <w:sz w:val="20"/>
      </w:rPr>
      <w:fldChar w:fldCharType="end"/>
    </w:r>
    <w:r>
      <w:rPr>
        <w:sz w:val="20"/>
      </w:rPr>
      <w:t xml:space="preserve"> of </w:t>
    </w:r>
    <w:r w:rsidR="000F3F3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F3F37">
      <w:rPr>
        <w:b/>
        <w:sz w:val="20"/>
      </w:rPr>
      <w:fldChar w:fldCharType="separate"/>
    </w:r>
    <w:r w:rsidR="00164F19">
      <w:rPr>
        <w:b/>
        <w:noProof/>
        <w:sz w:val="20"/>
      </w:rPr>
      <w:t>2</w:t>
    </w:r>
    <w:r w:rsidR="000F3F37">
      <w:rPr>
        <w:b/>
        <w:sz w:val="20"/>
      </w:rPr>
      <w:fldChar w:fldCharType="end"/>
    </w:r>
  </w:p>
  <w:p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04042" w:rsidRDefault="00204042">
    <w:pPr>
      <w:pStyle w:val="Footer"/>
      <w:jc w:val="right"/>
    </w:pPr>
  </w:p>
  <w:p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FB2" w:rsidRDefault="00705FB2">
      <w:r>
        <w:separator/>
      </w:r>
    </w:p>
  </w:footnote>
  <w:footnote w:type="continuationSeparator" w:id="0">
    <w:p w:rsidR="00705FB2" w:rsidRDefault="00705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B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311AA"/>
    <w:rsid w:val="000F3F37"/>
    <w:rsid w:val="001061B4"/>
    <w:rsid w:val="00164F19"/>
    <w:rsid w:val="001912D6"/>
    <w:rsid w:val="001D41B7"/>
    <w:rsid w:val="00204042"/>
    <w:rsid w:val="00206283"/>
    <w:rsid w:val="00212844"/>
    <w:rsid w:val="00261933"/>
    <w:rsid w:val="002C66D6"/>
    <w:rsid w:val="00336C96"/>
    <w:rsid w:val="003639D2"/>
    <w:rsid w:val="003B2EBD"/>
    <w:rsid w:val="003B5E4F"/>
    <w:rsid w:val="00462F9C"/>
    <w:rsid w:val="005C677A"/>
    <w:rsid w:val="006534F5"/>
    <w:rsid w:val="00705FB2"/>
    <w:rsid w:val="0073321D"/>
    <w:rsid w:val="0079792C"/>
    <w:rsid w:val="007A699C"/>
    <w:rsid w:val="008A26BB"/>
    <w:rsid w:val="008D2987"/>
    <w:rsid w:val="00935E67"/>
    <w:rsid w:val="00995F9E"/>
    <w:rsid w:val="009A3A95"/>
    <w:rsid w:val="00A7113E"/>
    <w:rsid w:val="00AA476E"/>
    <w:rsid w:val="00AF3F59"/>
    <w:rsid w:val="00B04F42"/>
    <w:rsid w:val="00B66F5F"/>
    <w:rsid w:val="00BB5BD0"/>
    <w:rsid w:val="00C13AA9"/>
    <w:rsid w:val="00C255C0"/>
    <w:rsid w:val="00D51B4B"/>
    <w:rsid w:val="00D62498"/>
    <w:rsid w:val="00DE6461"/>
    <w:rsid w:val="00DF4831"/>
    <w:rsid w:val="00E13F66"/>
    <w:rsid w:val="00E24527"/>
    <w:rsid w:val="00E46CBC"/>
    <w:rsid w:val="00EA2C4C"/>
    <w:rsid w:val="00EA6E35"/>
    <w:rsid w:val="00EB10DC"/>
    <w:rsid w:val="00EE3E18"/>
    <w:rsid w:val="00F31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F3C6E2-B4A9-4045-8AD1-31286D87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F3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F3F3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F3F3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F3F3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F3F3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F3F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F3F3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F3F3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F3F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F3F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F3F3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F3F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F3F3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F3F37"/>
    <w:pPr>
      <w:ind w:left="720"/>
      <w:contextualSpacing/>
    </w:pPr>
  </w:style>
  <w:style w:type="paragraph" w:styleId="Revision">
    <w:name w:val="Revision"/>
    <w:hidden/>
    <w:uiPriority w:val="99"/>
    <w:semiHidden/>
    <w:rsid w:val="000F3F3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F3F37"/>
    <w:rPr>
      <w:color w:val="800080"/>
      <w:u w:val="single"/>
    </w:rPr>
  </w:style>
  <w:style w:type="table" w:styleId="TableGrid">
    <w:name w:val="Table Grid"/>
    <w:basedOn w:val="TableNormal"/>
    <w:uiPriority w:val="59"/>
    <w:rsid w:val="000F3F3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F3F3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F3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ijecc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CD19-2267-4C32-9776-6315DEDD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15</cp:revision>
  <dcterms:created xsi:type="dcterms:W3CDTF">2026-04-28T19:07:00Z</dcterms:created>
  <dcterms:modified xsi:type="dcterms:W3CDTF">2026-05-05T11:39:00Z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