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43ABB" w:rsidRPr="000434A4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043ABB" w:rsidRPr="00084F1B" w:rsidRDefault="00043ABB" w:rsidP="00084F1B">
            <w:pPr>
              <w:rPr>
                <w:lang w:val="en-GB"/>
              </w:rPr>
            </w:pPr>
          </w:p>
        </w:tc>
      </w:tr>
      <w:tr w:rsidR="00043ABB" w:rsidRPr="000434A4" w:rsidTr="00107C72">
        <w:trPr>
          <w:trHeight w:val="290"/>
        </w:trPr>
        <w:tc>
          <w:tcPr>
            <w:tcW w:w="1186" w:type="pct"/>
          </w:tcPr>
          <w:p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ABB" w:rsidRPr="000434A4" w:rsidRDefault="001F361B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043ABB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Environment and Climate Change </w:t>
              </w:r>
            </w:hyperlink>
          </w:p>
        </w:tc>
      </w:tr>
      <w:tr w:rsidR="00043ABB" w:rsidRPr="000434A4" w:rsidTr="00107C72">
        <w:trPr>
          <w:trHeight w:val="290"/>
        </w:trPr>
        <w:tc>
          <w:tcPr>
            <w:tcW w:w="1186" w:type="pct"/>
          </w:tcPr>
          <w:p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ABB" w:rsidRPr="000434A4" w:rsidRDefault="006B392D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B392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Ms_IJECC_155660</w:t>
            </w:r>
          </w:p>
        </w:tc>
      </w:tr>
      <w:tr w:rsidR="00043ABB" w:rsidRPr="000434A4" w:rsidTr="00107C72">
        <w:trPr>
          <w:trHeight w:val="650"/>
        </w:trPr>
        <w:tc>
          <w:tcPr>
            <w:tcW w:w="1186" w:type="pct"/>
          </w:tcPr>
          <w:p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ABB" w:rsidRPr="000434A4" w:rsidRDefault="006B392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B392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Mitigating Climate Risks in Fruit and Vegetable Production: Physiological, Agronomic, and Technological Innovations</w:t>
            </w:r>
          </w:p>
        </w:tc>
      </w:tr>
      <w:tr w:rsidR="00043ABB" w:rsidRPr="000434A4" w:rsidTr="00107C72">
        <w:trPr>
          <w:trHeight w:val="332"/>
        </w:trPr>
        <w:tc>
          <w:tcPr>
            <w:tcW w:w="1186" w:type="pct"/>
          </w:tcPr>
          <w:p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ABB" w:rsidRPr="000434A4" w:rsidRDefault="00043ABB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043ABB" w:rsidRPr="000434A4" w:rsidRDefault="00043ABB" w:rsidP="00043AB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43ABB" w:rsidRPr="000434A4" w:rsidTr="00770EEE">
        <w:tc>
          <w:tcPr>
            <w:tcW w:w="1789" w:type="pct"/>
            <w:noWrap/>
          </w:tcPr>
          <w:p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043ABB" w:rsidRPr="000434A4" w:rsidRDefault="00043AB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43ABB" w:rsidRPr="000434A4" w:rsidTr="00770EEE">
        <w:trPr>
          <w:trHeight w:val="1264"/>
        </w:trPr>
        <w:tc>
          <w:tcPr>
            <w:tcW w:w="1789" w:type="pct"/>
            <w:noWrap/>
          </w:tcPr>
          <w:p w:rsidR="00043ABB" w:rsidRPr="000434A4" w:rsidRDefault="00043AB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EF3D53" w:rsidRPr="00EF3D53" w:rsidRDefault="00EF3D53" w:rsidP="008F3364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EF3D53">
              <w:rPr>
                <w:bCs/>
                <w:sz w:val="20"/>
                <w:szCs w:val="20"/>
                <w:lang w:val="en-GB"/>
              </w:rPr>
              <w:t>The manuscript is important for multi-sectoral, and for individual references, for policy-makers and researchers</w:t>
            </w:r>
            <w:r w:rsidRPr="00EF3D53">
              <w:rPr>
                <w:bCs/>
                <w:sz w:val="20"/>
                <w:szCs w:val="20"/>
                <w:lang w:val="en-GB"/>
              </w:rPr>
              <w:t> </w:t>
            </w:r>
            <w:r w:rsidRPr="00EF3D53">
              <w:rPr>
                <w:bCs/>
                <w:sz w:val="20"/>
                <w:szCs w:val="20"/>
                <w:lang w:val="en-GB"/>
              </w:rPr>
              <w:t>climate adaptation.</w:t>
            </w:r>
          </w:p>
          <w:p w:rsidR="00EF3D53" w:rsidRPr="00EF3D53" w:rsidRDefault="00EF3D53" w:rsidP="008F3364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EF3D53">
              <w:rPr>
                <w:bCs/>
                <w:sz w:val="20"/>
                <w:szCs w:val="20"/>
                <w:lang w:val="en-GB"/>
              </w:rPr>
              <w:t xml:space="preserve">For simplify </w:t>
            </w:r>
            <w:r>
              <w:rPr>
                <w:bCs/>
                <w:sz w:val="20"/>
                <w:szCs w:val="20"/>
                <w:lang w:val="en-GB"/>
              </w:rPr>
              <w:t>review</w:t>
            </w:r>
            <w:r w:rsidRPr="00EF3D53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>“</w:t>
            </w:r>
            <w:r w:rsidRPr="00EF3D53">
              <w:rPr>
                <w:sz w:val="20"/>
                <w:szCs w:val="28"/>
                <w:lang w:val="en-GB"/>
              </w:rPr>
              <w:t>Mitigating Climate Risks in Fruit and Vegetable Production: Physiological, Agronomic, and Technological Innovations</w:t>
            </w:r>
            <w:r>
              <w:rPr>
                <w:sz w:val="20"/>
                <w:szCs w:val="28"/>
                <w:lang w:val="en-GB"/>
              </w:rPr>
              <w:t>”</w:t>
            </w:r>
            <w:r w:rsidRPr="00EF3D53">
              <w:rPr>
                <w:bCs/>
                <w:sz w:val="20"/>
                <w:szCs w:val="20"/>
                <w:lang w:val="en-GB"/>
              </w:rPr>
              <w:t xml:space="preserve"> to follow latest technology for new generation.</w:t>
            </w:r>
          </w:p>
          <w:p w:rsidR="00EF3D53" w:rsidRPr="00EF3D53" w:rsidRDefault="00EF3D53" w:rsidP="008F3364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Review the manuscript</w:t>
            </w:r>
            <w:r w:rsidRPr="00EF3D53">
              <w:rPr>
                <w:bCs/>
                <w:sz w:val="20"/>
                <w:szCs w:val="20"/>
                <w:lang w:val="en-GB"/>
              </w:rPr>
              <w:t xml:space="preserve"> reduces the complex of climate </w:t>
            </w:r>
            <w:r>
              <w:rPr>
                <w:bCs/>
                <w:sz w:val="20"/>
                <w:szCs w:val="20"/>
                <w:lang w:val="en-GB"/>
              </w:rPr>
              <w:t>risks across fruits and vegetations</w:t>
            </w:r>
            <w:r w:rsidRPr="00EF3D53">
              <w:rPr>
                <w:bCs/>
                <w:sz w:val="20"/>
                <w:szCs w:val="20"/>
                <w:lang w:val="en-GB"/>
              </w:rPr>
              <w:t xml:space="preserve"> for scientific community.</w:t>
            </w:r>
          </w:p>
          <w:p w:rsidR="00043ABB" w:rsidRPr="000434A4" w:rsidRDefault="00EF3D53" w:rsidP="008F3364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EF3D53">
              <w:rPr>
                <w:bCs/>
                <w:sz w:val="20"/>
                <w:szCs w:val="20"/>
                <w:lang w:val="en-GB"/>
              </w:rPr>
              <w:t xml:space="preserve">Easily captured the impact of weather and climate change for </w:t>
            </w:r>
            <w:r>
              <w:rPr>
                <w:bCs/>
                <w:sz w:val="20"/>
                <w:szCs w:val="20"/>
                <w:lang w:val="en-GB"/>
              </w:rPr>
              <w:t xml:space="preserve">crops </w:t>
            </w:r>
            <w:r w:rsidRPr="00EF3D53">
              <w:rPr>
                <w:bCs/>
                <w:sz w:val="20"/>
                <w:szCs w:val="20"/>
                <w:lang w:val="en-GB"/>
              </w:rPr>
              <w:t>adaptation and mitigation</w:t>
            </w:r>
            <w:r w:rsidRPr="00745539">
              <w:rPr>
                <w:b/>
                <w:bCs/>
                <w:sz w:val="20"/>
                <w:szCs w:val="20"/>
                <w:lang w:val="en-GB"/>
              </w:rPr>
              <w:t xml:space="preserve">    </w:t>
            </w:r>
          </w:p>
        </w:tc>
        <w:tc>
          <w:tcPr>
            <w:tcW w:w="1367" w:type="pct"/>
          </w:tcPr>
          <w:p w:rsidR="00043ABB" w:rsidRDefault="00043AB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310178" w:rsidRDefault="00310178" w:rsidP="00310178">
            <w:pPr>
              <w:rPr>
                <w:lang w:val="en-GB"/>
              </w:rPr>
            </w:pPr>
          </w:p>
          <w:p w:rsidR="00310178" w:rsidRPr="00310178" w:rsidRDefault="00310178" w:rsidP="00310178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pStyle w:val="Heading2"/>
        <w:jc w:val="left"/>
        <w:rPr>
          <w:rFonts w:ascii="Times New Roman" w:hAnsi="Times New Roman"/>
          <w:lang w:val="en-GB"/>
        </w:rPr>
      </w:pPr>
      <w:r w:rsidRPr="000434A4">
        <w:rPr>
          <w:rFonts w:ascii="Times New Roman" w:hAnsi="Times New Roman"/>
          <w:highlight w:val="yellow"/>
          <w:lang w:val="en-GB"/>
        </w:rPr>
        <w:t>PART  2</w:t>
      </w: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43ABB" w:rsidRPr="000434A4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43ABB" w:rsidRPr="000434A4" w:rsidRDefault="00043ABB" w:rsidP="00177B84">
            <w:pPr>
              <w:rPr>
                <w:lang w:val="en-GB"/>
              </w:rPr>
            </w:pPr>
          </w:p>
          <w:p w:rsidR="00043ABB" w:rsidRPr="000434A4" w:rsidRDefault="00043ABB">
            <w:pPr>
              <w:rPr>
                <w:sz w:val="20"/>
                <w:szCs w:val="20"/>
                <w:lang w:val="en-GB"/>
              </w:rPr>
            </w:pPr>
          </w:p>
        </w:tc>
      </w:tr>
      <w:tr w:rsidR="00043ABB" w:rsidRPr="000434A4" w:rsidTr="00107C72">
        <w:tc>
          <w:tcPr>
            <w:tcW w:w="1790" w:type="pct"/>
            <w:noWrap/>
          </w:tcPr>
          <w:p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043ABB" w:rsidRPr="000434A4" w:rsidRDefault="00043ABB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43ABB" w:rsidRPr="000434A4" w:rsidTr="00107C72">
        <w:trPr>
          <w:trHeight w:val="1262"/>
        </w:trPr>
        <w:tc>
          <w:tcPr>
            <w:tcW w:w="1790" w:type="pct"/>
            <w:noWrap/>
          </w:tcPr>
          <w:p w:rsidR="00043ABB" w:rsidRPr="000434A4" w:rsidRDefault="00043AB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3ABB" w:rsidRPr="000434A4" w:rsidRDefault="00043AB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3ABB" w:rsidRPr="000434A4" w:rsidRDefault="00EF3D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3ABB" w:rsidRPr="000434A4" w:rsidRDefault="008F6C7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F6C76" w:rsidRPr="000434A4" w:rsidTr="00107C72">
        <w:trPr>
          <w:trHeight w:val="1262"/>
        </w:trPr>
        <w:tc>
          <w:tcPr>
            <w:tcW w:w="1790" w:type="pct"/>
            <w:noWrap/>
          </w:tcPr>
          <w:p w:rsidR="008F6C76" w:rsidRPr="000434A4" w:rsidRDefault="008F6C76" w:rsidP="008F6C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8F6C76" w:rsidRPr="000434A4" w:rsidRDefault="008F6C76" w:rsidP="008F6C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6C76" w:rsidRPr="000434A4" w:rsidRDefault="008F6C76" w:rsidP="008F6C76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F6C76" w:rsidRPr="000434A4" w:rsidRDefault="008F6C76" w:rsidP="008F6C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F6C76" w:rsidRDefault="008F6C76" w:rsidP="008F6C76">
            <w:r w:rsidRPr="000D72FE">
              <w:rPr>
                <w:b/>
                <w:lang w:val="en-GB"/>
              </w:rPr>
              <w:t>OK</w:t>
            </w:r>
          </w:p>
        </w:tc>
      </w:tr>
      <w:tr w:rsidR="008F6C76" w:rsidRPr="000434A4" w:rsidTr="00107C72">
        <w:trPr>
          <w:trHeight w:val="1262"/>
        </w:trPr>
        <w:tc>
          <w:tcPr>
            <w:tcW w:w="1790" w:type="pct"/>
            <w:noWrap/>
          </w:tcPr>
          <w:p w:rsidR="008F6C76" w:rsidRPr="000434A4" w:rsidRDefault="008F6C76" w:rsidP="008F6C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F6C76" w:rsidRPr="000434A4" w:rsidRDefault="008F6C76" w:rsidP="008F6C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6C76" w:rsidRPr="000434A4" w:rsidRDefault="008F6C76" w:rsidP="008F6C76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F6C76" w:rsidRPr="000434A4" w:rsidRDefault="008F6C76" w:rsidP="008F6C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F6C76" w:rsidRDefault="008F6C76" w:rsidP="008F6C76">
            <w:r w:rsidRPr="000D72FE">
              <w:rPr>
                <w:b/>
                <w:lang w:val="en-GB"/>
              </w:rPr>
              <w:t>OK</w:t>
            </w:r>
          </w:p>
        </w:tc>
      </w:tr>
      <w:tr w:rsidR="008F6C76" w:rsidRPr="000434A4" w:rsidTr="00107C72">
        <w:trPr>
          <w:trHeight w:val="1262"/>
        </w:trPr>
        <w:tc>
          <w:tcPr>
            <w:tcW w:w="1790" w:type="pct"/>
            <w:noWrap/>
          </w:tcPr>
          <w:p w:rsidR="008F6C76" w:rsidRPr="000434A4" w:rsidRDefault="008F6C76" w:rsidP="008F6C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F6C76" w:rsidRPr="000434A4" w:rsidRDefault="008F6C76" w:rsidP="008F6C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6C76" w:rsidRPr="000434A4" w:rsidRDefault="008F6C76" w:rsidP="008F6C76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F6C76" w:rsidRPr="000434A4" w:rsidRDefault="008F6C76" w:rsidP="008F6C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F6C76" w:rsidRDefault="008F6C76" w:rsidP="008F6C76">
            <w:r w:rsidRPr="000D72FE">
              <w:rPr>
                <w:b/>
                <w:lang w:val="en-GB"/>
              </w:rPr>
              <w:t>OK</w:t>
            </w:r>
          </w:p>
        </w:tc>
      </w:tr>
      <w:tr w:rsidR="008F6C76" w:rsidRPr="000434A4" w:rsidTr="00107C72">
        <w:trPr>
          <w:trHeight w:val="1262"/>
        </w:trPr>
        <w:tc>
          <w:tcPr>
            <w:tcW w:w="1790" w:type="pct"/>
            <w:noWrap/>
          </w:tcPr>
          <w:p w:rsidR="008F6C76" w:rsidRPr="000434A4" w:rsidRDefault="008F6C76" w:rsidP="008F6C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8F6C76" w:rsidRPr="000434A4" w:rsidRDefault="008F6C76" w:rsidP="008F6C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6C76" w:rsidRPr="000434A4" w:rsidRDefault="008F6C76" w:rsidP="008F6C76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F6C76" w:rsidRPr="000434A4" w:rsidRDefault="008F6C76" w:rsidP="008F6C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F6C76" w:rsidRDefault="008F6C76" w:rsidP="008F6C76">
            <w:r w:rsidRPr="000D72FE">
              <w:rPr>
                <w:b/>
                <w:lang w:val="en-GB"/>
              </w:rPr>
              <w:t>OK</w:t>
            </w:r>
          </w:p>
        </w:tc>
      </w:tr>
      <w:tr w:rsidR="008F6C76" w:rsidRPr="000434A4" w:rsidTr="00107C72">
        <w:trPr>
          <w:trHeight w:val="1262"/>
        </w:trPr>
        <w:tc>
          <w:tcPr>
            <w:tcW w:w="1790" w:type="pct"/>
            <w:noWrap/>
          </w:tcPr>
          <w:p w:rsidR="008F6C76" w:rsidRPr="000434A4" w:rsidRDefault="008F6C76" w:rsidP="008F6C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8F6C76" w:rsidRPr="000434A4" w:rsidRDefault="008F6C76" w:rsidP="008F6C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6C76" w:rsidRPr="000434A4" w:rsidRDefault="008F6C76" w:rsidP="008F6C76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F6C76" w:rsidRPr="000434A4" w:rsidRDefault="008F6C76" w:rsidP="008F6C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8F6C76" w:rsidRDefault="008F6C76" w:rsidP="008F6C76">
            <w:r w:rsidRPr="000D72FE">
              <w:rPr>
                <w:b/>
                <w:lang w:val="en-GB"/>
              </w:rPr>
              <w:t>OK</w:t>
            </w:r>
          </w:p>
        </w:tc>
      </w:tr>
      <w:tr w:rsidR="00043ABB" w:rsidRPr="000434A4" w:rsidTr="00107C72">
        <w:trPr>
          <w:trHeight w:val="1262"/>
        </w:trPr>
        <w:tc>
          <w:tcPr>
            <w:tcW w:w="1790" w:type="pct"/>
            <w:noWrap/>
          </w:tcPr>
          <w:p w:rsidR="00043ABB" w:rsidRPr="000434A4" w:rsidRDefault="00043ABB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:rsidR="00043ABB" w:rsidRPr="000434A4" w:rsidRDefault="00043ABB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3ABB" w:rsidRPr="000434A4" w:rsidRDefault="00043ABB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3ABB" w:rsidRPr="000434A4" w:rsidRDefault="00EF3D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043ABB" w:rsidRPr="000434A4" w:rsidRDefault="008F6C7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Revised</w:t>
            </w:r>
          </w:p>
        </w:tc>
      </w:tr>
      <w:tr w:rsidR="00B55E0B" w:rsidRPr="000434A4" w:rsidTr="00107C72">
        <w:trPr>
          <w:trHeight w:val="1262"/>
        </w:trPr>
        <w:tc>
          <w:tcPr>
            <w:tcW w:w="1790" w:type="pct"/>
            <w:noWrap/>
          </w:tcPr>
          <w:p w:rsidR="00B55E0B" w:rsidRPr="000434A4" w:rsidRDefault="00B55E0B" w:rsidP="00B55E0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:rsidR="00B55E0B" w:rsidRPr="000434A4" w:rsidRDefault="00B55E0B" w:rsidP="00B55E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5E0B" w:rsidRPr="000434A4" w:rsidRDefault="00B55E0B" w:rsidP="00B55E0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55E0B" w:rsidRPr="000434A4" w:rsidRDefault="00B55E0B" w:rsidP="00B55E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B55E0B" w:rsidRPr="00B55E0B" w:rsidRDefault="00B55E0B" w:rsidP="00B55E0B">
            <w:r w:rsidRPr="00B55E0B">
              <w:rPr>
                <w:lang w:val="en-GB"/>
              </w:rPr>
              <w:t>Revised</w:t>
            </w:r>
          </w:p>
        </w:tc>
      </w:tr>
      <w:tr w:rsidR="00B55E0B" w:rsidRPr="000434A4" w:rsidTr="00107C72">
        <w:trPr>
          <w:trHeight w:val="1262"/>
        </w:trPr>
        <w:tc>
          <w:tcPr>
            <w:tcW w:w="1790" w:type="pct"/>
            <w:noWrap/>
          </w:tcPr>
          <w:p w:rsidR="00B55E0B" w:rsidRPr="000434A4" w:rsidRDefault="00B55E0B" w:rsidP="00B55E0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:rsidR="00B55E0B" w:rsidRPr="000434A4" w:rsidRDefault="00B55E0B" w:rsidP="00B55E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5E0B" w:rsidRPr="000434A4" w:rsidRDefault="00B55E0B" w:rsidP="00B55E0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55E0B" w:rsidRPr="000434A4" w:rsidRDefault="00B55E0B" w:rsidP="00B55E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B55E0B" w:rsidRPr="00B55E0B" w:rsidRDefault="00B55E0B" w:rsidP="00B55E0B">
            <w:r w:rsidRPr="00B55E0B">
              <w:rPr>
                <w:lang w:val="en-GB"/>
              </w:rPr>
              <w:t>Revised</w:t>
            </w:r>
          </w:p>
        </w:tc>
      </w:tr>
      <w:tr w:rsidR="00B55E0B" w:rsidRPr="000434A4" w:rsidTr="00107C72">
        <w:trPr>
          <w:trHeight w:val="703"/>
        </w:trPr>
        <w:tc>
          <w:tcPr>
            <w:tcW w:w="1790" w:type="pct"/>
            <w:noWrap/>
          </w:tcPr>
          <w:p w:rsidR="00B55E0B" w:rsidRPr="000434A4" w:rsidRDefault="00B55E0B" w:rsidP="00B55E0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B55E0B" w:rsidRPr="000434A4" w:rsidRDefault="00B55E0B" w:rsidP="00B55E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5E0B" w:rsidRPr="000434A4" w:rsidRDefault="00B55E0B" w:rsidP="00B55E0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55E0B" w:rsidRPr="000434A4" w:rsidRDefault="00B55E0B" w:rsidP="00B55E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2</w:t>
            </w:r>
          </w:p>
        </w:tc>
        <w:tc>
          <w:tcPr>
            <w:tcW w:w="1367" w:type="pct"/>
          </w:tcPr>
          <w:p w:rsidR="00B55E0B" w:rsidRPr="00B55E0B" w:rsidRDefault="00B55E0B" w:rsidP="00B55E0B">
            <w:r w:rsidRPr="00B55E0B">
              <w:rPr>
                <w:lang w:val="en-GB"/>
              </w:rPr>
              <w:t>Revised</w:t>
            </w:r>
          </w:p>
        </w:tc>
      </w:tr>
      <w:tr w:rsidR="00B55E0B" w:rsidRPr="000434A4" w:rsidTr="00107C72">
        <w:trPr>
          <w:trHeight w:val="703"/>
        </w:trPr>
        <w:tc>
          <w:tcPr>
            <w:tcW w:w="1790" w:type="pct"/>
            <w:noWrap/>
          </w:tcPr>
          <w:p w:rsidR="00B55E0B" w:rsidRPr="000434A4" w:rsidRDefault="00B55E0B" w:rsidP="00B55E0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:rsidR="00B55E0B" w:rsidRPr="000434A4" w:rsidRDefault="00B55E0B" w:rsidP="00B55E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5E0B" w:rsidRPr="000434A4" w:rsidRDefault="00B55E0B" w:rsidP="00B55E0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55E0B" w:rsidRPr="000434A4" w:rsidRDefault="00B55E0B" w:rsidP="00B55E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2</w:t>
            </w:r>
          </w:p>
        </w:tc>
        <w:tc>
          <w:tcPr>
            <w:tcW w:w="1367" w:type="pct"/>
          </w:tcPr>
          <w:p w:rsidR="00B55E0B" w:rsidRPr="00B55E0B" w:rsidRDefault="00B55E0B" w:rsidP="00B55E0B">
            <w:r w:rsidRPr="00B55E0B">
              <w:rPr>
                <w:lang w:val="en-GB"/>
              </w:rPr>
              <w:t>Revised</w:t>
            </w:r>
          </w:p>
        </w:tc>
      </w:tr>
      <w:tr w:rsidR="00B55E0B" w:rsidRPr="000434A4" w:rsidTr="00107C72">
        <w:trPr>
          <w:trHeight w:val="703"/>
        </w:trPr>
        <w:tc>
          <w:tcPr>
            <w:tcW w:w="1790" w:type="pct"/>
            <w:noWrap/>
          </w:tcPr>
          <w:p w:rsidR="00B55E0B" w:rsidRPr="000434A4" w:rsidRDefault="00B55E0B" w:rsidP="00B55E0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:rsidR="00B55E0B" w:rsidRPr="000434A4" w:rsidRDefault="00B55E0B" w:rsidP="00B55E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5E0B" w:rsidRPr="000434A4" w:rsidRDefault="00B55E0B" w:rsidP="00B55E0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55E0B" w:rsidRPr="000434A4" w:rsidRDefault="00B55E0B" w:rsidP="00B55E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367" w:type="pct"/>
          </w:tcPr>
          <w:p w:rsidR="00B55E0B" w:rsidRDefault="00B55E0B" w:rsidP="00B55E0B">
            <w:r w:rsidRPr="003E2FE2">
              <w:rPr>
                <w:b/>
                <w:lang w:val="en-GB"/>
              </w:rPr>
              <w:t>OK</w:t>
            </w:r>
          </w:p>
        </w:tc>
      </w:tr>
      <w:tr w:rsidR="00B55E0B" w:rsidRPr="000434A4" w:rsidTr="00107C72">
        <w:trPr>
          <w:trHeight w:val="703"/>
        </w:trPr>
        <w:tc>
          <w:tcPr>
            <w:tcW w:w="1790" w:type="pct"/>
            <w:noWrap/>
          </w:tcPr>
          <w:p w:rsidR="00B55E0B" w:rsidRPr="000434A4" w:rsidRDefault="00B55E0B" w:rsidP="00B55E0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B55E0B" w:rsidRPr="000434A4" w:rsidRDefault="00B55E0B" w:rsidP="00B55E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5E0B" w:rsidRPr="000434A4" w:rsidRDefault="00B55E0B" w:rsidP="00B55E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55E0B" w:rsidRPr="000434A4" w:rsidRDefault="00B55E0B" w:rsidP="00B55E0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B55E0B" w:rsidRPr="000434A4" w:rsidRDefault="00B55E0B" w:rsidP="00B55E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:rsidR="00B55E0B" w:rsidRDefault="00B55E0B" w:rsidP="00B55E0B">
            <w:r w:rsidRPr="003E2FE2">
              <w:rPr>
                <w:b/>
                <w:lang w:val="en-GB"/>
              </w:rPr>
              <w:t>OK</w:t>
            </w:r>
          </w:p>
        </w:tc>
      </w:tr>
      <w:tr w:rsidR="00043ABB" w:rsidRPr="000434A4" w:rsidTr="00107C72">
        <w:trPr>
          <w:trHeight w:val="703"/>
        </w:trPr>
        <w:tc>
          <w:tcPr>
            <w:tcW w:w="1790" w:type="pct"/>
            <w:noWrap/>
          </w:tcPr>
          <w:p w:rsidR="00043ABB" w:rsidRPr="000434A4" w:rsidRDefault="00043AB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43ABB" w:rsidRPr="000434A4" w:rsidRDefault="001356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="00563AEB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3ABB" w:rsidRPr="000434A4" w:rsidRDefault="00B55E0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B55E0B" w:rsidRPr="000434A4" w:rsidTr="00B06A4A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E0B" w:rsidRPr="000434A4" w:rsidRDefault="00B55E0B" w:rsidP="00B06A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B55E0B" w:rsidRPr="000434A4" w:rsidRDefault="00B55E0B" w:rsidP="00B06A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55E0B" w:rsidRPr="000434A4" w:rsidTr="00B06A4A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E0B" w:rsidRPr="000434A4" w:rsidRDefault="00B55E0B" w:rsidP="00B06A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E0B" w:rsidRPr="000434A4" w:rsidRDefault="00B55E0B" w:rsidP="00B06A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55E0B" w:rsidRPr="000434A4" w:rsidTr="00B06A4A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E0B" w:rsidRPr="000434A4" w:rsidRDefault="00B55E0B" w:rsidP="00B06A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55E0B" w:rsidRPr="000434A4" w:rsidRDefault="00B55E0B" w:rsidP="00B06A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55E0B" w:rsidRPr="00F104B2" w:rsidRDefault="00B55E0B" w:rsidP="00B06A4A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F104B2">
              <w:rPr>
                <w:sz w:val="20"/>
                <w:szCs w:val="20"/>
              </w:rPr>
              <w:t>It is better to use maps or diagrams or figures or time series or trends or tables to be easily understand the manuscript</w:t>
            </w:r>
          </w:p>
          <w:p w:rsidR="00B55E0B" w:rsidRPr="00F104B2" w:rsidRDefault="00B55E0B" w:rsidP="00B06A4A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F104B2">
              <w:rPr>
                <w:sz w:val="20"/>
                <w:szCs w:val="20"/>
              </w:rPr>
              <w:t>The validation of the tool used in this manuscript not mentioned</w:t>
            </w:r>
          </w:p>
          <w:p w:rsidR="00B55E0B" w:rsidRDefault="00B55E0B" w:rsidP="00B06A4A">
            <w:pPr>
              <w:pStyle w:val="NormalWeb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proofErr w:type="gramStart"/>
            <w:r w:rsidRPr="00F104B2">
              <w:rPr>
                <w:rFonts w:ascii="Times New Roman" w:eastAsia="Times New Roman" w:hAnsi="Times New Roman" w:cs="Times New Roman"/>
              </w:rPr>
              <w:t>It  is</w:t>
            </w:r>
            <w:proofErr w:type="gramEnd"/>
            <w:r w:rsidRPr="00F104B2">
              <w:rPr>
                <w:rFonts w:ascii="Times New Roman" w:eastAsia="Times New Roman" w:hAnsi="Times New Roman" w:cs="Times New Roman"/>
              </w:rPr>
              <w:t xml:space="preserve"> not discussed with the previous studies with comparing this results reviews</w:t>
            </w:r>
          </w:p>
          <w:p w:rsidR="00B55E0B" w:rsidRDefault="00B55E0B" w:rsidP="00B06A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55E0B" w:rsidRDefault="00B55E0B" w:rsidP="00B06A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55E0B" w:rsidRPr="000434A4" w:rsidRDefault="00B55E0B" w:rsidP="00B06A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:rsidR="00B55E0B" w:rsidRPr="000434A4" w:rsidRDefault="00B55E0B" w:rsidP="00B06A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E0B" w:rsidRDefault="00B55E0B" w:rsidP="00B06A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This is a review article </w:t>
            </w:r>
          </w:p>
          <w:p w:rsidR="00B55E0B" w:rsidRDefault="00B55E0B" w:rsidP="00B06A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B55E0B" w:rsidRDefault="00B55E0B" w:rsidP="00B06A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Revised </w:t>
            </w:r>
          </w:p>
          <w:p w:rsidR="000351F5" w:rsidRDefault="000351F5" w:rsidP="00B06A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351F5" w:rsidRDefault="000351F5" w:rsidP="00B06A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351F5" w:rsidRPr="000434A4" w:rsidRDefault="000351F5" w:rsidP="00B06A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Done as suggested </w:t>
            </w:r>
          </w:p>
        </w:tc>
      </w:tr>
    </w:tbl>
    <w:p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913D5" w:rsidRPr="00043ABB" w:rsidRDefault="008913D5" w:rsidP="008B170A">
      <w:pPr>
        <w:pStyle w:val="Heading2"/>
        <w:jc w:val="left"/>
      </w:pPr>
      <w:bookmarkStart w:id="0" w:name="_GoBack"/>
      <w:bookmarkEnd w:id="0"/>
    </w:p>
    <w:sectPr w:rsidR="008913D5" w:rsidRPr="00043AB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61B" w:rsidRPr="0000007A" w:rsidRDefault="001F361B" w:rsidP="0099583E">
      <w:r>
        <w:separator/>
      </w:r>
    </w:p>
  </w:endnote>
  <w:endnote w:type="continuationSeparator" w:id="0">
    <w:p w:rsidR="001F361B" w:rsidRPr="0000007A" w:rsidRDefault="001F361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3ABB" w:rsidRDefault="00043ABB" w:rsidP="00043AB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D15779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D15779" w:rsidRPr="00585FC6">
      <w:rPr>
        <w:b/>
        <w:sz w:val="20"/>
      </w:rPr>
      <w:fldChar w:fldCharType="separate"/>
    </w:r>
    <w:r w:rsidR="00972645">
      <w:rPr>
        <w:b/>
        <w:noProof/>
        <w:sz w:val="20"/>
      </w:rPr>
      <w:t>3</w:t>
    </w:r>
    <w:r w:rsidR="00D15779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D15779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D15779" w:rsidRPr="00585FC6">
      <w:rPr>
        <w:b/>
        <w:sz w:val="20"/>
      </w:rPr>
      <w:fldChar w:fldCharType="separate"/>
    </w:r>
    <w:r w:rsidR="00972645">
      <w:rPr>
        <w:b/>
        <w:noProof/>
        <w:sz w:val="20"/>
      </w:rPr>
      <w:t>3</w:t>
    </w:r>
    <w:r w:rsidR="00D15779"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043ABB" w:rsidRDefault="00043ABB" w:rsidP="00043ABB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61B" w:rsidRPr="0000007A" w:rsidRDefault="001F361B" w:rsidP="0099583E">
      <w:r>
        <w:separator/>
      </w:r>
    </w:p>
  </w:footnote>
  <w:footnote w:type="continuationSeparator" w:id="0">
    <w:p w:rsidR="001F361B" w:rsidRPr="0000007A" w:rsidRDefault="001F361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3ABB" w:rsidRDefault="00043ABB" w:rsidP="00043AB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043ABB" w:rsidP="00043AB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5pt;height:11.55pt" o:bullet="t">
        <v:imagedata r:id="rId1" o:title="mso687B"/>
      </v:shape>
    </w:pict>
  </w:numPicBullet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B01EAA"/>
    <w:multiLevelType w:val="hybridMultilevel"/>
    <w:tmpl w:val="0AA4727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6C43284"/>
    <w:multiLevelType w:val="hybridMultilevel"/>
    <w:tmpl w:val="D2382C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2420EF5"/>
    <w:multiLevelType w:val="hybridMultilevel"/>
    <w:tmpl w:val="E0189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1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14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0Nza3NDI0MjUwMTRR0lEKTi0uzszPAykwrAUAALAtmSwAAAA="/>
  </w:docVars>
  <w:rsids>
    <w:rsidRoot w:val="0000007A"/>
    <w:rsid w:val="0000007A"/>
    <w:rsid w:val="00006187"/>
    <w:rsid w:val="00010403"/>
    <w:rsid w:val="00012B73"/>
    <w:rsid w:val="00012C8B"/>
    <w:rsid w:val="00021981"/>
    <w:rsid w:val="000234E1"/>
    <w:rsid w:val="0002598E"/>
    <w:rsid w:val="000351F5"/>
    <w:rsid w:val="00037D52"/>
    <w:rsid w:val="000434A4"/>
    <w:rsid w:val="00043ABB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25970"/>
    <w:rsid w:val="001356F0"/>
    <w:rsid w:val="00136984"/>
    <w:rsid w:val="0014348A"/>
    <w:rsid w:val="001444A1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361B"/>
    <w:rsid w:val="001F707F"/>
    <w:rsid w:val="002011F3"/>
    <w:rsid w:val="00201B85"/>
    <w:rsid w:val="00202E80"/>
    <w:rsid w:val="002105F7"/>
    <w:rsid w:val="00212485"/>
    <w:rsid w:val="00220111"/>
    <w:rsid w:val="0022369C"/>
    <w:rsid w:val="002274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7CD4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0178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3AEB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392D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170A"/>
    <w:rsid w:val="008C2778"/>
    <w:rsid w:val="008C2F62"/>
    <w:rsid w:val="008D020E"/>
    <w:rsid w:val="008D0407"/>
    <w:rsid w:val="008D1117"/>
    <w:rsid w:val="008D15A4"/>
    <w:rsid w:val="008D3DD9"/>
    <w:rsid w:val="008F3364"/>
    <w:rsid w:val="008F36E4"/>
    <w:rsid w:val="008F6673"/>
    <w:rsid w:val="008F6C76"/>
    <w:rsid w:val="00914761"/>
    <w:rsid w:val="00933C8B"/>
    <w:rsid w:val="0094580F"/>
    <w:rsid w:val="009553EC"/>
    <w:rsid w:val="00972645"/>
    <w:rsid w:val="0097330E"/>
    <w:rsid w:val="00974330"/>
    <w:rsid w:val="0097498C"/>
    <w:rsid w:val="00982766"/>
    <w:rsid w:val="00983A36"/>
    <w:rsid w:val="009852C4"/>
    <w:rsid w:val="00985F26"/>
    <w:rsid w:val="00993080"/>
    <w:rsid w:val="0099583E"/>
    <w:rsid w:val="009A0242"/>
    <w:rsid w:val="009A59ED"/>
    <w:rsid w:val="009A6D5A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7177A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E0B"/>
    <w:rsid w:val="00B55F7D"/>
    <w:rsid w:val="00B62087"/>
    <w:rsid w:val="00B62F41"/>
    <w:rsid w:val="00B721A9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5779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3D53"/>
    <w:rsid w:val="00EF53FE"/>
    <w:rsid w:val="00F104B2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905F3D"/>
  <w15:docId w15:val="{AC7893C5-5D66-4102-8B6F-03C9D7D32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rsid w:val="00563A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3AE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4069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Editor-11</cp:lastModifiedBy>
  <cp:revision>18</cp:revision>
  <dcterms:created xsi:type="dcterms:W3CDTF">2026-03-23T20:28:00Z</dcterms:created>
  <dcterms:modified xsi:type="dcterms:W3CDTF">2026-03-28T13:13:00Z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