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295"/>
        <w:gridCol w:w="10596"/>
      </w:tblGrid>
      <w:tr w:rsidR="00645A4C" w:rsidRPr="005900C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5900C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>
              <w:r w:rsidRPr="005900C8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International Journal of Advances in Nephrology Research</w:t>
              </w:r>
            </w:hyperlink>
          </w:p>
        </w:tc>
      </w:tr>
      <w:tr w:rsidR="00645A4C" w:rsidRPr="005900C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Ms_IJANR_157540</w:t>
            </w:r>
          </w:p>
        </w:tc>
      </w:tr>
      <w:tr w:rsidR="00645A4C" w:rsidRPr="005900C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Title of the Manuscript: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Serum Uric Acid and Uric Acid–Creatinine Ratio as Emerging Indicators of </w:t>
            </w:r>
            <w:r w:rsidRPr="005900C8">
              <w:rPr>
                <w:rFonts w:ascii="Arial" w:hAnsi="Arial" w:cs="Arial"/>
                <w:b/>
                <w:sz w:val="20"/>
                <w:szCs w:val="20"/>
                <w:lang w:val="en-GB"/>
              </w:rPr>
              <w:t>Renal Adaptation and Risk in Pregnancy</w:t>
            </w:r>
          </w:p>
        </w:tc>
      </w:tr>
      <w:tr w:rsidR="00645A4C" w:rsidRPr="005900C8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645A4C" w:rsidRPr="005900C8" w:rsidRDefault="00645A4C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45A4C" w:rsidRPr="005900C8" w:rsidRDefault="00645A4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645A4C" w:rsidRPr="005900C8" w:rsidRDefault="00CF21E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900C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5900C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645A4C" w:rsidRPr="005900C8" w:rsidRDefault="00645A4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968"/>
        <w:gridCol w:w="4088"/>
        <w:gridCol w:w="4835"/>
      </w:tblGrid>
      <w:tr w:rsidR="00645A4C" w:rsidRPr="005900C8">
        <w:trPr>
          <w:trHeight w:val="20"/>
          <w:jc w:val="center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645A4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00C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900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645A4C" w:rsidRPr="005900C8" w:rsidRDefault="00645A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5A4C" w:rsidRPr="005900C8">
        <w:trPr>
          <w:trHeight w:val="20"/>
          <w:jc w:val="center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</w:t>
            </w: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scientific community.</w:t>
            </w: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</w:rPr>
              <w:t>The identification of serum uric acid and the uric acid–creatinine ratio as straightforward, early indicators of renal adaptation during pregnancy makes this work noteworthy. T</w:t>
            </w:r>
            <w:r w:rsidRPr="005900C8">
              <w:rPr>
                <w:rFonts w:ascii="Arial" w:hAnsi="Arial" w:cs="Arial"/>
                <w:bCs/>
                <w:sz w:val="20"/>
                <w:szCs w:val="20"/>
              </w:rPr>
              <w:t>hese factors could enhance risk categorization and help identify issues early. They are also useful for broader clinical application due to their affordability, particularly in places with limited resources.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BodyText"/>
              <w:rPr>
                <w:rFonts w:ascii="Arial" w:hAnsi="Arial" w:cs="Arial"/>
                <w:sz w:val="20"/>
                <w:szCs w:val="20"/>
                <w:shd w:val="clear" w:color="auto" w:fill="FFFF0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 w:eastAsia="en-US"/>
              </w:rPr>
              <w:t xml:space="preserve">This manuscript contributes to the growing body </w:t>
            </w: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 w:eastAsia="en-US"/>
              </w:rPr>
              <w:t>of knowledge on renal physiology in pregnancy by highlighting serum uric acid and the uric acid–creatinine ratio as practical biomarkers of renal adaptation. It provides evidence from a sub-Saharan African population, addressing an important gap in region-</w:t>
            </w: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 w:eastAsia="en-US"/>
              </w:rPr>
              <w:t xml:space="preserve">specific clinical data. The findings support the use of simple, cost-effective laboratory parameters for early identification of potential pregnancy-related complications, particularly in resource-limited settings. This study offers valuable insights that </w:t>
            </w: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 w:eastAsia="en-US"/>
              </w:rPr>
              <w:t>can inform clinical practice, guide future research, and improve maternal health outcomes.</w:t>
            </w:r>
          </w:p>
        </w:tc>
      </w:tr>
    </w:tbl>
    <w:p w:rsidR="00645A4C" w:rsidRPr="005900C8" w:rsidRDefault="00645A4C">
      <w:pPr>
        <w:rPr>
          <w:rFonts w:ascii="Arial" w:hAnsi="Arial" w:cs="Arial"/>
          <w:sz w:val="20"/>
          <w:szCs w:val="20"/>
          <w:lang w:val="en-GB"/>
        </w:rPr>
      </w:pPr>
    </w:p>
    <w:p w:rsidR="00645A4C" w:rsidRPr="005900C8" w:rsidRDefault="00CF21E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5900C8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645A4C" w:rsidRPr="005900C8" w:rsidRDefault="00645A4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971"/>
        <w:gridCol w:w="4085"/>
        <w:gridCol w:w="4835"/>
      </w:tblGrid>
      <w:tr w:rsidR="00645A4C" w:rsidRPr="005900C8" w:rsidTr="00860773">
        <w:trPr>
          <w:trHeight w:val="20"/>
          <w:tblHeader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645A4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00C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00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645A4C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1. Is the title clear and appropriate for the study?</w:t>
            </w:r>
          </w:p>
          <w:p w:rsidR="00645A4C" w:rsidRPr="005900C8" w:rsidRDefault="00CF2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645A4C" w:rsidRPr="005900C8" w:rsidRDefault="00CF21E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</w:t>
            </w: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jc w:val="both"/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 xml:space="preserve">Thank you for the rating. We appreciate the positive evaluation (Rating: 4) and have carefully addressed all reviewer comments to further improve the quality and clarity of the </w:t>
            </w: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manuscript.</w:t>
            </w:r>
          </w:p>
        </w:tc>
      </w:tr>
      <w:tr w:rsidR="00860773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00C8">
              <w:rPr>
                <w:rFonts w:ascii="Arial" w:hAnsi="Arial" w:cs="Arial"/>
                <w:lang w:val="en-GB" w:eastAsia="en-US"/>
              </w:rPr>
              <w:t>2. Is the abstract of the article comprehensive?</w:t>
            </w:r>
          </w:p>
          <w:p w:rsidR="00860773" w:rsidRPr="005900C8" w:rsidRDefault="00860773" w:rsidP="008607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Thank you for the rating</w:t>
            </w:r>
          </w:p>
        </w:tc>
      </w:tr>
      <w:tr w:rsidR="00860773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00C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60773" w:rsidRPr="005900C8" w:rsidRDefault="00860773" w:rsidP="008607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Thank you for the rating</w:t>
            </w:r>
          </w:p>
        </w:tc>
      </w:tr>
      <w:tr w:rsidR="00860773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00C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60773" w:rsidRPr="005900C8" w:rsidRDefault="00860773" w:rsidP="008607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Thank you for the rating</w:t>
            </w:r>
          </w:p>
        </w:tc>
      </w:tr>
      <w:tr w:rsidR="00860773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00C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860773" w:rsidRPr="005900C8" w:rsidRDefault="00860773" w:rsidP="008607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Thank you for the rating</w:t>
            </w:r>
          </w:p>
        </w:tc>
      </w:tr>
      <w:tr w:rsidR="00860773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00C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860773" w:rsidRPr="005900C8" w:rsidRDefault="00860773" w:rsidP="008607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Thank you for the rating</w:t>
            </w:r>
          </w:p>
        </w:tc>
      </w:tr>
      <w:tr w:rsidR="00860773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00C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60773" w:rsidRPr="005900C8" w:rsidRDefault="00860773" w:rsidP="008607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Thank you for the rating</w:t>
            </w:r>
          </w:p>
        </w:tc>
      </w:tr>
      <w:tr w:rsidR="00860773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900C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860773" w:rsidRPr="005900C8" w:rsidRDefault="00860773" w:rsidP="008607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Thank you for the rating</w:t>
            </w:r>
          </w:p>
        </w:tc>
      </w:tr>
      <w:tr w:rsidR="00860773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sz w:val="20"/>
                <w:szCs w:val="20"/>
                <w:lang w:val="en-GB"/>
              </w:rPr>
              <w:t>9. Are the results presented clearly?</w:t>
            </w:r>
          </w:p>
          <w:p w:rsidR="00860773" w:rsidRPr="005900C8" w:rsidRDefault="00860773" w:rsidP="008607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60773" w:rsidRPr="005900C8" w:rsidRDefault="00860773" w:rsidP="008607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Thank you for the rating</w:t>
            </w:r>
          </w:p>
        </w:tc>
      </w:tr>
      <w:tr w:rsidR="00860773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60773" w:rsidRPr="005900C8" w:rsidRDefault="00860773" w:rsidP="008607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Thank you for the rating</w:t>
            </w:r>
          </w:p>
        </w:tc>
      </w:tr>
      <w:tr w:rsidR="00860773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60773" w:rsidRPr="005900C8" w:rsidRDefault="00860773" w:rsidP="008607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Thank you for the rating</w:t>
            </w:r>
          </w:p>
        </w:tc>
      </w:tr>
      <w:tr w:rsidR="00860773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60773" w:rsidRPr="005900C8" w:rsidRDefault="00860773" w:rsidP="008607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Thank you for the rating</w:t>
            </w:r>
          </w:p>
        </w:tc>
      </w:tr>
      <w:tr w:rsidR="00860773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60773" w:rsidRPr="005900C8" w:rsidRDefault="00860773" w:rsidP="008607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Rating Scale:</w:t>
            </w:r>
          </w:p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0773" w:rsidRPr="005900C8" w:rsidRDefault="00860773" w:rsidP="00860773">
            <w:pPr>
              <w:rPr>
                <w:rFonts w:ascii="Arial" w:hAnsi="Arial" w:cs="Arial"/>
                <w:sz w:val="20"/>
                <w:szCs w:val="20"/>
              </w:rPr>
            </w:pPr>
            <w:r w:rsidRPr="005900C8">
              <w:rPr>
                <w:rFonts w:ascii="Arial" w:hAnsi="Arial" w:cs="Arial"/>
                <w:sz w:val="20"/>
                <w:szCs w:val="20"/>
                <w:shd w:val="clear" w:color="auto" w:fill="FFFF00"/>
                <w:lang w:val="en-GB"/>
              </w:rPr>
              <w:t>Thank you for the rating</w:t>
            </w:r>
          </w:p>
        </w:tc>
      </w:tr>
      <w:tr w:rsidR="00645A4C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5900C8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number)?</w:t>
            </w:r>
          </w:p>
          <w:p w:rsidR="00645A4C" w:rsidRPr="005900C8" w:rsidRDefault="00CF2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645A4C" w:rsidRPr="005900C8" w:rsidRDefault="00CF2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</w:p>
          <w:p w:rsidR="00645A4C" w:rsidRPr="005900C8" w:rsidRDefault="00CF21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8607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00C8">
              <w:rPr>
                <w:rFonts w:ascii="Arial" w:hAnsi="Arial" w:cs="Arial"/>
                <w:b w:val="0"/>
                <w:shd w:val="clear" w:color="auto" w:fill="FFFF00"/>
                <w:lang w:val="en-GB" w:eastAsia="en-US"/>
              </w:rPr>
              <w:t>Thank you for the rating</w:t>
            </w:r>
          </w:p>
        </w:tc>
      </w:tr>
      <w:tr w:rsidR="00645A4C" w:rsidRPr="005900C8" w:rsidTr="00860773">
        <w:trPr>
          <w:trHeight w:val="20"/>
          <w:jc w:val="center"/>
        </w:trPr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45A4C" w:rsidRPr="005900C8" w:rsidRDefault="00CF2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Scale:</w:t>
            </w:r>
          </w:p>
          <w:p w:rsidR="00645A4C" w:rsidRPr="005900C8" w:rsidRDefault="00CF21E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</w:t>
            </w:r>
          </w:p>
          <w:p w:rsidR="00645A4C" w:rsidRPr="005900C8" w:rsidRDefault="00CF21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8607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00C8">
              <w:rPr>
                <w:rFonts w:ascii="Arial" w:hAnsi="Arial" w:cs="Arial"/>
                <w:b w:val="0"/>
                <w:shd w:val="clear" w:color="auto" w:fill="FFFF00"/>
                <w:lang w:val="en-GB" w:eastAsia="en-US"/>
              </w:rPr>
              <w:t>Thank you for the rating</w:t>
            </w:r>
          </w:p>
        </w:tc>
      </w:tr>
    </w:tbl>
    <w:p w:rsidR="00645A4C" w:rsidRPr="005900C8" w:rsidRDefault="00645A4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45A4C" w:rsidRPr="005900C8" w:rsidRDefault="00CF21E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5900C8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645A4C" w:rsidRPr="005900C8" w:rsidRDefault="00645A4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43"/>
        <w:gridCol w:w="4962"/>
        <w:gridCol w:w="4286"/>
      </w:tblGrid>
      <w:tr w:rsidR="00645A4C" w:rsidRPr="005900C8">
        <w:trPr>
          <w:trHeight w:val="20"/>
          <w:jc w:val="center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645A4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00C8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645A4C" w:rsidRPr="005900C8" w:rsidRDefault="00645A4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900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900C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5A4C" w:rsidRPr="005900C8" w:rsidRDefault="00645A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5A4C" w:rsidRPr="005900C8">
        <w:trPr>
          <w:trHeight w:val="20"/>
          <w:jc w:val="center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45A4C" w:rsidRPr="005900C8" w:rsidRDefault="00645A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45A4C" w:rsidRPr="005900C8" w:rsidRDefault="00CF21E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</w:t>
            </w: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645A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5A4C" w:rsidRPr="005900C8">
        <w:trPr>
          <w:trHeight w:val="20"/>
          <w:jc w:val="center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00C8">
              <w:rPr>
                <w:rFonts w:ascii="Arial" w:hAnsi="Arial" w:cs="Arial"/>
                <w:lang w:val="en-GB" w:eastAsia="en-US"/>
              </w:rPr>
              <w:t>Is the abstract of the article comprehensive?</w:t>
            </w:r>
          </w:p>
          <w:p w:rsidR="00645A4C" w:rsidRPr="005900C8" w:rsidRDefault="00645A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45A4C" w:rsidRPr="005900C8" w:rsidRDefault="00CF21E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645A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645A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5A4C" w:rsidRPr="005900C8">
        <w:trPr>
          <w:trHeight w:val="20"/>
          <w:jc w:val="center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900C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5900C8">
              <w:rPr>
                <w:rFonts w:ascii="Arial" w:hAnsi="Arial" w:cs="Arial"/>
                <w:lang w:val="en-GB" w:eastAsia="en-US"/>
              </w:rPr>
              <w:br/>
            </w:r>
          </w:p>
          <w:p w:rsidR="00645A4C" w:rsidRPr="005900C8" w:rsidRDefault="00CF21E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</w:t>
            </w: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645A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5A4C" w:rsidRPr="005900C8">
        <w:trPr>
          <w:trHeight w:val="20"/>
          <w:jc w:val="center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 w:rsidR="00645A4C" w:rsidRPr="005900C8" w:rsidRDefault="00CF2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45A4C" w:rsidRPr="005900C8" w:rsidRDefault="00645A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45A4C" w:rsidRPr="005900C8" w:rsidRDefault="00CF21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645A4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5A4C" w:rsidRPr="005900C8">
        <w:trPr>
          <w:trHeight w:val="896"/>
          <w:jc w:val="center"/>
        </w:trPr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45A4C" w:rsidRPr="005900C8" w:rsidRDefault="00CF2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645A4C" w:rsidRPr="005900C8" w:rsidRDefault="00645A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645A4C" w:rsidRPr="005900C8" w:rsidRDefault="00CF21E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45A4C" w:rsidRPr="005900C8" w:rsidRDefault="00645A4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CF21E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0C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A4C" w:rsidRPr="005900C8" w:rsidRDefault="006D001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5900C8">
              <w:rPr>
                <w:rFonts w:ascii="Arial" w:hAnsi="Arial" w:cs="Arial"/>
                <w:b w:val="0"/>
                <w:shd w:val="clear" w:color="auto" w:fill="FFFF00"/>
                <w:lang w:val="en-GB" w:eastAsia="en-US"/>
              </w:rPr>
              <w:t xml:space="preserve">Thank you </w:t>
            </w:r>
          </w:p>
        </w:tc>
      </w:tr>
      <w:bookmarkEnd w:id="0"/>
    </w:tbl>
    <w:p w:rsidR="00645A4C" w:rsidRPr="005900C8" w:rsidRDefault="00645A4C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645A4C" w:rsidRPr="005900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1E8" w:rsidRDefault="00CF21E8">
      <w:r>
        <w:separator/>
      </w:r>
    </w:p>
  </w:endnote>
  <w:endnote w:type="continuationSeparator" w:id="0">
    <w:p w:rsidR="00CF21E8" w:rsidRDefault="00CF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A4C" w:rsidRDefault="00645A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A4C" w:rsidRDefault="00645A4C">
    <w:pPr>
      <w:pStyle w:val="Footer"/>
      <w:jc w:val="right"/>
    </w:pPr>
  </w:p>
  <w:p w:rsidR="00645A4C" w:rsidRDefault="00CF21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:rsidR="00645A4C" w:rsidRDefault="00CF21E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45A4C" w:rsidRDefault="00645A4C">
    <w:pPr>
      <w:pStyle w:val="Footer"/>
      <w:jc w:val="right"/>
    </w:pPr>
  </w:p>
  <w:p w:rsidR="00645A4C" w:rsidRDefault="00645A4C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A4C" w:rsidRDefault="00645A4C">
    <w:pPr>
      <w:pStyle w:val="Footer"/>
      <w:jc w:val="right"/>
    </w:pPr>
  </w:p>
  <w:p w:rsidR="00645A4C" w:rsidRDefault="00CF21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:rsidR="00645A4C" w:rsidRDefault="00CF21E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45A4C" w:rsidRDefault="00645A4C">
    <w:pPr>
      <w:pStyle w:val="Footer"/>
      <w:jc w:val="right"/>
    </w:pPr>
  </w:p>
  <w:p w:rsidR="00645A4C" w:rsidRDefault="00645A4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1E8" w:rsidRDefault="00CF21E8">
      <w:r>
        <w:separator/>
      </w:r>
    </w:p>
  </w:footnote>
  <w:footnote w:type="continuationSeparator" w:id="0">
    <w:p w:rsidR="00CF21E8" w:rsidRDefault="00CF2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A4C" w:rsidRDefault="00645A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A4C" w:rsidRDefault="00645A4C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45A4C" w:rsidRDefault="00CF21E8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A4C" w:rsidRDefault="00645A4C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45A4C" w:rsidRDefault="00CF21E8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oNotTrackMove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5A4C"/>
    <w:rsid w:val="000F2F0B"/>
    <w:rsid w:val="00207F41"/>
    <w:rsid w:val="00235877"/>
    <w:rsid w:val="00253F23"/>
    <w:rsid w:val="003F3771"/>
    <w:rsid w:val="00412FB7"/>
    <w:rsid w:val="00551D3C"/>
    <w:rsid w:val="005900C8"/>
    <w:rsid w:val="00645A4C"/>
    <w:rsid w:val="006D0019"/>
    <w:rsid w:val="006E6D5E"/>
    <w:rsid w:val="00860773"/>
    <w:rsid w:val="008B1752"/>
    <w:rsid w:val="00A43D94"/>
    <w:rsid w:val="00A92EE0"/>
    <w:rsid w:val="00CF21E8"/>
    <w:rsid w:val="00D67E82"/>
    <w:rsid w:val="00EB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C305E"/>
  <w15:docId w15:val="{81758717-A1C4-4FF0-B1FD-479F291C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qFormat/>
    <w:rsid w:val="00D83D08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qFormat/>
    <w:pPr>
      <w:suppressAutoHyphens/>
    </w:pPr>
    <w:rPr>
      <w:sz w:val="22"/>
      <w:szCs w:val="22"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anr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821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1022</cp:lastModifiedBy>
  <cp:revision>44</cp:revision>
  <dcterms:created xsi:type="dcterms:W3CDTF">2026-03-24T06:15:00Z</dcterms:created>
  <dcterms:modified xsi:type="dcterms:W3CDTF">2026-04-25T07:29:00Z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