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1625FEF" w:rsidR="00204042" w:rsidRPr="00EA6E35" w:rsidRDefault="00047B2E" w:rsidP="00AF3F59">
            <w:pPr>
              <w:rPr>
                <w:b/>
                <w:bCs/>
                <w:color w:val="0000FF"/>
                <w:sz w:val="20"/>
                <w:szCs w:val="20"/>
                <w:lang w:val="en-GB"/>
              </w:rPr>
            </w:pPr>
            <w:hyperlink r:id="rId7" w:history="1">
              <w:r w:rsidRPr="00047B2E">
                <w:rPr>
                  <w:rFonts w:ascii="Arial" w:hAnsi="Arial" w:cs="Arial"/>
                  <w:bCs/>
                  <w:noProof/>
                  <w:color w:val="0000FF"/>
                  <w:sz w:val="20"/>
                  <w:szCs w:val="20"/>
                  <w:u w:val="single"/>
                </w:rPr>
                <w:t xml:space="preserve">Current Journal of Applied Science and Technology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94DBBCA" w:rsidR="00204042" w:rsidRPr="00EA6E35" w:rsidRDefault="009E5CFD" w:rsidP="00EA6E35">
            <w:pPr>
              <w:pStyle w:val="NormalWeb"/>
              <w:spacing w:before="0" w:beforeAutospacing="0" w:after="0" w:afterAutospacing="0"/>
              <w:rPr>
                <w:rFonts w:ascii="Times New Roman" w:hAnsi="Times New Roman" w:cs="Times New Roman"/>
                <w:b/>
                <w:bCs/>
                <w:sz w:val="20"/>
                <w:szCs w:val="20"/>
                <w:lang w:val="en-GB"/>
              </w:rPr>
            </w:pPr>
            <w:r w:rsidRPr="009E5CFD">
              <w:rPr>
                <w:rFonts w:ascii="Times New Roman" w:hAnsi="Times New Roman" w:cs="Times New Roman"/>
                <w:b/>
                <w:bCs/>
                <w:sz w:val="20"/>
                <w:szCs w:val="20"/>
                <w:lang w:val="en-GB"/>
              </w:rPr>
              <w:t>Ms_CJAST_158493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9763702" w:rsidR="00204042" w:rsidRPr="00EA6E35" w:rsidRDefault="009E5CFD" w:rsidP="00EA6E35">
            <w:pPr>
              <w:pStyle w:val="NormalWeb"/>
              <w:spacing w:before="0" w:beforeAutospacing="0" w:after="0" w:afterAutospacing="0"/>
              <w:rPr>
                <w:rFonts w:ascii="Times New Roman" w:hAnsi="Times New Roman" w:cs="Times New Roman"/>
                <w:b/>
                <w:sz w:val="20"/>
                <w:szCs w:val="20"/>
                <w:lang w:val="en-GB"/>
              </w:rPr>
            </w:pPr>
            <w:r w:rsidRPr="009E5CFD">
              <w:rPr>
                <w:rFonts w:ascii="Times New Roman" w:hAnsi="Times New Roman" w:cs="Times New Roman"/>
                <w:b/>
                <w:sz w:val="20"/>
                <w:szCs w:val="20"/>
                <w:lang w:val="en-GB"/>
              </w:rPr>
              <w:t>Assessment of Hygiene Conditions and Food Safety Critical Control Points in School Canteens in the Guiriko Region, Burkina Faso</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40F5E72B" w14:textId="77777777" w:rsidR="00B5566B" w:rsidRPr="00C5351B" w:rsidRDefault="00B5566B" w:rsidP="00B5566B">
            <w:pPr>
              <w:contextualSpacing/>
              <w:rPr>
                <w:sz w:val="20"/>
                <w:szCs w:val="20"/>
              </w:rPr>
            </w:pPr>
            <w:r w:rsidRPr="00C5351B">
              <w:rPr>
                <w:sz w:val="20"/>
                <w:szCs w:val="20"/>
              </w:rPr>
              <w:t>This manuscript addresses a critical public health and food safety concern in school feeding systems in a low-income African country. The study provides useful field-based evidence on hygiene practices, sanitation conditions, infrastructure restrictions, and HACCP non-compliance in Burkina Faso school canteens. The use of observational evaluation, stakeholder interviews, and quantitative surveys increases the findings' practical applicability. The study provides useful evidence for politicians, school health authorities, and nutrition program administrators working to enhance food safety and cleanliness standards in school feeding programs in Sub-Saharan Africa.</w:t>
            </w:r>
          </w:p>
          <w:p w14:paraId="1BAC91DB" w14:textId="77777777" w:rsidR="00204042" w:rsidRPr="00C5351B" w:rsidRDefault="00204042" w:rsidP="00AF3F59">
            <w:pPr>
              <w:contextualSpacing/>
              <w:rPr>
                <w:sz w:val="20"/>
                <w:szCs w:val="20"/>
                <w:lang w:val="en-GB"/>
              </w:rPr>
            </w:pPr>
          </w:p>
        </w:tc>
        <w:tc>
          <w:tcPr>
            <w:tcW w:w="1667" w:type="pct"/>
          </w:tcPr>
          <w:p w14:paraId="46643927" w14:textId="7F604EE4" w:rsidR="00204042" w:rsidRPr="00EA6E35" w:rsidRDefault="00C50BB1" w:rsidP="00EA6E35">
            <w:pPr>
              <w:keepNext/>
              <w:outlineLvl w:val="1"/>
              <w:rPr>
                <w:rFonts w:eastAsia="MS Mincho"/>
                <w:bCs/>
                <w:sz w:val="20"/>
                <w:szCs w:val="20"/>
                <w:lang w:val="en-GB"/>
              </w:rPr>
            </w:pPr>
            <w:r w:rsidRPr="00C50BB1">
              <w:rPr>
                <w:rFonts w:eastAsia="MS Mincho"/>
                <w:bCs/>
                <w:sz w:val="20"/>
                <w:szCs w:val="20"/>
                <w:lang w:val="en-GB"/>
              </w:rPr>
              <w:t>OK</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C50BB1" w:rsidRPr="00EA6E35" w14:paraId="54617DA3" w14:textId="77777777" w:rsidTr="005C677A">
        <w:trPr>
          <w:trHeight w:val="20"/>
          <w:jc w:val="center"/>
        </w:trPr>
        <w:tc>
          <w:tcPr>
            <w:tcW w:w="1666" w:type="pct"/>
            <w:noWrap/>
            <w:hideMark/>
          </w:tcPr>
          <w:p w14:paraId="4F3A743C" w14:textId="77777777" w:rsidR="00C50BB1" w:rsidRPr="00EA6E35" w:rsidRDefault="00C50BB1" w:rsidP="00C50BB1">
            <w:pPr>
              <w:rPr>
                <w:b/>
                <w:bCs/>
                <w:sz w:val="20"/>
                <w:szCs w:val="20"/>
                <w:lang w:val="en-GB"/>
              </w:rPr>
            </w:pPr>
            <w:r w:rsidRPr="00EA6E35">
              <w:rPr>
                <w:b/>
                <w:bCs/>
                <w:sz w:val="20"/>
                <w:szCs w:val="20"/>
                <w:lang w:val="en-GB"/>
              </w:rPr>
              <w:t xml:space="preserve">1. Is the title clear and appropriate for the study? </w:t>
            </w:r>
          </w:p>
          <w:p w14:paraId="108A132B"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C50BB1" w:rsidRPr="00EA6E35" w:rsidRDefault="00C50BB1" w:rsidP="00C50BB1">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2923745" w:rsidR="00C50BB1" w:rsidRPr="00EA6E35" w:rsidRDefault="00C50BB1" w:rsidP="00C50BB1">
            <w:pPr>
              <w:ind w:left="360"/>
              <w:rPr>
                <w:b/>
                <w:bCs/>
                <w:sz w:val="20"/>
                <w:szCs w:val="20"/>
                <w:lang w:val="en-GB"/>
              </w:rPr>
            </w:pPr>
            <w:r>
              <w:rPr>
                <w:b/>
                <w:bCs/>
                <w:sz w:val="20"/>
                <w:szCs w:val="20"/>
                <w:lang w:val="en-GB"/>
              </w:rPr>
              <w:t>5</w:t>
            </w:r>
          </w:p>
        </w:tc>
        <w:tc>
          <w:tcPr>
            <w:tcW w:w="1667" w:type="pct"/>
          </w:tcPr>
          <w:p w14:paraId="0C69DD75" w14:textId="4340F694" w:rsidR="00C50BB1" w:rsidRPr="00EA6E35" w:rsidRDefault="00C50BB1" w:rsidP="00C50BB1">
            <w:pPr>
              <w:keepNext/>
              <w:outlineLvl w:val="1"/>
              <w:rPr>
                <w:rFonts w:eastAsia="MS Mincho"/>
                <w:bCs/>
                <w:sz w:val="20"/>
                <w:szCs w:val="20"/>
                <w:lang w:val="en-GB"/>
              </w:rPr>
            </w:pPr>
            <w:r w:rsidRPr="00E24F57">
              <w:rPr>
                <w:rFonts w:eastAsia="MS Mincho"/>
                <w:bCs/>
                <w:sz w:val="20"/>
                <w:szCs w:val="20"/>
                <w:lang w:val="en-GB"/>
              </w:rPr>
              <w:t>OK</w:t>
            </w:r>
          </w:p>
        </w:tc>
      </w:tr>
      <w:tr w:rsidR="00C50BB1" w:rsidRPr="00EA6E35" w14:paraId="7E673966" w14:textId="77777777" w:rsidTr="005C677A">
        <w:trPr>
          <w:trHeight w:val="20"/>
          <w:jc w:val="center"/>
        </w:trPr>
        <w:tc>
          <w:tcPr>
            <w:tcW w:w="1666" w:type="pct"/>
            <w:noWrap/>
            <w:hideMark/>
          </w:tcPr>
          <w:p w14:paraId="3B1DAF88" w14:textId="77777777" w:rsidR="00C50BB1" w:rsidRPr="00EA6E35" w:rsidRDefault="00C50BB1" w:rsidP="00C50BB1">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C50BB1" w:rsidRPr="00EA6E35" w:rsidRDefault="00C50BB1" w:rsidP="00C50BB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411EFB5" w:rsidR="00C50BB1" w:rsidRPr="00EA6E35" w:rsidRDefault="00C50BB1" w:rsidP="00C50BB1">
            <w:pPr>
              <w:ind w:left="360"/>
              <w:rPr>
                <w:b/>
                <w:bCs/>
                <w:sz w:val="20"/>
                <w:szCs w:val="20"/>
                <w:lang w:val="en-GB"/>
              </w:rPr>
            </w:pPr>
            <w:r>
              <w:rPr>
                <w:b/>
                <w:bCs/>
                <w:sz w:val="20"/>
                <w:szCs w:val="20"/>
                <w:lang w:val="en-GB"/>
              </w:rPr>
              <w:t>4</w:t>
            </w:r>
          </w:p>
        </w:tc>
        <w:tc>
          <w:tcPr>
            <w:tcW w:w="1667" w:type="pct"/>
          </w:tcPr>
          <w:p w14:paraId="7FC68848" w14:textId="2E40580B" w:rsidR="00C50BB1" w:rsidRPr="00EA6E35" w:rsidRDefault="00C50BB1" w:rsidP="00C50BB1">
            <w:pPr>
              <w:keepNext/>
              <w:outlineLvl w:val="1"/>
              <w:rPr>
                <w:rFonts w:eastAsia="MS Mincho"/>
                <w:bCs/>
                <w:sz w:val="20"/>
                <w:szCs w:val="20"/>
                <w:lang w:val="en-GB"/>
              </w:rPr>
            </w:pPr>
            <w:r w:rsidRPr="00E24F57">
              <w:rPr>
                <w:rFonts w:eastAsia="MS Mincho"/>
                <w:bCs/>
                <w:sz w:val="20"/>
                <w:szCs w:val="20"/>
                <w:lang w:val="en-GB"/>
              </w:rPr>
              <w:t>OK</w:t>
            </w:r>
          </w:p>
        </w:tc>
      </w:tr>
      <w:tr w:rsidR="00C50BB1" w:rsidRPr="00EA6E35" w14:paraId="57435C06" w14:textId="77777777" w:rsidTr="005C677A">
        <w:trPr>
          <w:trHeight w:val="20"/>
          <w:jc w:val="center"/>
        </w:trPr>
        <w:tc>
          <w:tcPr>
            <w:tcW w:w="1666" w:type="pct"/>
            <w:noWrap/>
            <w:hideMark/>
          </w:tcPr>
          <w:p w14:paraId="5911F903" w14:textId="77777777" w:rsidR="00C50BB1" w:rsidRPr="00EA6E35" w:rsidRDefault="00C50BB1" w:rsidP="00C50BB1">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C50BB1" w:rsidRPr="00EA6E35" w:rsidRDefault="00C50BB1" w:rsidP="00C50BB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F25BE6E" w:rsidR="00C50BB1" w:rsidRPr="00EA6E35" w:rsidRDefault="00C50BB1" w:rsidP="00C50BB1">
            <w:pPr>
              <w:ind w:left="360"/>
              <w:rPr>
                <w:b/>
                <w:bCs/>
                <w:sz w:val="20"/>
                <w:szCs w:val="20"/>
                <w:lang w:val="en-GB"/>
              </w:rPr>
            </w:pPr>
            <w:r>
              <w:rPr>
                <w:b/>
                <w:bCs/>
                <w:sz w:val="20"/>
                <w:szCs w:val="20"/>
                <w:lang w:val="en-GB"/>
              </w:rPr>
              <w:t>4</w:t>
            </w:r>
          </w:p>
        </w:tc>
        <w:tc>
          <w:tcPr>
            <w:tcW w:w="1667" w:type="pct"/>
          </w:tcPr>
          <w:p w14:paraId="61E2DCF4" w14:textId="757E7463" w:rsidR="00C50BB1" w:rsidRPr="00EA6E35" w:rsidRDefault="00C50BB1" w:rsidP="00C50BB1">
            <w:pPr>
              <w:keepNext/>
              <w:outlineLvl w:val="1"/>
              <w:rPr>
                <w:rFonts w:eastAsia="MS Mincho"/>
                <w:bCs/>
                <w:sz w:val="20"/>
                <w:szCs w:val="20"/>
                <w:lang w:val="en-GB"/>
              </w:rPr>
            </w:pPr>
            <w:r w:rsidRPr="00E24F57">
              <w:rPr>
                <w:rFonts w:eastAsia="MS Mincho"/>
                <w:bCs/>
                <w:sz w:val="20"/>
                <w:szCs w:val="20"/>
                <w:lang w:val="en-GB"/>
              </w:rPr>
              <w:t>OK</w:t>
            </w:r>
          </w:p>
        </w:tc>
      </w:tr>
      <w:tr w:rsidR="00C50BB1" w:rsidRPr="00EA6E35" w14:paraId="6D90F5AF" w14:textId="77777777" w:rsidTr="005C677A">
        <w:trPr>
          <w:trHeight w:val="20"/>
          <w:jc w:val="center"/>
        </w:trPr>
        <w:tc>
          <w:tcPr>
            <w:tcW w:w="1666" w:type="pct"/>
            <w:noWrap/>
            <w:hideMark/>
          </w:tcPr>
          <w:p w14:paraId="4E2E34C9" w14:textId="77777777" w:rsidR="00C50BB1" w:rsidRPr="00EA6E35" w:rsidRDefault="00C50BB1" w:rsidP="00C50BB1">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C50BB1" w:rsidRPr="00EA6E35" w:rsidRDefault="00C50BB1" w:rsidP="00C50BB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6076D55" w:rsidR="00C50BB1" w:rsidRPr="00EA6E35" w:rsidRDefault="00C50BB1" w:rsidP="00C50BB1">
            <w:pPr>
              <w:ind w:left="360"/>
              <w:rPr>
                <w:b/>
                <w:bCs/>
                <w:sz w:val="20"/>
                <w:szCs w:val="20"/>
                <w:lang w:val="en-GB"/>
              </w:rPr>
            </w:pPr>
            <w:r>
              <w:rPr>
                <w:b/>
                <w:bCs/>
                <w:sz w:val="20"/>
                <w:szCs w:val="20"/>
                <w:lang w:val="en-GB"/>
              </w:rPr>
              <w:t>3</w:t>
            </w:r>
          </w:p>
        </w:tc>
        <w:tc>
          <w:tcPr>
            <w:tcW w:w="1667" w:type="pct"/>
          </w:tcPr>
          <w:p w14:paraId="0A5EAFF5" w14:textId="0F43E45E" w:rsidR="00C50BB1" w:rsidRPr="00EA6E35" w:rsidRDefault="00C50BB1" w:rsidP="00C50BB1">
            <w:pPr>
              <w:keepNext/>
              <w:outlineLvl w:val="1"/>
              <w:rPr>
                <w:rFonts w:eastAsia="MS Mincho"/>
                <w:bCs/>
                <w:sz w:val="20"/>
                <w:szCs w:val="20"/>
                <w:lang w:val="en-GB"/>
              </w:rPr>
            </w:pPr>
            <w:r w:rsidRPr="00E24F57">
              <w:rPr>
                <w:rFonts w:eastAsia="MS Mincho"/>
                <w:bCs/>
                <w:sz w:val="20"/>
                <w:szCs w:val="20"/>
                <w:lang w:val="en-GB"/>
              </w:rPr>
              <w:t>OK</w:t>
            </w:r>
          </w:p>
        </w:tc>
      </w:tr>
      <w:tr w:rsidR="00C50BB1" w:rsidRPr="00EA6E35" w14:paraId="71F6A822" w14:textId="77777777" w:rsidTr="005C677A">
        <w:trPr>
          <w:trHeight w:val="20"/>
          <w:jc w:val="center"/>
        </w:trPr>
        <w:tc>
          <w:tcPr>
            <w:tcW w:w="1666" w:type="pct"/>
            <w:noWrap/>
            <w:hideMark/>
          </w:tcPr>
          <w:p w14:paraId="6D2E36CE" w14:textId="77777777" w:rsidR="00C50BB1" w:rsidRPr="00EA6E35" w:rsidRDefault="00C50BB1" w:rsidP="00C50BB1">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C50BB1" w:rsidRPr="00EA6E35" w:rsidRDefault="00C50BB1" w:rsidP="00C50BB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5FA3AF5" w:rsidR="00C50BB1" w:rsidRPr="00EA6E35" w:rsidRDefault="00C50BB1" w:rsidP="00C50BB1">
            <w:pPr>
              <w:ind w:left="360"/>
              <w:rPr>
                <w:b/>
                <w:bCs/>
                <w:sz w:val="20"/>
                <w:szCs w:val="20"/>
                <w:lang w:val="en-GB"/>
              </w:rPr>
            </w:pPr>
            <w:r>
              <w:rPr>
                <w:b/>
                <w:bCs/>
                <w:sz w:val="20"/>
                <w:szCs w:val="20"/>
                <w:lang w:val="en-GB"/>
              </w:rPr>
              <w:t>4</w:t>
            </w:r>
          </w:p>
        </w:tc>
        <w:tc>
          <w:tcPr>
            <w:tcW w:w="1667" w:type="pct"/>
          </w:tcPr>
          <w:p w14:paraId="56AACFE7" w14:textId="3A9C9AED" w:rsidR="00C50BB1" w:rsidRPr="00EA6E35" w:rsidRDefault="00C50BB1" w:rsidP="00C50BB1">
            <w:pPr>
              <w:keepNext/>
              <w:outlineLvl w:val="1"/>
              <w:rPr>
                <w:rFonts w:eastAsia="MS Mincho"/>
                <w:bCs/>
                <w:sz w:val="20"/>
                <w:szCs w:val="20"/>
                <w:lang w:val="en-GB"/>
              </w:rPr>
            </w:pPr>
            <w:r w:rsidRPr="00E24F57">
              <w:rPr>
                <w:rFonts w:eastAsia="MS Mincho"/>
                <w:bCs/>
                <w:sz w:val="20"/>
                <w:szCs w:val="20"/>
                <w:lang w:val="en-GB"/>
              </w:rPr>
              <w:t>OK</w:t>
            </w:r>
          </w:p>
        </w:tc>
      </w:tr>
      <w:tr w:rsidR="00C50BB1" w:rsidRPr="00EA6E35" w14:paraId="393BE728" w14:textId="77777777" w:rsidTr="005C677A">
        <w:trPr>
          <w:trHeight w:val="20"/>
          <w:jc w:val="center"/>
        </w:trPr>
        <w:tc>
          <w:tcPr>
            <w:tcW w:w="1666" w:type="pct"/>
            <w:noWrap/>
            <w:hideMark/>
          </w:tcPr>
          <w:p w14:paraId="1E9D0AAD" w14:textId="77777777" w:rsidR="00C50BB1" w:rsidRPr="00EA6E35" w:rsidRDefault="00C50BB1" w:rsidP="00C50BB1">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C50BB1" w:rsidRPr="00EA6E35" w:rsidRDefault="00C50BB1" w:rsidP="00C50BB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BB4A41E" w:rsidR="00C50BB1" w:rsidRPr="00EA6E35" w:rsidRDefault="00C50BB1" w:rsidP="00C50BB1">
            <w:pPr>
              <w:ind w:left="360"/>
              <w:rPr>
                <w:b/>
                <w:bCs/>
                <w:sz w:val="20"/>
                <w:szCs w:val="20"/>
                <w:lang w:val="en-GB"/>
              </w:rPr>
            </w:pPr>
            <w:r>
              <w:rPr>
                <w:b/>
                <w:bCs/>
                <w:sz w:val="20"/>
                <w:szCs w:val="20"/>
                <w:lang w:val="en-GB"/>
              </w:rPr>
              <w:t>4</w:t>
            </w:r>
          </w:p>
        </w:tc>
        <w:tc>
          <w:tcPr>
            <w:tcW w:w="1667" w:type="pct"/>
          </w:tcPr>
          <w:p w14:paraId="734BAD15" w14:textId="24F05974" w:rsidR="00C50BB1" w:rsidRPr="00EA6E35" w:rsidRDefault="00C50BB1" w:rsidP="00C50BB1">
            <w:pPr>
              <w:keepNext/>
              <w:outlineLvl w:val="1"/>
              <w:rPr>
                <w:rFonts w:eastAsia="MS Mincho"/>
                <w:bCs/>
                <w:sz w:val="20"/>
                <w:szCs w:val="20"/>
                <w:lang w:val="en-GB"/>
              </w:rPr>
            </w:pPr>
            <w:r w:rsidRPr="00E24F57">
              <w:rPr>
                <w:rFonts w:eastAsia="MS Mincho"/>
                <w:bCs/>
                <w:sz w:val="20"/>
                <w:szCs w:val="20"/>
                <w:lang w:val="en-GB"/>
              </w:rPr>
              <w:t>OK</w:t>
            </w:r>
          </w:p>
        </w:tc>
      </w:tr>
      <w:tr w:rsidR="00C50BB1" w:rsidRPr="00EA6E35" w14:paraId="7D2E0D24" w14:textId="77777777" w:rsidTr="005C677A">
        <w:trPr>
          <w:trHeight w:val="20"/>
          <w:jc w:val="center"/>
        </w:trPr>
        <w:tc>
          <w:tcPr>
            <w:tcW w:w="1666" w:type="pct"/>
            <w:noWrap/>
            <w:hideMark/>
          </w:tcPr>
          <w:p w14:paraId="4A1FABFE" w14:textId="77777777" w:rsidR="00C50BB1" w:rsidRPr="00EA6E35" w:rsidRDefault="00C50BB1" w:rsidP="00C50BB1">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C50BB1" w:rsidRPr="00EA6E35" w:rsidRDefault="00C50BB1" w:rsidP="00C50BB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C08E7F1" w:rsidR="00C50BB1" w:rsidRPr="00EA6E35" w:rsidRDefault="00C50BB1" w:rsidP="00C50BB1">
            <w:pPr>
              <w:ind w:left="360"/>
              <w:rPr>
                <w:b/>
                <w:bCs/>
                <w:sz w:val="20"/>
                <w:szCs w:val="20"/>
                <w:lang w:val="en-GB"/>
              </w:rPr>
            </w:pPr>
            <w:r>
              <w:rPr>
                <w:b/>
                <w:bCs/>
                <w:sz w:val="20"/>
                <w:szCs w:val="20"/>
                <w:lang w:val="en-GB"/>
              </w:rPr>
              <w:t>3</w:t>
            </w:r>
          </w:p>
        </w:tc>
        <w:tc>
          <w:tcPr>
            <w:tcW w:w="1667" w:type="pct"/>
          </w:tcPr>
          <w:p w14:paraId="5B378D21" w14:textId="33A48B70" w:rsidR="00C50BB1" w:rsidRPr="00EA6E35" w:rsidRDefault="00C50BB1" w:rsidP="00C50BB1">
            <w:pPr>
              <w:keepNext/>
              <w:outlineLvl w:val="1"/>
              <w:rPr>
                <w:rFonts w:eastAsia="MS Mincho"/>
                <w:bCs/>
                <w:sz w:val="20"/>
                <w:szCs w:val="20"/>
                <w:lang w:val="en-GB"/>
              </w:rPr>
            </w:pPr>
            <w:r w:rsidRPr="00E24F57">
              <w:rPr>
                <w:rFonts w:eastAsia="MS Mincho"/>
                <w:bCs/>
                <w:sz w:val="20"/>
                <w:szCs w:val="20"/>
                <w:lang w:val="en-GB"/>
              </w:rPr>
              <w:t>OK</w:t>
            </w:r>
          </w:p>
        </w:tc>
      </w:tr>
      <w:tr w:rsidR="00C50BB1" w:rsidRPr="00EA6E35" w14:paraId="2001E977" w14:textId="77777777" w:rsidTr="005C677A">
        <w:trPr>
          <w:trHeight w:val="20"/>
          <w:jc w:val="center"/>
        </w:trPr>
        <w:tc>
          <w:tcPr>
            <w:tcW w:w="1666" w:type="pct"/>
            <w:noWrap/>
            <w:hideMark/>
          </w:tcPr>
          <w:p w14:paraId="6ABB1C54" w14:textId="77777777" w:rsidR="00C50BB1" w:rsidRPr="00EA6E35" w:rsidRDefault="00C50BB1" w:rsidP="00C50BB1">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C50BB1" w:rsidRPr="00EA6E35" w:rsidRDefault="00C50BB1" w:rsidP="00C50BB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CB6E89D" w:rsidR="00C50BB1" w:rsidRPr="00EA6E35" w:rsidRDefault="00C50BB1" w:rsidP="00C50BB1">
            <w:pPr>
              <w:ind w:left="360"/>
              <w:rPr>
                <w:b/>
                <w:bCs/>
                <w:sz w:val="20"/>
                <w:szCs w:val="20"/>
                <w:lang w:val="en-GB"/>
              </w:rPr>
            </w:pPr>
            <w:r>
              <w:rPr>
                <w:b/>
                <w:bCs/>
                <w:sz w:val="20"/>
                <w:szCs w:val="20"/>
                <w:lang w:val="en-GB"/>
              </w:rPr>
              <w:t>4</w:t>
            </w:r>
          </w:p>
        </w:tc>
        <w:tc>
          <w:tcPr>
            <w:tcW w:w="1667" w:type="pct"/>
          </w:tcPr>
          <w:p w14:paraId="103D7017" w14:textId="4A86086D" w:rsidR="00C50BB1" w:rsidRPr="00EA6E35" w:rsidRDefault="00C50BB1" w:rsidP="00C50BB1">
            <w:pPr>
              <w:keepNext/>
              <w:outlineLvl w:val="1"/>
              <w:rPr>
                <w:rFonts w:eastAsia="MS Mincho"/>
                <w:bCs/>
                <w:sz w:val="20"/>
                <w:szCs w:val="20"/>
                <w:lang w:val="en-GB"/>
              </w:rPr>
            </w:pPr>
            <w:r w:rsidRPr="00E24F57">
              <w:rPr>
                <w:rFonts w:eastAsia="MS Mincho"/>
                <w:bCs/>
                <w:sz w:val="20"/>
                <w:szCs w:val="20"/>
                <w:lang w:val="en-GB"/>
              </w:rPr>
              <w:t>OK</w:t>
            </w:r>
          </w:p>
        </w:tc>
      </w:tr>
      <w:tr w:rsidR="00C50BB1" w:rsidRPr="00EA6E35" w14:paraId="14A68263" w14:textId="77777777" w:rsidTr="005C677A">
        <w:trPr>
          <w:trHeight w:val="20"/>
          <w:jc w:val="center"/>
        </w:trPr>
        <w:tc>
          <w:tcPr>
            <w:tcW w:w="1666" w:type="pct"/>
            <w:noWrap/>
            <w:hideMark/>
          </w:tcPr>
          <w:p w14:paraId="04663C2C" w14:textId="77777777" w:rsidR="00C50BB1" w:rsidRPr="00EA6E35" w:rsidRDefault="00C50BB1" w:rsidP="00C50BB1">
            <w:pPr>
              <w:rPr>
                <w:b/>
                <w:sz w:val="20"/>
                <w:szCs w:val="20"/>
                <w:lang w:val="en-GB"/>
              </w:rPr>
            </w:pPr>
            <w:r w:rsidRPr="00EA6E35">
              <w:rPr>
                <w:b/>
                <w:sz w:val="20"/>
                <w:szCs w:val="20"/>
                <w:lang w:val="en-GB"/>
              </w:rPr>
              <w:t xml:space="preserve">9. Are the results presented clearly? </w:t>
            </w:r>
          </w:p>
          <w:p w14:paraId="611F1177"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C50BB1" w:rsidRPr="00EA6E35" w:rsidRDefault="00C50BB1" w:rsidP="00C50BB1">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0067D44" w:rsidR="00C50BB1" w:rsidRPr="00EA6E35" w:rsidRDefault="00C50BB1" w:rsidP="00C50BB1">
            <w:pPr>
              <w:contextualSpacing/>
              <w:rPr>
                <w:bCs/>
                <w:sz w:val="20"/>
                <w:szCs w:val="20"/>
                <w:lang w:val="en-GB"/>
              </w:rPr>
            </w:pPr>
            <w:r>
              <w:rPr>
                <w:bCs/>
                <w:sz w:val="20"/>
                <w:szCs w:val="20"/>
                <w:lang w:val="en-GB"/>
              </w:rPr>
              <w:t>4</w:t>
            </w:r>
          </w:p>
        </w:tc>
        <w:tc>
          <w:tcPr>
            <w:tcW w:w="1667" w:type="pct"/>
          </w:tcPr>
          <w:p w14:paraId="5C85D0C2" w14:textId="12FE150B" w:rsidR="00C50BB1" w:rsidRPr="00EA6E35" w:rsidRDefault="00C50BB1" w:rsidP="00C50BB1">
            <w:pPr>
              <w:keepNext/>
              <w:outlineLvl w:val="1"/>
              <w:rPr>
                <w:rFonts w:eastAsia="MS Mincho"/>
                <w:bCs/>
                <w:sz w:val="20"/>
                <w:szCs w:val="20"/>
                <w:lang w:val="en-GB"/>
              </w:rPr>
            </w:pPr>
            <w:r w:rsidRPr="00E24F57">
              <w:rPr>
                <w:rFonts w:eastAsia="MS Mincho"/>
                <w:bCs/>
                <w:sz w:val="20"/>
                <w:szCs w:val="20"/>
                <w:lang w:val="en-GB"/>
              </w:rPr>
              <w:t>OK</w:t>
            </w:r>
          </w:p>
        </w:tc>
      </w:tr>
      <w:tr w:rsidR="00C50BB1" w:rsidRPr="00EA6E35" w14:paraId="08BCC8AC" w14:textId="77777777" w:rsidTr="005C677A">
        <w:trPr>
          <w:trHeight w:val="20"/>
          <w:jc w:val="center"/>
        </w:trPr>
        <w:tc>
          <w:tcPr>
            <w:tcW w:w="1666" w:type="pct"/>
            <w:noWrap/>
            <w:hideMark/>
          </w:tcPr>
          <w:p w14:paraId="52E4D69F" w14:textId="77777777" w:rsidR="00C50BB1" w:rsidRPr="00EA6E35" w:rsidRDefault="00C50BB1" w:rsidP="00C50BB1">
            <w:pPr>
              <w:rPr>
                <w:b/>
                <w:sz w:val="20"/>
                <w:szCs w:val="20"/>
                <w:lang w:val="en-GB"/>
              </w:rPr>
            </w:pPr>
            <w:r w:rsidRPr="00EA6E35">
              <w:rPr>
                <w:b/>
                <w:sz w:val="20"/>
                <w:szCs w:val="20"/>
                <w:lang w:val="en-GB"/>
              </w:rPr>
              <w:t>10. Are tables and figures clear, relevant, and necessary?</w:t>
            </w:r>
          </w:p>
          <w:p w14:paraId="300A769E"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C50BB1"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C50BB1" w:rsidRDefault="00C50BB1" w:rsidP="00C50BB1">
            <w:pPr>
              <w:rPr>
                <w:color w:val="404040"/>
                <w:sz w:val="20"/>
                <w:szCs w:val="20"/>
                <w:shd w:val="clear" w:color="auto" w:fill="FFFFFF"/>
                <w:lang w:val="en-GB"/>
              </w:rPr>
            </w:pPr>
          </w:p>
          <w:p w14:paraId="1C75519C" w14:textId="77777777" w:rsidR="00C50BB1" w:rsidRPr="00EA6E35" w:rsidRDefault="00C50BB1" w:rsidP="00C50BB1">
            <w:pPr>
              <w:rPr>
                <w:sz w:val="20"/>
                <w:szCs w:val="20"/>
                <w:lang w:val="en-GB"/>
              </w:rPr>
            </w:pPr>
          </w:p>
        </w:tc>
        <w:tc>
          <w:tcPr>
            <w:tcW w:w="1667" w:type="pct"/>
          </w:tcPr>
          <w:p w14:paraId="5BC888B7" w14:textId="74007650" w:rsidR="00C50BB1" w:rsidRPr="00EA6E35" w:rsidRDefault="00C50BB1" w:rsidP="00C50BB1">
            <w:pPr>
              <w:contextualSpacing/>
              <w:rPr>
                <w:bCs/>
                <w:sz w:val="20"/>
                <w:szCs w:val="20"/>
                <w:lang w:val="en-GB"/>
              </w:rPr>
            </w:pPr>
            <w:r>
              <w:rPr>
                <w:bCs/>
                <w:sz w:val="20"/>
                <w:szCs w:val="20"/>
                <w:lang w:val="en-GB"/>
              </w:rPr>
              <w:t>4</w:t>
            </w:r>
          </w:p>
        </w:tc>
        <w:tc>
          <w:tcPr>
            <w:tcW w:w="1667" w:type="pct"/>
          </w:tcPr>
          <w:p w14:paraId="3731B36A" w14:textId="3879F980" w:rsidR="00C50BB1" w:rsidRPr="00EA6E35" w:rsidRDefault="00C50BB1" w:rsidP="00C50BB1">
            <w:pPr>
              <w:keepNext/>
              <w:outlineLvl w:val="1"/>
              <w:rPr>
                <w:rFonts w:eastAsia="MS Mincho"/>
                <w:bCs/>
                <w:sz w:val="20"/>
                <w:szCs w:val="20"/>
                <w:lang w:val="en-GB"/>
              </w:rPr>
            </w:pPr>
            <w:r w:rsidRPr="00E24F57">
              <w:rPr>
                <w:rFonts w:eastAsia="MS Mincho"/>
                <w:bCs/>
                <w:sz w:val="20"/>
                <w:szCs w:val="20"/>
                <w:lang w:val="en-GB"/>
              </w:rPr>
              <w:t>OK</w:t>
            </w:r>
          </w:p>
        </w:tc>
      </w:tr>
      <w:tr w:rsidR="00C50BB1" w:rsidRPr="00EA6E35" w14:paraId="70F8B6FA" w14:textId="77777777" w:rsidTr="005C677A">
        <w:trPr>
          <w:trHeight w:val="20"/>
          <w:jc w:val="center"/>
        </w:trPr>
        <w:tc>
          <w:tcPr>
            <w:tcW w:w="1666" w:type="pct"/>
            <w:noWrap/>
            <w:hideMark/>
          </w:tcPr>
          <w:p w14:paraId="4D6B15D2" w14:textId="77777777" w:rsidR="00C50BB1" w:rsidRPr="00EA6E35" w:rsidRDefault="00C50BB1" w:rsidP="00C50BB1">
            <w:pPr>
              <w:rPr>
                <w:b/>
                <w:sz w:val="20"/>
                <w:szCs w:val="20"/>
                <w:lang w:val="en-GB"/>
              </w:rPr>
            </w:pPr>
            <w:r w:rsidRPr="00EA6E35">
              <w:rPr>
                <w:b/>
                <w:sz w:val="20"/>
                <w:szCs w:val="20"/>
                <w:lang w:val="en-GB"/>
              </w:rPr>
              <w:t>11. Does the discussion relate findings to existing literature?</w:t>
            </w:r>
          </w:p>
          <w:p w14:paraId="203100FE"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C50BB1" w:rsidRPr="00EA6E35" w:rsidRDefault="00C50BB1" w:rsidP="00C50BB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0C7C862" w:rsidR="00C50BB1" w:rsidRPr="00EA6E35" w:rsidRDefault="00C50BB1" w:rsidP="00C50BB1">
            <w:pPr>
              <w:contextualSpacing/>
              <w:rPr>
                <w:bCs/>
                <w:sz w:val="20"/>
                <w:szCs w:val="20"/>
                <w:lang w:val="en-GB"/>
              </w:rPr>
            </w:pPr>
            <w:r>
              <w:rPr>
                <w:bCs/>
                <w:sz w:val="20"/>
                <w:szCs w:val="20"/>
                <w:lang w:val="en-GB"/>
              </w:rPr>
              <w:t>3</w:t>
            </w:r>
          </w:p>
        </w:tc>
        <w:tc>
          <w:tcPr>
            <w:tcW w:w="1667" w:type="pct"/>
          </w:tcPr>
          <w:p w14:paraId="076CB8C3" w14:textId="3A656750" w:rsidR="00C50BB1" w:rsidRPr="00EA6E35" w:rsidRDefault="00C50BB1" w:rsidP="00C50BB1">
            <w:pPr>
              <w:keepNext/>
              <w:outlineLvl w:val="1"/>
              <w:rPr>
                <w:rFonts w:eastAsia="MS Mincho"/>
                <w:bCs/>
                <w:sz w:val="20"/>
                <w:szCs w:val="20"/>
                <w:lang w:val="en-GB"/>
              </w:rPr>
            </w:pPr>
            <w:r w:rsidRPr="00E24F57">
              <w:rPr>
                <w:rFonts w:eastAsia="MS Mincho"/>
                <w:bCs/>
                <w:sz w:val="20"/>
                <w:szCs w:val="20"/>
                <w:lang w:val="en-GB"/>
              </w:rPr>
              <w:t>OK</w:t>
            </w:r>
          </w:p>
        </w:tc>
      </w:tr>
      <w:tr w:rsidR="00C50BB1" w:rsidRPr="00EA6E35" w14:paraId="494768AA" w14:textId="77777777" w:rsidTr="005C677A">
        <w:trPr>
          <w:trHeight w:val="20"/>
          <w:jc w:val="center"/>
        </w:trPr>
        <w:tc>
          <w:tcPr>
            <w:tcW w:w="1666" w:type="pct"/>
            <w:noWrap/>
            <w:hideMark/>
          </w:tcPr>
          <w:p w14:paraId="1090801F" w14:textId="77777777" w:rsidR="00C50BB1" w:rsidRPr="00EA6E35" w:rsidRDefault="00C50BB1" w:rsidP="00C50BB1">
            <w:pPr>
              <w:rPr>
                <w:b/>
                <w:sz w:val="20"/>
                <w:szCs w:val="20"/>
                <w:lang w:val="en-GB"/>
              </w:rPr>
            </w:pPr>
            <w:r w:rsidRPr="00EA6E35">
              <w:rPr>
                <w:b/>
                <w:sz w:val="20"/>
                <w:szCs w:val="20"/>
                <w:lang w:val="en-GB"/>
              </w:rPr>
              <w:t>12. Are the conclusions supported by the data?</w:t>
            </w:r>
          </w:p>
          <w:p w14:paraId="128FDCF0"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341B9517" w14:textId="77777777" w:rsidR="00C50BB1" w:rsidRPr="00EA6E35" w:rsidRDefault="00C50BB1" w:rsidP="00C50BB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B5F320B" w:rsidR="00C50BB1" w:rsidRPr="00EA6E35" w:rsidRDefault="00C50BB1" w:rsidP="00C50BB1">
            <w:pPr>
              <w:contextualSpacing/>
              <w:rPr>
                <w:bCs/>
                <w:sz w:val="20"/>
                <w:szCs w:val="20"/>
                <w:lang w:val="en-GB"/>
              </w:rPr>
            </w:pPr>
            <w:r>
              <w:rPr>
                <w:bCs/>
                <w:sz w:val="20"/>
                <w:szCs w:val="20"/>
                <w:lang w:val="en-GB"/>
              </w:rPr>
              <w:lastRenderedPageBreak/>
              <w:t>4</w:t>
            </w:r>
          </w:p>
        </w:tc>
        <w:tc>
          <w:tcPr>
            <w:tcW w:w="1667" w:type="pct"/>
          </w:tcPr>
          <w:p w14:paraId="4CC8AAA5" w14:textId="5F392A4C" w:rsidR="00C50BB1" w:rsidRPr="00EA6E35" w:rsidRDefault="00C50BB1" w:rsidP="00C50BB1">
            <w:pPr>
              <w:keepNext/>
              <w:outlineLvl w:val="1"/>
              <w:rPr>
                <w:rFonts w:eastAsia="MS Mincho"/>
                <w:bCs/>
                <w:sz w:val="20"/>
                <w:szCs w:val="20"/>
                <w:lang w:val="en-GB"/>
              </w:rPr>
            </w:pPr>
            <w:r w:rsidRPr="00E24F57">
              <w:rPr>
                <w:rFonts w:eastAsia="MS Mincho"/>
                <w:bCs/>
                <w:sz w:val="20"/>
                <w:szCs w:val="20"/>
                <w:lang w:val="en-GB"/>
              </w:rPr>
              <w:t>OK</w:t>
            </w:r>
          </w:p>
        </w:tc>
      </w:tr>
      <w:tr w:rsidR="00C50BB1" w:rsidRPr="00EA6E35" w14:paraId="62D20FB3" w14:textId="77777777" w:rsidTr="005C677A">
        <w:trPr>
          <w:trHeight w:val="20"/>
          <w:jc w:val="center"/>
        </w:trPr>
        <w:tc>
          <w:tcPr>
            <w:tcW w:w="1666" w:type="pct"/>
            <w:noWrap/>
            <w:hideMark/>
          </w:tcPr>
          <w:p w14:paraId="53870ABD" w14:textId="77777777" w:rsidR="00C50BB1" w:rsidRPr="00EA6E35" w:rsidRDefault="00C50BB1" w:rsidP="00C50BB1">
            <w:pPr>
              <w:rPr>
                <w:b/>
                <w:sz w:val="20"/>
                <w:szCs w:val="20"/>
                <w:lang w:val="en-GB"/>
              </w:rPr>
            </w:pPr>
            <w:r w:rsidRPr="00EA6E35">
              <w:rPr>
                <w:b/>
                <w:sz w:val="20"/>
                <w:szCs w:val="20"/>
                <w:lang w:val="en-GB"/>
              </w:rPr>
              <w:t>13. Are the limitations of the study discussed?</w:t>
            </w:r>
          </w:p>
          <w:p w14:paraId="7EB3CB59"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C50BB1" w:rsidRPr="00EA6E35" w:rsidRDefault="00C50BB1" w:rsidP="00C50BB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E0F8CB0" w:rsidR="00C50BB1" w:rsidRPr="00EA6E35" w:rsidRDefault="00C50BB1" w:rsidP="00C50BB1">
            <w:pPr>
              <w:contextualSpacing/>
              <w:rPr>
                <w:bCs/>
                <w:sz w:val="20"/>
                <w:szCs w:val="20"/>
                <w:lang w:val="en-GB"/>
              </w:rPr>
            </w:pPr>
            <w:r>
              <w:rPr>
                <w:bCs/>
                <w:sz w:val="20"/>
                <w:szCs w:val="20"/>
                <w:lang w:val="en-GB"/>
              </w:rPr>
              <w:t>3</w:t>
            </w:r>
          </w:p>
        </w:tc>
        <w:tc>
          <w:tcPr>
            <w:tcW w:w="1667" w:type="pct"/>
          </w:tcPr>
          <w:p w14:paraId="71FF1B95" w14:textId="6EE0EB77" w:rsidR="00C50BB1" w:rsidRPr="00EA6E35" w:rsidRDefault="00C50BB1" w:rsidP="00C50BB1">
            <w:pPr>
              <w:keepNext/>
              <w:outlineLvl w:val="1"/>
              <w:rPr>
                <w:rFonts w:eastAsia="MS Mincho"/>
                <w:bCs/>
                <w:sz w:val="20"/>
                <w:szCs w:val="20"/>
                <w:lang w:val="en-GB"/>
              </w:rPr>
            </w:pPr>
            <w:r w:rsidRPr="002E08AE">
              <w:rPr>
                <w:rFonts w:eastAsia="MS Mincho"/>
                <w:bCs/>
                <w:sz w:val="20"/>
                <w:szCs w:val="20"/>
                <w:lang w:val="en-GB"/>
              </w:rPr>
              <w:t>OK</w:t>
            </w:r>
          </w:p>
        </w:tc>
      </w:tr>
      <w:tr w:rsidR="00C50BB1" w:rsidRPr="00EA6E35" w14:paraId="3E9E14AE" w14:textId="77777777" w:rsidTr="005C677A">
        <w:trPr>
          <w:trHeight w:val="20"/>
          <w:jc w:val="center"/>
        </w:trPr>
        <w:tc>
          <w:tcPr>
            <w:tcW w:w="1666" w:type="pct"/>
            <w:noWrap/>
            <w:hideMark/>
          </w:tcPr>
          <w:p w14:paraId="2FB12783" w14:textId="77777777" w:rsidR="00C50BB1" w:rsidRPr="00EA6E35" w:rsidRDefault="00C50BB1" w:rsidP="00C50BB1">
            <w:pPr>
              <w:rPr>
                <w:b/>
                <w:sz w:val="20"/>
                <w:szCs w:val="20"/>
                <w:lang w:val="en-GB"/>
              </w:rPr>
            </w:pPr>
            <w:r w:rsidRPr="00EA6E35">
              <w:rPr>
                <w:b/>
                <w:sz w:val="20"/>
                <w:szCs w:val="20"/>
                <w:lang w:val="en-GB"/>
              </w:rPr>
              <w:t>14. Are the references relevant and sufficient (in number)?</w:t>
            </w:r>
          </w:p>
          <w:p w14:paraId="3A458C21"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C50BB1" w:rsidRPr="00EA6E35" w:rsidRDefault="00C50BB1" w:rsidP="00C50BB1">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5951AB9" w:rsidR="00C50BB1" w:rsidRPr="00EA6E35" w:rsidRDefault="00C50BB1" w:rsidP="00C50BB1">
            <w:pPr>
              <w:contextualSpacing/>
              <w:rPr>
                <w:bCs/>
                <w:sz w:val="20"/>
                <w:szCs w:val="20"/>
                <w:lang w:val="en-GB"/>
              </w:rPr>
            </w:pPr>
            <w:r>
              <w:rPr>
                <w:bCs/>
                <w:sz w:val="20"/>
                <w:szCs w:val="20"/>
                <w:lang w:val="en-GB"/>
              </w:rPr>
              <w:t>4</w:t>
            </w:r>
          </w:p>
        </w:tc>
        <w:tc>
          <w:tcPr>
            <w:tcW w:w="1667" w:type="pct"/>
          </w:tcPr>
          <w:p w14:paraId="776025FB" w14:textId="45B61869" w:rsidR="00C50BB1" w:rsidRPr="00EA6E35" w:rsidRDefault="00C50BB1" w:rsidP="00C50BB1">
            <w:pPr>
              <w:keepNext/>
              <w:outlineLvl w:val="1"/>
              <w:rPr>
                <w:rFonts w:eastAsia="MS Mincho"/>
                <w:bCs/>
                <w:sz w:val="20"/>
                <w:szCs w:val="20"/>
                <w:lang w:val="en-GB"/>
              </w:rPr>
            </w:pPr>
            <w:r w:rsidRPr="002E08AE">
              <w:rPr>
                <w:rFonts w:eastAsia="MS Mincho"/>
                <w:bCs/>
                <w:sz w:val="20"/>
                <w:szCs w:val="20"/>
                <w:lang w:val="en-GB"/>
              </w:rPr>
              <w:t>OK</w:t>
            </w:r>
          </w:p>
        </w:tc>
      </w:tr>
      <w:tr w:rsidR="00C50BB1" w:rsidRPr="00EA6E35" w14:paraId="6C116638" w14:textId="77777777" w:rsidTr="005C677A">
        <w:trPr>
          <w:trHeight w:val="20"/>
          <w:jc w:val="center"/>
        </w:trPr>
        <w:tc>
          <w:tcPr>
            <w:tcW w:w="1666" w:type="pct"/>
            <w:noWrap/>
            <w:hideMark/>
          </w:tcPr>
          <w:p w14:paraId="518C32D9" w14:textId="77777777" w:rsidR="00C50BB1" w:rsidRPr="00EA6E35" w:rsidRDefault="00C50BB1" w:rsidP="00C50BB1">
            <w:pPr>
              <w:rPr>
                <w:b/>
                <w:sz w:val="20"/>
                <w:szCs w:val="20"/>
                <w:lang w:val="en-GB"/>
              </w:rPr>
            </w:pPr>
            <w:r w:rsidRPr="00EA6E35">
              <w:rPr>
                <w:b/>
                <w:sz w:val="20"/>
                <w:szCs w:val="20"/>
                <w:lang w:val="en-GB"/>
              </w:rPr>
              <w:t>15. Is the manuscript written in clear and understandable language?</w:t>
            </w:r>
          </w:p>
          <w:p w14:paraId="0A878E4B"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C50BB1" w:rsidRPr="00EA6E35" w:rsidRDefault="00C50BB1" w:rsidP="00C50BB1">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C50BB1" w:rsidRPr="00EA6E35" w:rsidRDefault="00C50BB1" w:rsidP="00C50BB1">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42EFC6D" w:rsidR="00C50BB1" w:rsidRPr="00EA6E35" w:rsidRDefault="00C50BB1" w:rsidP="00C50BB1">
            <w:pPr>
              <w:contextualSpacing/>
              <w:rPr>
                <w:bCs/>
                <w:sz w:val="20"/>
                <w:szCs w:val="20"/>
                <w:lang w:val="en-GB"/>
              </w:rPr>
            </w:pPr>
            <w:r>
              <w:rPr>
                <w:bCs/>
                <w:sz w:val="20"/>
                <w:szCs w:val="20"/>
                <w:lang w:val="en-GB"/>
              </w:rPr>
              <w:t>3</w:t>
            </w:r>
          </w:p>
        </w:tc>
        <w:tc>
          <w:tcPr>
            <w:tcW w:w="1667" w:type="pct"/>
          </w:tcPr>
          <w:p w14:paraId="3D972FCB" w14:textId="75D34870" w:rsidR="00C50BB1" w:rsidRPr="00EA6E35" w:rsidRDefault="00C50BB1" w:rsidP="00C50BB1">
            <w:pPr>
              <w:keepNext/>
              <w:outlineLvl w:val="1"/>
              <w:rPr>
                <w:rFonts w:eastAsia="MS Mincho"/>
                <w:bCs/>
                <w:sz w:val="20"/>
                <w:szCs w:val="20"/>
                <w:lang w:val="en-GB"/>
              </w:rPr>
            </w:pPr>
            <w:r w:rsidRPr="002E08AE">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7329D108" w14:textId="77777777" w:rsidR="00B5566B" w:rsidRPr="00C5351B" w:rsidRDefault="00B5566B" w:rsidP="00B5566B">
            <w:pPr>
              <w:ind w:left="360"/>
              <w:rPr>
                <w:sz w:val="20"/>
                <w:szCs w:val="20"/>
              </w:rPr>
            </w:pPr>
            <w:r w:rsidRPr="00C5351B">
              <w:rPr>
                <w:sz w:val="20"/>
                <w:szCs w:val="20"/>
              </w:rPr>
              <w:t>YES</w:t>
            </w:r>
            <w:r w:rsidRPr="00C5351B">
              <w:rPr>
                <w:sz w:val="20"/>
                <w:szCs w:val="20"/>
              </w:rPr>
              <w:br/>
            </w:r>
            <w:r w:rsidRPr="00C5351B">
              <w:rPr>
                <w:sz w:val="20"/>
                <w:szCs w:val="20"/>
              </w:rPr>
              <w:br/>
              <w:t>The title is informative, specific, and accurately describes the study's aims and geographical environment.</w:t>
            </w:r>
          </w:p>
          <w:p w14:paraId="3EB64465" w14:textId="77777777" w:rsidR="00204042" w:rsidRPr="00EA6E35" w:rsidRDefault="00204042" w:rsidP="00EA6E35">
            <w:pPr>
              <w:ind w:left="360"/>
              <w:rPr>
                <w:b/>
                <w:bCs/>
                <w:sz w:val="20"/>
                <w:szCs w:val="20"/>
                <w:lang w:val="en-GB"/>
              </w:rPr>
            </w:pPr>
          </w:p>
        </w:tc>
        <w:tc>
          <w:tcPr>
            <w:tcW w:w="1667" w:type="pct"/>
          </w:tcPr>
          <w:p w14:paraId="716ABA7E" w14:textId="7029AAB5" w:rsidR="00204042" w:rsidRPr="00EA6E35" w:rsidRDefault="00C50BB1" w:rsidP="00EA6E35">
            <w:pPr>
              <w:keepNext/>
              <w:outlineLvl w:val="1"/>
              <w:rPr>
                <w:rFonts w:eastAsia="MS Mincho"/>
                <w:bCs/>
                <w:sz w:val="20"/>
                <w:szCs w:val="20"/>
                <w:lang w:val="en-GB"/>
              </w:rPr>
            </w:pPr>
            <w:r w:rsidRPr="00C50BB1">
              <w:rPr>
                <w:rFonts w:eastAsia="MS Mincho"/>
                <w:bCs/>
                <w:sz w:val="20"/>
                <w:szCs w:val="20"/>
                <w:lang w:val="en-GB"/>
              </w:rPr>
              <w:t>OK</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2D2F961A" w14:textId="77777777" w:rsidR="00B5566B" w:rsidRPr="00C5351B" w:rsidRDefault="00B5566B" w:rsidP="00B5566B">
            <w:pPr>
              <w:ind w:left="360"/>
              <w:rPr>
                <w:sz w:val="20"/>
                <w:szCs w:val="20"/>
              </w:rPr>
            </w:pPr>
            <w:r w:rsidRPr="00C5351B">
              <w:rPr>
                <w:sz w:val="20"/>
                <w:szCs w:val="20"/>
              </w:rPr>
              <w:t>YES, with minor improvements needed.</w:t>
            </w:r>
            <w:r w:rsidRPr="00C5351B">
              <w:rPr>
                <w:sz w:val="20"/>
                <w:szCs w:val="20"/>
              </w:rPr>
              <w:br/>
            </w:r>
            <w:r w:rsidRPr="00C5351B">
              <w:rPr>
                <w:sz w:val="20"/>
                <w:szCs w:val="20"/>
              </w:rPr>
              <w:br/>
              <w:t>The abstract adequately summarizes the study design, methodology, findings, and conclusion. However, including a brief comment on the sample selection method and essential HACCP assessment outcomes in a more compact format would improve clarity.</w:t>
            </w:r>
          </w:p>
          <w:p w14:paraId="7DC0514E" w14:textId="77777777" w:rsidR="00204042" w:rsidRPr="00EA6E35" w:rsidRDefault="00204042" w:rsidP="00EA6E35">
            <w:pPr>
              <w:ind w:left="360"/>
              <w:rPr>
                <w:b/>
                <w:bCs/>
                <w:sz w:val="20"/>
                <w:szCs w:val="20"/>
                <w:lang w:val="en-GB"/>
              </w:rPr>
            </w:pPr>
          </w:p>
        </w:tc>
        <w:tc>
          <w:tcPr>
            <w:tcW w:w="1667" w:type="pct"/>
          </w:tcPr>
          <w:p w14:paraId="3B8C151E" w14:textId="540AD68B" w:rsidR="0055737D" w:rsidRPr="00C83090" w:rsidRDefault="00C83090" w:rsidP="00EA6E35">
            <w:pPr>
              <w:keepNext/>
              <w:outlineLvl w:val="1"/>
              <w:rPr>
                <w:sz w:val="20"/>
                <w:szCs w:val="20"/>
              </w:rPr>
            </w:pPr>
            <w:r w:rsidRPr="00C83090">
              <w:rPr>
                <w:rFonts w:eastAsia="MS Mincho"/>
                <w:bCs/>
                <w:sz w:val="20"/>
                <w:szCs w:val="20"/>
                <w:lang w:val="en-GB"/>
              </w:rPr>
              <w:t>Thank you for this comment. We have clarified the sample selection procedure in the Methods section. Specifically, schools were selected using stratified random sampling by province and education level, and one canteen cook was surveyed per selected school (n = 320). Key informants were recruited through purposive sampling (n = 22). We also state that data collection combined the questionnaire survey, stakeholder interviews and direct observations guided by an HACCP-inspired assessment tool.</w:t>
            </w:r>
          </w:p>
          <w:p w14:paraId="5E62ABDC" w14:textId="77777777" w:rsidR="00C83090" w:rsidRDefault="00C83090" w:rsidP="00EA6E35">
            <w:pPr>
              <w:keepNext/>
              <w:outlineLvl w:val="1"/>
              <w:rPr>
                <w:bCs/>
                <w:sz w:val="20"/>
                <w:szCs w:val="20"/>
              </w:rPr>
            </w:pPr>
          </w:p>
          <w:p w14:paraId="55FC2422" w14:textId="52F56BF3" w:rsidR="0055737D" w:rsidRPr="00C83090" w:rsidRDefault="00C83090" w:rsidP="00EA6E35">
            <w:pPr>
              <w:keepNext/>
              <w:outlineLvl w:val="1"/>
              <w:rPr>
                <w:rFonts w:eastAsia="MS Mincho"/>
                <w:bCs/>
                <w:sz w:val="20"/>
                <w:szCs w:val="20"/>
                <w:lang w:val="en-GB"/>
              </w:rPr>
            </w:pPr>
            <w:r w:rsidRPr="00C83090">
              <w:rPr>
                <w:sz w:val="20"/>
                <w:szCs w:val="20"/>
              </w:rPr>
              <w:t>Thank you for this suggestion. We have revised the abstract to include a more compact statement of the main HACCP assessment outcomes. The abstract now specifies that the HACCP-based assessment identified recurrent non-compliances, notably inadequate cleaning, poorly functional handwashing facilities, insufficient food protection, weak separation of raw and cooked foods, and the near absence of routine checks to remove expired products.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05C111DE" w14:textId="77777777" w:rsidR="00B14E44" w:rsidRDefault="00C5351B" w:rsidP="00C5351B">
            <w:pPr>
              <w:contextualSpacing/>
              <w:rPr>
                <w:bCs/>
                <w:sz w:val="20"/>
                <w:szCs w:val="20"/>
              </w:rPr>
            </w:pPr>
            <w:r w:rsidRPr="00C5351B">
              <w:rPr>
                <w:bCs/>
                <w:sz w:val="20"/>
                <w:szCs w:val="20"/>
              </w:rPr>
              <w:t>YES (revisions required).</w:t>
            </w:r>
            <w:r w:rsidRPr="00C5351B">
              <w:rPr>
                <w:bCs/>
                <w:sz w:val="20"/>
                <w:szCs w:val="20"/>
              </w:rPr>
              <w:br/>
            </w:r>
            <w:r w:rsidRPr="00C5351B">
              <w:rPr>
                <w:bCs/>
                <w:sz w:val="20"/>
                <w:szCs w:val="20"/>
              </w:rPr>
              <w:br/>
              <w:t>The manuscript is scientifically relevant and methodologically acceptable. However, some difficulties need to be addressed:</w:t>
            </w:r>
            <w:r w:rsidRPr="00C5351B">
              <w:rPr>
                <w:bCs/>
                <w:sz w:val="20"/>
                <w:szCs w:val="20"/>
              </w:rPr>
              <w:br/>
            </w:r>
            <w:r w:rsidRPr="00C5351B">
              <w:rPr>
                <w:bCs/>
                <w:sz w:val="20"/>
                <w:szCs w:val="20"/>
              </w:rPr>
              <w:br/>
              <w:t>Ethical approval details and informed consent procedures should be described more thoroughly.</w:t>
            </w:r>
            <w:r w:rsidRPr="00C5351B">
              <w:rPr>
                <w:bCs/>
                <w:sz w:val="20"/>
                <w:szCs w:val="20"/>
              </w:rPr>
              <w:br/>
            </w:r>
          </w:p>
          <w:p w14:paraId="08878785" w14:textId="77777777" w:rsidR="00B14E44" w:rsidRDefault="00B14E44" w:rsidP="00C5351B">
            <w:pPr>
              <w:contextualSpacing/>
              <w:rPr>
                <w:bCs/>
                <w:sz w:val="20"/>
                <w:szCs w:val="20"/>
              </w:rPr>
            </w:pPr>
          </w:p>
          <w:p w14:paraId="47A0DDAF" w14:textId="77777777" w:rsidR="00B14E44" w:rsidRDefault="00B14E44" w:rsidP="00C5351B">
            <w:pPr>
              <w:contextualSpacing/>
              <w:rPr>
                <w:bCs/>
                <w:sz w:val="20"/>
                <w:szCs w:val="20"/>
              </w:rPr>
            </w:pPr>
          </w:p>
          <w:p w14:paraId="2BA7DCE0" w14:textId="77777777" w:rsidR="00B14E44" w:rsidRDefault="00B14E44" w:rsidP="00C5351B">
            <w:pPr>
              <w:contextualSpacing/>
              <w:rPr>
                <w:bCs/>
                <w:sz w:val="20"/>
                <w:szCs w:val="20"/>
              </w:rPr>
            </w:pPr>
          </w:p>
          <w:p w14:paraId="351A6C87" w14:textId="77777777" w:rsidR="00B14E44" w:rsidRDefault="00B14E44" w:rsidP="00C5351B">
            <w:pPr>
              <w:contextualSpacing/>
              <w:rPr>
                <w:bCs/>
                <w:sz w:val="20"/>
                <w:szCs w:val="20"/>
              </w:rPr>
            </w:pPr>
          </w:p>
          <w:p w14:paraId="2663A2C0" w14:textId="77777777" w:rsidR="00B14E44" w:rsidRDefault="00B14E44" w:rsidP="00C5351B">
            <w:pPr>
              <w:contextualSpacing/>
              <w:rPr>
                <w:bCs/>
                <w:sz w:val="20"/>
                <w:szCs w:val="20"/>
              </w:rPr>
            </w:pPr>
          </w:p>
          <w:p w14:paraId="34942B5A" w14:textId="77777777" w:rsidR="00B14E44" w:rsidRDefault="00B14E44" w:rsidP="00C5351B">
            <w:pPr>
              <w:contextualSpacing/>
              <w:rPr>
                <w:bCs/>
                <w:sz w:val="20"/>
                <w:szCs w:val="20"/>
              </w:rPr>
            </w:pPr>
          </w:p>
          <w:p w14:paraId="1C12CB63" w14:textId="77777777" w:rsidR="00B14E44" w:rsidRDefault="00B14E44" w:rsidP="00C5351B">
            <w:pPr>
              <w:contextualSpacing/>
              <w:rPr>
                <w:bCs/>
                <w:sz w:val="20"/>
                <w:szCs w:val="20"/>
              </w:rPr>
            </w:pPr>
          </w:p>
          <w:p w14:paraId="6A6E04B6" w14:textId="77777777" w:rsidR="00B14E44" w:rsidRDefault="00B14E44" w:rsidP="00C5351B">
            <w:pPr>
              <w:contextualSpacing/>
              <w:rPr>
                <w:bCs/>
                <w:sz w:val="20"/>
                <w:szCs w:val="20"/>
              </w:rPr>
            </w:pPr>
          </w:p>
          <w:p w14:paraId="367CA418" w14:textId="77777777" w:rsidR="00B14E44" w:rsidRDefault="00B14E44" w:rsidP="00C5351B">
            <w:pPr>
              <w:contextualSpacing/>
              <w:rPr>
                <w:bCs/>
                <w:sz w:val="20"/>
                <w:szCs w:val="20"/>
              </w:rPr>
            </w:pPr>
          </w:p>
          <w:p w14:paraId="08BF1BB9" w14:textId="77777777" w:rsidR="00B14E44" w:rsidRDefault="00B14E44" w:rsidP="00C5351B">
            <w:pPr>
              <w:contextualSpacing/>
              <w:rPr>
                <w:bCs/>
                <w:sz w:val="20"/>
                <w:szCs w:val="20"/>
              </w:rPr>
            </w:pPr>
          </w:p>
          <w:p w14:paraId="111BEE4B" w14:textId="77777777" w:rsidR="00B14E44" w:rsidRDefault="00B14E44" w:rsidP="00C5351B">
            <w:pPr>
              <w:contextualSpacing/>
              <w:rPr>
                <w:bCs/>
                <w:sz w:val="20"/>
                <w:szCs w:val="20"/>
              </w:rPr>
            </w:pPr>
          </w:p>
          <w:p w14:paraId="23CA8E97" w14:textId="77777777" w:rsidR="00B14E44" w:rsidRDefault="00B14E44" w:rsidP="00C5351B">
            <w:pPr>
              <w:contextualSpacing/>
              <w:rPr>
                <w:bCs/>
                <w:sz w:val="20"/>
                <w:szCs w:val="20"/>
              </w:rPr>
            </w:pPr>
          </w:p>
          <w:p w14:paraId="513D1763" w14:textId="77777777" w:rsidR="00B14E44" w:rsidRDefault="00B14E44" w:rsidP="00C5351B">
            <w:pPr>
              <w:contextualSpacing/>
              <w:rPr>
                <w:bCs/>
                <w:sz w:val="20"/>
                <w:szCs w:val="20"/>
              </w:rPr>
            </w:pPr>
          </w:p>
          <w:p w14:paraId="1F11B0E3" w14:textId="77777777" w:rsidR="00B14E44" w:rsidRDefault="00B14E44" w:rsidP="00C5351B">
            <w:pPr>
              <w:contextualSpacing/>
              <w:rPr>
                <w:bCs/>
                <w:sz w:val="20"/>
                <w:szCs w:val="20"/>
              </w:rPr>
            </w:pPr>
          </w:p>
          <w:p w14:paraId="2E7CD658" w14:textId="77777777" w:rsidR="00B14E44" w:rsidRDefault="00B14E44" w:rsidP="00C5351B">
            <w:pPr>
              <w:contextualSpacing/>
              <w:rPr>
                <w:bCs/>
                <w:sz w:val="20"/>
                <w:szCs w:val="20"/>
              </w:rPr>
            </w:pPr>
          </w:p>
          <w:p w14:paraId="23A03164" w14:textId="77777777" w:rsidR="00B14E44" w:rsidRDefault="00B14E44" w:rsidP="00C5351B">
            <w:pPr>
              <w:contextualSpacing/>
              <w:rPr>
                <w:bCs/>
                <w:sz w:val="20"/>
                <w:szCs w:val="20"/>
              </w:rPr>
            </w:pPr>
          </w:p>
          <w:p w14:paraId="0F1AF3C7" w14:textId="77777777" w:rsidR="00B14E44" w:rsidRDefault="00C5351B" w:rsidP="00C5351B">
            <w:pPr>
              <w:contextualSpacing/>
              <w:rPr>
                <w:bCs/>
                <w:sz w:val="20"/>
                <w:szCs w:val="20"/>
              </w:rPr>
            </w:pPr>
            <w:r w:rsidRPr="00C44C13">
              <w:rPr>
                <w:bCs/>
                <w:sz w:val="20"/>
                <w:szCs w:val="20"/>
              </w:rPr>
              <w:t>Some grammatical and typographical errors necessitate linguistic adjustment.</w:t>
            </w:r>
          </w:p>
          <w:p w14:paraId="5B3A6D16" w14:textId="77777777" w:rsidR="00B14E44" w:rsidRDefault="00B14E44" w:rsidP="00C5351B">
            <w:pPr>
              <w:contextualSpacing/>
              <w:rPr>
                <w:bCs/>
                <w:sz w:val="20"/>
                <w:szCs w:val="20"/>
              </w:rPr>
            </w:pPr>
          </w:p>
          <w:p w14:paraId="1F31B10A" w14:textId="77777777" w:rsidR="00636ECC" w:rsidRDefault="00C5351B" w:rsidP="00C5351B">
            <w:pPr>
              <w:contextualSpacing/>
              <w:rPr>
                <w:bCs/>
                <w:sz w:val="20"/>
                <w:szCs w:val="20"/>
              </w:rPr>
            </w:pPr>
            <w:r w:rsidRPr="00C5351B">
              <w:rPr>
                <w:bCs/>
                <w:sz w:val="20"/>
                <w:szCs w:val="20"/>
              </w:rPr>
              <w:br/>
            </w:r>
          </w:p>
          <w:p w14:paraId="4779A3F9" w14:textId="77777777" w:rsidR="00636ECC" w:rsidRDefault="00636ECC" w:rsidP="00C5351B">
            <w:pPr>
              <w:contextualSpacing/>
              <w:rPr>
                <w:bCs/>
                <w:sz w:val="20"/>
                <w:szCs w:val="20"/>
              </w:rPr>
            </w:pPr>
          </w:p>
          <w:p w14:paraId="77F24BF1" w14:textId="77777777" w:rsidR="00636ECC" w:rsidRDefault="00636ECC" w:rsidP="00C5351B">
            <w:pPr>
              <w:contextualSpacing/>
              <w:rPr>
                <w:bCs/>
                <w:sz w:val="20"/>
                <w:szCs w:val="20"/>
              </w:rPr>
            </w:pPr>
          </w:p>
          <w:p w14:paraId="4855DC2B" w14:textId="77777777" w:rsidR="00636ECC" w:rsidRDefault="00636ECC" w:rsidP="00C5351B">
            <w:pPr>
              <w:contextualSpacing/>
              <w:rPr>
                <w:bCs/>
                <w:sz w:val="20"/>
                <w:szCs w:val="20"/>
              </w:rPr>
            </w:pPr>
          </w:p>
          <w:p w14:paraId="23F57A90" w14:textId="77777777" w:rsidR="00636ECC" w:rsidRDefault="00636ECC" w:rsidP="00C5351B">
            <w:pPr>
              <w:contextualSpacing/>
              <w:rPr>
                <w:bCs/>
                <w:sz w:val="20"/>
                <w:szCs w:val="20"/>
              </w:rPr>
            </w:pPr>
          </w:p>
          <w:p w14:paraId="0D64649D" w14:textId="77777777" w:rsidR="00636ECC" w:rsidRDefault="00636ECC" w:rsidP="00C5351B">
            <w:pPr>
              <w:contextualSpacing/>
              <w:rPr>
                <w:bCs/>
                <w:sz w:val="20"/>
                <w:szCs w:val="20"/>
              </w:rPr>
            </w:pPr>
          </w:p>
          <w:p w14:paraId="16D69A64" w14:textId="77777777" w:rsidR="00636ECC" w:rsidRDefault="00636ECC" w:rsidP="00C5351B">
            <w:pPr>
              <w:contextualSpacing/>
              <w:rPr>
                <w:bCs/>
                <w:sz w:val="20"/>
                <w:szCs w:val="20"/>
              </w:rPr>
            </w:pPr>
          </w:p>
          <w:p w14:paraId="580B637A" w14:textId="77777777" w:rsidR="00636ECC" w:rsidRDefault="00636ECC" w:rsidP="00C5351B">
            <w:pPr>
              <w:contextualSpacing/>
              <w:rPr>
                <w:bCs/>
                <w:sz w:val="20"/>
                <w:szCs w:val="20"/>
              </w:rPr>
            </w:pPr>
          </w:p>
          <w:p w14:paraId="7AE62685" w14:textId="77777777" w:rsidR="00636ECC" w:rsidRDefault="00636ECC" w:rsidP="00C5351B">
            <w:pPr>
              <w:contextualSpacing/>
              <w:rPr>
                <w:bCs/>
                <w:sz w:val="20"/>
                <w:szCs w:val="20"/>
              </w:rPr>
            </w:pPr>
          </w:p>
          <w:p w14:paraId="1B04F950" w14:textId="77777777" w:rsidR="00636ECC" w:rsidRDefault="00636ECC" w:rsidP="00C5351B">
            <w:pPr>
              <w:contextualSpacing/>
              <w:rPr>
                <w:bCs/>
                <w:sz w:val="20"/>
                <w:szCs w:val="20"/>
              </w:rPr>
            </w:pPr>
          </w:p>
          <w:p w14:paraId="47438D50" w14:textId="77777777" w:rsidR="00636ECC" w:rsidRDefault="00636ECC" w:rsidP="00C5351B">
            <w:pPr>
              <w:contextualSpacing/>
              <w:rPr>
                <w:bCs/>
                <w:sz w:val="20"/>
                <w:szCs w:val="20"/>
              </w:rPr>
            </w:pPr>
          </w:p>
          <w:p w14:paraId="299D3CC6" w14:textId="77777777" w:rsidR="00636ECC" w:rsidRDefault="00636ECC" w:rsidP="00C5351B">
            <w:pPr>
              <w:contextualSpacing/>
              <w:rPr>
                <w:bCs/>
                <w:sz w:val="20"/>
                <w:szCs w:val="20"/>
              </w:rPr>
            </w:pPr>
          </w:p>
          <w:p w14:paraId="4A3E1C3C" w14:textId="77777777" w:rsidR="00636ECC" w:rsidRDefault="00636ECC" w:rsidP="00C5351B">
            <w:pPr>
              <w:contextualSpacing/>
              <w:rPr>
                <w:bCs/>
                <w:sz w:val="20"/>
                <w:szCs w:val="20"/>
              </w:rPr>
            </w:pPr>
          </w:p>
          <w:p w14:paraId="3C5114A7" w14:textId="77777777" w:rsidR="00636ECC" w:rsidRDefault="00636ECC" w:rsidP="00C5351B">
            <w:pPr>
              <w:contextualSpacing/>
              <w:rPr>
                <w:bCs/>
                <w:sz w:val="20"/>
                <w:szCs w:val="20"/>
              </w:rPr>
            </w:pPr>
          </w:p>
          <w:p w14:paraId="370029E5" w14:textId="77777777" w:rsidR="00636ECC" w:rsidRDefault="00636ECC" w:rsidP="00C5351B">
            <w:pPr>
              <w:contextualSpacing/>
              <w:rPr>
                <w:bCs/>
                <w:sz w:val="20"/>
                <w:szCs w:val="20"/>
              </w:rPr>
            </w:pPr>
          </w:p>
          <w:p w14:paraId="603431DC" w14:textId="77777777" w:rsidR="00636ECC" w:rsidRDefault="00636ECC" w:rsidP="00C5351B">
            <w:pPr>
              <w:contextualSpacing/>
              <w:rPr>
                <w:bCs/>
                <w:sz w:val="20"/>
                <w:szCs w:val="20"/>
              </w:rPr>
            </w:pPr>
          </w:p>
          <w:p w14:paraId="6C326003" w14:textId="77777777" w:rsidR="00636ECC" w:rsidRDefault="00636ECC" w:rsidP="00C5351B">
            <w:pPr>
              <w:contextualSpacing/>
              <w:rPr>
                <w:bCs/>
                <w:sz w:val="20"/>
                <w:szCs w:val="20"/>
              </w:rPr>
            </w:pPr>
          </w:p>
          <w:p w14:paraId="30C82973" w14:textId="77777777" w:rsidR="00636ECC" w:rsidRDefault="00636ECC" w:rsidP="00C5351B">
            <w:pPr>
              <w:contextualSpacing/>
              <w:rPr>
                <w:bCs/>
                <w:sz w:val="20"/>
                <w:szCs w:val="20"/>
              </w:rPr>
            </w:pPr>
          </w:p>
          <w:p w14:paraId="12112573" w14:textId="77777777" w:rsidR="00636ECC" w:rsidRDefault="00636ECC" w:rsidP="00C5351B">
            <w:pPr>
              <w:contextualSpacing/>
              <w:rPr>
                <w:bCs/>
                <w:sz w:val="20"/>
                <w:szCs w:val="20"/>
              </w:rPr>
            </w:pPr>
          </w:p>
          <w:p w14:paraId="5C0EAE90" w14:textId="77777777" w:rsidR="00636ECC" w:rsidRDefault="00636ECC" w:rsidP="00C5351B">
            <w:pPr>
              <w:contextualSpacing/>
              <w:rPr>
                <w:bCs/>
                <w:sz w:val="20"/>
                <w:szCs w:val="20"/>
              </w:rPr>
            </w:pPr>
          </w:p>
          <w:p w14:paraId="6D988F43" w14:textId="36D67336" w:rsidR="00B14E44" w:rsidRDefault="00C5351B" w:rsidP="00C5351B">
            <w:pPr>
              <w:contextualSpacing/>
              <w:rPr>
                <w:bCs/>
                <w:sz w:val="20"/>
                <w:szCs w:val="20"/>
              </w:rPr>
            </w:pPr>
            <w:r w:rsidRPr="00C5351B">
              <w:rPr>
                <w:bCs/>
                <w:sz w:val="20"/>
                <w:szCs w:val="20"/>
              </w:rPr>
              <w:t>The formula for determining sample size is incomplete in the methods section.</w:t>
            </w:r>
          </w:p>
          <w:p w14:paraId="19EF0C8D" w14:textId="77777777" w:rsidR="00C04C10" w:rsidRDefault="00C5351B" w:rsidP="00C5351B">
            <w:pPr>
              <w:contextualSpacing/>
              <w:rPr>
                <w:bCs/>
                <w:sz w:val="20"/>
                <w:szCs w:val="20"/>
              </w:rPr>
            </w:pPr>
            <w:r w:rsidRPr="00C5351B">
              <w:rPr>
                <w:bCs/>
                <w:sz w:val="20"/>
                <w:szCs w:val="20"/>
              </w:rPr>
              <w:br/>
            </w:r>
          </w:p>
          <w:p w14:paraId="4AA69B7B" w14:textId="77777777" w:rsidR="00C04C10" w:rsidRDefault="00C04C10" w:rsidP="00C5351B">
            <w:pPr>
              <w:contextualSpacing/>
              <w:rPr>
                <w:bCs/>
                <w:sz w:val="20"/>
                <w:szCs w:val="20"/>
              </w:rPr>
            </w:pPr>
          </w:p>
          <w:p w14:paraId="0266EA01" w14:textId="77777777" w:rsidR="00C83090" w:rsidRDefault="00C83090" w:rsidP="00C5351B">
            <w:pPr>
              <w:contextualSpacing/>
              <w:rPr>
                <w:bCs/>
                <w:sz w:val="20"/>
                <w:szCs w:val="20"/>
              </w:rPr>
            </w:pPr>
          </w:p>
          <w:p w14:paraId="4B10939B" w14:textId="77777777" w:rsidR="00C83090" w:rsidRDefault="00C83090" w:rsidP="00C5351B">
            <w:pPr>
              <w:contextualSpacing/>
              <w:rPr>
                <w:bCs/>
                <w:sz w:val="20"/>
                <w:szCs w:val="20"/>
              </w:rPr>
            </w:pPr>
          </w:p>
          <w:p w14:paraId="2D5C7F35" w14:textId="77777777" w:rsidR="00C83090" w:rsidRDefault="00C83090" w:rsidP="00C5351B">
            <w:pPr>
              <w:contextualSpacing/>
              <w:rPr>
                <w:bCs/>
                <w:sz w:val="20"/>
                <w:szCs w:val="20"/>
              </w:rPr>
            </w:pPr>
          </w:p>
          <w:p w14:paraId="3AC82CBB" w14:textId="55FB8650" w:rsidR="00B14E44" w:rsidRDefault="00C5351B" w:rsidP="00C5351B">
            <w:pPr>
              <w:contextualSpacing/>
              <w:rPr>
                <w:bCs/>
                <w:sz w:val="20"/>
                <w:szCs w:val="20"/>
              </w:rPr>
            </w:pPr>
            <w:r w:rsidRPr="00C5351B">
              <w:rPr>
                <w:bCs/>
                <w:sz w:val="20"/>
                <w:szCs w:val="20"/>
              </w:rPr>
              <w:t>Certain percentages and interpretations require more explanation of denominators and calculation techniques.</w:t>
            </w:r>
          </w:p>
          <w:p w14:paraId="21C3DC8D" w14:textId="77777777" w:rsidR="00C04C10" w:rsidRDefault="00C5351B" w:rsidP="00C5351B">
            <w:pPr>
              <w:contextualSpacing/>
              <w:rPr>
                <w:bCs/>
                <w:sz w:val="20"/>
                <w:szCs w:val="20"/>
              </w:rPr>
            </w:pPr>
            <w:r w:rsidRPr="00C5351B">
              <w:rPr>
                <w:bCs/>
                <w:sz w:val="20"/>
                <w:szCs w:val="20"/>
              </w:rPr>
              <w:br/>
            </w:r>
          </w:p>
          <w:p w14:paraId="40CC0EC5" w14:textId="77777777" w:rsidR="00C04C10" w:rsidRDefault="00C04C10" w:rsidP="00C5351B">
            <w:pPr>
              <w:contextualSpacing/>
              <w:rPr>
                <w:bCs/>
                <w:sz w:val="20"/>
                <w:szCs w:val="20"/>
              </w:rPr>
            </w:pPr>
          </w:p>
          <w:p w14:paraId="3D475B85" w14:textId="77777777" w:rsidR="00C04C10" w:rsidRDefault="00C04C10" w:rsidP="00C5351B">
            <w:pPr>
              <w:contextualSpacing/>
              <w:rPr>
                <w:bCs/>
                <w:sz w:val="20"/>
                <w:szCs w:val="20"/>
              </w:rPr>
            </w:pPr>
          </w:p>
          <w:p w14:paraId="0550DAA7" w14:textId="77777777" w:rsidR="00C04C10" w:rsidRDefault="00C04C10" w:rsidP="00C5351B">
            <w:pPr>
              <w:contextualSpacing/>
              <w:rPr>
                <w:bCs/>
                <w:sz w:val="20"/>
                <w:szCs w:val="20"/>
              </w:rPr>
            </w:pPr>
          </w:p>
          <w:p w14:paraId="16348914" w14:textId="77777777" w:rsidR="00C04C10" w:rsidRDefault="00C04C10" w:rsidP="00C5351B">
            <w:pPr>
              <w:contextualSpacing/>
              <w:rPr>
                <w:bCs/>
                <w:sz w:val="20"/>
                <w:szCs w:val="20"/>
              </w:rPr>
            </w:pPr>
          </w:p>
          <w:p w14:paraId="37849977" w14:textId="77777777" w:rsidR="00C04C10" w:rsidRDefault="00C04C10" w:rsidP="00C5351B">
            <w:pPr>
              <w:contextualSpacing/>
              <w:rPr>
                <w:bCs/>
                <w:sz w:val="20"/>
                <w:szCs w:val="20"/>
              </w:rPr>
            </w:pPr>
          </w:p>
          <w:p w14:paraId="27B027A9" w14:textId="77777777" w:rsidR="00C04C10" w:rsidRDefault="00C04C10" w:rsidP="00C5351B">
            <w:pPr>
              <w:contextualSpacing/>
              <w:rPr>
                <w:bCs/>
                <w:sz w:val="20"/>
                <w:szCs w:val="20"/>
              </w:rPr>
            </w:pPr>
          </w:p>
          <w:p w14:paraId="6D6079A5" w14:textId="77777777" w:rsidR="00C04C10" w:rsidRDefault="00C04C10" w:rsidP="00C5351B">
            <w:pPr>
              <w:contextualSpacing/>
              <w:rPr>
                <w:bCs/>
                <w:sz w:val="20"/>
                <w:szCs w:val="20"/>
              </w:rPr>
            </w:pPr>
          </w:p>
          <w:p w14:paraId="708E462C" w14:textId="77777777" w:rsidR="00C04C10" w:rsidRDefault="00C04C10" w:rsidP="00C5351B">
            <w:pPr>
              <w:contextualSpacing/>
              <w:rPr>
                <w:bCs/>
                <w:sz w:val="20"/>
                <w:szCs w:val="20"/>
              </w:rPr>
            </w:pPr>
          </w:p>
          <w:p w14:paraId="79E0B6BD" w14:textId="77777777" w:rsidR="00C04C10" w:rsidRDefault="00C04C10" w:rsidP="00C5351B">
            <w:pPr>
              <w:contextualSpacing/>
              <w:rPr>
                <w:bCs/>
                <w:sz w:val="20"/>
                <w:szCs w:val="20"/>
              </w:rPr>
            </w:pPr>
          </w:p>
          <w:p w14:paraId="72EA9636" w14:textId="4EA19635" w:rsidR="00C5351B" w:rsidRPr="00C5351B" w:rsidRDefault="00C5351B" w:rsidP="00C5351B">
            <w:pPr>
              <w:contextualSpacing/>
              <w:rPr>
                <w:bCs/>
                <w:sz w:val="20"/>
                <w:szCs w:val="20"/>
              </w:rPr>
            </w:pPr>
            <w:r w:rsidRPr="00C5351B">
              <w:rPr>
                <w:bCs/>
                <w:sz w:val="20"/>
                <w:szCs w:val="20"/>
              </w:rPr>
              <w:t>The HACCP checklist approach should be explained in greater operational detail.</w:t>
            </w:r>
          </w:p>
          <w:p w14:paraId="25087CE6" w14:textId="77777777" w:rsidR="00204042" w:rsidRPr="00EA6E35" w:rsidRDefault="00204042" w:rsidP="00AF3F59">
            <w:pPr>
              <w:contextualSpacing/>
              <w:rPr>
                <w:bCs/>
                <w:sz w:val="20"/>
                <w:szCs w:val="20"/>
                <w:lang w:val="en-GB"/>
              </w:rPr>
            </w:pPr>
          </w:p>
        </w:tc>
        <w:tc>
          <w:tcPr>
            <w:tcW w:w="1667" w:type="pct"/>
          </w:tcPr>
          <w:p w14:paraId="4F46A451" w14:textId="77777777" w:rsidR="00204042" w:rsidRDefault="00204042" w:rsidP="00EA6E35">
            <w:pPr>
              <w:keepNext/>
              <w:outlineLvl w:val="1"/>
              <w:rPr>
                <w:rFonts w:eastAsia="MS Mincho"/>
                <w:bCs/>
                <w:sz w:val="20"/>
                <w:szCs w:val="20"/>
                <w:lang w:val="en-GB"/>
              </w:rPr>
            </w:pPr>
          </w:p>
          <w:p w14:paraId="6D09AF6E" w14:textId="77777777" w:rsidR="0055737D" w:rsidRDefault="0055737D" w:rsidP="00EA6E35">
            <w:pPr>
              <w:keepNext/>
              <w:outlineLvl w:val="1"/>
              <w:rPr>
                <w:rFonts w:eastAsia="MS Mincho"/>
                <w:bCs/>
                <w:sz w:val="20"/>
                <w:szCs w:val="20"/>
                <w:lang w:val="en-GB"/>
              </w:rPr>
            </w:pPr>
          </w:p>
          <w:p w14:paraId="25DC9403" w14:textId="77777777" w:rsidR="0055737D" w:rsidRDefault="0055737D" w:rsidP="00EA6E35">
            <w:pPr>
              <w:keepNext/>
              <w:outlineLvl w:val="1"/>
              <w:rPr>
                <w:rFonts w:eastAsia="MS Mincho"/>
                <w:bCs/>
                <w:sz w:val="20"/>
                <w:szCs w:val="20"/>
                <w:lang w:val="en-GB"/>
              </w:rPr>
            </w:pPr>
          </w:p>
          <w:p w14:paraId="6784EED9" w14:textId="77777777" w:rsidR="0055737D" w:rsidRDefault="0055737D" w:rsidP="00EA6E35">
            <w:pPr>
              <w:keepNext/>
              <w:outlineLvl w:val="1"/>
              <w:rPr>
                <w:rFonts w:eastAsia="MS Mincho"/>
                <w:bCs/>
                <w:sz w:val="20"/>
                <w:szCs w:val="20"/>
                <w:lang w:val="en-GB"/>
              </w:rPr>
            </w:pPr>
          </w:p>
          <w:p w14:paraId="3511EBFE" w14:textId="77777777" w:rsidR="0055737D" w:rsidRDefault="0055737D" w:rsidP="00EA6E35">
            <w:pPr>
              <w:keepNext/>
              <w:outlineLvl w:val="1"/>
              <w:rPr>
                <w:rFonts w:eastAsia="MS Mincho"/>
                <w:bCs/>
                <w:sz w:val="20"/>
                <w:szCs w:val="20"/>
                <w:lang w:val="en-GB"/>
              </w:rPr>
            </w:pPr>
          </w:p>
          <w:p w14:paraId="4358CC2D" w14:textId="77777777" w:rsidR="0055737D" w:rsidRDefault="0055737D" w:rsidP="00EA6E35">
            <w:pPr>
              <w:keepNext/>
              <w:outlineLvl w:val="1"/>
              <w:rPr>
                <w:rFonts w:eastAsia="MS Mincho"/>
                <w:bCs/>
                <w:sz w:val="20"/>
                <w:szCs w:val="20"/>
                <w:lang w:val="en-GB"/>
              </w:rPr>
            </w:pPr>
          </w:p>
          <w:p w14:paraId="4BD2C2F9" w14:textId="2CCB820A" w:rsidR="0055737D" w:rsidRPr="00C83090" w:rsidRDefault="00C83090" w:rsidP="0055737D">
            <w:pPr>
              <w:keepNext/>
              <w:outlineLvl w:val="1"/>
              <w:rPr>
                <w:rFonts w:eastAsia="MS Mincho"/>
                <w:bCs/>
                <w:sz w:val="20"/>
                <w:szCs w:val="20"/>
                <w:lang w:val="en-GB"/>
              </w:rPr>
            </w:pPr>
            <w:r w:rsidRPr="00C83090">
              <w:rPr>
                <w:rFonts w:eastAsia="MS Mincho"/>
                <w:bCs/>
                <w:sz w:val="20"/>
                <w:szCs w:val="20"/>
                <w:lang w:val="en-GB"/>
              </w:rPr>
              <w:t>Thank you for this comment. We have strengthened the Methods section to clearly report the ethical considerations and informed consent procedures. We now state that the study was purely observational and declarative (questionnaires, interviews and observations) with no intervention, no clinical procedures and no biological sampling; therefore, formal ethics committee/IRB approval and an approval reference number were not applicable. We also clarify that the relevant educational and administrative authorities authorised the study prior to data collection, that participation was voluntary, that oral informed consent was obtained after explaining the study objectives and procedures and the right to withdraw without consequences, and that anonymity and confidentiality were ensured by collecting no personal identifiers and reporting data only in aggregated form.</w:t>
            </w:r>
          </w:p>
          <w:p w14:paraId="518C0363" w14:textId="77777777" w:rsidR="00B14E44" w:rsidRDefault="00B14E44" w:rsidP="0055737D">
            <w:pPr>
              <w:keepNext/>
              <w:outlineLvl w:val="1"/>
              <w:rPr>
                <w:rFonts w:eastAsia="MS Mincho"/>
                <w:bCs/>
                <w:sz w:val="20"/>
                <w:szCs w:val="20"/>
                <w:lang w:val="en-GB"/>
              </w:rPr>
            </w:pPr>
          </w:p>
          <w:p w14:paraId="35507C5E" w14:textId="100A9BC4" w:rsidR="00B14E44" w:rsidRDefault="00636ECC" w:rsidP="0055737D">
            <w:pPr>
              <w:keepNext/>
              <w:outlineLvl w:val="1"/>
              <w:rPr>
                <w:rFonts w:eastAsia="MS Mincho"/>
                <w:bCs/>
                <w:sz w:val="20"/>
                <w:szCs w:val="20"/>
                <w:lang w:val="en-GB"/>
              </w:rPr>
            </w:pPr>
            <w:r w:rsidRPr="00636ECC">
              <w:rPr>
                <w:rFonts w:eastAsia="MS Mincho"/>
                <w:bCs/>
                <w:sz w:val="20"/>
                <w:szCs w:val="20"/>
                <w:lang w:val="en-GB"/>
              </w:rPr>
              <w:t>Thank you for highlighting the need for linguistic adjustment. We have comprehensively revised the manuscript to correct grammatical and typographical issues and to improve readability in British English. Specifically, we (i) streamlined and clarified several sentences to remove awkward phrasing and redundancy (e.g., replacing “sanitary risk control” with “food safety risk control” and improving wording around “coping strategies”); (ii) corrected grammar and style (e.g., replacing “non-compliances … concerned” with “non-compliances were mainly related to”, and using “poorly functioning” rather than “poorly functional”); (iii) harmonised terminology throughout (e.g., consistent use of “food safety”, “non-compliance(s)”, and key technical terms); and (iv) standardised typographic conventions across the text, including punctuation, hyphenation, and percentage formatting, as well as ensuring consistency in figure/table captions and abbreviations. These edits were applied throughout the revised version to enhance scientific clarity and language quality.</w:t>
            </w:r>
          </w:p>
          <w:p w14:paraId="3D10C328" w14:textId="77777777" w:rsidR="00B14E44" w:rsidRPr="00636ECC" w:rsidRDefault="00B14E44" w:rsidP="0055737D">
            <w:pPr>
              <w:keepNext/>
              <w:outlineLvl w:val="1"/>
              <w:rPr>
                <w:rFonts w:eastAsia="MS Mincho"/>
                <w:bCs/>
                <w:sz w:val="20"/>
                <w:szCs w:val="20"/>
              </w:rPr>
            </w:pPr>
          </w:p>
          <w:p w14:paraId="08AE4905" w14:textId="77777777" w:rsidR="00B14E44" w:rsidRPr="00636ECC" w:rsidRDefault="00B14E44" w:rsidP="0055737D">
            <w:pPr>
              <w:keepNext/>
              <w:outlineLvl w:val="1"/>
              <w:rPr>
                <w:rFonts w:eastAsia="MS Mincho"/>
                <w:bCs/>
                <w:sz w:val="20"/>
                <w:szCs w:val="20"/>
              </w:rPr>
            </w:pPr>
          </w:p>
          <w:p w14:paraId="681C452F" w14:textId="77777777" w:rsidR="00C83090" w:rsidRPr="00636ECC" w:rsidRDefault="00C83090" w:rsidP="0055737D">
            <w:pPr>
              <w:keepNext/>
              <w:outlineLvl w:val="1"/>
              <w:rPr>
                <w:bCs/>
                <w:sz w:val="20"/>
                <w:szCs w:val="20"/>
              </w:rPr>
            </w:pPr>
          </w:p>
          <w:p w14:paraId="248C0BEB" w14:textId="2BB20951" w:rsidR="00C83090" w:rsidRDefault="00C83090" w:rsidP="0055737D">
            <w:pPr>
              <w:keepNext/>
              <w:outlineLvl w:val="1"/>
              <w:rPr>
                <w:bCs/>
                <w:sz w:val="20"/>
                <w:szCs w:val="20"/>
              </w:rPr>
            </w:pPr>
            <w:r w:rsidRPr="00C83090">
              <w:rPr>
                <w:bCs/>
                <w:sz w:val="20"/>
                <w:szCs w:val="20"/>
              </w:rPr>
              <w:t xml:space="preserve">Thank you for this comment. </w:t>
            </w:r>
          </w:p>
          <w:p w14:paraId="3D5094C5" w14:textId="3A533103" w:rsidR="00B14E44" w:rsidRPr="00C83090" w:rsidRDefault="00C83090" w:rsidP="0055737D">
            <w:pPr>
              <w:keepNext/>
              <w:outlineLvl w:val="1"/>
              <w:rPr>
                <w:bCs/>
                <w:sz w:val="20"/>
                <w:szCs w:val="20"/>
              </w:rPr>
            </w:pPr>
            <w:r w:rsidRPr="00C83090">
              <w:rPr>
                <w:bCs/>
                <w:sz w:val="20"/>
                <w:szCs w:val="20"/>
              </w:rPr>
              <w:t>We have completed the sample size determination in the Methods section by explicitly providing the Taro Yamane formula (Yamane, 1967), defining all parameters (n, N and e), and indicating that this formula was used to estimate the sample size for the selected structures.</w:t>
            </w:r>
          </w:p>
          <w:p w14:paraId="5277004B" w14:textId="77777777" w:rsidR="00C83090" w:rsidRDefault="00C83090" w:rsidP="0055737D">
            <w:pPr>
              <w:keepNext/>
              <w:outlineLvl w:val="1"/>
              <w:rPr>
                <w:rFonts w:eastAsia="MS Mincho"/>
                <w:bCs/>
                <w:sz w:val="20"/>
                <w:szCs w:val="20"/>
                <w:lang w:val="en-GB"/>
              </w:rPr>
            </w:pPr>
          </w:p>
          <w:p w14:paraId="51F7D4E2" w14:textId="1597EC94" w:rsidR="00B14E44" w:rsidRDefault="00C04C10" w:rsidP="0055737D">
            <w:pPr>
              <w:keepNext/>
              <w:outlineLvl w:val="1"/>
              <w:rPr>
                <w:rFonts w:eastAsia="MS Mincho"/>
                <w:bCs/>
                <w:sz w:val="20"/>
                <w:szCs w:val="20"/>
                <w:lang w:val="en-GB"/>
              </w:rPr>
            </w:pPr>
            <w:r w:rsidRPr="00C04C10">
              <w:rPr>
                <w:rFonts w:eastAsia="MS Mincho"/>
                <w:bCs/>
                <w:sz w:val="20"/>
                <w:szCs w:val="20"/>
                <w:lang w:val="en-GB"/>
              </w:rPr>
              <w:t>“All percentages reported for the questionnaire survey were calculated using the number of valid responses (n) as the denominator (i.e., excluding missing</w:t>
            </w:r>
            <w:proofErr w:type="gramStart"/>
            <w:r w:rsidRPr="00C04C10">
              <w:rPr>
                <w:rFonts w:eastAsia="MS Mincho"/>
                <w:bCs/>
                <w:sz w:val="20"/>
                <w:szCs w:val="20"/>
                <w:lang w:val="en-GB"/>
              </w:rPr>
              <w:t>/‘</w:t>
            </w:r>
            <w:proofErr w:type="gramEnd"/>
            <w:r w:rsidRPr="00C04C10">
              <w:rPr>
                <w:rFonts w:eastAsia="MS Mincho"/>
                <w:bCs/>
                <w:sz w:val="20"/>
                <w:szCs w:val="20"/>
                <w:lang w:val="en-GB"/>
              </w:rPr>
              <w:t xml:space="preserve">don’t know’ responses), unless otherwise stated. For school-level indicators, the denominator was the total number of surveyed schools with a functional canteen (N = 320). For multiple-response items (e.g., types of containers used by pupils), percentages were calculated per option using N = 320 as the denominator; therefore, totals may exceed 100%. For </w:t>
            </w:r>
            <w:r w:rsidRPr="00C04C10">
              <w:rPr>
                <w:rFonts w:eastAsia="MS Mincho"/>
                <w:bCs/>
                <w:sz w:val="20"/>
                <w:szCs w:val="20"/>
                <w:lang w:val="en-GB"/>
              </w:rPr>
              <w:lastRenderedPageBreak/>
              <w:t>the HACCP checklist, each item was assessed in all observed canteens (N = 320) and summarised as the proportion compliant/non-compliant.”</w:t>
            </w:r>
          </w:p>
          <w:p w14:paraId="69A65BA2" w14:textId="77777777" w:rsidR="00B14E44" w:rsidRDefault="00B14E44" w:rsidP="0055737D">
            <w:pPr>
              <w:keepNext/>
              <w:outlineLvl w:val="1"/>
              <w:rPr>
                <w:rFonts w:eastAsia="MS Mincho"/>
                <w:bCs/>
                <w:sz w:val="20"/>
                <w:szCs w:val="20"/>
                <w:lang w:val="en-GB"/>
              </w:rPr>
            </w:pPr>
          </w:p>
          <w:p w14:paraId="51AC5B4C" w14:textId="4B9753FF" w:rsidR="00B14E44" w:rsidRPr="00EA6E35" w:rsidRDefault="00B14E44" w:rsidP="0055737D">
            <w:pPr>
              <w:keepNext/>
              <w:outlineLvl w:val="1"/>
              <w:rPr>
                <w:rFonts w:eastAsia="MS Mincho"/>
                <w:bCs/>
                <w:sz w:val="20"/>
                <w:szCs w:val="20"/>
                <w:lang w:val="en-GB"/>
              </w:rPr>
            </w:pPr>
            <w:r w:rsidRPr="00B14E44">
              <w:rPr>
                <w:rFonts w:eastAsia="MS Mincho"/>
                <w:bCs/>
                <w:sz w:val="20"/>
                <w:szCs w:val="20"/>
                <w:lang w:val="en-GB"/>
              </w:rPr>
              <w:t>Direct observations were carried out in the canteens to document actual operating conditions and identify risky practices along the workflow (receipt, storage, preparation/cooking, serving/consumption and waste management). Observation focused on the condition of kitchens and equipment; procedures for receiving, storing and protecting food supplies; cleaning practices for work surfaces and utensils; the availability and functionality of handwashing facilities; separation between raw and cooked foods; and the management of leftovers, wastewater and solid waste. To structure this assessment, an HACCP-inspired checklist was used as a practical tool to appraise compliance with key hygiene prerequisite programmes and to identify critical weaknesses. The checklist included operational items such as labelling and basic conformity at receipt (including date marking), cleanliness and maintenance of storage areas, routine checks to remove expired products, regular cleaning of surfaces and utensils, personal hygiene and the use of appropriate clothing, food protection from dust/insects (e.g., covering foods), and waste storage/disposal practices. Each item was recorded as compliant/non-compliant (yes/no) when feasible, or described qualitatively when contextual information was required, and results were summarised as proportions of compliance/non-compliance for each item</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lastRenderedPageBreak/>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73FD753" w14:textId="77777777" w:rsidR="00C5351B" w:rsidRPr="00C5351B" w:rsidRDefault="00C5351B" w:rsidP="00C5351B">
            <w:pPr>
              <w:contextualSpacing/>
              <w:rPr>
                <w:bCs/>
                <w:sz w:val="20"/>
                <w:szCs w:val="20"/>
              </w:rPr>
            </w:pPr>
            <w:r w:rsidRPr="00C5351B">
              <w:rPr>
                <w:bCs/>
                <w:sz w:val="20"/>
                <w:szCs w:val="20"/>
              </w:rPr>
              <w:t>YES</w:t>
            </w:r>
            <w:r w:rsidRPr="00C5351B">
              <w:rPr>
                <w:bCs/>
                <w:sz w:val="20"/>
                <w:szCs w:val="20"/>
              </w:rPr>
              <w:br/>
            </w:r>
            <w:r w:rsidRPr="00C5351B">
              <w:rPr>
                <w:bCs/>
                <w:sz w:val="20"/>
                <w:szCs w:val="20"/>
              </w:rPr>
              <w:br/>
              <w:t>The references are generally recent, relevant, and appropriate for the topic. The manuscript uses several recent publications (2024–2025), which strengthens the literature review. However, formatting inconsistencies in several references should be corrected according to journal guidelines.</w:t>
            </w:r>
          </w:p>
          <w:p w14:paraId="55F581BC" w14:textId="77777777" w:rsidR="00204042" w:rsidRPr="00EA6E35" w:rsidRDefault="00204042" w:rsidP="00AF3F59">
            <w:pPr>
              <w:contextualSpacing/>
              <w:rPr>
                <w:bCs/>
                <w:sz w:val="20"/>
                <w:szCs w:val="20"/>
                <w:lang w:val="en-GB"/>
              </w:rPr>
            </w:pPr>
          </w:p>
        </w:tc>
        <w:tc>
          <w:tcPr>
            <w:tcW w:w="1667" w:type="pct"/>
          </w:tcPr>
          <w:p w14:paraId="7C9DE7D0" w14:textId="77777777" w:rsidR="00942476" w:rsidRDefault="00942476" w:rsidP="00EA6E35">
            <w:pPr>
              <w:keepNext/>
              <w:outlineLvl w:val="1"/>
              <w:rPr>
                <w:rFonts w:eastAsia="MS Mincho"/>
                <w:bCs/>
                <w:sz w:val="20"/>
                <w:szCs w:val="20"/>
                <w:lang w:val="en-GB"/>
              </w:rPr>
            </w:pPr>
          </w:p>
          <w:p w14:paraId="4E1743C6" w14:textId="77777777" w:rsidR="00942476" w:rsidRDefault="00942476" w:rsidP="00EA6E35">
            <w:pPr>
              <w:keepNext/>
              <w:outlineLvl w:val="1"/>
              <w:rPr>
                <w:rFonts w:eastAsia="MS Mincho"/>
                <w:bCs/>
                <w:sz w:val="20"/>
                <w:szCs w:val="20"/>
                <w:lang w:val="en-GB"/>
              </w:rPr>
            </w:pPr>
          </w:p>
          <w:p w14:paraId="467EE6CF" w14:textId="50D31D48" w:rsidR="00204042" w:rsidRPr="00EA6E35" w:rsidRDefault="00942476" w:rsidP="00EA6E35">
            <w:pPr>
              <w:keepNext/>
              <w:outlineLvl w:val="1"/>
              <w:rPr>
                <w:rFonts w:eastAsia="MS Mincho"/>
                <w:bCs/>
                <w:sz w:val="20"/>
                <w:szCs w:val="20"/>
                <w:lang w:val="en-GB"/>
              </w:rPr>
            </w:pPr>
            <w:r w:rsidRPr="00942476">
              <w:rPr>
                <w:rFonts w:eastAsia="MS Mincho"/>
                <w:bCs/>
                <w:sz w:val="20"/>
                <w:szCs w:val="20"/>
                <w:lang w:val="en-GB"/>
              </w:rPr>
              <w:t>We thank the reviewer for this observation. All references have been carefully revised and harmonised in line with the journal’s formatting requirements. Inconsistencies (author names, year, punctuation, titles, journal details, and web/document citations) were corrected, and the reference list was standardised to ensure full consistency throughout the manuscript.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73CB174F" w14:textId="77777777" w:rsidR="00C5351B" w:rsidRPr="00C5351B" w:rsidRDefault="00C5351B" w:rsidP="00C5351B">
            <w:pPr>
              <w:contextualSpacing/>
              <w:rPr>
                <w:bCs/>
                <w:sz w:val="20"/>
                <w:szCs w:val="20"/>
              </w:rPr>
            </w:pPr>
            <w:r w:rsidRPr="00C5351B">
              <w:rPr>
                <w:bCs/>
                <w:sz w:val="20"/>
                <w:szCs w:val="20"/>
              </w:rPr>
              <w:t>NO major ethical issues identified</w:t>
            </w:r>
            <w:r w:rsidRPr="00C5351B">
              <w:rPr>
                <w:bCs/>
                <w:sz w:val="20"/>
                <w:szCs w:val="20"/>
              </w:rPr>
              <w:br/>
            </w:r>
            <w:r w:rsidRPr="00C5351B">
              <w:rPr>
                <w:bCs/>
                <w:sz w:val="20"/>
                <w:szCs w:val="20"/>
              </w:rPr>
              <w:br/>
              <w:t>However, the document should clearly state:</w:t>
            </w:r>
            <w:r w:rsidRPr="00C5351B">
              <w:rPr>
                <w:bCs/>
                <w:sz w:val="20"/>
                <w:szCs w:val="20"/>
              </w:rPr>
              <w:br/>
            </w:r>
            <w:r w:rsidRPr="00C5351B">
              <w:rPr>
                <w:bCs/>
                <w:sz w:val="20"/>
                <w:szCs w:val="20"/>
              </w:rPr>
              <w:br/>
              <w:t>Ethical approval reference number</w:t>
            </w:r>
            <w:r w:rsidRPr="00C5351B">
              <w:rPr>
                <w:bCs/>
                <w:sz w:val="20"/>
                <w:szCs w:val="20"/>
              </w:rPr>
              <w:br/>
              <w:t>Name of the ethics committee or institutional review board</w:t>
            </w:r>
            <w:r w:rsidRPr="00C5351B">
              <w:rPr>
                <w:bCs/>
                <w:sz w:val="20"/>
                <w:szCs w:val="20"/>
              </w:rPr>
              <w:br/>
              <w:t>Informed consent processes for participants</w:t>
            </w:r>
            <w:r w:rsidRPr="00C5351B">
              <w:rPr>
                <w:bCs/>
                <w:sz w:val="20"/>
                <w:szCs w:val="20"/>
              </w:rPr>
              <w:br/>
            </w:r>
            <w:r w:rsidRPr="00C5351B">
              <w:rPr>
                <w:bCs/>
                <w:sz w:val="20"/>
                <w:szCs w:val="20"/>
              </w:rPr>
              <w:br/>
              <w:t>These details appear insufficiently reported in the current version.</w:t>
            </w:r>
          </w:p>
          <w:p w14:paraId="54F0B5A8" w14:textId="77777777" w:rsidR="00204042" w:rsidRPr="00EA6E35" w:rsidRDefault="00204042" w:rsidP="00AF3F59">
            <w:pPr>
              <w:contextualSpacing/>
              <w:rPr>
                <w:bCs/>
                <w:sz w:val="20"/>
                <w:szCs w:val="20"/>
                <w:lang w:val="en-GB"/>
              </w:rPr>
            </w:pPr>
          </w:p>
        </w:tc>
        <w:tc>
          <w:tcPr>
            <w:tcW w:w="1667" w:type="pct"/>
          </w:tcPr>
          <w:p w14:paraId="62996BCE" w14:textId="77777777" w:rsidR="00204042" w:rsidRDefault="00204042" w:rsidP="00EA6E35">
            <w:pPr>
              <w:keepNext/>
              <w:outlineLvl w:val="1"/>
              <w:rPr>
                <w:rFonts w:eastAsia="MS Mincho"/>
                <w:bCs/>
                <w:sz w:val="20"/>
                <w:szCs w:val="20"/>
                <w:lang w:val="en-GB"/>
              </w:rPr>
            </w:pPr>
          </w:p>
          <w:p w14:paraId="3175E146" w14:textId="0CF45E98" w:rsidR="00C3412C" w:rsidRPr="00EA6E35" w:rsidRDefault="00C3412C" w:rsidP="00EA6E35">
            <w:pPr>
              <w:keepNext/>
              <w:outlineLvl w:val="1"/>
              <w:rPr>
                <w:rFonts w:eastAsia="MS Mincho"/>
                <w:bCs/>
                <w:sz w:val="20"/>
                <w:szCs w:val="20"/>
                <w:lang w:val="en-GB"/>
              </w:rPr>
            </w:pPr>
            <w:r w:rsidRPr="00C3412C">
              <w:rPr>
                <w:rFonts w:eastAsia="MS Mincho"/>
                <w:bCs/>
                <w:sz w:val="20"/>
                <w:szCs w:val="20"/>
                <w:lang w:val="en-GB"/>
              </w:rPr>
              <w:t>Thank you for this comment. We have strengthened the reporting of ethical considerations in the Methods section. As this work was a non-interventional, observational survey (questionnaires, interviews and observations) with no clinical procedures and no biological sampling, it did not require review by an ethics committee/IRB under our institutional/national practice; therefore, no ethics committee name or approval reference number applies. Nevertheless, we explicitly report the authorisations obtained from the relevant educational and administrative authorities, the voluntary nature of participation, the oral informed consent procedure, and the measures taken to ensure anonymity and confidentiality.</w:t>
            </w:r>
          </w:p>
        </w:tc>
      </w:tr>
    </w:tbl>
    <w:p w14:paraId="0D570728" w14:textId="77777777" w:rsidR="009F774D" w:rsidRDefault="009F774D" w:rsidP="009F774D"/>
    <w:sectPr w:rsidR="009F774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2E007" w14:textId="77777777" w:rsidR="005F63CB" w:rsidRDefault="005F63CB">
      <w:r>
        <w:separator/>
      </w:r>
    </w:p>
  </w:endnote>
  <w:endnote w:type="continuationSeparator" w:id="0">
    <w:p w14:paraId="10E42FB9" w14:textId="77777777" w:rsidR="005F63CB" w:rsidRDefault="005F6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6AD1BE8A"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F129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F129C">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847EF" w14:textId="77777777" w:rsidR="005F63CB" w:rsidRDefault="005F63CB">
      <w:r>
        <w:separator/>
      </w:r>
    </w:p>
  </w:footnote>
  <w:footnote w:type="continuationSeparator" w:id="0">
    <w:p w14:paraId="3A8DC742" w14:textId="77777777" w:rsidR="005F63CB" w:rsidRDefault="005F6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18198121">
    <w:abstractNumId w:val="4"/>
  </w:num>
  <w:num w:numId="2" w16cid:durableId="2050838188">
    <w:abstractNumId w:val="8"/>
  </w:num>
  <w:num w:numId="3" w16cid:durableId="1569487962">
    <w:abstractNumId w:val="7"/>
  </w:num>
  <w:num w:numId="4" w16cid:durableId="217011955">
    <w:abstractNumId w:val="9"/>
  </w:num>
  <w:num w:numId="5" w16cid:durableId="2046904352">
    <w:abstractNumId w:val="6"/>
  </w:num>
  <w:num w:numId="6" w16cid:durableId="1164274805">
    <w:abstractNumId w:val="0"/>
  </w:num>
  <w:num w:numId="7" w16cid:durableId="618488387">
    <w:abstractNumId w:val="3"/>
  </w:num>
  <w:num w:numId="8" w16cid:durableId="1200821132">
    <w:abstractNumId w:val="11"/>
  </w:num>
  <w:num w:numId="9" w16cid:durableId="1433089184">
    <w:abstractNumId w:val="10"/>
  </w:num>
  <w:num w:numId="10" w16cid:durableId="1968199875">
    <w:abstractNumId w:val="2"/>
  </w:num>
  <w:num w:numId="11" w16cid:durableId="1405450204">
    <w:abstractNumId w:val="1"/>
  </w:num>
  <w:num w:numId="12" w16cid:durableId="7945667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36155"/>
    <w:rsid w:val="00047B2E"/>
    <w:rsid w:val="000D5B76"/>
    <w:rsid w:val="0010013C"/>
    <w:rsid w:val="001061B4"/>
    <w:rsid w:val="00120191"/>
    <w:rsid w:val="00134FDB"/>
    <w:rsid w:val="00204042"/>
    <w:rsid w:val="00206283"/>
    <w:rsid w:val="00233182"/>
    <w:rsid w:val="00261933"/>
    <w:rsid w:val="002C66D6"/>
    <w:rsid w:val="004F129C"/>
    <w:rsid w:val="0055737D"/>
    <w:rsid w:val="005A7E42"/>
    <w:rsid w:val="005B5360"/>
    <w:rsid w:val="005C677A"/>
    <w:rsid w:val="005F63CB"/>
    <w:rsid w:val="006072F9"/>
    <w:rsid w:val="00636ECC"/>
    <w:rsid w:val="006534F5"/>
    <w:rsid w:val="007A699C"/>
    <w:rsid w:val="0088087F"/>
    <w:rsid w:val="008D2987"/>
    <w:rsid w:val="00942476"/>
    <w:rsid w:val="009A3A95"/>
    <w:rsid w:val="009E5CFD"/>
    <w:rsid w:val="009F774D"/>
    <w:rsid w:val="00A24E3A"/>
    <w:rsid w:val="00A7113E"/>
    <w:rsid w:val="00AA476E"/>
    <w:rsid w:val="00AA6957"/>
    <w:rsid w:val="00AF3F59"/>
    <w:rsid w:val="00B14E44"/>
    <w:rsid w:val="00B5566B"/>
    <w:rsid w:val="00C04C10"/>
    <w:rsid w:val="00C255C0"/>
    <w:rsid w:val="00C3412C"/>
    <w:rsid w:val="00C44C13"/>
    <w:rsid w:val="00C50BB1"/>
    <w:rsid w:val="00C5351B"/>
    <w:rsid w:val="00C83090"/>
    <w:rsid w:val="00D413B3"/>
    <w:rsid w:val="00D51B4B"/>
    <w:rsid w:val="00D654D6"/>
    <w:rsid w:val="00DF4831"/>
    <w:rsid w:val="00E13F66"/>
    <w:rsid w:val="00E24527"/>
    <w:rsid w:val="00E46CBC"/>
    <w:rsid w:val="00EA6E35"/>
    <w:rsid w:val="00ED245C"/>
    <w:rsid w:val="00EE3E18"/>
    <w:rsid w:val="00EE404B"/>
    <w:rsid w:val="00F1168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tionnonrsolue1">
    <w:name w:val="Mention non résolue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82913647">
      <w:bodyDiv w:val="1"/>
      <w:marLeft w:val="0"/>
      <w:marRight w:val="0"/>
      <w:marTop w:val="0"/>
      <w:marBottom w:val="0"/>
      <w:divBdr>
        <w:top w:val="none" w:sz="0" w:space="0" w:color="auto"/>
        <w:left w:val="none" w:sz="0" w:space="0" w:color="auto"/>
        <w:bottom w:val="none" w:sz="0" w:space="0" w:color="auto"/>
        <w:right w:val="none" w:sz="0" w:space="0" w:color="auto"/>
      </w:divBdr>
    </w:div>
    <w:div w:id="189014883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cjas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4</Pages>
  <Words>1882</Words>
  <Characters>10731</Characters>
  <Application>Microsoft Office Word</Application>
  <DocSecurity>0</DocSecurity>
  <Lines>89</Lines>
  <Paragraphs>25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12588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44</cp:revision>
  <dcterms:created xsi:type="dcterms:W3CDTF">2026-03-24T06:15:00Z</dcterms:created>
  <dcterms:modified xsi:type="dcterms:W3CDTF">2026-05-26T08:21:00Z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