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45C" w:rsidRDefault="00C4745C">
      <w:pPr>
        <w:spacing w:before="1" w:after="1"/>
        <w:rPr>
          <w:sz w:val="1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5"/>
        <w:gridCol w:w="10596"/>
      </w:tblGrid>
      <w:tr w:rsidR="00C4745C">
        <w:trPr>
          <w:trHeight w:val="288"/>
        </w:trPr>
        <w:tc>
          <w:tcPr>
            <w:tcW w:w="3295" w:type="dxa"/>
          </w:tcPr>
          <w:p w:rsidR="00C4745C" w:rsidRDefault="00925350">
            <w:pPr>
              <w:pStyle w:val="TableParagraph"/>
              <w:spacing w:line="227" w:lineRule="exact"/>
              <w:ind w:left="193"/>
              <w:rPr>
                <w:sz w:val="20"/>
              </w:rPr>
            </w:pPr>
            <w:r>
              <w:rPr>
                <w:sz w:val="20"/>
              </w:rPr>
              <w:t>Journal</w:t>
            </w:r>
            <w:r>
              <w:rPr>
                <w:spacing w:val="-6"/>
                <w:sz w:val="20"/>
              </w:rPr>
              <w:t xml:space="preserve"> </w:t>
            </w:r>
            <w:r>
              <w:rPr>
                <w:spacing w:val="-2"/>
                <w:sz w:val="20"/>
              </w:rPr>
              <w:t>Name:</w:t>
            </w:r>
          </w:p>
        </w:tc>
        <w:tc>
          <w:tcPr>
            <w:tcW w:w="10596" w:type="dxa"/>
          </w:tcPr>
          <w:p w:rsidR="00C4745C" w:rsidRDefault="00EB191A">
            <w:pPr>
              <w:pStyle w:val="TableParagraph"/>
              <w:spacing w:before="1" w:line="266" w:lineRule="exact"/>
              <w:ind w:left="105"/>
              <w:rPr>
                <w:rFonts w:ascii="Tahoma"/>
                <w:sz w:val="24"/>
              </w:rPr>
            </w:pPr>
            <w:hyperlink r:id="rId7">
              <w:r w:rsidR="00925350">
                <w:rPr>
                  <w:rFonts w:ascii="Tahoma"/>
                  <w:color w:val="0E4B82"/>
                  <w:sz w:val="24"/>
                  <w:u w:val="single" w:color="0E4B82"/>
                </w:rPr>
                <w:t>Current</w:t>
              </w:r>
              <w:r w:rsidR="00925350">
                <w:rPr>
                  <w:rFonts w:ascii="Tahoma"/>
                  <w:color w:val="0E4B82"/>
                  <w:spacing w:val="-4"/>
                  <w:sz w:val="24"/>
                  <w:u w:val="single" w:color="0E4B82"/>
                </w:rPr>
                <w:t xml:space="preserve"> </w:t>
              </w:r>
              <w:r w:rsidR="00925350">
                <w:rPr>
                  <w:rFonts w:ascii="Tahoma"/>
                  <w:color w:val="0E4B82"/>
                  <w:sz w:val="24"/>
                  <w:u w:val="single" w:color="0E4B82"/>
                </w:rPr>
                <w:t>Journal</w:t>
              </w:r>
              <w:r w:rsidR="00925350">
                <w:rPr>
                  <w:rFonts w:ascii="Tahoma"/>
                  <w:color w:val="0E4B82"/>
                  <w:spacing w:val="-3"/>
                  <w:sz w:val="24"/>
                  <w:u w:val="single" w:color="0E4B82"/>
                </w:rPr>
                <w:t xml:space="preserve"> </w:t>
              </w:r>
              <w:r w:rsidR="00925350">
                <w:rPr>
                  <w:rFonts w:ascii="Tahoma"/>
                  <w:color w:val="0E4B82"/>
                  <w:sz w:val="24"/>
                  <w:u w:val="single" w:color="0E4B82"/>
                </w:rPr>
                <w:t>of</w:t>
              </w:r>
              <w:r w:rsidR="00925350">
                <w:rPr>
                  <w:rFonts w:ascii="Tahoma"/>
                  <w:color w:val="0E4B82"/>
                  <w:spacing w:val="-4"/>
                  <w:sz w:val="24"/>
                  <w:u w:val="single" w:color="0E4B82"/>
                </w:rPr>
                <w:t xml:space="preserve"> </w:t>
              </w:r>
              <w:r w:rsidR="00925350">
                <w:rPr>
                  <w:rFonts w:ascii="Tahoma"/>
                  <w:color w:val="0E4B82"/>
                  <w:sz w:val="24"/>
                  <w:u w:val="single" w:color="0E4B82"/>
                </w:rPr>
                <w:t>Applied</w:t>
              </w:r>
              <w:r w:rsidR="00925350">
                <w:rPr>
                  <w:rFonts w:ascii="Tahoma"/>
                  <w:color w:val="0E4B82"/>
                  <w:spacing w:val="-1"/>
                  <w:sz w:val="24"/>
                  <w:u w:val="single" w:color="0E4B82"/>
                </w:rPr>
                <w:t xml:space="preserve"> </w:t>
              </w:r>
              <w:r w:rsidR="00925350">
                <w:rPr>
                  <w:rFonts w:ascii="Tahoma"/>
                  <w:color w:val="0E4B82"/>
                  <w:sz w:val="24"/>
                  <w:u w:val="single" w:color="0E4B82"/>
                </w:rPr>
                <w:t>Science</w:t>
              </w:r>
              <w:r w:rsidR="00925350">
                <w:rPr>
                  <w:rFonts w:ascii="Tahoma"/>
                  <w:color w:val="0E4B82"/>
                  <w:spacing w:val="-2"/>
                  <w:sz w:val="24"/>
                  <w:u w:val="single" w:color="0E4B82"/>
                </w:rPr>
                <w:t xml:space="preserve"> </w:t>
              </w:r>
              <w:r w:rsidR="00925350">
                <w:rPr>
                  <w:rFonts w:ascii="Tahoma"/>
                  <w:color w:val="0E4B82"/>
                  <w:sz w:val="24"/>
                  <w:u w:val="single" w:color="0E4B82"/>
                </w:rPr>
                <w:t>and</w:t>
              </w:r>
              <w:r w:rsidR="00925350">
                <w:rPr>
                  <w:rFonts w:ascii="Tahoma"/>
                  <w:color w:val="0E4B82"/>
                  <w:spacing w:val="-1"/>
                  <w:sz w:val="24"/>
                  <w:u w:val="single" w:color="0E4B82"/>
                </w:rPr>
                <w:t xml:space="preserve"> </w:t>
              </w:r>
              <w:r w:rsidR="00925350">
                <w:rPr>
                  <w:rFonts w:ascii="Tahoma"/>
                  <w:color w:val="0E4B82"/>
                  <w:spacing w:val="-2"/>
                  <w:sz w:val="24"/>
                  <w:u w:val="single" w:color="0E4B82"/>
                </w:rPr>
                <w:t>Technology</w:t>
              </w:r>
            </w:hyperlink>
          </w:p>
        </w:tc>
      </w:tr>
      <w:tr w:rsidR="00C4745C">
        <w:trPr>
          <w:trHeight w:val="230"/>
        </w:trPr>
        <w:tc>
          <w:tcPr>
            <w:tcW w:w="3295" w:type="dxa"/>
          </w:tcPr>
          <w:p w:rsidR="00C4745C" w:rsidRDefault="00925350">
            <w:pPr>
              <w:pStyle w:val="TableParagraph"/>
              <w:spacing w:line="210" w:lineRule="exact"/>
              <w:ind w:left="193"/>
              <w:rPr>
                <w:sz w:val="20"/>
              </w:rPr>
            </w:pPr>
            <w:r>
              <w:rPr>
                <w:sz w:val="20"/>
              </w:rPr>
              <w:t>Manuscript</w:t>
            </w:r>
            <w:r>
              <w:rPr>
                <w:spacing w:val="-10"/>
                <w:sz w:val="20"/>
              </w:rPr>
              <w:t xml:space="preserve"> </w:t>
            </w:r>
            <w:r>
              <w:rPr>
                <w:spacing w:val="-2"/>
                <w:sz w:val="20"/>
              </w:rPr>
              <w:t>Number:</w:t>
            </w:r>
          </w:p>
        </w:tc>
        <w:tc>
          <w:tcPr>
            <w:tcW w:w="10596" w:type="dxa"/>
          </w:tcPr>
          <w:p w:rsidR="00C4745C" w:rsidRDefault="00925350">
            <w:pPr>
              <w:pStyle w:val="TableParagraph"/>
              <w:spacing w:line="210" w:lineRule="exact"/>
              <w:ind w:left="105"/>
              <w:rPr>
                <w:b/>
                <w:sz w:val="20"/>
              </w:rPr>
            </w:pPr>
            <w:r>
              <w:rPr>
                <w:b/>
                <w:spacing w:val="-2"/>
                <w:sz w:val="20"/>
              </w:rPr>
              <w:t>Ms_CJAST_157546</w:t>
            </w:r>
          </w:p>
        </w:tc>
      </w:tr>
      <w:tr w:rsidR="00C4745C">
        <w:trPr>
          <w:trHeight w:val="230"/>
        </w:trPr>
        <w:tc>
          <w:tcPr>
            <w:tcW w:w="3295" w:type="dxa"/>
          </w:tcPr>
          <w:p w:rsidR="00C4745C" w:rsidRDefault="00925350">
            <w:pPr>
              <w:pStyle w:val="TableParagraph"/>
              <w:spacing w:line="210" w:lineRule="exact"/>
              <w:ind w:left="193"/>
              <w:rPr>
                <w:sz w:val="20"/>
              </w:rPr>
            </w:pPr>
            <w:r>
              <w:rPr>
                <w:sz w:val="20"/>
              </w:rPr>
              <w:t>Title</w:t>
            </w:r>
            <w:r>
              <w:rPr>
                <w:spacing w:val="-4"/>
                <w:sz w:val="20"/>
              </w:rPr>
              <w:t xml:space="preserve"> </w:t>
            </w:r>
            <w:r>
              <w:rPr>
                <w:sz w:val="20"/>
              </w:rPr>
              <w:t>of</w:t>
            </w:r>
            <w:r>
              <w:rPr>
                <w:spacing w:val="-7"/>
                <w:sz w:val="20"/>
              </w:rPr>
              <w:t xml:space="preserve"> </w:t>
            </w:r>
            <w:r>
              <w:rPr>
                <w:sz w:val="20"/>
              </w:rPr>
              <w:t>the</w:t>
            </w:r>
            <w:r>
              <w:rPr>
                <w:spacing w:val="-3"/>
                <w:sz w:val="20"/>
              </w:rPr>
              <w:t xml:space="preserve"> </w:t>
            </w:r>
            <w:r>
              <w:rPr>
                <w:spacing w:val="-2"/>
                <w:sz w:val="20"/>
              </w:rPr>
              <w:t>Manuscript:</w:t>
            </w:r>
          </w:p>
        </w:tc>
        <w:tc>
          <w:tcPr>
            <w:tcW w:w="10596" w:type="dxa"/>
          </w:tcPr>
          <w:p w:rsidR="00C4745C" w:rsidRDefault="00925350">
            <w:pPr>
              <w:pStyle w:val="TableParagraph"/>
              <w:spacing w:line="210" w:lineRule="exact"/>
              <w:ind w:left="105"/>
              <w:rPr>
                <w:b/>
                <w:sz w:val="20"/>
              </w:rPr>
            </w:pPr>
            <w:r>
              <w:rPr>
                <w:b/>
                <w:sz w:val="20"/>
              </w:rPr>
              <w:t>Analytical</w:t>
            </w:r>
            <w:r>
              <w:rPr>
                <w:b/>
                <w:spacing w:val="44"/>
                <w:sz w:val="20"/>
              </w:rPr>
              <w:t xml:space="preserve"> </w:t>
            </w:r>
            <w:r>
              <w:rPr>
                <w:b/>
                <w:sz w:val="20"/>
              </w:rPr>
              <w:t>calculation</w:t>
            </w:r>
            <w:r>
              <w:rPr>
                <w:b/>
                <w:spacing w:val="42"/>
                <w:sz w:val="20"/>
              </w:rPr>
              <w:t xml:space="preserve"> </w:t>
            </w:r>
            <w:r>
              <w:rPr>
                <w:b/>
                <w:sz w:val="20"/>
              </w:rPr>
              <w:t>of</w:t>
            </w:r>
            <w:r>
              <w:rPr>
                <w:b/>
                <w:spacing w:val="45"/>
                <w:sz w:val="20"/>
              </w:rPr>
              <w:t xml:space="preserve"> </w:t>
            </w:r>
            <w:r>
              <w:rPr>
                <w:b/>
                <w:sz w:val="20"/>
              </w:rPr>
              <w:t>VTEC</w:t>
            </w:r>
            <w:r>
              <w:rPr>
                <w:b/>
                <w:spacing w:val="45"/>
                <w:sz w:val="20"/>
              </w:rPr>
              <w:t xml:space="preserve"> </w:t>
            </w:r>
            <w:r>
              <w:rPr>
                <w:b/>
                <w:sz w:val="20"/>
              </w:rPr>
              <w:t>and</w:t>
            </w:r>
            <w:r>
              <w:rPr>
                <w:b/>
                <w:spacing w:val="42"/>
                <w:sz w:val="20"/>
              </w:rPr>
              <w:t xml:space="preserve"> </w:t>
            </w:r>
            <w:r>
              <w:rPr>
                <w:b/>
                <w:sz w:val="20"/>
              </w:rPr>
              <w:t>STEC</w:t>
            </w:r>
            <w:r>
              <w:rPr>
                <w:b/>
                <w:spacing w:val="44"/>
                <w:sz w:val="20"/>
              </w:rPr>
              <w:t xml:space="preserve"> </w:t>
            </w:r>
            <w:r>
              <w:rPr>
                <w:b/>
                <w:sz w:val="20"/>
              </w:rPr>
              <w:t>by</w:t>
            </w:r>
            <w:r>
              <w:rPr>
                <w:b/>
                <w:spacing w:val="44"/>
                <w:sz w:val="20"/>
              </w:rPr>
              <w:t xml:space="preserve"> </w:t>
            </w:r>
            <w:r>
              <w:rPr>
                <w:b/>
                <w:sz w:val="20"/>
              </w:rPr>
              <w:t>altitudinal</w:t>
            </w:r>
            <w:r>
              <w:rPr>
                <w:b/>
                <w:spacing w:val="43"/>
                <w:sz w:val="20"/>
              </w:rPr>
              <w:t xml:space="preserve"> </w:t>
            </w:r>
            <w:r>
              <w:rPr>
                <w:b/>
                <w:sz w:val="20"/>
              </w:rPr>
              <w:t>integration</w:t>
            </w:r>
            <w:r>
              <w:rPr>
                <w:b/>
                <w:spacing w:val="43"/>
                <w:sz w:val="20"/>
              </w:rPr>
              <w:t xml:space="preserve"> </w:t>
            </w:r>
            <w:r>
              <w:rPr>
                <w:b/>
                <w:sz w:val="20"/>
              </w:rPr>
              <w:t>of</w:t>
            </w:r>
            <w:r>
              <w:rPr>
                <w:b/>
                <w:spacing w:val="-2"/>
                <w:sz w:val="20"/>
              </w:rPr>
              <w:t xml:space="preserve"> </w:t>
            </w:r>
            <w:r>
              <w:rPr>
                <w:b/>
                <w:sz w:val="20"/>
              </w:rPr>
              <w:t>solar</w:t>
            </w:r>
            <w:r>
              <w:rPr>
                <w:b/>
                <w:spacing w:val="-3"/>
                <w:sz w:val="20"/>
              </w:rPr>
              <w:t xml:space="preserve"> </w:t>
            </w:r>
            <w:r>
              <w:rPr>
                <w:b/>
                <w:sz w:val="20"/>
              </w:rPr>
              <w:t>radiation</w:t>
            </w:r>
            <w:r>
              <w:rPr>
                <w:b/>
                <w:spacing w:val="-5"/>
                <w:sz w:val="20"/>
              </w:rPr>
              <w:t xml:space="preserve"> </w:t>
            </w:r>
            <w:r>
              <w:rPr>
                <w:b/>
                <w:sz w:val="20"/>
              </w:rPr>
              <w:t>power</w:t>
            </w:r>
            <w:r>
              <w:rPr>
                <w:b/>
                <w:spacing w:val="-3"/>
                <w:sz w:val="20"/>
              </w:rPr>
              <w:t xml:space="preserve"> </w:t>
            </w:r>
            <w:r>
              <w:rPr>
                <w:b/>
                <w:spacing w:val="-2"/>
                <w:sz w:val="20"/>
              </w:rPr>
              <w:t>density</w:t>
            </w:r>
          </w:p>
        </w:tc>
      </w:tr>
      <w:tr w:rsidR="00C4745C">
        <w:trPr>
          <w:trHeight w:val="463"/>
        </w:trPr>
        <w:tc>
          <w:tcPr>
            <w:tcW w:w="3295" w:type="dxa"/>
          </w:tcPr>
          <w:p w:rsidR="00C4745C" w:rsidRDefault="00925350">
            <w:pPr>
              <w:pStyle w:val="TableParagraph"/>
              <w:spacing w:line="227" w:lineRule="exact"/>
              <w:ind w:left="193"/>
              <w:rPr>
                <w:sz w:val="20"/>
              </w:rPr>
            </w:pPr>
            <w:r>
              <w:rPr>
                <w:sz w:val="20"/>
              </w:rPr>
              <w:t>Type</w:t>
            </w:r>
            <w:r>
              <w:rPr>
                <w:spacing w:val="-3"/>
                <w:sz w:val="20"/>
              </w:rPr>
              <w:t xml:space="preserve"> </w:t>
            </w:r>
            <w:r>
              <w:rPr>
                <w:sz w:val="20"/>
              </w:rPr>
              <w:t>of</w:t>
            </w:r>
            <w:r>
              <w:rPr>
                <w:spacing w:val="-7"/>
                <w:sz w:val="20"/>
              </w:rPr>
              <w:t xml:space="preserve"> </w:t>
            </w:r>
            <w:r>
              <w:rPr>
                <w:sz w:val="20"/>
              </w:rPr>
              <w:t>the</w:t>
            </w:r>
            <w:r>
              <w:rPr>
                <w:spacing w:val="1"/>
                <w:sz w:val="20"/>
              </w:rPr>
              <w:t xml:space="preserve"> </w:t>
            </w:r>
            <w:r>
              <w:rPr>
                <w:spacing w:val="-2"/>
                <w:sz w:val="20"/>
              </w:rPr>
              <w:t>Article</w:t>
            </w:r>
          </w:p>
        </w:tc>
        <w:tc>
          <w:tcPr>
            <w:tcW w:w="10596" w:type="dxa"/>
          </w:tcPr>
          <w:p w:rsidR="00C4745C" w:rsidRDefault="00925350">
            <w:pPr>
              <w:pStyle w:val="TableParagraph"/>
              <w:ind w:left="105"/>
              <w:rPr>
                <w:b/>
                <w:sz w:val="20"/>
              </w:rPr>
            </w:pPr>
            <w:r>
              <w:rPr>
                <w:b/>
                <w:sz w:val="20"/>
              </w:rPr>
              <w:t>Research</w:t>
            </w:r>
            <w:r>
              <w:rPr>
                <w:b/>
                <w:spacing w:val="-10"/>
                <w:sz w:val="20"/>
              </w:rPr>
              <w:t xml:space="preserve"> </w:t>
            </w:r>
            <w:r>
              <w:rPr>
                <w:b/>
                <w:spacing w:val="-2"/>
                <w:sz w:val="20"/>
              </w:rPr>
              <w:t>Article</w:t>
            </w:r>
          </w:p>
        </w:tc>
      </w:tr>
    </w:tbl>
    <w:p w:rsidR="00C4745C" w:rsidRDefault="00C4745C">
      <w:pPr>
        <w:rPr>
          <w:sz w:val="20"/>
        </w:rPr>
      </w:pPr>
    </w:p>
    <w:p w:rsidR="00C4745C" w:rsidRDefault="00925350">
      <w:pPr>
        <w:pStyle w:val="Corpsdetexte"/>
        <w:spacing w:before="1"/>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4"/>
          <w:highlight w:val="yellow"/>
          <w:u w:val="single"/>
        </w:rPr>
        <w:t xml:space="preserve"> </w:t>
      </w:r>
      <w:r>
        <w:rPr>
          <w:color w:val="000000"/>
          <w:highlight w:val="yellow"/>
          <w:u w:val="single"/>
        </w:rPr>
        <w:t>(Importance</w:t>
      </w:r>
      <w:r>
        <w:rPr>
          <w:color w:val="000000"/>
          <w:spacing w:val="-2"/>
          <w:highlight w:val="yellow"/>
          <w:u w:val="single"/>
        </w:rPr>
        <w:t xml:space="preserve"> </w:t>
      </w:r>
      <w:r>
        <w:rPr>
          <w:color w:val="000000"/>
          <w:highlight w:val="yellow"/>
          <w:u w:val="single"/>
        </w:rPr>
        <w:t>of</w:t>
      </w:r>
      <w:r>
        <w:rPr>
          <w:color w:val="000000"/>
          <w:spacing w:val="-4"/>
          <w:highlight w:val="yellow"/>
          <w:u w:val="single"/>
        </w:rPr>
        <w:t xml:space="preserve"> </w:t>
      </w:r>
      <w:r>
        <w:rPr>
          <w:color w:val="000000"/>
          <w:highlight w:val="yellow"/>
          <w:u w:val="single"/>
        </w:rPr>
        <w:t>the</w:t>
      </w:r>
      <w:r>
        <w:rPr>
          <w:color w:val="000000"/>
          <w:spacing w:val="-5"/>
          <w:highlight w:val="yellow"/>
          <w:u w:val="single"/>
        </w:rPr>
        <w:t xml:space="preserve"> </w:t>
      </w:r>
      <w:r>
        <w:rPr>
          <w:color w:val="000000"/>
          <w:spacing w:val="-2"/>
          <w:highlight w:val="yellow"/>
          <w:u w:val="single"/>
        </w:rPr>
        <w:t>manuscript)</w:t>
      </w:r>
    </w:p>
    <w:p w:rsidR="00C4745C" w:rsidRDefault="00C4745C">
      <w:pPr>
        <w:spacing w:before="21"/>
        <w:rPr>
          <w:b/>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2"/>
        <w:gridCol w:w="5123"/>
        <w:gridCol w:w="3796"/>
      </w:tblGrid>
      <w:tr w:rsidR="00C4745C">
        <w:trPr>
          <w:trHeight w:val="637"/>
        </w:trPr>
        <w:tc>
          <w:tcPr>
            <w:tcW w:w="4972" w:type="dxa"/>
          </w:tcPr>
          <w:p w:rsidR="00C4745C" w:rsidRDefault="00C4745C">
            <w:pPr>
              <w:pStyle w:val="TableParagraph"/>
              <w:ind w:left="0"/>
              <w:rPr>
                <w:sz w:val="18"/>
              </w:rPr>
            </w:pPr>
          </w:p>
        </w:tc>
        <w:tc>
          <w:tcPr>
            <w:tcW w:w="5123" w:type="dxa"/>
          </w:tcPr>
          <w:p w:rsidR="00C4745C" w:rsidRDefault="00925350">
            <w:pPr>
              <w:pStyle w:val="TableParagraph"/>
              <w:ind w:left="105"/>
              <w:rPr>
                <w:b/>
                <w:sz w:val="20"/>
              </w:rPr>
            </w:pPr>
            <w:r>
              <w:rPr>
                <w:b/>
                <w:sz w:val="20"/>
              </w:rPr>
              <w:t>Comments</w:t>
            </w:r>
            <w:r>
              <w:rPr>
                <w:b/>
                <w:spacing w:val="-2"/>
                <w:sz w:val="20"/>
              </w:rPr>
              <w:t xml:space="preserve"> </w:t>
            </w:r>
            <w:r>
              <w:rPr>
                <w:b/>
                <w:sz w:val="20"/>
              </w:rPr>
              <w:t>of</w:t>
            </w:r>
            <w:r>
              <w:rPr>
                <w:b/>
                <w:spacing w:val="-3"/>
                <w:sz w:val="20"/>
              </w:rPr>
              <w:t xml:space="preserve"> </w:t>
            </w:r>
            <w:r>
              <w:rPr>
                <w:b/>
                <w:sz w:val="20"/>
              </w:rPr>
              <w:t>the</w:t>
            </w:r>
            <w:r>
              <w:rPr>
                <w:b/>
                <w:spacing w:val="-6"/>
                <w:sz w:val="20"/>
              </w:rPr>
              <w:t xml:space="preserve"> </w:t>
            </w:r>
            <w:r>
              <w:rPr>
                <w:b/>
                <w:spacing w:val="-2"/>
                <w:sz w:val="20"/>
              </w:rPr>
              <w:t>Reviewers</w:t>
            </w:r>
          </w:p>
        </w:tc>
        <w:tc>
          <w:tcPr>
            <w:tcW w:w="3796" w:type="dxa"/>
          </w:tcPr>
          <w:p w:rsidR="00C4745C" w:rsidRDefault="00925350">
            <w:pPr>
              <w:pStyle w:val="TableParagraph"/>
              <w:ind w:left="105"/>
              <w:rPr>
                <w:b/>
                <w:sz w:val="20"/>
              </w:rPr>
            </w:pPr>
            <w:r>
              <w:rPr>
                <w:b/>
                <w:sz w:val="20"/>
              </w:rPr>
              <w:t>Author’s</w:t>
            </w:r>
            <w:r>
              <w:rPr>
                <w:b/>
                <w:spacing w:val="-11"/>
                <w:sz w:val="20"/>
              </w:rPr>
              <w:t xml:space="preserve"> </w:t>
            </w:r>
            <w:r>
              <w:rPr>
                <w:b/>
                <w:spacing w:val="-2"/>
                <w:sz w:val="20"/>
              </w:rPr>
              <w:t>Feedback</w:t>
            </w:r>
          </w:p>
        </w:tc>
      </w:tr>
      <w:tr w:rsidR="001A50B1" w:rsidRPr="001A50B1">
        <w:trPr>
          <w:trHeight w:val="228"/>
        </w:trPr>
        <w:tc>
          <w:tcPr>
            <w:tcW w:w="4972" w:type="dxa"/>
            <w:tcBorders>
              <w:bottom w:val="nil"/>
            </w:tcBorders>
          </w:tcPr>
          <w:p w:rsidR="001A50B1" w:rsidRDefault="001A50B1" w:rsidP="001A50B1">
            <w:pPr>
              <w:pStyle w:val="TableParagraph"/>
              <w:spacing w:line="208" w:lineRule="exact"/>
              <w:rPr>
                <w:b/>
                <w:sz w:val="20"/>
              </w:rPr>
            </w:pPr>
            <w:r>
              <w:rPr>
                <w:b/>
                <w:sz w:val="20"/>
              </w:rPr>
              <w:t>Please</w:t>
            </w:r>
            <w:r>
              <w:rPr>
                <w:b/>
                <w:spacing w:val="-5"/>
                <w:sz w:val="20"/>
              </w:rPr>
              <w:t xml:space="preserve"> </w:t>
            </w:r>
            <w:r>
              <w:rPr>
                <w:b/>
                <w:sz w:val="20"/>
              </w:rPr>
              <w:t>write</w:t>
            </w:r>
            <w:r>
              <w:rPr>
                <w:b/>
                <w:spacing w:val="-4"/>
                <w:sz w:val="20"/>
              </w:rPr>
              <w:t xml:space="preserve"> </w:t>
            </w:r>
            <w:r>
              <w:rPr>
                <w:b/>
                <w:sz w:val="20"/>
              </w:rPr>
              <w:t>a</w:t>
            </w:r>
            <w:r>
              <w:rPr>
                <w:b/>
                <w:spacing w:val="-4"/>
                <w:sz w:val="20"/>
              </w:rPr>
              <w:t xml:space="preserve"> </w:t>
            </w:r>
            <w:r>
              <w:rPr>
                <w:b/>
                <w:sz w:val="20"/>
              </w:rPr>
              <w:t>few</w:t>
            </w:r>
            <w:r>
              <w:rPr>
                <w:b/>
                <w:spacing w:val="-7"/>
                <w:sz w:val="20"/>
              </w:rPr>
              <w:t xml:space="preserve"> </w:t>
            </w:r>
            <w:r>
              <w:rPr>
                <w:b/>
                <w:sz w:val="20"/>
              </w:rPr>
              <w:t>sentences</w:t>
            </w:r>
            <w:r>
              <w:rPr>
                <w:b/>
                <w:spacing w:val="-3"/>
                <w:sz w:val="20"/>
              </w:rPr>
              <w:t xml:space="preserve"> </w:t>
            </w:r>
            <w:r>
              <w:rPr>
                <w:b/>
                <w:sz w:val="20"/>
              </w:rPr>
              <w:t>regarding</w:t>
            </w:r>
            <w:r>
              <w:rPr>
                <w:b/>
                <w:spacing w:val="-4"/>
                <w:sz w:val="20"/>
              </w:rPr>
              <w:t xml:space="preserve"> </w:t>
            </w:r>
            <w:r>
              <w:rPr>
                <w:b/>
                <w:sz w:val="20"/>
              </w:rPr>
              <w:t>the</w:t>
            </w:r>
            <w:r>
              <w:rPr>
                <w:b/>
                <w:spacing w:val="-4"/>
                <w:sz w:val="20"/>
              </w:rPr>
              <w:t xml:space="preserve"> </w:t>
            </w:r>
            <w:r>
              <w:rPr>
                <w:b/>
                <w:spacing w:val="-2"/>
                <w:sz w:val="20"/>
              </w:rPr>
              <w:t>importance</w:t>
            </w:r>
          </w:p>
        </w:tc>
        <w:tc>
          <w:tcPr>
            <w:tcW w:w="5123" w:type="dxa"/>
            <w:tcBorders>
              <w:bottom w:val="nil"/>
            </w:tcBorders>
          </w:tcPr>
          <w:p w:rsidR="001A50B1" w:rsidRDefault="001A50B1" w:rsidP="001A50B1">
            <w:pPr>
              <w:pStyle w:val="TableParagraph"/>
              <w:spacing w:line="208" w:lineRule="exact"/>
              <w:ind w:left="105"/>
              <w:rPr>
                <w:sz w:val="20"/>
              </w:rPr>
            </w:pPr>
            <w:r>
              <w:rPr>
                <w:sz w:val="20"/>
              </w:rPr>
              <w:t>This</w:t>
            </w:r>
            <w:r>
              <w:rPr>
                <w:spacing w:val="41"/>
                <w:sz w:val="20"/>
              </w:rPr>
              <w:t xml:space="preserve">  </w:t>
            </w:r>
            <w:r>
              <w:rPr>
                <w:sz w:val="20"/>
              </w:rPr>
              <w:t>manuscript</w:t>
            </w:r>
            <w:r>
              <w:rPr>
                <w:spacing w:val="39"/>
                <w:sz w:val="20"/>
              </w:rPr>
              <w:t xml:space="preserve">  </w:t>
            </w:r>
            <w:r>
              <w:rPr>
                <w:sz w:val="20"/>
              </w:rPr>
              <w:t>addresses</w:t>
            </w:r>
            <w:r>
              <w:rPr>
                <w:spacing w:val="41"/>
                <w:sz w:val="20"/>
              </w:rPr>
              <w:t xml:space="preserve">  </w:t>
            </w:r>
            <w:r>
              <w:rPr>
                <w:sz w:val="20"/>
              </w:rPr>
              <w:t>an</w:t>
            </w:r>
            <w:r>
              <w:rPr>
                <w:spacing w:val="39"/>
                <w:sz w:val="20"/>
              </w:rPr>
              <w:t xml:space="preserve">  </w:t>
            </w:r>
            <w:r>
              <w:rPr>
                <w:sz w:val="20"/>
              </w:rPr>
              <w:t>important</w:t>
            </w:r>
            <w:r>
              <w:rPr>
                <w:spacing w:val="39"/>
                <w:sz w:val="20"/>
              </w:rPr>
              <w:t xml:space="preserve">  </w:t>
            </w:r>
            <w:r>
              <w:rPr>
                <w:sz w:val="20"/>
              </w:rPr>
              <w:t>problem</w:t>
            </w:r>
            <w:r>
              <w:rPr>
                <w:spacing w:val="37"/>
                <w:sz w:val="20"/>
              </w:rPr>
              <w:t xml:space="preserve">  </w:t>
            </w:r>
            <w:r>
              <w:rPr>
                <w:spacing w:val="-5"/>
                <w:sz w:val="20"/>
              </w:rPr>
              <w:t>in</w:t>
            </w:r>
          </w:p>
        </w:tc>
        <w:tc>
          <w:tcPr>
            <w:tcW w:w="3796" w:type="dxa"/>
            <w:vMerge w:val="restart"/>
          </w:tcPr>
          <w:p w:rsidR="001A50B1" w:rsidRPr="001A50B1" w:rsidRDefault="001A50B1" w:rsidP="001A50B1">
            <w:pPr>
              <w:pStyle w:val="TableParagraph"/>
              <w:ind w:left="105"/>
              <w:jc w:val="both"/>
              <w:rPr>
                <w:rFonts w:ascii="Arial" w:hAnsi="Arial" w:cs="Arial"/>
                <w:sz w:val="20"/>
              </w:rPr>
            </w:pPr>
            <w:r w:rsidRPr="001A50B1">
              <w:rPr>
                <w:rFonts w:ascii="Arial" w:hAnsi="Arial" w:cs="Arial"/>
                <w:sz w:val="20"/>
              </w:rPr>
              <w:t>Page 19</w:t>
            </w:r>
          </w:p>
          <w:p w:rsidR="001A50B1" w:rsidRPr="001A50B1" w:rsidRDefault="001A50B1" w:rsidP="001A50B1">
            <w:pPr>
              <w:pStyle w:val="TableParagraph"/>
              <w:ind w:left="105"/>
              <w:jc w:val="both"/>
              <w:rPr>
                <w:rFonts w:ascii="Arial" w:hAnsi="Arial" w:cs="Arial"/>
                <w:sz w:val="20"/>
              </w:rPr>
            </w:pPr>
          </w:p>
          <w:p w:rsidR="001A50B1" w:rsidRPr="001A50B1" w:rsidRDefault="001A50B1" w:rsidP="001A50B1">
            <w:pPr>
              <w:pStyle w:val="TableParagraph"/>
              <w:ind w:left="105"/>
              <w:jc w:val="both"/>
              <w:rPr>
                <w:rFonts w:ascii="Arial" w:hAnsi="Arial" w:cs="Arial"/>
                <w:sz w:val="20"/>
              </w:rPr>
            </w:pPr>
            <w:r w:rsidRPr="001A50B1">
              <w:rPr>
                <w:rFonts w:ascii="Arial" w:hAnsi="Arial" w:cs="Arial"/>
                <w:sz w:val="20"/>
              </w:rPr>
              <w:t>This</w:t>
            </w:r>
            <w:r w:rsidRPr="001A50B1">
              <w:rPr>
                <w:rFonts w:ascii="Arial" w:hAnsi="Arial" w:cs="Arial"/>
                <w:spacing w:val="41"/>
                <w:sz w:val="20"/>
              </w:rPr>
              <w:t xml:space="preserve">  </w:t>
            </w:r>
            <w:r w:rsidRPr="001A50B1">
              <w:rPr>
                <w:rFonts w:ascii="Arial" w:hAnsi="Arial" w:cs="Arial"/>
                <w:sz w:val="20"/>
              </w:rPr>
              <w:t>manuscript</w:t>
            </w:r>
            <w:r w:rsidRPr="001A50B1">
              <w:rPr>
                <w:rFonts w:ascii="Arial" w:hAnsi="Arial" w:cs="Arial"/>
                <w:spacing w:val="39"/>
                <w:sz w:val="20"/>
              </w:rPr>
              <w:t xml:space="preserve">  </w:t>
            </w:r>
            <w:r w:rsidRPr="001A50B1">
              <w:rPr>
                <w:rFonts w:ascii="Arial" w:hAnsi="Arial" w:cs="Arial"/>
                <w:sz w:val="20"/>
              </w:rPr>
              <w:t>addresses</w:t>
            </w:r>
            <w:r w:rsidRPr="001A50B1">
              <w:rPr>
                <w:rFonts w:ascii="Arial" w:hAnsi="Arial" w:cs="Arial"/>
                <w:spacing w:val="41"/>
                <w:sz w:val="20"/>
              </w:rPr>
              <w:t xml:space="preserve">  </w:t>
            </w:r>
            <w:r w:rsidRPr="001A50B1">
              <w:rPr>
                <w:rFonts w:ascii="Arial" w:hAnsi="Arial" w:cs="Arial"/>
                <w:sz w:val="20"/>
              </w:rPr>
              <w:t>an</w:t>
            </w:r>
            <w:r w:rsidRPr="001A50B1">
              <w:rPr>
                <w:rFonts w:ascii="Arial" w:hAnsi="Arial" w:cs="Arial"/>
                <w:spacing w:val="39"/>
                <w:sz w:val="20"/>
              </w:rPr>
              <w:t xml:space="preserve">  </w:t>
            </w:r>
            <w:r w:rsidRPr="001A50B1">
              <w:rPr>
                <w:rFonts w:ascii="Arial" w:hAnsi="Arial" w:cs="Arial"/>
                <w:sz w:val="20"/>
              </w:rPr>
              <w:t>important</w:t>
            </w:r>
            <w:r w:rsidRPr="001A50B1">
              <w:rPr>
                <w:rFonts w:ascii="Arial" w:hAnsi="Arial" w:cs="Arial"/>
                <w:spacing w:val="39"/>
                <w:sz w:val="20"/>
              </w:rPr>
              <w:t xml:space="preserve">  </w:t>
            </w:r>
            <w:r w:rsidRPr="001A50B1">
              <w:rPr>
                <w:rFonts w:ascii="Arial" w:hAnsi="Arial" w:cs="Arial"/>
                <w:sz w:val="20"/>
              </w:rPr>
              <w:t>problem</w:t>
            </w:r>
            <w:r w:rsidRPr="001A50B1">
              <w:rPr>
                <w:rFonts w:ascii="Arial" w:hAnsi="Arial" w:cs="Arial"/>
                <w:spacing w:val="37"/>
                <w:sz w:val="20"/>
              </w:rPr>
              <w:t xml:space="preserve">  </w:t>
            </w:r>
            <w:r w:rsidRPr="001A50B1">
              <w:rPr>
                <w:rFonts w:ascii="Arial" w:hAnsi="Arial" w:cs="Arial"/>
                <w:spacing w:val="-5"/>
                <w:sz w:val="20"/>
              </w:rPr>
              <w:t>in</w:t>
            </w:r>
          </w:p>
          <w:p w:rsidR="001A50B1" w:rsidRPr="001A50B1" w:rsidRDefault="001A50B1" w:rsidP="001A50B1">
            <w:pPr>
              <w:pStyle w:val="TableParagraph"/>
              <w:ind w:left="105"/>
              <w:jc w:val="both"/>
              <w:rPr>
                <w:rFonts w:ascii="Arial" w:hAnsi="Arial" w:cs="Arial"/>
                <w:sz w:val="20"/>
              </w:rPr>
            </w:pPr>
            <w:r w:rsidRPr="001A50B1">
              <w:rPr>
                <w:rFonts w:ascii="Arial" w:hAnsi="Arial" w:cs="Arial"/>
                <w:sz w:val="20"/>
              </w:rPr>
              <w:t>ionospheric</w:t>
            </w:r>
            <w:r w:rsidRPr="001A50B1">
              <w:rPr>
                <w:rFonts w:ascii="Arial" w:hAnsi="Arial" w:cs="Arial"/>
                <w:spacing w:val="17"/>
                <w:sz w:val="20"/>
              </w:rPr>
              <w:t xml:space="preserve"> </w:t>
            </w:r>
            <w:r w:rsidRPr="001A50B1">
              <w:rPr>
                <w:rFonts w:ascii="Arial" w:hAnsi="Arial" w:cs="Arial"/>
                <w:sz w:val="20"/>
              </w:rPr>
              <w:t>physics,</w:t>
            </w:r>
            <w:r w:rsidRPr="001A50B1">
              <w:rPr>
                <w:rFonts w:ascii="Arial" w:hAnsi="Arial" w:cs="Arial"/>
                <w:spacing w:val="16"/>
                <w:sz w:val="20"/>
              </w:rPr>
              <w:t xml:space="preserve"> </w:t>
            </w:r>
            <w:r w:rsidRPr="001A50B1">
              <w:rPr>
                <w:rFonts w:ascii="Arial" w:hAnsi="Arial" w:cs="Arial"/>
                <w:sz w:val="20"/>
              </w:rPr>
              <w:t>namely</w:t>
            </w:r>
            <w:r w:rsidRPr="001A50B1">
              <w:rPr>
                <w:rFonts w:ascii="Arial" w:hAnsi="Arial" w:cs="Arial"/>
                <w:spacing w:val="12"/>
                <w:sz w:val="20"/>
              </w:rPr>
              <w:t xml:space="preserve"> </w:t>
            </w:r>
            <w:r w:rsidRPr="001A50B1">
              <w:rPr>
                <w:rFonts w:ascii="Arial" w:hAnsi="Arial" w:cs="Arial"/>
                <w:sz w:val="20"/>
              </w:rPr>
              <w:t>the</w:t>
            </w:r>
            <w:r w:rsidRPr="001A50B1">
              <w:rPr>
                <w:rFonts w:ascii="Arial" w:hAnsi="Arial" w:cs="Arial"/>
                <w:spacing w:val="17"/>
                <w:sz w:val="20"/>
              </w:rPr>
              <w:t xml:space="preserve"> </w:t>
            </w:r>
            <w:r w:rsidRPr="001A50B1">
              <w:rPr>
                <w:rFonts w:ascii="Arial" w:hAnsi="Arial" w:cs="Arial"/>
                <w:sz w:val="20"/>
              </w:rPr>
              <w:t>analytical</w:t>
            </w:r>
            <w:r w:rsidRPr="001A50B1">
              <w:rPr>
                <w:rFonts w:ascii="Arial" w:hAnsi="Arial" w:cs="Arial"/>
                <w:spacing w:val="14"/>
                <w:sz w:val="20"/>
              </w:rPr>
              <w:t xml:space="preserve"> </w:t>
            </w:r>
            <w:r w:rsidRPr="001A50B1">
              <w:rPr>
                <w:rFonts w:ascii="Arial" w:hAnsi="Arial" w:cs="Arial"/>
                <w:sz w:val="20"/>
              </w:rPr>
              <w:t>determination</w:t>
            </w:r>
            <w:r w:rsidRPr="001A50B1">
              <w:rPr>
                <w:rFonts w:ascii="Arial" w:hAnsi="Arial" w:cs="Arial"/>
                <w:spacing w:val="14"/>
                <w:sz w:val="20"/>
              </w:rPr>
              <w:t xml:space="preserve"> </w:t>
            </w:r>
            <w:r w:rsidRPr="001A50B1">
              <w:rPr>
                <w:rFonts w:ascii="Arial" w:hAnsi="Arial" w:cs="Arial"/>
                <w:spacing w:val="-5"/>
                <w:sz w:val="20"/>
              </w:rPr>
              <w:t>of</w:t>
            </w:r>
          </w:p>
          <w:p w:rsidR="001A50B1" w:rsidRPr="001A50B1" w:rsidRDefault="001A50B1" w:rsidP="001A50B1">
            <w:pPr>
              <w:pStyle w:val="TableParagraph"/>
              <w:ind w:left="105"/>
              <w:jc w:val="both"/>
              <w:rPr>
                <w:rFonts w:ascii="Arial" w:hAnsi="Arial" w:cs="Arial"/>
                <w:sz w:val="20"/>
              </w:rPr>
            </w:pPr>
            <w:r w:rsidRPr="001A50B1">
              <w:rPr>
                <w:rFonts w:ascii="Arial" w:hAnsi="Arial" w:cs="Arial"/>
                <w:sz w:val="20"/>
              </w:rPr>
              <w:t>Total</w:t>
            </w:r>
            <w:r w:rsidRPr="001A50B1">
              <w:rPr>
                <w:rFonts w:ascii="Arial" w:hAnsi="Arial" w:cs="Arial"/>
                <w:spacing w:val="30"/>
                <w:sz w:val="20"/>
              </w:rPr>
              <w:t xml:space="preserve"> </w:t>
            </w:r>
            <w:r w:rsidRPr="001A50B1">
              <w:rPr>
                <w:rFonts w:ascii="Arial" w:hAnsi="Arial" w:cs="Arial"/>
                <w:sz w:val="20"/>
              </w:rPr>
              <w:t>Electron</w:t>
            </w:r>
            <w:r w:rsidRPr="001A50B1">
              <w:rPr>
                <w:rFonts w:ascii="Arial" w:hAnsi="Arial" w:cs="Arial"/>
                <w:spacing w:val="27"/>
                <w:sz w:val="20"/>
              </w:rPr>
              <w:t xml:space="preserve"> </w:t>
            </w:r>
            <w:r w:rsidRPr="001A50B1">
              <w:rPr>
                <w:rFonts w:ascii="Arial" w:hAnsi="Arial" w:cs="Arial"/>
                <w:sz w:val="20"/>
              </w:rPr>
              <w:t>Content</w:t>
            </w:r>
            <w:r w:rsidRPr="001A50B1">
              <w:rPr>
                <w:rFonts w:ascii="Arial" w:hAnsi="Arial" w:cs="Arial"/>
                <w:spacing w:val="37"/>
                <w:sz w:val="20"/>
              </w:rPr>
              <w:t xml:space="preserve"> </w:t>
            </w:r>
            <w:r w:rsidRPr="001A50B1">
              <w:rPr>
                <w:rFonts w:ascii="Arial" w:hAnsi="Arial" w:cs="Arial"/>
                <w:sz w:val="20"/>
              </w:rPr>
              <w:t>(TEC),</w:t>
            </w:r>
            <w:r w:rsidRPr="001A50B1">
              <w:rPr>
                <w:rFonts w:ascii="Arial" w:hAnsi="Arial" w:cs="Arial"/>
                <w:spacing w:val="33"/>
                <w:sz w:val="20"/>
              </w:rPr>
              <w:t xml:space="preserve"> </w:t>
            </w:r>
            <w:r w:rsidRPr="001A50B1">
              <w:rPr>
                <w:rFonts w:ascii="Arial" w:hAnsi="Arial" w:cs="Arial"/>
                <w:sz w:val="20"/>
              </w:rPr>
              <w:t>which</w:t>
            </w:r>
            <w:r w:rsidRPr="001A50B1">
              <w:rPr>
                <w:rFonts w:ascii="Arial" w:hAnsi="Arial" w:cs="Arial"/>
                <w:spacing w:val="33"/>
                <w:sz w:val="20"/>
              </w:rPr>
              <w:t xml:space="preserve"> </w:t>
            </w:r>
            <w:r w:rsidRPr="001A50B1">
              <w:rPr>
                <w:rFonts w:ascii="Arial" w:hAnsi="Arial" w:cs="Arial"/>
                <w:sz w:val="20"/>
              </w:rPr>
              <w:t>is</w:t>
            </w:r>
            <w:r w:rsidRPr="001A50B1">
              <w:rPr>
                <w:rFonts w:ascii="Arial" w:hAnsi="Arial" w:cs="Arial"/>
                <w:spacing w:val="35"/>
                <w:sz w:val="20"/>
              </w:rPr>
              <w:t xml:space="preserve"> </w:t>
            </w:r>
            <w:r w:rsidRPr="001A50B1">
              <w:rPr>
                <w:rFonts w:ascii="Arial" w:hAnsi="Arial" w:cs="Arial"/>
                <w:sz w:val="20"/>
              </w:rPr>
              <w:t>critical</w:t>
            </w:r>
            <w:r w:rsidRPr="001A50B1">
              <w:rPr>
                <w:rFonts w:ascii="Arial" w:hAnsi="Arial" w:cs="Arial"/>
                <w:spacing w:val="30"/>
                <w:sz w:val="20"/>
              </w:rPr>
              <w:t xml:space="preserve"> </w:t>
            </w:r>
            <w:r w:rsidRPr="001A50B1">
              <w:rPr>
                <w:rFonts w:ascii="Arial" w:hAnsi="Arial" w:cs="Arial"/>
                <w:sz w:val="20"/>
              </w:rPr>
              <w:t>for</w:t>
            </w:r>
            <w:r w:rsidRPr="001A50B1">
              <w:rPr>
                <w:rFonts w:ascii="Arial" w:hAnsi="Arial" w:cs="Arial"/>
                <w:spacing w:val="32"/>
                <w:sz w:val="20"/>
              </w:rPr>
              <w:t xml:space="preserve"> </w:t>
            </w:r>
            <w:r w:rsidRPr="001A50B1">
              <w:rPr>
                <w:rFonts w:ascii="Arial" w:hAnsi="Arial" w:cs="Arial"/>
                <w:spacing w:val="-4"/>
                <w:sz w:val="20"/>
              </w:rPr>
              <w:t>GNSS</w:t>
            </w:r>
          </w:p>
          <w:p w:rsidR="001A50B1" w:rsidRPr="001A50B1" w:rsidRDefault="001A50B1" w:rsidP="001A50B1">
            <w:pPr>
              <w:pStyle w:val="TableParagraph"/>
              <w:ind w:left="105"/>
              <w:jc w:val="both"/>
              <w:rPr>
                <w:rFonts w:ascii="Arial" w:hAnsi="Arial" w:cs="Arial"/>
                <w:sz w:val="20"/>
              </w:rPr>
            </w:pPr>
            <w:r w:rsidRPr="001A50B1">
              <w:rPr>
                <w:rFonts w:ascii="Arial" w:hAnsi="Arial" w:cs="Arial"/>
                <w:sz w:val="20"/>
              </w:rPr>
              <w:t>applications</w:t>
            </w:r>
            <w:r w:rsidRPr="001A50B1">
              <w:rPr>
                <w:rFonts w:ascii="Arial" w:hAnsi="Arial" w:cs="Arial"/>
                <w:spacing w:val="73"/>
                <w:w w:val="150"/>
                <w:sz w:val="20"/>
              </w:rPr>
              <w:t xml:space="preserve"> </w:t>
            </w:r>
            <w:r w:rsidRPr="001A50B1">
              <w:rPr>
                <w:rFonts w:ascii="Arial" w:hAnsi="Arial" w:cs="Arial"/>
                <w:sz w:val="20"/>
              </w:rPr>
              <w:t>and</w:t>
            </w:r>
            <w:r w:rsidRPr="001A50B1">
              <w:rPr>
                <w:rFonts w:ascii="Arial" w:hAnsi="Arial" w:cs="Arial"/>
                <w:spacing w:val="72"/>
                <w:w w:val="150"/>
                <w:sz w:val="20"/>
              </w:rPr>
              <w:t xml:space="preserve"> </w:t>
            </w:r>
            <w:r w:rsidRPr="001A50B1">
              <w:rPr>
                <w:rFonts w:ascii="Arial" w:hAnsi="Arial" w:cs="Arial"/>
                <w:sz w:val="20"/>
              </w:rPr>
              <w:t>space</w:t>
            </w:r>
            <w:r w:rsidRPr="001A50B1">
              <w:rPr>
                <w:rFonts w:ascii="Arial" w:hAnsi="Arial" w:cs="Arial"/>
                <w:spacing w:val="73"/>
                <w:w w:val="150"/>
                <w:sz w:val="20"/>
              </w:rPr>
              <w:t xml:space="preserve"> </w:t>
            </w:r>
            <w:r w:rsidRPr="001A50B1">
              <w:rPr>
                <w:rFonts w:ascii="Arial" w:hAnsi="Arial" w:cs="Arial"/>
                <w:sz w:val="20"/>
              </w:rPr>
              <w:t>weather</w:t>
            </w:r>
            <w:r w:rsidRPr="001A50B1">
              <w:rPr>
                <w:rFonts w:ascii="Arial" w:hAnsi="Arial" w:cs="Arial"/>
                <w:spacing w:val="71"/>
                <w:w w:val="150"/>
                <w:sz w:val="20"/>
              </w:rPr>
              <w:t xml:space="preserve"> </w:t>
            </w:r>
            <w:r w:rsidRPr="001A50B1">
              <w:rPr>
                <w:rFonts w:ascii="Arial" w:hAnsi="Arial" w:cs="Arial"/>
                <w:sz w:val="20"/>
              </w:rPr>
              <w:t>studies.</w:t>
            </w:r>
            <w:r w:rsidRPr="001A50B1">
              <w:rPr>
                <w:rFonts w:ascii="Arial" w:hAnsi="Arial" w:cs="Arial"/>
                <w:spacing w:val="74"/>
                <w:w w:val="150"/>
                <w:sz w:val="20"/>
              </w:rPr>
              <w:t xml:space="preserve"> </w:t>
            </w:r>
            <w:r w:rsidRPr="001A50B1">
              <w:rPr>
                <w:rFonts w:ascii="Arial" w:hAnsi="Arial" w:cs="Arial"/>
                <w:sz w:val="20"/>
              </w:rPr>
              <w:t>The</w:t>
            </w:r>
            <w:r w:rsidRPr="001A50B1">
              <w:rPr>
                <w:rFonts w:ascii="Arial" w:hAnsi="Arial" w:cs="Arial"/>
                <w:spacing w:val="72"/>
                <w:w w:val="150"/>
                <w:sz w:val="20"/>
              </w:rPr>
              <w:t xml:space="preserve"> </w:t>
            </w:r>
            <w:r w:rsidRPr="001A50B1">
              <w:rPr>
                <w:rFonts w:ascii="Arial" w:hAnsi="Arial" w:cs="Arial"/>
                <w:spacing w:val="-2"/>
                <w:sz w:val="20"/>
              </w:rPr>
              <w:t>proposed</w:t>
            </w:r>
          </w:p>
          <w:p w:rsidR="001A50B1" w:rsidRPr="001A50B1" w:rsidRDefault="001A50B1" w:rsidP="001A50B1">
            <w:pPr>
              <w:pStyle w:val="TableParagraph"/>
              <w:ind w:left="105"/>
              <w:jc w:val="both"/>
              <w:rPr>
                <w:rFonts w:ascii="Arial" w:hAnsi="Arial" w:cs="Arial"/>
                <w:sz w:val="20"/>
              </w:rPr>
            </w:pPr>
            <w:r w:rsidRPr="001A50B1">
              <w:rPr>
                <w:rFonts w:ascii="Arial" w:hAnsi="Arial" w:cs="Arial"/>
                <w:sz w:val="20"/>
              </w:rPr>
              <w:t>theoretical</w:t>
            </w:r>
            <w:r w:rsidRPr="001A50B1">
              <w:rPr>
                <w:rFonts w:ascii="Arial" w:hAnsi="Arial" w:cs="Arial"/>
                <w:spacing w:val="49"/>
                <w:sz w:val="20"/>
              </w:rPr>
              <w:t xml:space="preserve"> </w:t>
            </w:r>
            <w:r w:rsidRPr="001A50B1">
              <w:rPr>
                <w:rFonts w:ascii="Arial" w:hAnsi="Arial" w:cs="Arial"/>
                <w:sz w:val="20"/>
              </w:rPr>
              <w:t>framework,</w:t>
            </w:r>
            <w:r w:rsidRPr="001A50B1">
              <w:rPr>
                <w:rFonts w:ascii="Arial" w:hAnsi="Arial" w:cs="Arial"/>
                <w:spacing w:val="52"/>
                <w:sz w:val="20"/>
              </w:rPr>
              <w:t xml:space="preserve"> </w:t>
            </w:r>
            <w:r w:rsidRPr="001A50B1">
              <w:rPr>
                <w:rFonts w:ascii="Arial" w:hAnsi="Arial" w:cs="Arial"/>
                <w:sz w:val="20"/>
              </w:rPr>
              <w:t>based</w:t>
            </w:r>
            <w:r w:rsidRPr="001A50B1">
              <w:rPr>
                <w:rFonts w:ascii="Arial" w:hAnsi="Arial" w:cs="Arial"/>
                <w:spacing w:val="50"/>
                <w:sz w:val="20"/>
              </w:rPr>
              <w:t xml:space="preserve"> </w:t>
            </w:r>
            <w:r w:rsidRPr="001A50B1">
              <w:rPr>
                <w:rFonts w:ascii="Arial" w:hAnsi="Arial" w:cs="Arial"/>
                <w:sz w:val="20"/>
              </w:rPr>
              <w:t>on</w:t>
            </w:r>
            <w:r w:rsidRPr="001A50B1">
              <w:rPr>
                <w:rFonts w:ascii="Arial" w:hAnsi="Arial" w:cs="Arial"/>
                <w:spacing w:val="47"/>
                <w:sz w:val="20"/>
              </w:rPr>
              <w:t xml:space="preserve"> </w:t>
            </w:r>
            <w:r w:rsidRPr="001A50B1">
              <w:rPr>
                <w:rFonts w:ascii="Arial" w:hAnsi="Arial" w:cs="Arial"/>
                <w:sz w:val="20"/>
              </w:rPr>
              <w:t>altitudinal</w:t>
            </w:r>
            <w:r w:rsidRPr="001A50B1">
              <w:rPr>
                <w:rFonts w:ascii="Arial" w:hAnsi="Arial" w:cs="Arial"/>
                <w:spacing w:val="50"/>
                <w:sz w:val="20"/>
              </w:rPr>
              <w:t xml:space="preserve"> </w:t>
            </w:r>
            <w:r w:rsidRPr="001A50B1">
              <w:rPr>
                <w:rFonts w:ascii="Arial" w:hAnsi="Arial" w:cs="Arial"/>
                <w:sz w:val="20"/>
              </w:rPr>
              <w:t>integration</w:t>
            </w:r>
            <w:r w:rsidRPr="001A50B1">
              <w:rPr>
                <w:rFonts w:ascii="Arial" w:hAnsi="Arial" w:cs="Arial"/>
                <w:spacing w:val="46"/>
                <w:sz w:val="20"/>
              </w:rPr>
              <w:t xml:space="preserve"> </w:t>
            </w:r>
            <w:r w:rsidRPr="001A50B1">
              <w:rPr>
                <w:rFonts w:ascii="Arial" w:hAnsi="Arial" w:cs="Arial"/>
                <w:spacing w:val="-5"/>
                <w:sz w:val="20"/>
              </w:rPr>
              <w:t>of</w:t>
            </w:r>
          </w:p>
          <w:p w:rsidR="001A50B1" w:rsidRPr="001A50B1" w:rsidRDefault="001A50B1" w:rsidP="001A50B1">
            <w:pPr>
              <w:pStyle w:val="TableParagraph"/>
              <w:ind w:left="105"/>
              <w:jc w:val="both"/>
              <w:rPr>
                <w:rFonts w:ascii="Arial" w:hAnsi="Arial" w:cs="Arial"/>
                <w:sz w:val="20"/>
              </w:rPr>
            </w:pPr>
            <w:r w:rsidRPr="001A50B1">
              <w:rPr>
                <w:rFonts w:ascii="Arial" w:hAnsi="Arial" w:cs="Arial"/>
                <w:sz w:val="20"/>
              </w:rPr>
              <w:t>solar</w:t>
            </w:r>
            <w:r w:rsidRPr="001A50B1">
              <w:rPr>
                <w:rFonts w:ascii="Arial" w:hAnsi="Arial" w:cs="Arial"/>
                <w:spacing w:val="59"/>
                <w:w w:val="150"/>
                <w:sz w:val="20"/>
              </w:rPr>
              <w:t xml:space="preserve"> </w:t>
            </w:r>
            <w:r w:rsidRPr="001A50B1">
              <w:rPr>
                <w:rFonts w:ascii="Arial" w:hAnsi="Arial" w:cs="Arial"/>
                <w:sz w:val="20"/>
              </w:rPr>
              <w:t>radiation</w:t>
            </w:r>
            <w:r w:rsidRPr="001A50B1">
              <w:rPr>
                <w:rFonts w:ascii="Arial" w:hAnsi="Arial" w:cs="Arial"/>
                <w:spacing w:val="57"/>
                <w:w w:val="150"/>
                <w:sz w:val="20"/>
              </w:rPr>
              <w:t xml:space="preserve"> </w:t>
            </w:r>
            <w:r w:rsidRPr="001A50B1">
              <w:rPr>
                <w:rFonts w:ascii="Arial" w:hAnsi="Arial" w:cs="Arial"/>
                <w:sz w:val="20"/>
              </w:rPr>
              <w:t>power</w:t>
            </w:r>
            <w:r w:rsidRPr="001A50B1">
              <w:rPr>
                <w:rFonts w:ascii="Arial" w:hAnsi="Arial" w:cs="Arial"/>
                <w:spacing w:val="60"/>
                <w:w w:val="150"/>
                <w:sz w:val="20"/>
              </w:rPr>
              <w:t xml:space="preserve"> </w:t>
            </w:r>
            <w:r w:rsidRPr="001A50B1">
              <w:rPr>
                <w:rFonts w:ascii="Arial" w:hAnsi="Arial" w:cs="Arial"/>
                <w:sz w:val="20"/>
              </w:rPr>
              <w:t>density,</w:t>
            </w:r>
            <w:r w:rsidRPr="001A50B1">
              <w:rPr>
                <w:rFonts w:ascii="Arial" w:hAnsi="Arial" w:cs="Arial"/>
                <w:spacing w:val="61"/>
                <w:w w:val="150"/>
                <w:sz w:val="20"/>
              </w:rPr>
              <w:t xml:space="preserve"> </w:t>
            </w:r>
            <w:r w:rsidRPr="001A50B1">
              <w:rPr>
                <w:rFonts w:ascii="Arial" w:hAnsi="Arial" w:cs="Arial"/>
                <w:sz w:val="20"/>
              </w:rPr>
              <w:t>represents</w:t>
            </w:r>
            <w:r w:rsidRPr="001A50B1">
              <w:rPr>
                <w:rFonts w:ascii="Arial" w:hAnsi="Arial" w:cs="Arial"/>
                <w:spacing w:val="62"/>
                <w:w w:val="150"/>
                <w:sz w:val="20"/>
              </w:rPr>
              <w:t xml:space="preserve"> </w:t>
            </w:r>
            <w:r w:rsidRPr="001A50B1">
              <w:rPr>
                <w:rFonts w:ascii="Arial" w:hAnsi="Arial" w:cs="Arial"/>
                <w:sz w:val="20"/>
              </w:rPr>
              <w:t>an</w:t>
            </w:r>
            <w:r w:rsidRPr="001A50B1">
              <w:rPr>
                <w:rFonts w:ascii="Arial" w:hAnsi="Arial" w:cs="Arial"/>
                <w:spacing w:val="57"/>
                <w:w w:val="150"/>
                <w:sz w:val="20"/>
              </w:rPr>
              <w:t xml:space="preserve"> </w:t>
            </w:r>
            <w:r w:rsidRPr="001A50B1">
              <w:rPr>
                <w:rFonts w:ascii="Arial" w:hAnsi="Arial" w:cs="Arial"/>
                <w:spacing w:val="-2"/>
                <w:sz w:val="20"/>
              </w:rPr>
              <w:t>interesting</w:t>
            </w:r>
          </w:p>
          <w:p w:rsidR="001A50B1" w:rsidRPr="001A50B1" w:rsidRDefault="001A50B1" w:rsidP="001A50B1">
            <w:pPr>
              <w:pStyle w:val="TableParagraph"/>
              <w:ind w:left="105"/>
              <w:jc w:val="both"/>
              <w:rPr>
                <w:rFonts w:ascii="Arial" w:hAnsi="Arial" w:cs="Arial"/>
                <w:sz w:val="20"/>
              </w:rPr>
            </w:pPr>
            <w:r w:rsidRPr="001A50B1">
              <w:rPr>
                <w:rFonts w:ascii="Arial" w:hAnsi="Arial" w:cs="Arial"/>
                <w:sz w:val="20"/>
              </w:rPr>
              <w:t>attempt</w:t>
            </w:r>
            <w:r w:rsidRPr="001A50B1">
              <w:rPr>
                <w:rFonts w:ascii="Arial" w:hAnsi="Arial" w:cs="Arial"/>
                <w:spacing w:val="58"/>
                <w:sz w:val="20"/>
              </w:rPr>
              <w:t xml:space="preserve"> </w:t>
            </w:r>
            <w:r w:rsidRPr="001A50B1">
              <w:rPr>
                <w:rFonts w:ascii="Arial" w:hAnsi="Arial" w:cs="Arial"/>
                <w:sz w:val="20"/>
              </w:rPr>
              <w:t>to</w:t>
            </w:r>
            <w:r w:rsidRPr="001A50B1">
              <w:rPr>
                <w:rFonts w:ascii="Arial" w:hAnsi="Arial" w:cs="Arial"/>
                <w:spacing w:val="62"/>
                <w:sz w:val="20"/>
              </w:rPr>
              <w:t xml:space="preserve"> </w:t>
            </w:r>
            <w:r w:rsidRPr="001A50B1">
              <w:rPr>
                <w:rFonts w:ascii="Arial" w:hAnsi="Arial" w:cs="Arial"/>
                <w:sz w:val="20"/>
              </w:rPr>
              <w:t>provide</w:t>
            </w:r>
            <w:r w:rsidRPr="001A50B1">
              <w:rPr>
                <w:rFonts w:ascii="Arial" w:hAnsi="Arial" w:cs="Arial"/>
                <w:spacing w:val="59"/>
                <w:sz w:val="20"/>
              </w:rPr>
              <w:t xml:space="preserve"> </w:t>
            </w:r>
            <w:r w:rsidRPr="001A50B1">
              <w:rPr>
                <w:rFonts w:ascii="Arial" w:hAnsi="Arial" w:cs="Arial"/>
                <w:sz w:val="20"/>
              </w:rPr>
              <w:t>an</w:t>
            </w:r>
            <w:r w:rsidRPr="001A50B1">
              <w:rPr>
                <w:rFonts w:ascii="Arial" w:hAnsi="Arial" w:cs="Arial"/>
                <w:spacing w:val="56"/>
                <w:sz w:val="20"/>
              </w:rPr>
              <w:t xml:space="preserve"> </w:t>
            </w:r>
            <w:r w:rsidRPr="001A50B1">
              <w:rPr>
                <w:rFonts w:ascii="Arial" w:hAnsi="Arial" w:cs="Arial"/>
                <w:sz w:val="20"/>
              </w:rPr>
              <w:t>alternative</w:t>
            </w:r>
            <w:r w:rsidRPr="001A50B1">
              <w:rPr>
                <w:rFonts w:ascii="Arial" w:hAnsi="Arial" w:cs="Arial"/>
                <w:spacing w:val="63"/>
                <w:sz w:val="20"/>
              </w:rPr>
              <w:t xml:space="preserve"> </w:t>
            </w:r>
            <w:r w:rsidRPr="001A50B1">
              <w:rPr>
                <w:rFonts w:ascii="Arial" w:hAnsi="Arial" w:cs="Arial"/>
                <w:sz w:val="20"/>
              </w:rPr>
              <w:t>to</w:t>
            </w:r>
            <w:r w:rsidRPr="001A50B1">
              <w:rPr>
                <w:rFonts w:ascii="Arial" w:hAnsi="Arial" w:cs="Arial"/>
                <w:spacing w:val="58"/>
                <w:sz w:val="20"/>
              </w:rPr>
              <w:t xml:space="preserve"> </w:t>
            </w:r>
            <w:r w:rsidRPr="001A50B1">
              <w:rPr>
                <w:rFonts w:ascii="Arial" w:hAnsi="Arial" w:cs="Arial"/>
                <w:sz w:val="20"/>
              </w:rPr>
              <w:t>empirical</w:t>
            </w:r>
            <w:r w:rsidRPr="001A50B1">
              <w:rPr>
                <w:rFonts w:ascii="Arial" w:hAnsi="Arial" w:cs="Arial"/>
                <w:spacing w:val="56"/>
                <w:sz w:val="20"/>
              </w:rPr>
              <w:t xml:space="preserve"> </w:t>
            </w:r>
            <w:r w:rsidRPr="001A50B1">
              <w:rPr>
                <w:rFonts w:ascii="Arial" w:hAnsi="Arial" w:cs="Arial"/>
                <w:sz w:val="20"/>
              </w:rPr>
              <w:t>and</w:t>
            </w:r>
            <w:r w:rsidRPr="001A50B1">
              <w:rPr>
                <w:rFonts w:ascii="Arial" w:hAnsi="Arial" w:cs="Arial"/>
                <w:spacing w:val="63"/>
                <w:sz w:val="20"/>
              </w:rPr>
              <w:t xml:space="preserve"> </w:t>
            </w:r>
            <w:r w:rsidRPr="001A50B1">
              <w:rPr>
                <w:rFonts w:ascii="Arial" w:hAnsi="Arial" w:cs="Arial"/>
                <w:spacing w:val="-4"/>
                <w:sz w:val="20"/>
              </w:rPr>
              <w:t>data-</w:t>
            </w:r>
          </w:p>
          <w:p w:rsidR="001A50B1" w:rsidRPr="001A50B1" w:rsidRDefault="001A50B1" w:rsidP="001A50B1">
            <w:pPr>
              <w:pStyle w:val="TableParagraph"/>
              <w:ind w:left="105"/>
              <w:jc w:val="both"/>
              <w:rPr>
                <w:rFonts w:ascii="Arial" w:hAnsi="Arial" w:cs="Arial"/>
                <w:sz w:val="20"/>
              </w:rPr>
            </w:pPr>
            <w:r w:rsidRPr="001A50B1">
              <w:rPr>
                <w:rFonts w:ascii="Arial" w:hAnsi="Arial" w:cs="Arial"/>
                <w:sz w:val="20"/>
              </w:rPr>
              <w:t>driven</w:t>
            </w:r>
            <w:r w:rsidRPr="001A50B1">
              <w:rPr>
                <w:rFonts w:ascii="Arial" w:hAnsi="Arial" w:cs="Arial"/>
                <w:spacing w:val="21"/>
                <w:sz w:val="20"/>
              </w:rPr>
              <w:t xml:space="preserve"> </w:t>
            </w:r>
            <w:r w:rsidRPr="001A50B1">
              <w:rPr>
                <w:rFonts w:ascii="Arial" w:hAnsi="Arial" w:cs="Arial"/>
                <w:sz w:val="20"/>
              </w:rPr>
              <w:t>models</w:t>
            </w:r>
            <w:r w:rsidRPr="001A50B1">
              <w:rPr>
                <w:rFonts w:ascii="Arial" w:hAnsi="Arial" w:cs="Arial"/>
                <w:spacing w:val="20"/>
                <w:sz w:val="20"/>
              </w:rPr>
              <w:t xml:space="preserve"> </w:t>
            </w:r>
            <w:r w:rsidRPr="001A50B1">
              <w:rPr>
                <w:rFonts w:ascii="Arial" w:hAnsi="Arial" w:cs="Arial"/>
                <w:sz w:val="20"/>
              </w:rPr>
              <w:t>such</w:t>
            </w:r>
            <w:r w:rsidRPr="001A50B1">
              <w:rPr>
                <w:rFonts w:ascii="Arial" w:hAnsi="Arial" w:cs="Arial"/>
                <w:spacing w:val="15"/>
                <w:sz w:val="20"/>
              </w:rPr>
              <w:t xml:space="preserve"> </w:t>
            </w:r>
            <w:r w:rsidRPr="001A50B1">
              <w:rPr>
                <w:rFonts w:ascii="Arial" w:hAnsi="Arial" w:cs="Arial"/>
                <w:sz w:val="20"/>
              </w:rPr>
              <w:t>as</w:t>
            </w:r>
            <w:r w:rsidRPr="001A50B1">
              <w:rPr>
                <w:rFonts w:ascii="Arial" w:hAnsi="Arial" w:cs="Arial"/>
                <w:spacing w:val="19"/>
                <w:sz w:val="20"/>
              </w:rPr>
              <w:t xml:space="preserve"> </w:t>
            </w:r>
            <w:r w:rsidRPr="001A50B1">
              <w:rPr>
                <w:rFonts w:ascii="Arial" w:hAnsi="Arial" w:cs="Arial"/>
                <w:sz w:val="20"/>
              </w:rPr>
              <w:t>IRI</w:t>
            </w:r>
            <w:r w:rsidRPr="001A50B1">
              <w:rPr>
                <w:rFonts w:ascii="Arial" w:hAnsi="Arial" w:cs="Arial"/>
                <w:spacing w:val="20"/>
                <w:sz w:val="20"/>
              </w:rPr>
              <w:t xml:space="preserve"> </w:t>
            </w:r>
            <w:r w:rsidRPr="001A50B1">
              <w:rPr>
                <w:rFonts w:ascii="Arial" w:hAnsi="Arial" w:cs="Arial"/>
                <w:sz w:val="20"/>
              </w:rPr>
              <w:t>or</w:t>
            </w:r>
            <w:r w:rsidRPr="001A50B1">
              <w:rPr>
                <w:rFonts w:ascii="Arial" w:hAnsi="Arial" w:cs="Arial"/>
                <w:spacing w:val="17"/>
                <w:sz w:val="20"/>
              </w:rPr>
              <w:t xml:space="preserve"> </w:t>
            </w:r>
            <w:r w:rsidRPr="001A50B1">
              <w:rPr>
                <w:rFonts w:ascii="Arial" w:hAnsi="Arial" w:cs="Arial"/>
                <w:sz w:val="20"/>
              </w:rPr>
              <w:t>NeQuick.</w:t>
            </w:r>
            <w:r w:rsidRPr="001A50B1">
              <w:rPr>
                <w:rFonts w:ascii="Arial" w:hAnsi="Arial" w:cs="Arial"/>
                <w:spacing w:val="19"/>
                <w:sz w:val="20"/>
              </w:rPr>
              <w:t xml:space="preserve"> </w:t>
            </w:r>
            <w:r w:rsidRPr="001A50B1">
              <w:rPr>
                <w:rFonts w:ascii="Arial" w:hAnsi="Arial" w:cs="Arial"/>
                <w:sz w:val="20"/>
              </w:rPr>
              <w:t>The</w:t>
            </w:r>
            <w:r w:rsidRPr="001A50B1">
              <w:rPr>
                <w:rFonts w:ascii="Arial" w:hAnsi="Arial" w:cs="Arial"/>
                <w:spacing w:val="19"/>
                <w:sz w:val="20"/>
              </w:rPr>
              <w:t xml:space="preserve"> </w:t>
            </w:r>
            <w:r w:rsidRPr="001A50B1">
              <w:rPr>
                <w:rFonts w:ascii="Arial" w:hAnsi="Arial" w:cs="Arial"/>
                <w:sz w:val="20"/>
              </w:rPr>
              <w:t>work</w:t>
            </w:r>
            <w:r w:rsidRPr="001A50B1">
              <w:rPr>
                <w:rFonts w:ascii="Arial" w:hAnsi="Arial" w:cs="Arial"/>
                <w:spacing w:val="18"/>
                <w:sz w:val="20"/>
              </w:rPr>
              <w:t xml:space="preserve"> </w:t>
            </w:r>
            <w:r w:rsidRPr="001A50B1">
              <w:rPr>
                <w:rFonts w:ascii="Arial" w:hAnsi="Arial" w:cs="Arial"/>
                <w:sz w:val="20"/>
              </w:rPr>
              <w:t>could</w:t>
            </w:r>
            <w:r w:rsidRPr="001A50B1">
              <w:rPr>
                <w:rFonts w:ascii="Arial" w:hAnsi="Arial" w:cs="Arial"/>
                <w:spacing w:val="18"/>
                <w:sz w:val="20"/>
              </w:rPr>
              <w:t xml:space="preserve"> </w:t>
            </w:r>
            <w:r w:rsidRPr="001A50B1">
              <w:rPr>
                <w:rFonts w:ascii="Arial" w:hAnsi="Arial" w:cs="Arial"/>
                <w:spacing w:val="-5"/>
                <w:sz w:val="20"/>
              </w:rPr>
              <w:t>be</w:t>
            </w:r>
          </w:p>
          <w:p w:rsidR="001A50B1" w:rsidRPr="001A50B1" w:rsidRDefault="001A50B1" w:rsidP="001A50B1">
            <w:pPr>
              <w:pStyle w:val="TableParagraph"/>
              <w:ind w:left="105"/>
              <w:jc w:val="both"/>
              <w:rPr>
                <w:rFonts w:ascii="Arial" w:hAnsi="Arial" w:cs="Arial"/>
                <w:sz w:val="20"/>
              </w:rPr>
            </w:pPr>
            <w:r w:rsidRPr="001A50B1">
              <w:rPr>
                <w:rFonts w:ascii="Arial" w:hAnsi="Arial" w:cs="Arial"/>
                <w:sz w:val="20"/>
              </w:rPr>
              <w:t>valuable</w:t>
            </w:r>
            <w:r w:rsidRPr="001A50B1">
              <w:rPr>
                <w:rFonts w:ascii="Arial" w:hAnsi="Arial" w:cs="Arial"/>
                <w:spacing w:val="64"/>
                <w:sz w:val="20"/>
              </w:rPr>
              <w:t xml:space="preserve"> </w:t>
            </w:r>
            <w:r w:rsidRPr="001A50B1">
              <w:rPr>
                <w:rFonts w:ascii="Arial" w:hAnsi="Arial" w:cs="Arial"/>
                <w:sz w:val="20"/>
              </w:rPr>
              <w:t>if</w:t>
            </w:r>
            <w:r w:rsidRPr="001A50B1">
              <w:rPr>
                <w:rFonts w:ascii="Arial" w:hAnsi="Arial" w:cs="Arial"/>
                <w:spacing w:val="65"/>
                <w:sz w:val="20"/>
              </w:rPr>
              <w:t xml:space="preserve"> </w:t>
            </w:r>
            <w:r w:rsidRPr="001A50B1">
              <w:rPr>
                <w:rFonts w:ascii="Arial" w:hAnsi="Arial" w:cs="Arial"/>
                <w:sz w:val="20"/>
              </w:rPr>
              <w:t>further</w:t>
            </w:r>
            <w:r w:rsidRPr="001A50B1">
              <w:rPr>
                <w:rFonts w:ascii="Arial" w:hAnsi="Arial" w:cs="Arial"/>
                <w:spacing w:val="66"/>
                <w:sz w:val="20"/>
              </w:rPr>
              <w:t xml:space="preserve"> </w:t>
            </w:r>
            <w:r w:rsidRPr="001A50B1">
              <w:rPr>
                <w:rFonts w:ascii="Arial" w:hAnsi="Arial" w:cs="Arial"/>
                <w:sz w:val="20"/>
              </w:rPr>
              <w:t>validated,</w:t>
            </w:r>
            <w:r w:rsidRPr="001A50B1">
              <w:rPr>
                <w:rFonts w:ascii="Arial" w:hAnsi="Arial" w:cs="Arial"/>
                <w:spacing w:val="66"/>
                <w:sz w:val="20"/>
              </w:rPr>
              <w:t xml:space="preserve"> </w:t>
            </w:r>
            <w:r w:rsidRPr="001A50B1">
              <w:rPr>
                <w:rFonts w:ascii="Arial" w:hAnsi="Arial" w:cs="Arial"/>
                <w:sz w:val="20"/>
              </w:rPr>
              <w:t>as</w:t>
            </w:r>
            <w:r w:rsidRPr="001A50B1">
              <w:rPr>
                <w:rFonts w:ascii="Arial" w:hAnsi="Arial" w:cs="Arial"/>
                <w:spacing w:val="65"/>
                <w:sz w:val="20"/>
              </w:rPr>
              <w:t xml:space="preserve"> </w:t>
            </w:r>
            <w:r w:rsidRPr="001A50B1">
              <w:rPr>
                <w:rFonts w:ascii="Arial" w:hAnsi="Arial" w:cs="Arial"/>
                <w:sz w:val="20"/>
              </w:rPr>
              <w:t>it</w:t>
            </w:r>
            <w:r w:rsidRPr="001A50B1">
              <w:rPr>
                <w:rFonts w:ascii="Arial" w:hAnsi="Arial" w:cs="Arial"/>
                <w:spacing w:val="63"/>
                <w:sz w:val="20"/>
              </w:rPr>
              <w:t xml:space="preserve"> </w:t>
            </w:r>
            <w:r w:rsidRPr="001A50B1">
              <w:rPr>
                <w:rFonts w:ascii="Arial" w:hAnsi="Arial" w:cs="Arial"/>
                <w:sz w:val="20"/>
              </w:rPr>
              <w:t>aims</w:t>
            </w:r>
            <w:r w:rsidRPr="001A50B1">
              <w:rPr>
                <w:rFonts w:ascii="Arial" w:hAnsi="Arial" w:cs="Arial"/>
                <w:spacing w:val="68"/>
                <w:sz w:val="20"/>
              </w:rPr>
              <w:t xml:space="preserve"> </w:t>
            </w:r>
            <w:r w:rsidRPr="001A50B1">
              <w:rPr>
                <w:rFonts w:ascii="Arial" w:hAnsi="Arial" w:cs="Arial"/>
                <w:sz w:val="20"/>
              </w:rPr>
              <w:t>to</w:t>
            </w:r>
            <w:r w:rsidRPr="001A50B1">
              <w:rPr>
                <w:rFonts w:ascii="Arial" w:hAnsi="Arial" w:cs="Arial"/>
                <w:spacing w:val="64"/>
                <w:sz w:val="20"/>
              </w:rPr>
              <w:t xml:space="preserve"> </w:t>
            </w:r>
            <w:r w:rsidRPr="001A50B1">
              <w:rPr>
                <w:rFonts w:ascii="Arial" w:hAnsi="Arial" w:cs="Arial"/>
                <w:sz w:val="20"/>
              </w:rPr>
              <w:t>enable</w:t>
            </w:r>
            <w:r w:rsidRPr="001A50B1">
              <w:rPr>
                <w:rFonts w:ascii="Arial" w:hAnsi="Arial" w:cs="Arial"/>
                <w:spacing w:val="64"/>
                <w:sz w:val="20"/>
              </w:rPr>
              <w:t xml:space="preserve"> </w:t>
            </w:r>
            <w:r w:rsidRPr="001A50B1">
              <w:rPr>
                <w:rFonts w:ascii="Arial" w:hAnsi="Arial" w:cs="Arial"/>
                <w:spacing w:val="-5"/>
                <w:sz w:val="20"/>
              </w:rPr>
              <w:t>TEC</w:t>
            </w:r>
          </w:p>
          <w:p w:rsidR="001A50B1" w:rsidRPr="001A50B1" w:rsidRDefault="001A50B1" w:rsidP="001A50B1">
            <w:pPr>
              <w:pStyle w:val="TableParagraph"/>
              <w:ind w:left="105"/>
              <w:jc w:val="both"/>
              <w:rPr>
                <w:rFonts w:ascii="Arial" w:hAnsi="Arial" w:cs="Arial"/>
                <w:sz w:val="20"/>
              </w:rPr>
            </w:pPr>
            <w:r w:rsidRPr="001A50B1">
              <w:rPr>
                <w:rFonts w:ascii="Arial" w:hAnsi="Arial" w:cs="Arial"/>
                <w:sz w:val="20"/>
              </w:rPr>
              <w:t>estimation</w:t>
            </w:r>
            <w:r w:rsidRPr="001A50B1">
              <w:rPr>
                <w:rFonts w:ascii="Arial" w:hAnsi="Arial" w:cs="Arial"/>
                <w:spacing w:val="10"/>
                <w:sz w:val="20"/>
              </w:rPr>
              <w:t xml:space="preserve"> </w:t>
            </w:r>
            <w:r w:rsidRPr="001A50B1">
              <w:rPr>
                <w:rFonts w:ascii="Arial" w:hAnsi="Arial" w:cs="Arial"/>
                <w:sz w:val="20"/>
              </w:rPr>
              <w:t>at</w:t>
            </w:r>
            <w:r w:rsidRPr="001A50B1">
              <w:rPr>
                <w:rFonts w:ascii="Arial" w:hAnsi="Arial" w:cs="Arial"/>
                <w:spacing w:val="13"/>
                <w:sz w:val="20"/>
              </w:rPr>
              <w:t xml:space="preserve"> </w:t>
            </w:r>
            <w:r w:rsidRPr="001A50B1">
              <w:rPr>
                <w:rFonts w:ascii="Arial" w:hAnsi="Arial" w:cs="Arial"/>
                <w:sz w:val="20"/>
              </w:rPr>
              <w:t>any</w:t>
            </w:r>
            <w:r w:rsidRPr="001A50B1">
              <w:rPr>
                <w:rFonts w:ascii="Arial" w:hAnsi="Arial" w:cs="Arial"/>
                <w:spacing w:val="14"/>
                <w:sz w:val="20"/>
              </w:rPr>
              <w:t xml:space="preserve"> </w:t>
            </w:r>
            <w:r w:rsidRPr="001A50B1">
              <w:rPr>
                <w:rFonts w:ascii="Arial" w:hAnsi="Arial" w:cs="Arial"/>
                <w:sz w:val="20"/>
              </w:rPr>
              <w:t>geographical</w:t>
            </w:r>
            <w:r w:rsidRPr="001A50B1">
              <w:rPr>
                <w:rFonts w:ascii="Arial" w:hAnsi="Arial" w:cs="Arial"/>
                <w:spacing w:val="13"/>
                <w:sz w:val="20"/>
              </w:rPr>
              <w:t xml:space="preserve"> </w:t>
            </w:r>
            <w:r w:rsidRPr="001A50B1">
              <w:rPr>
                <w:rFonts w:ascii="Arial" w:hAnsi="Arial" w:cs="Arial"/>
                <w:sz w:val="20"/>
              </w:rPr>
              <w:t>location</w:t>
            </w:r>
            <w:r w:rsidRPr="001A50B1">
              <w:rPr>
                <w:rFonts w:ascii="Arial" w:hAnsi="Arial" w:cs="Arial"/>
                <w:spacing w:val="11"/>
                <w:sz w:val="20"/>
              </w:rPr>
              <w:t xml:space="preserve"> </w:t>
            </w:r>
            <w:r w:rsidRPr="001A50B1">
              <w:rPr>
                <w:rFonts w:ascii="Arial" w:hAnsi="Arial" w:cs="Arial"/>
                <w:sz w:val="20"/>
              </w:rPr>
              <w:t>without</w:t>
            </w:r>
            <w:r w:rsidRPr="001A50B1">
              <w:rPr>
                <w:rFonts w:ascii="Arial" w:hAnsi="Arial" w:cs="Arial"/>
                <w:spacing w:val="13"/>
                <w:sz w:val="20"/>
              </w:rPr>
              <w:t xml:space="preserve"> </w:t>
            </w:r>
            <w:r w:rsidRPr="001A50B1">
              <w:rPr>
                <w:rFonts w:ascii="Arial" w:hAnsi="Arial" w:cs="Arial"/>
                <w:spacing w:val="-2"/>
                <w:sz w:val="20"/>
              </w:rPr>
              <w:t>dependence</w:t>
            </w:r>
          </w:p>
          <w:p w:rsidR="001A50B1" w:rsidRPr="001A50B1" w:rsidRDefault="001A50B1" w:rsidP="001A50B1">
            <w:pPr>
              <w:pStyle w:val="TableParagraph"/>
              <w:ind w:left="105"/>
              <w:jc w:val="both"/>
              <w:rPr>
                <w:rFonts w:ascii="Arial" w:hAnsi="Arial" w:cs="Arial"/>
                <w:sz w:val="20"/>
              </w:rPr>
            </w:pPr>
            <w:r w:rsidRPr="001A50B1">
              <w:rPr>
                <w:rFonts w:ascii="Arial" w:hAnsi="Arial" w:cs="Arial"/>
                <w:sz w:val="20"/>
              </w:rPr>
              <w:t>on</w:t>
            </w:r>
            <w:r w:rsidRPr="001A50B1">
              <w:rPr>
                <w:rFonts w:ascii="Arial" w:hAnsi="Arial" w:cs="Arial"/>
                <w:spacing w:val="10"/>
                <w:sz w:val="20"/>
              </w:rPr>
              <w:t xml:space="preserve"> </w:t>
            </w:r>
            <w:r w:rsidRPr="001A50B1">
              <w:rPr>
                <w:rFonts w:ascii="Arial" w:hAnsi="Arial" w:cs="Arial"/>
                <w:sz w:val="20"/>
              </w:rPr>
              <w:t>observational</w:t>
            </w:r>
            <w:r w:rsidRPr="001A50B1">
              <w:rPr>
                <w:rFonts w:ascii="Arial" w:hAnsi="Arial" w:cs="Arial"/>
                <w:spacing w:val="7"/>
                <w:sz w:val="20"/>
              </w:rPr>
              <w:t xml:space="preserve"> </w:t>
            </w:r>
            <w:r w:rsidRPr="001A50B1">
              <w:rPr>
                <w:rFonts w:ascii="Arial" w:hAnsi="Arial" w:cs="Arial"/>
                <w:sz w:val="20"/>
              </w:rPr>
              <w:t>datasets.</w:t>
            </w:r>
            <w:r w:rsidRPr="001A50B1">
              <w:rPr>
                <w:rFonts w:ascii="Arial" w:hAnsi="Arial" w:cs="Arial"/>
                <w:spacing w:val="11"/>
                <w:sz w:val="20"/>
              </w:rPr>
              <w:t xml:space="preserve"> </w:t>
            </w:r>
            <w:r w:rsidRPr="001A50B1">
              <w:rPr>
                <w:rFonts w:ascii="Arial" w:hAnsi="Arial" w:cs="Arial"/>
                <w:sz w:val="20"/>
              </w:rPr>
              <w:t>However,</w:t>
            </w:r>
            <w:r w:rsidRPr="001A50B1">
              <w:rPr>
                <w:rFonts w:ascii="Arial" w:hAnsi="Arial" w:cs="Arial"/>
                <w:spacing w:val="12"/>
                <w:sz w:val="20"/>
              </w:rPr>
              <w:t xml:space="preserve"> </w:t>
            </w:r>
            <w:r w:rsidRPr="001A50B1">
              <w:rPr>
                <w:rFonts w:ascii="Arial" w:hAnsi="Arial" w:cs="Arial"/>
                <w:sz w:val="20"/>
              </w:rPr>
              <w:t>the</w:t>
            </w:r>
            <w:r w:rsidRPr="001A50B1">
              <w:rPr>
                <w:rFonts w:ascii="Arial" w:hAnsi="Arial" w:cs="Arial"/>
                <w:spacing w:val="10"/>
                <w:sz w:val="20"/>
              </w:rPr>
              <w:t xml:space="preserve"> </w:t>
            </w:r>
            <w:r w:rsidRPr="001A50B1">
              <w:rPr>
                <w:rFonts w:ascii="Arial" w:hAnsi="Arial" w:cs="Arial"/>
                <w:sz w:val="20"/>
              </w:rPr>
              <w:t>current</w:t>
            </w:r>
            <w:r w:rsidRPr="001A50B1">
              <w:rPr>
                <w:rFonts w:ascii="Arial" w:hAnsi="Arial" w:cs="Arial"/>
                <w:spacing w:val="14"/>
                <w:sz w:val="20"/>
              </w:rPr>
              <w:t xml:space="preserve"> </w:t>
            </w:r>
            <w:r w:rsidRPr="001A50B1">
              <w:rPr>
                <w:rFonts w:ascii="Arial" w:hAnsi="Arial" w:cs="Arial"/>
                <w:sz w:val="20"/>
              </w:rPr>
              <w:t>version</w:t>
            </w:r>
            <w:r w:rsidRPr="001A50B1">
              <w:rPr>
                <w:rFonts w:ascii="Arial" w:hAnsi="Arial" w:cs="Arial"/>
                <w:spacing w:val="10"/>
                <w:sz w:val="20"/>
              </w:rPr>
              <w:t xml:space="preserve"> </w:t>
            </w:r>
            <w:r w:rsidRPr="001A50B1">
              <w:rPr>
                <w:rFonts w:ascii="Arial" w:hAnsi="Arial" w:cs="Arial"/>
                <w:spacing w:val="-2"/>
                <w:sz w:val="20"/>
              </w:rPr>
              <w:t>still</w:t>
            </w:r>
          </w:p>
          <w:p w:rsidR="001A50B1" w:rsidRPr="001A50B1" w:rsidRDefault="001A50B1" w:rsidP="001A50B1">
            <w:pPr>
              <w:pStyle w:val="TableParagraph"/>
              <w:ind w:left="105"/>
              <w:jc w:val="both"/>
              <w:rPr>
                <w:rFonts w:ascii="Arial" w:hAnsi="Arial" w:cs="Arial"/>
                <w:sz w:val="20"/>
              </w:rPr>
            </w:pPr>
            <w:r w:rsidRPr="001A50B1">
              <w:rPr>
                <w:rFonts w:ascii="Arial" w:hAnsi="Arial" w:cs="Arial"/>
                <w:sz w:val="20"/>
              </w:rPr>
              <w:t>requires</w:t>
            </w:r>
            <w:r w:rsidRPr="001A50B1">
              <w:rPr>
                <w:rFonts w:ascii="Arial" w:hAnsi="Arial" w:cs="Arial"/>
                <w:spacing w:val="41"/>
                <w:sz w:val="20"/>
              </w:rPr>
              <w:t xml:space="preserve">  </w:t>
            </w:r>
            <w:r w:rsidRPr="001A50B1">
              <w:rPr>
                <w:rFonts w:ascii="Arial" w:hAnsi="Arial" w:cs="Arial"/>
                <w:sz w:val="20"/>
              </w:rPr>
              <w:t>significant</w:t>
            </w:r>
            <w:r w:rsidRPr="001A50B1">
              <w:rPr>
                <w:rFonts w:ascii="Arial" w:hAnsi="Arial" w:cs="Arial"/>
                <w:spacing w:val="41"/>
                <w:sz w:val="20"/>
              </w:rPr>
              <w:t xml:space="preserve">  </w:t>
            </w:r>
            <w:r w:rsidRPr="001A50B1">
              <w:rPr>
                <w:rFonts w:ascii="Arial" w:hAnsi="Arial" w:cs="Arial"/>
                <w:sz w:val="20"/>
              </w:rPr>
              <w:t>refinement</w:t>
            </w:r>
            <w:r w:rsidRPr="001A50B1">
              <w:rPr>
                <w:rFonts w:ascii="Arial" w:hAnsi="Arial" w:cs="Arial"/>
                <w:spacing w:val="41"/>
                <w:sz w:val="20"/>
              </w:rPr>
              <w:t xml:space="preserve">  </w:t>
            </w:r>
            <w:r w:rsidRPr="001A50B1">
              <w:rPr>
                <w:rFonts w:ascii="Arial" w:hAnsi="Arial" w:cs="Arial"/>
                <w:sz w:val="20"/>
              </w:rPr>
              <w:t>in</w:t>
            </w:r>
            <w:r w:rsidRPr="001A50B1">
              <w:rPr>
                <w:rFonts w:ascii="Arial" w:hAnsi="Arial" w:cs="Arial"/>
                <w:spacing w:val="41"/>
                <w:sz w:val="20"/>
              </w:rPr>
              <w:t xml:space="preserve">  </w:t>
            </w:r>
            <w:r w:rsidRPr="001A50B1">
              <w:rPr>
                <w:rFonts w:ascii="Arial" w:hAnsi="Arial" w:cs="Arial"/>
                <w:sz w:val="20"/>
              </w:rPr>
              <w:t>terms</w:t>
            </w:r>
            <w:r w:rsidRPr="001A50B1">
              <w:rPr>
                <w:rFonts w:ascii="Arial" w:hAnsi="Arial" w:cs="Arial"/>
                <w:spacing w:val="42"/>
                <w:sz w:val="20"/>
              </w:rPr>
              <w:t xml:space="preserve">  </w:t>
            </w:r>
            <w:r w:rsidRPr="001A50B1">
              <w:rPr>
                <w:rFonts w:ascii="Arial" w:hAnsi="Arial" w:cs="Arial"/>
                <w:sz w:val="20"/>
              </w:rPr>
              <w:t>of</w:t>
            </w:r>
            <w:r w:rsidRPr="001A50B1">
              <w:rPr>
                <w:rFonts w:ascii="Arial" w:hAnsi="Arial" w:cs="Arial"/>
                <w:spacing w:val="40"/>
                <w:sz w:val="20"/>
              </w:rPr>
              <w:t xml:space="preserve">  </w:t>
            </w:r>
            <w:r w:rsidRPr="001A50B1">
              <w:rPr>
                <w:rFonts w:ascii="Arial" w:hAnsi="Arial" w:cs="Arial"/>
                <w:spacing w:val="-2"/>
                <w:sz w:val="20"/>
              </w:rPr>
              <w:t>physical</w:t>
            </w:r>
          </w:p>
          <w:p w:rsidR="001A50B1" w:rsidRPr="001A50B1" w:rsidRDefault="001A50B1" w:rsidP="001A50B1">
            <w:pPr>
              <w:pStyle w:val="TableParagraph"/>
              <w:ind w:left="105"/>
              <w:jc w:val="both"/>
              <w:rPr>
                <w:rFonts w:ascii="Arial" w:hAnsi="Arial" w:cs="Arial"/>
                <w:sz w:val="20"/>
              </w:rPr>
            </w:pPr>
            <w:r w:rsidRPr="001A50B1">
              <w:rPr>
                <w:rFonts w:ascii="Arial" w:hAnsi="Arial" w:cs="Arial"/>
                <w:sz w:val="20"/>
              </w:rPr>
              <w:t>justification,</w:t>
            </w:r>
            <w:r w:rsidRPr="001A50B1">
              <w:rPr>
                <w:rFonts w:ascii="Arial" w:hAnsi="Arial" w:cs="Arial"/>
                <w:spacing w:val="31"/>
                <w:sz w:val="20"/>
              </w:rPr>
              <w:t xml:space="preserve">  </w:t>
            </w:r>
            <w:r w:rsidRPr="001A50B1">
              <w:rPr>
                <w:rFonts w:ascii="Arial" w:hAnsi="Arial" w:cs="Arial"/>
                <w:sz w:val="20"/>
              </w:rPr>
              <w:t>validation,</w:t>
            </w:r>
            <w:r w:rsidRPr="001A50B1">
              <w:rPr>
                <w:rFonts w:ascii="Arial" w:hAnsi="Arial" w:cs="Arial"/>
                <w:spacing w:val="31"/>
                <w:sz w:val="20"/>
              </w:rPr>
              <w:t xml:space="preserve">  </w:t>
            </w:r>
            <w:r w:rsidRPr="001A50B1">
              <w:rPr>
                <w:rFonts w:ascii="Arial" w:hAnsi="Arial" w:cs="Arial"/>
                <w:sz w:val="20"/>
              </w:rPr>
              <w:t>and</w:t>
            </w:r>
            <w:r w:rsidRPr="001A50B1">
              <w:rPr>
                <w:rFonts w:ascii="Arial" w:hAnsi="Arial" w:cs="Arial"/>
                <w:spacing w:val="30"/>
                <w:sz w:val="20"/>
              </w:rPr>
              <w:t xml:space="preserve">  </w:t>
            </w:r>
            <w:r w:rsidRPr="001A50B1">
              <w:rPr>
                <w:rFonts w:ascii="Arial" w:hAnsi="Arial" w:cs="Arial"/>
                <w:sz w:val="20"/>
              </w:rPr>
              <w:t>clarity</w:t>
            </w:r>
            <w:r w:rsidRPr="001A50B1">
              <w:rPr>
                <w:rFonts w:ascii="Arial" w:hAnsi="Arial" w:cs="Arial"/>
                <w:spacing w:val="28"/>
                <w:sz w:val="20"/>
              </w:rPr>
              <w:t xml:space="preserve">  </w:t>
            </w:r>
            <w:r w:rsidRPr="001A50B1">
              <w:rPr>
                <w:rFonts w:ascii="Arial" w:hAnsi="Arial" w:cs="Arial"/>
                <w:sz w:val="20"/>
              </w:rPr>
              <w:t>before</w:t>
            </w:r>
            <w:r w:rsidRPr="001A50B1">
              <w:rPr>
                <w:rFonts w:ascii="Arial" w:hAnsi="Arial" w:cs="Arial"/>
                <w:spacing w:val="32"/>
                <w:sz w:val="20"/>
              </w:rPr>
              <w:t xml:space="preserve">  </w:t>
            </w:r>
            <w:r w:rsidRPr="001A50B1">
              <w:rPr>
                <w:rFonts w:ascii="Arial" w:hAnsi="Arial" w:cs="Arial"/>
                <w:sz w:val="20"/>
              </w:rPr>
              <w:t>it</w:t>
            </w:r>
            <w:r w:rsidRPr="001A50B1">
              <w:rPr>
                <w:rFonts w:ascii="Arial" w:hAnsi="Arial" w:cs="Arial"/>
                <w:spacing w:val="31"/>
                <w:sz w:val="20"/>
              </w:rPr>
              <w:t xml:space="preserve">  </w:t>
            </w:r>
            <w:r w:rsidRPr="001A50B1">
              <w:rPr>
                <w:rFonts w:ascii="Arial" w:hAnsi="Arial" w:cs="Arial"/>
                <w:sz w:val="20"/>
              </w:rPr>
              <w:t>can</w:t>
            </w:r>
            <w:r w:rsidRPr="001A50B1">
              <w:rPr>
                <w:rFonts w:ascii="Arial" w:hAnsi="Arial" w:cs="Arial"/>
                <w:spacing w:val="28"/>
                <w:sz w:val="20"/>
              </w:rPr>
              <w:t xml:space="preserve">  </w:t>
            </w:r>
            <w:r w:rsidRPr="001A50B1">
              <w:rPr>
                <w:rFonts w:ascii="Arial" w:hAnsi="Arial" w:cs="Arial"/>
                <w:spacing w:val="-5"/>
                <w:sz w:val="20"/>
              </w:rPr>
              <w:t>be</w:t>
            </w:r>
          </w:p>
          <w:p w:rsidR="001A50B1" w:rsidRDefault="001A50B1" w:rsidP="001A50B1">
            <w:pPr>
              <w:pStyle w:val="TableParagraph"/>
              <w:ind w:left="105"/>
              <w:jc w:val="both"/>
              <w:rPr>
                <w:sz w:val="20"/>
              </w:rPr>
            </w:pPr>
            <w:r w:rsidRPr="001A50B1">
              <w:rPr>
                <w:rFonts w:ascii="Arial" w:hAnsi="Arial" w:cs="Arial"/>
                <w:sz w:val="20"/>
              </w:rPr>
              <w:t>considered</w:t>
            </w:r>
            <w:r w:rsidRPr="001A50B1">
              <w:rPr>
                <w:rFonts w:ascii="Arial" w:hAnsi="Arial" w:cs="Arial"/>
                <w:spacing w:val="-4"/>
                <w:sz w:val="20"/>
              </w:rPr>
              <w:t xml:space="preserve"> </w:t>
            </w:r>
            <w:r w:rsidRPr="001A50B1">
              <w:rPr>
                <w:rFonts w:ascii="Arial" w:hAnsi="Arial" w:cs="Arial"/>
                <w:sz w:val="20"/>
              </w:rPr>
              <w:t>a</w:t>
            </w:r>
            <w:r w:rsidRPr="001A50B1">
              <w:rPr>
                <w:rFonts w:ascii="Arial" w:hAnsi="Arial" w:cs="Arial"/>
                <w:spacing w:val="-4"/>
                <w:sz w:val="20"/>
              </w:rPr>
              <w:t xml:space="preserve"> </w:t>
            </w:r>
            <w:r w:rsidRPr="001A50B1">
              <w:rPr>
                <w:rFonts w:ascii="Arial" w:hAnsi="Arial" w:cs="Arial"/>
                <w:sz w:val="20"/>
              </w:rPr>
              <w:t>strong</w:t>
            </w:r>
            <w:r w:rsidRPr="001A50B1">
              <w:rPr>
                <w:rFonts w:ascii="Arial" w:hAnsi="Arial" w:cs="Arial"/>
                <w:spacing w:val="-8"/>
                <w:sz w:val="20"/>
              </w:rPr>
              <w:t xml:space="preserve"> </w:t>
            </w:r>
            <w:r w:rsidRPr="001A50B1">
              <w:rPr>
                <w:rFonts w:ascii="Arial" w:hAnsi="Arial" w:cs="Arial"/>
                <w:sz w:val="20"/>
              </w:rPr>
              <w:t>contribution</w:t>
            </w:r>
            <w:r w:rsidRPr="001A50B1">
              <w:rPr>
                <w:rFonts w:ascii="Arial" w:hAnsi="Arial" w:cs="Arial"/>
                <w:spacing w:val="-7"/>
                <w:sz w:val="20"/>
              </w:rPr>
              <w:t xml:space="preserve"> </w:t>
            </w:r>
            <w:r w:rsidRPr="001A50B1">
              <w:rPr>
                <w:rFonts w:ascii="Arial" w:hAnsi="Arial" w:cs="Arial"/>
                <w:sz w:val="20"/>
              </w:rPr>
              <w:t>to</w:t>
            </w:r>
            <w:r w:rsidRPr="001A50B1">
              <w:rPr>
                <w:rFonts w:ascii="Arial" w:hAnsi="Arial" w:cs="Arial"/>
                <w:spacing w:val="-5"/>
                <w:sz w:val="20"/>
              </w:rPr>
              <w:t xml:space="preserve"> </w:t>
            </w:r>
            <w:r w:rsidRPr="001A50B1">
              <w:rPr>
                <w:rFonts w:ascii="Arial" w:hAnsi="Arial" w:cs="Arial"/>
                <w:sz w:val="20"/>
              </w:rPr>
              <w:t xml:space="preserve">the </w:t>
            </w:r>
            <w:r w:rsidRPr="001A50B1">
              <w:rPr>
                <w:rFonts w:ascii="Arial" w:hAnsi="Arial" w:cs="Arial"/>
                <w:spacing w:val="-2"/>
                <w:sz w:val="20"/>
              </w:rPr>
              <w:t>field</w:t>
            </w:r>
            <w:r>
              <w:rPr>
                <w:spacing w:val="-2"/>
                <w:sz w:val="20"/>
              </w:rPr>
              <w:t>.</w:t>
            </w:r>
          </w:p>
        </w:tc>
      </w:tr>
      <w:tr w:rsidR="001A50B1">
        <w:trPr>
          <w:trHeight w:val="219"/>
        </w:trPr>
        <w:tc>
          <w:tcPr>
            <w:tcW w:w="4972" w:type="dxa"/>
            <w:tcBorders>
              <w:top w:val="nil"/>
              <w:bottom w:val="nil"/>
            </w:tcBorders>
          </w:tcPr>
          <w:p w:rsidR="001A50B1" w:rsidRDefault="001A50B1" w:rsidP="001A50B1">
            <w:pPr>
              <w:pStyle w:val="TableParagraph"/>
              <w:spacing w:line="200" w:lineRule="exact"/>
              <w:rPr>
                <w:sz w:val="20"/>
              </w:rPr>
            </w:pPr>
            <w:r>
              <w:rPr>
                <w:b/>
                <w:sz w:val="20"/>
              </w:rPr>
              <w:t>of</w:t>
            </w:r>
            <w:r>
              <w:rPr>
                <w:b/>
                <w:spacing w:val="-5"/>
                <w:sz w:val="20"/>
              </w:rPr>
              <w:t xml:space="preserve"> </w:t>
            </w:r>
            <w:r>
              <w:rPr>
                <w:b/>
                <w:sz w:val="20"/>
              </w:rPr>
              <w:t>this</w:t>
            </w:r>
            <w:r>
              <w:rPr>
                <w:b/>
                <w:spacing w:val="-5"/>
                <w:sz w:val="20"/>
              </w:rPr>
              <w:t xml:space="preserve"> </w:t>
            </w:r>
            <w:r>
              <w:rPr>
                <w:b/>
                <w:sz w:val="20"/>
              </w:rPr>
              <w:t>manuscript</w:t>
            </w:r>
            <w:r>
              <w:rPr>
                <w:b/>
                <w:spacing w:val="-6"/>
                <w:sz w:val="20"/>
              </w:rPr>
              <w:t xml:space="preserve"> </w:t>
            </w:r>
            <w:r>
              <w:rPr>
                <w:b/>
                <w:sz w:val="20"/>
              </w:rPr>
              <w:t>for</w:t>
            </w:r>
            <w:r>
              <w:rPr>
                <w:b/>
                <w:spacing w:val="-6"/>
                <w:sz w:val="20"/>
              </w:rPr>
              <w:t xml:space="preserve"> </w:t>
            </w:r>
            <w:r>
              <w:rPr>
                <w:b/>
                <w:sz w:val="20"/>
              </w:rPr>
              <w:t>the</w:t>
            </w:r>
            <w:r>
              <w:rPr>
                <w:b/>
                <w:spacing w:val="-6"/>
                <w:sz w:val="20"/>
              </w:rPr>
              <w:t xml:space="preserve"> </w:t>
            </w:r>
            <w:r>
              <w:rPr>
                <w:b/>
                <w:sz w:val="20"/>
              </w:rPr>
              <w:t>scientific</w:t>
            </w:r>
            <w:r>
              <w:rPr>
                <w:b/>
                <w:spacing w:val="-6"/>
                <w:sz w:val="20"/>
              </w:rPr>
              <w:t xml:space="preserve"> </w:t>
            </w:r>
            <w:r>
              <w:rPr>
                <w:b/>
                <w:sz w:val="20"/>
              </w:rPr>
              <w:t>community.</w:t>
            </w:r>
            <w:r>
              <w:rPr>
                <w:b/>
                <w:spacing w:val="3"/>
                <w:sz w:val="20"/>
              </w:rPr>
              <w:t xml:space="preserve"> </w:t>
            </w:r>
            <w:r>
              <w:rPr>
                <w:spacing w:val="-10"/>
                <w:sz w:val="20"/>
              </w:rPr>
              <w:t>A</w:t>
            </w:r>
          </w:p>
        </w:tc>
        <w:tc>
          <w:tcPr>
            <w:tcW w:w="5123" w:type="dxa"/>
            <w:tcBorders>
              <w:top w:val="nil"/>
              <w:bottom w:val="nil"/>
            </w:tcBorders>
          </w:tcPr>
          <w:p w:rsidR="001A50B1" w:rsidRDefault="001A50B1" w:rsidP="001A50B1">
            <w:pPr>
              <w:pStyle w:val="TableParagraph"/>
              <w:spacing w:line="200" w:lineRule="exact"/>
              <w:ind w:left="105"/>
              <w:rPr>
                <w:sz w:val="20"/>
              </w:rPr>
            </w:pPr>
            <w:r>
              <w:rPr>
                <w:sz w:val="20"/>
              </w:rPr>
              <w:t>ionospheric</w:t>
            </w:r>
            <w:r>
              <w:rPr>
                <w:spacing w:val="17"/>
                <w:sz w:val="20"/>
              </w:rPr>
              <w:t xml:space="preserve"> </w:t>
            </w:r>
            <w:r>
              <w:rPr>
                <w:sz w:val="20"/>
              </w:rPr>
              <w:t>physics,</w:t>
            </w:r>
            <w:r>
              <w:rPr>
                <w:spacing w:val="16"/>
                <w:sz w:val="20"/>
              </w:rPr>
              <w:t xml:space="preserve"> </w:t>
            </w:r>
            <w:r>
              <w:rPr>
                <w:sz w:val="20"/>
              </w:rPr>
              <w:t>namely</w:t>
            </w:r>
            <w:r>
              <w:rPr>
                <w:spacing w:val="12"/>
                <w:sz w:val="20"/>
              </w:rPr>
              <w:t xml:space="preserve"> </w:t>
            </w:r>
            <w:r>
              <w:rPr>
                <w:sz w:val="20"/>
              </w:rPr>
              <w:t>the</w:t>
            </w:r>
            <w:r>
              <w:rPr>
                <w:spacing w:val="17"/>
                <w:sz w:val="20"/>
              </w:rPr>
              <w:t xml:space="preserve"> </w:t>
            </w:r>
            <w:r>
              <w:rPr>
                <w:sz w:val="20"/>
              </w:rPr>
              <w:t>analytical</w:t>
            </w:r>
            <w:r>
              <w:rPr>
                <w:spacing w:val="14"/>
                <w:sz w:val="20"/>
              </w:rPr>
              <w:t xml:space="preserve"> </w:t>
            </w:r>
            <w:r>
              <w:rPr>
                <w:sz w:val="20"/>
              </w:rPr>
              <w:t>determination</w:t>
            </w:r>
            <w:r>
              <w:rPr>
                <w:spacing w:val="14"/>
                <w:sz w:val="20"/>
              </w:rPr>
              <w:t xml:space="preserve"> </w:t>
            </w:r>
            <w:r>
              <w:rPr>
                <w:spacing w:val="-5"/>
                <w:sz w:val="20"/>
              </w:rPr>
              <w:t>of</w:t>
            </w:r>
          </w:p>
        </w:tc>
        <w:tc>
          <w:tcPr>
            <w:tcW w:w="3796" w:type="dxa"/>
            <w:vMerge/>
            <w:tcBorders>
              <w:top w:val="nil"/>
            </w:tcBorders>
          </w:tcPr>
          <w:p w:rsidR="001A50B1" w:rsidRDefault="001A50B1" w:rsidP="001A50B1">
            <w:pPr>
              <w:rPr>
                <w:sz w:val="2"/>
                <w:szCs w:val="2"/>
              </w:rPr>
            </w:pPr>
          </w:p>
        </w:tc>
      </w:tr>
      <w:tr w:rsidR="001A50B1">
        <w:trPr>
          <w:trHeight w:val="221"/>
        </w:trPr>
        <w:tc>
          <w:tcPr>
            <w:tcW w:w="4972" w:type="dxa"/>
            <w:tcBorders>
              <w:top w:val="nil"/>
              <w:bottom w:val="nil"/>
            </w:tcBorders>
          </w:tcPr>
          <w:p w:rsidR="001A50B1" w:rsidRDefault="001A50B1" w:rsidP="001A50B1">
            <w:pPr>
              <w:pStyle w:val="TableParagraph"/>
              <w:spacing w:line="202" w:lineRule="exact"/>
              <w:rPr>
                <w:sz w:val="20"/>
              </w:rPr>
            </w:pPr>
            <w:r>
              <w:rPr>
                <w:sz w:val="20"/>
              </w:rPr>
              <w:t>minimum</w:t>
            </w:r>
            <w:r>
              <w:rPr>
                <w:spacing w:val="-8"/>
                <w:sz w:val="20"/>
              </w:rPr>
              <w:t xml:space="preserve"> </w:t>
            </w:r>
            <w:r>
              <w:rPr>
                <w:sz w:val="20"/>
              </w:rPr>
              <w:t>of</w:t>
            </w:r>
            <w:r>
              <w:rPr>
                <w:spacing w:val="-8"/>
                <w:sz w:val="20"/>
              </w:rPr>
              <w:t xml:space="preserve"> </w:t>
            </w:r>
            <w:r>
              <w:rPr>
                <w:sz w:val="20"/>
              </w:rPr>
              <w:t>3-4</w:t>
            </w:r>
            <w:r>
              <w:rPr>
                <w:spacing w:val="-3"/>
                <w:sz w:val="20"/>
              </w:rPr>
              <w:t xml:space="preserve"> </w:t>
            </w:r>
            <w:r>
              <w:rPr>
                <w:sz w:val="20"/>
              </w:rPr>
              <w:t>sentences</w:t>
            </w:r>
            <w:r>
              <w:rPr>
                <w:spacing w:val="1"/>
                <w:sz w:val="20"/>
              </w:rPr>
              <w:t xml:space="preserve"> </w:t>
            </w:r>
            <w:r>
              <w:rPr>
                <w:sz w:val="20"/>
              </w:rPr>
              <w:t>may</w:t>
            </w:r>
            <w:r>
              <w:rPr>
                <w:spacing w:val="-7"/>
                <w:sz w:val="20"/>
              </w:rPr>
              <w:t xml:space="preserve"> </w:t>
            </w:r>
            <w:r>
              <w:rPr>
                <w:sz w:val="20"/>
              </w:rPr>
              <w:t>be</w:t>
            </w:r>
            <w:r>
              <w:rPr>
                <w:spacing w:val="-4"/>
                <w:sz w:val="20"/>
              </w:rPr>
              <w:t xml:space="preserve"> </w:t>
            </w:r>
            <w:r>
              <w:rPr>
                <w:sz w:val="20"/>
              </w:rPr>
              <w:t>required for</w:t>
            </w:r>
            <w:r>
              <w:rPr>
                <w:spacing w:val="-5"/>
                <w:sz w:val="20"/>
              </w:rPr>
              <w:t xml:space="preserve"> </w:t>
            </w:r>
            <w:r>
              <w:rPr>
                <w:sz w:val="20"/>
              </w:rPr>
              <w:t>this</w:t>
            </w:r>
            <w:r>
              <w:rPr>
                <w:spacing w:val="-2"/>
                <w:sz w:val="20"/>
              </w:rPr>
              <w:t xml:space="preserve"> </w:t>
            </w:r>
            <w:r>
              <w:rPr>
                <w:spacing w:val="-4"/>
                <w:sz w:val="20"/>
              </w:rPr>
              <w:t>part.</w:t>
            </w:r>
          </w:p>
        </w:tc>
        <w:tc>
          <w:tcPr>
            <w:tcW w:w="5123" w:type="dxa"/>
            <w:tcBorders>
              <w:top w:val="nil"/>
              <w:bottom w:val="nil"/>
            </w:tcBorders>
          </w:tcPr>
          <w:p w:rsidR="001A50B1" w:rsidRDefault="001A50B1" w:rsidP="001A50B1">
            <w:pPr>
              <w:pStyle w:val="TableParagraph"/>
              <w:spacing w:line="202" w:lineRule="exact"/>
              <w:ind w:left="105"/>
              <w:rPr>
                <w:sz w:val="20"/>
              </w:rPr>
            </w:pPr>
            <w:r>
              <w:rPr>
                <w:sz w:val="20"/>
              </w:rPr>
              <w:t>Total</w:t>
            </w:r>
            <w:r>
              <w:rPr>
                <w:spacing w:val="30"/>
                <w:sz w:val="20"/>
              </w:rPr>
              <w:t xml:space="preserve"> </w:t>
            </w:r>
            <w:r>
              <w:rPr>
                <w:sz w:val="20"/>
              </w:rPr>
              <w:t>Electron</w:t>
            </w:r>
            <w:r>
              <w:rPr>
                <w:spacing w:val="27"/>
                <w:sz w:val="20"/>
              </w:rPr>
              <w:t xml:space="preserve"> </w:t>
            </w:r>
            <w:r>
              <w:rPr>
                <w:sz w:val="20"/>
              </w:rPr>
              <w:t>Content</w:t>
            </w:r>
            <w:r>
              <w:rPr>
                <w:spacing w:val="37"/>
                <w:sz w:val="20"/>
              </w:rPr>
              <w:t xml:space="preserve"> </w:t>
            </w:r>
            <w:r>
              <w:rPr>
                <w:sz w:val="20"/>
              </w:rPr>
              <w:t>(TEC),</w:t>
            </w:r>
            <w:r>
              <w:rPr>
                <w:spacing w:val="33"/>
                <w:sz w:val="20"/>
              </w:rPr>
              <w:t xml:space="preserve"> </w:t>
            </w:r>
            <w:r>
              <w:rPr>
                <w:sz w:val="20"/>
              </w:rPr>
              <w:t>which</w:t>
            </w:r>
            <w:r>
              <w:rPr>
                <w:spacing w:val="33"/>
                <w:sz w:val="20"/>
              </w:rPr>
              <w:t xml:space="preserve"> </w:t>
            </w:r>
            <w:r>
              <w:rPr>
                <w:sz w:val="20"/>
              </w:rPr>
              <w:t>is</w:t>
            </w:r>
            <w:r>
              <w:rPr>
                <w:spacing w:val="35"/>
                <w:sz w:val="20"/>
              </w:rPr>
              <w:t xml:space="preserve"> </w:t>
            </w:r>
            <w:r>
              <w:rPr>
                <w:sz w:val="20"/>
              </w:rPr>
              <w:t>critical</w:t>
            </w:r>
            <w:r>
              <w:rPr>
                <w:spacing w:val="30"/>
                <w:sz w:val="20"/>
              </w:rPr>
              <w:t xml:space="preserve"> </w:t>
            </w:r>
            <w:r>
              <w:rPr>
                <w:sz w:val="20"/>
              </w:rPr>
              <w:t>for</w:t>
            </w:r>
            <w:r>
              <w:rPr>
                <w:spacing w:val="32"/>
                <w:sz w:val="20"/>
              </w:rPr>
              <w:t xml:space="preserve"> </w:t>
            </w:r>
            <w:r>
              <w:rPr>
                <w:spacing w:val="-4"/>
                <w:sz w:val="20"/>
              </w:rPr>
              <w:t>GNSS</w:t>
            </w:r>
          </w:p>
        </w:tc>
        <w:tc>
          <w:tcPr>
            <w:tcW w:w="3796" w:type="dxa"/>
            <w:vMerge/>
            <w:tcBorders>
              <w:top w:val="nil"/>
            </w:tcBorders>
          </w:tcPr>
          <w:p w:rsidR="001A50B1" w:rsidRDefault="001A50B1" w:rsidP="001A50B1">
            <w:pPr>
              <w:rPr>
                <w:sz w:val="2"/>
                <w:szCs w:val="2"/>
              </w:rPr>
            </w:pPr>
          </w:p>
        </w:tc>
      </w:tr>
      <w:tr w:rsidR="001A50B1">
        <w:trPr>
          <w:trHeight w:val="219"/>
        </w:trPr>
        <w:tc>
          <w:tcPr>
            <w:tcW w:w="4972" w:type="dxa"/>
            <w:tcBorders>
              <w:top w:val="nil"/>
              <w:bottom w:val="nil"/>
            </w:tcBorders>
          </w:tcPr>
          <w:p w:rsidR="001A50B1" w:rsidRDefault="001A50B1" w:rsidP="001A50B1">
            <w:pPr>
              <w:pStyle w:val="TableParagraph"/>
              <w:ind w:left="0"/>
              <w:rPr>
                <w:sz w:val="14"/>
              </w:rPr>
            </w:pPr>
          </w:p>
        </w:tc>
        <w:tc>
          <w:tcPr>
            <w:tcW w:w="5123" w:type="dxa"/>
            <w:tcBorders>
              <w:top w:val="nil"/>
              <w:bottom w:val="nil"/>
            </w:tcBorders>
          </w:tcPr>
          <w:p w:rsidR="001A50B1" w:rsidRDefault="001A50B1" w:rsidP="001A50B1">
            <w:pPr>
              <w:pStyle w:val="TableParagraph"/>
              <w:spacing w:line="200" w:lineRule="exact"/>
              <w:ind w:left="105"/>
              <w:rPr>
                <w:sz w:val="20"/>
              </w:rPr>
            </w:pPr>
            <w:r>
              <w:rPr>
                <w:sz w:val="20"/>
              </w:rPr>
              <w:t>applications</w:t>
            </w:r>
            <w:r>
              <w:rPr>
                <w:spacing w:val="73"/>
                <w:w w:val="150"/>
                <w:sz w:val="20"/>
              </w:rPr>
              <w:t xml:space="preserve"> </w:t>
            </w:r>
            <w:r>
              <w:rPr>
                <w:sz w:val="20"/>
              </w:rPr>
              <w:t>and</w:t>
            </w:r>
            <w:r>
              <w:rPr>
                <w:spacing w:val="72"/>
                <w:w w:val="150"/>
                <w:sz w:val="20"/>
              </w:rPr>
              <w:t xml:space="preserve"> </w:t>
            </w:r>
            <w:r>
              <w:rPr>
                <w:sz w:val="20"/>
              </w:rPr>
              <w:t>space</w:t>
            </w:r>
            <w:r>
              <w:rPr>
                <w:spacing w:val="73"/>
                <w:w w:val="150"/>
                <w:sz w:val="20"/>
              </w:rPr>
              <w:t xml:space="preserve"> </w:t>
            </w:r>
            <w:r>
              <w:rPr>
                <w:sz w:val="20"/>
              </w:rPr>
              <w:t>weather</w:t>
            </w:r>
            <w:r>
              <w:rPr>
                <w:spacing w:val="71"/>
                <w:w w:val="150"/>
                <w:sz w:val="20"/>
              </w:rPr>
              <w:t xml:space="preserve"> </w:t>
            </w:r>
            <w:r>
              <w:rPr>
                <w:sz w:val="20"/>
              </w:rPr>
              <w:t>studies.</w:t>
            </w:r>
            <w:r>
              <w:rPr>
                <w:spacing w:val="74"/>
                <w:w w:val="150"/>
                <w:sz w:val="20"/>
              </w:rPr>
              <w:t xml:space="preserve"> </w:t>
            </w:r>
            <w:r>
              <w:rPr>
                <w:sz w:val="20"/>
              </w:rPr>
              <w:t>The</w:t>
            </w:r>
            <w:r>
              <w:rPr>
                <w:spacing w:val="72"/>
                <w:w w:val="150"/>
                <w:sz w:val="20"/>
              </w:rPr>
              <w:t xml:space="preserve"> </w:t>
            </w:r>
            <w:r>
              <w:rPr>
                <w:spacing w:val="-2"/>
                <w:sz w:val="20"/>
              </w:rPr>
              <w:t>proposed</w:t>
            </w:r>
          </w:p>
        </w:tc>
        <w:tc>
          <w:tcPr>
            <w:tcW w:w="3796" w:type="dxa"/>
            <w:vMerge/>
            <w:tcBorders>
              <w:top w:val="nil"/>
            </w:tcBorders>
          </w:tcPr>
          <w:p w:rsidR="001A50B1" w:rsidRDefault="001A50B1" w:rsidP="001A50B1">
            <w:pPr>
              <w:rPr>
                <w:sz w:val="2"/>
                <w:szCs w:val="2"/>
              </w:rPr>
            </w:pPr>
          </w:p>
        </w:tc>
      </w:tr>
      <w:tr w:rsidR="001A50B1">
        <w:trPr>
          <w:trHeight w:val="219"/>
        </w:trPr>
        <w:tc>
          <w:tcPr>
            <w:tcW w:w="4972" w:type="dxa"/>
            <w:tcBorders>
              <w:top w:val="nil"/>
              <w:bottom w:val="nil"/>
            </w:tcBorders>
          </w:tcPr>
          <w:p w:rsidR="001A50B1" w:rsidRDefault="001A50B1" w:rsidP="001A50B1">
            <w:pPr>
              <w:pStyle w:val="TableParagraph"/>
              <w:ind w:left="0"/>
              <w:rPr>
                <w:sz w:val="14"/>
              </w:rPr>
            </w:pPr>
          </w:p>
        </w:tc>
        <w:tc>
          <w:tcPr>
            <w:tcW w:w="5123" w:type="dxa"/>
            <w:tcBorders>
              <w:top w:val="nil"/>
              <w:bottom w:val="nil"/>
            </w:tcBorders>
          </w:tcPr>
          <w:p w:rsidR="001A50B1" w:rsidRDefault="001A50B1" w:rsidP="001A50B1">
            <w:pPr>
              <w:pStyle w:val="TableParagraph"/>
              <w:spacing w:line="200" w:lineRule="exact"/>
              <w:ind w:left="105"/>
              <w:rPr>
                <w:sz w:val="20"/>
              </w:rPr>
            </w:pPr>
            <w:r>
              <w:rPr>
                <w:sz w:val="20"/>
              </w:rPr>
              <w:t>theoretical</w:t>
            </w:r>
            <w:r>
              <w:rPr>
                <w:spacing w:val="49"/>
                <w:sz w:val="20"/>
              </w:rPr>
              <w:t xml:space="preserve"> </w:t>
            </w:r>
            <w:r>
              <w:rPr>
                <w:sz w:val="20"/>
              </w:rPr>
              <w:t>framework,</w:t>
            </w:r>
            <w:r>
              <w:rPr>
                <w:spacing w:val="52"/>
                <w:sz w:val="20"/>
              </w:rPr>
              <w:t xml:space="preserve"> </w:t>
            </w:r>
            <w:r>
              <w:rPr>
                <w:sz w:val="20"/>
              </w:rPr>
              <w:t>based</w:t>
            </w:r>
            <w:r>
              <w:rPr>
                <w:spacing w:val="50"/>
                <w:sz w:val="20"/>
              </w:rPr>
              <w:t xml:space="preserve"> </w:t>
            </w:r>
            <w:r>
              <w:rPr>
                <w:sz w:val="20"/>
              </w:rPr>
              <w:t>on</w:t>
            </w:r>
            <w:r>
              <w:rPr>
                <w:spacing w:val="47"/>
                <w:sz w:val="20"/>
              </w:rPr>
              <w:t xml:space="preserve"> </w:t>
            </w:r>
            <w:r>
              <w:rPr>
                <w:sz w:val="20"/>
              </w:rPr>
              <w:t>altitudinal</w:t>
            </w:r>
            <w:r>
              <w:rPr>
                <w:spacing w:val="50"/>
                <w:sz w:val="20"/>
              </w:rPr>
              <w:t xml:space="preserve"> </w:t>
            </w:r>
            <w:r>
              <w:rPr>
                <w:sz w:val="20"/>
              </w:rPr>
              <w:t>integration</w:t>
            </w:r>
            <w:r>
              <w:rPr>
                <w:spacing w:val="46"/>
                <w:sz w:val="20"/>
              </w:rPr>
              <w:t xml:space="preserve"> </w:t>
            </w:r>
            <w:r>
              <w:rPr>
                <w:spacing w:val="-5"/>
                <w:sz w:val="20"/>
              </w:rPr>
              <w:t>of</w:t>
            </w:r>
          </w:p>
        </w:tc>
        <w:tc>
          <w:tcPr>
            <w:tcW w:w="3796" w:type="dxa"/>
            <w:vMerge/>
            <w:tcBorders>
              <w:top w:val="nil"/>
            </w:tcBorders>
          </w:tcPr>
          <w:p w:rsidR="001A50B1" w:rsidRDefault="001A50B1" w:rsidP="001A50B1">
            <w:pPr>
              <w:rPr>
                <w:sz w:val="2"/>
                <w:szCs w:val="2"/>
              </w:rPr>
            </w:pPr>
          </w:p>
        </w:tc>
      </w:tr>
      <w:tr w:rsidR="001A50B1">
        <w:trPr>
          <w:trHeight w:val="219"/>
        </w:trPr>
        <w:tc>
          <w:tcPr>
            <w:tcW w:w="4972" w:type="dxa"/>
            <w:tcBorders>
              <w:top w:val="nil"/>
              <w:bottom w:val="nil"/>
            </w:tcBorders>
          </w:tcPr>
          <w:p w:rsidR="001A50B1" w:rsidRDefault="001A50B1" w:rsidP="001A50B1">
            <w:pPr>
              <w:pStyle w:val="TableParagraph"/>
              <w:ind w:left="0"/>
              <w:rPr>
                <w:sz w:val="14"/>
              </w:rPr>
            </w:pPr>
          </w:p>
        </w:tc>
        <w:tc>
          <w:tcPr>
            <w:tcW w:w="5123" w:type="dxa"/>
            <w:tcBorders>
              <w:top w:val="nil"/>
              <w:bottom w:val="nil"/>
            </w:tcBorders>
          </w:tcPr>
          <w:p w:rsidR="001A50B1" w:rsidRDefault="001A50B1" w:rsidP="001A50B1">
            <w:pPr>
              <w:pStyle w:val="TableParagraph"/>
              <w:spacing w:line="200" w:lineRule="exact"/>
              <w:ind w:left="105"/>
              <w:rPr>
                <w:sz w:val="20"/>
              </w:rPr>
            </w:pPr>
            <w:r>
              <w:rPr>
                <w:sz w:val="20"/>
              </w:rPr>
              <w:t>solar</w:t>
            </w:r>
            <w:r>
              <w:rPr>
                <w:spacing w:val="59"/>
                <w:w w:val="150"/>
                <w:sz w:val="20"/>
              </w:rPr>
              <w:t xml:space="preserve"> </w:t>
            </w:r>
            <w:r>
              <w:rPr>
                <w:sz w:val="20"/>
              </w:rPr>
              <w:t>radiation</w:t>
            </w:r>
            <w:r>
              <w:rPr>
                <w:spacing w:val="57"/>
                <w:w w:val="150"/>
                <w:sz w:val="20"/>
              </w:rPr>
              <w:t xml:space="preserve"> </w:t>
            </w:r>
            <w:r>
              <w:rPr>
                <w:sz w:val="20"/>
              </w:rPr>
              <w:t>power</w:t>
            </w:r>
            <w:r>
              <w:rPr>
                <w:spacing w:val="60"/>
                <w:w w:val="150"/>
                <w:sz w:val="20"/>
              </w:rPr>
              <w:t xml:space="preserve"> </w:t>
            </w:r>
            <w:r>
              <w:rPr>
                <w:sz w:val="20"/>
              </w:rPr>
              <w:t>density,</w:t>
            </w:r>
            <w:r>
              <w:rPr>
                <w:spacing w:val="61"/>
                <w:w w:val="150"/>
                <w:sz w:val="20"/>
              </w:rPr>
              <w:t xml:space="preserve"> </w:t>
            </w:r>
            <w:r>
              <w:rPr>
                <w:sz w:val="20"/>
              </w:rPr>
              <w:t>represents</w:t>
            </w:r>
            <w:r>
              <w:rPr>
                <w:spacing w:val="62"/>
                <w:w w:val="150"/>
                <w:sz w:val="20"/>
              </w:rPr>
              <w:t xml:space="preserve"> </w:t>
            </w:r>
            <w:r>
              <w:rPr>
                <w:sz w:val="20"/>
              </w:rPr>
              <w:t>an</w:t>
            </w:r>
            <w:r>
              <w:rPr>
                <w:spacing w:val="57"/>
                <w:w w:val="150"/>
                <w:sz w:val="20"/>
              </w:rPr>
              <w:t xml:space="preserve"> </w:t>
            </w:r>
            <w:r>
              <w:rPr>
                <w:spacing w:val="-2"/>
                <w:sz w:val="20"/>
              </w:rPr>
              <w:t>interesting</w:t>
            </w:r>
          </w:p>
        </w:tc>
        <w:tc>
          <w:tcPr>
            <w:tcW w:w="3796" w:type="dxa"/>
            <w:vMerge/>
            <w:tcBorders>
              <w:top w:val="nil"/>
            </w:tcBorders>
          </w:tcPr>
          <w:p w:rsidR="001A50B1" w:rsidRDefault="001A50B1" w:rsidP="001A50B1">
            <w:pPr>
              <w:rPr>
                <w:sz w:val="2"/>
                <w:szCs w:val="2"/>
              </w:rPr>
            </w:pPr>
          </w:p>
        </w:tc>
      </w:tr>
      <w:tr w:rsidR="001A50B1">
        <w:trPr>
          <w:trHeight w:val="219"/>
        </w:trPr>
        <w:tc>
          <w:tcPr>
            <w:tcW w:w="4972" w:type="dxa"/>
            <w:tcBorders>
              <w:top w:val="nil"/>
              <w:bottom w:val="nil"/>
            </w:tcBorders>
          </w:tcPr>
          <w:p w:rsidR="001A50B1" w:rsidRDefault="001A50B1" w:rsidP="001A50B1">
            <w:pPr>
              <w:pStyle w:val="TableParagraph"/>
              <w:ind w:left="0"/>
              <w:rPr>
                <w:sz w:val="14"/>
              </w:rPr>
            </w:pPr>
          </w:p>
        </w:tc>
        <w:tc>
          <w:tcPr>
            <w:tcW w:w="5123" w:type="dxa"/>
            <w:tcBorders>
              <w:top w:val="nil"/>
              <w:bottom w:val="nil"/>
            </w:tcBorders>
          </w:tcPr>
          <w:p w:rsidR="001A50B1" w:rsidRDefault="001A50B1" w:rsidP="001A50B1">
            <w:pPr>
              <w:pStyle w:val="TableParagraph"/>
              <w:spacing w:line="200" w:lineRule="exact"/>
              <w:ind w:left="105"/>
              <w:rPr>
                <w:sz w:val="20"/>
              </w:rPr>
            </w:pPr>
            <w:r>
              <w:rPr>
                <w:sz w:val="20"/>
              </w:rPr>
              <w:t>attempt</w:t>
            </w:r>
            <w:r>
              <w:rPr>
                <w:spacing w:val="58"/>
                <w:sz w:val="20"/>
              </w:rPr>
              <w:t xml:space="preserve"> </w:t>
            </w:r>
            <w:r>
              <w:rPr>
                <w:sz w:val="20"/>
              </w:rPr>
              <w:t>to</w:t>
            </w:r>
            <w:r>
              <w:rPr>
                <w:spacing w:val="62"/>
                <w:sz w:val="20"/>
              </w:rPr>
              <w:t xml:space="preserve"> </w:t>
            </w:r>
            <w:r>
              <w:rPr>
                <w:sz w:val="20"/>
              </w:rPr>
              <w:t>provide</w:t>
            </w:r>
            <w:r>
              <w:rPr>
                <w:spacing w:val="59"/>
                <w:sz w:val="20"/>
              </w:rPr>
              <w:t xml:space="preserve"> </w:t>
            </w:r>
            <w:r>
              <w:rPr>
                <w:sz w:val="20"/>
              </w:rPr>
              <w:t>an</w:t>
            </w:r>
            <w:r>
              <w:rPr>
                <w:spacing w:val="56"/>
                <w:sz w:val="20"/>
              </w:rPr>
              <w:t xml:space="preserve"> </w:t>
            </w:r>
            <w:r>
              <w:rPr>
                <w:sz w:val="20"/>
              </w:rPr>
              <w:t>alternative</w:t>
            </w:r>
            <w:r>
              <w:rPr>
                <w:spacing w:val="63"/>
                <w:sz w:val="20"/>
              </w:rPr>
              <w:t xml:space="preserve"> </w:t>
            </w:r>
            <w:r>
              <w:rPr>
                <w:sz w:val="20"/>
              </w:rPr>
              <w:t>to</w:t>
            </w:r>
            <w:r>
              <w:rPr>
                <w:spacing w:val="58"/>
                <w:sz w:val="20"/>
              </w:rPr>
              <w:t xml:space="preserve"> </w:t>
            </w:r>
            <w:r>
              <w:rPr>
                <w:sz w:val="20"/>
              </w:rPr>
              <w:t>empirical</w:t>
            </w:r>
            <w:r>
              <w:rPr>
                <w:spacing w:val="56"/>
                <w:sz w:val="20"/>
              </w:rPr>
              <w:t xml:space="preserve"> </w:t>
            </w:r>
            <w:r>
              <w:rPr>
                <w:sz w:val="20"/>
              </w:rPr>
              <w:t>and</w:t>
            </w:r>
            <w:r>
              <w:rPr>
                <w:spacing w:val="63"/>
                <w:sz w:val="20"/>
              </w:rPr>
              <w:t xml:space="preserve"> </w:t>
            </w:r>
            <w:r>
              <w:rPr>
                <w:spacing w:val="-4"/>
                <w:sz w:val="20"/>
              </w:rPr>
              <w:t>data-</w:t>
            </w:r>
          </w:p>
        </w:tc>
        <w:tc>
          <w:tcPr>
            <w:tcW w:w="3796" w:type="dxa"/>
            <w:vMerge/>
            <w:tcBorders>
              <w:top w:val="nil"/>
            </w:tcBorders>
          </w:tcPr>
          <w:p w:rsidR="001A50B1" w:rsidRDefault="001A50B1" w:rsidP="001A50B1">
            <w:pPr>
              <w:rPr>
                <w:sz w:val="2"/>
                <w:szCs w:val="2"/>
              </w:rPr>
            </w:pPr>
          </w:p>
        </w:tc>
      </w:tr>
      <w:tr w:rsidR="001A50B1">
        <w:trPr>
          <w:trHeight w:val="220"/>
        </w:trPr>
        <w:tc>
          <w:tcPr>
            <w:tcW w:w="4972" w:type="dxa"/>
            <w:tcBorders>
              <w:top w:val="nil"/>
              <w:bottom w:val="nil"/>
            </w:tcBorders>
          </w:tcPr>
          <w:p w:rsidR="001A50B1" w:rsidRDefault="001A50B1" w:rsidP="001A50B1">
            <w:pPr>
              <w:pStyle w:val="TableParagraph"/>
              <w:ind w:left="0"/>
              <w:rPr>
                <w:sz w:val="14"/>
              </w:rPr>
            </w:pPr>
          </w:p>
        </w:tc>
        <w:tc>
          <w:tcPr>
            <w:tcW w:w="5123" w:type="dxa"/>
            <w:tcBorders>
              <w:top w:val="nil"/>
              <w:bottom w:val="nil"/>
            </w:tcBorders>
          </w:tcPr>
          <w:p w:rsidR="001A50B1" w:rsidRDefault="001A50B1" w:rsidP="001A50B1">
            <w:pPr>
              <w:pStyle w:val="TableParagraph"/>
              <w:spacing w:line="200" w:lineRule="exact"/>
              <w:ind w:left="105"/>
              <w:rPr>
                <w:sz w:val="20"/>
              </w:rPr>
            </w:pPr>
            <w:r>
              <w:rPr>
                <w:sz w:val="20"/>
              </w:rPr>
              <w:t>driven</w:t>
            </w:r>
            <w:r>
              <w:rPr>
                <w:spacing w:val="21"/>
                <w:sz w:val="20"/>
              </w:rPr>
              <w:t xml:space="preserve"> </w:t>
            </w:r>
            <w:r>
              <w:rPr>
                <w:sz w:val="20"/>
              </w:rPr>
              <w:t>models</w:t>
            </w:r>
            <w:r>
              <w:rPr>
                <w:spacing w:val="20"/>
                <w:sz w:val="20"/>
              </w:rPr>
              <w:t xml:space="preserve"> </w:t>
            </w:r>
            <w:r>
              <w:rPr>
                <w:sz w:val="20"/>
              </w:rPr>
              <w:t>such</w:t>
            </w:r>
            <w:r>
              <w:rPr>
                <w:spacing w:val="15"/>
                <w:sz w:val="20"/>
              </w:rPr>
              <w:t xml:space="preserve"> </w:t>
            </w:r>
            <w:r>
              <w:rPr>
                <w:sz w:val="20"/>
              </w:rPr>
              <w:t>as</w:t>
            </w:r>
            <w:r>
              <w:rPr>
                <w:spacing w:val="19"/>
                <w:sz w:val="20"/>
              </w:rPr>
              <w:t xml:space="preserve"> </w:t>
            </w:r>
            <w:r>
              <w:rPr>
                <w:sz w:val="20"/>
              </w:rPr>
              <w:t>IRI</w:t>
            </w:r>
            <w:r>
              <w:rPr>
                <w:spacing w:val="20"/>
                <w:sz w:val="20"/>
              </w:rPr>
              <w:t xml:space="preserve"> </w:t>
            </w:r>
            <w:r>
              <w:rPr>
                <w:sz w:val="20"/>
              </w:rPr>
              <w:t>or</w:t>
            </w:r>
            <w:r>
              <w:rPr>
                <w:spacing w:val="17"/>
                <w:sz w:val="20"/>
              </w:rPr>
              <w:t xml:space="preserve"> </w:t>
            </w:r>
            <w:r>
              <w:rPr>
                <w:sz w:val="20"/>
              </w:rPr>
              <w:t>NeQuick.</w:t>
            </w:r>
            <w:r>
              <w:rPr>
                <w:spacing w:val="19"/>
                <w:sz w:val="20"/>
              </w:rPr>
              <w:t xml:space="preserve"> </w:t>
            </w:r>
            <w:r>
              <w:rPr>
                <w:sz w:val="20"/>
              </w:rPr>
              <w:t>The</w:t>
            </w:r>
            <w:r>
              <w:rPr>
                <w:spacing w:val="19"/>
                <w:sz w:val="20"/>
              </w:rPr>
              <w:t xml:space="preserve"> </w:t>
            </w:r>
            <w:r>
              <w:rPr>
                <w:sz w:val="20"/>
              </w:rPr>
              <w:t>work</w:t>
            </w:r>
            <w:r>
              <w:rPr>
                <w:spacing w:val="18"/>
                <w:sz w:val="20"/>
              </w:rPr>
              <w:t xml:space="preserve"> </w:t>
            </w:r>
            <w:r>
              <w:rPr>
                <w:sz w:val="20"/>
              </w:rPr>
              <w:t>could</w:t>
            </w:r>
            <w:r>
              <w:rPr>
                <w:spacing w:val="18"/>
                <w:sz w:val="20"/>
              </w:rPr>
              <w:t xml:space="preserve"> </w:t>
            </w:r>
            <w:r>
              <w:rPr>
                <w:spacing w:val="-5"/>
                <w:sz w:val="20"/>
              </w:rPr>
              <w:t>be</w:t>
            </w:r>
          </w:p>
        </w:tc>
        <w:tc>
          <w:tcPr>
            <w:tcW w:w="3796" w:type="dxa"/>
            <w:vMerge/>
            <w:tcBorders>
              <w:top w:val="nil"/>
            </w:tcBorders>
          </w:tcPr>
          <w:p w:rsidR="001A50B1" w:rsidRDefault="001A50B1" w:rsidP="001A50B1">
            <w:pPr>
              <w:rPr>
                <w:sz w:val="2"/>
                <w:szCs w:val="2"/>
              </w:rPr>
            </w:pPr>
          </w:p>
        </w:tc>
      </w:tr>
      <w:tr w:rsidR="001A50B1">
        <w:trPr>
          <w:trHeight w:val="220"/>
        </w:trPr>
        <w:tc>
          <w:tcPr>
            <w:tcW w:w="4972" w:type="dxa"/>
            <w:tcBorders>
              <w:top w:val="nil"/>
              <w:bottom w:val="nil"/>
            </w:tcBorders>
          </w:tcPr>
          <w:p w:rsidR="001A50B1" w:rsidRDefault="001A50B1" w:rsidP="001A50B1">
            <w:pPr>
              <w:pStyle w:val="TableParagraph"/>
              <w:ind w:left="0"/>
              <w:rPr>
                <w:sz w:val="14"/>
              </w:rPr>
            </w:pPr>
          </w:p>
        </w:tc>
        <w:tc>
          <w:tcPr>
            <w:tcW w:w="5123" w:type="dxa"/>
            <w:tcBorders>
              <w:top w:val="nil"/>
              <w:bottom w:val="nil"/>
            </w:tcBorders>
          </w:tcPr>
          <w:p w:rsidR="001A50B1" w:rsidRDefault="001A50B1" w:rsidP="001A50B1">
            <w:pPr>
              <w:pStyle w:val="TableParagraph"/>
              <w:spacing w:line="200" w:lineRule="exact"/>
              <w:ind w:left="105"/>
              <w:rPr>
                <w:sz w:val="20"/>
              </w:rPr>
            </w:pPr>
            <w:r>
              <w:rPr>
                <w:sz w:val="20"/>
              </w:rPr>
              <w:t>valuable</w:t>
            </w:r>
            <w:r>
              <w:rPr>
                <w:spacing w:val="64"/>
                <w:sz w:val="20"/>
              </w:rPr>
              <w:t xml:space="preserve"> </w:t>
            </w:r>
            <w:r>
              <w:rPr>
                <w:sz w:val="20"/>
              </w:rPr>
              <w:t>if</w:t>
            </w:r>
            <w:r>
              <w:rPr>
                <w:spacing w:val="65"/>
                <w:sz w:val="20"/>
              </w:rPr>
              <w:t xml:space="preserve"> </w:t>
            </w:r>
            <w:r>
              <w:rPr>
                <w:sz w:val="20"/>
              </w:rPr>
              <w:t>further</w:t>
            </w:r>
            <w:r>
              <w:rPr>
                <w:spacing w:val="66"/>
                <w:sz w:val="20"/>
              </w:rPr>
              <w:t xml:space="preserve"> </w:t>
            </w:r>
            <w:r>
              <w:rPr>
                <w:sz w:val="20"/>
              </w:rPr>
              <w:t>validated,</w:t>
            </w:r>
            <w:r>
              <w:rPr>
                <w:spacing w:val="66"/>
                <w:sz w:val="20"/>
              </w:rPr>
              <w:t xml:space="preserve"> </w:t>
            </w:r>
            <w:r>
              <w:rPr>
                <w:sz w:val="20"/>
              </w:rPr>
              <w:t>as</w:t>
            </w:r>
            <w:r>
              <w:rPr>
                <w:spacing w:val="65"/>
                <w:sz w:val="20"/>
              </w:rPr>
              <w:t xml:space="preserve"> </w:t>
            </w:r>
            <w:r>
              <w:rPr>
                <w:sz w:val="20"/>
              </w:rPr>
              <w:t>it</w:t>
            </w:r>
            <w:r>
              <w:rPr>
                <w:spacing w:val="63"/>
                <w:sz w:val="20"/>
              </w:rPr>
              <w:t xml:space="preserve"> </w:t>
            </w:r>
            <w:r>
              <w:rPr>
                <w:sz w:val="20"/>
              </w:rPr>
              <w:t>aims</w:t>
            </w:r>
            <w:r>
              <w:rPr>
                <w:spacing w:val="68"/>
                <w:sz w:val="20"/>
              </w:rPr>
              <w:t xml:space="preserve"> </w:t>
            </w:r>
            <w:r>
              <w:rPr>
                <w:sz w:val="20"/>
              </w:rPr>
              <w:t>to</w:t>
            </w:r>
            <w:r>
              <w:rPr>
                <w:spacing w:val="64"/>
                <w:sz w:val="20"/>
              </w:rPr>
              <w:t xml:space="preserve"> </w:t>
            </w:r>
            <w:r>
              <w:rPr>
                <w:sz w:val="20"/>
              </w:rPr>
              <w:t>enable</w:t>
            </w:r>
            <w:r>
              <w:rPr>
                <w:spacing w:val="64"/>
                <w:sz w:val="20"/>
              </w:rPr>
              <w:t xml:space="preserve"> </w:t>
            </w:r>
            <w:r>
              <w:rPr>
                <w:spacing w:val="-5"/>
                <w:sz w:val="20"/>
              </w:rPr>
              <w:t>TEC</w:t>
            </w:r>
          </w:p>
        </w:tc>
        <w:tc>
          <w:tcPr>
            <w:tcW w:w="3796" w:type="dxa"/>
            <w:vMerge/>
            <w:tcBorders>
              <w:top w:val="nil"/>
            </w:tcBorders>
          </w:tcPr>
          <w:p w:rsidR="001A50B1" w:rsidRDefault="001A50B1" w:rsidP="001A50B1">
            <w:pPr>
              <w:rPr>
                <w:sz w:val="2"/>
                <w:szCs w:val="2"/>
              </w:rPr>
            </w:pPr>
          </w:p>
        </w:tc>
      </w:tr>
      <w:tr w:rsidR="001A50B1">
        <w:trPr>
          <w:trHeight w:val="219"/>
        </w:trPr>
        <w:tc>
          <w:tcPr>
            <w:tcW w:w="4972" w:type="dxa"/>
            <w:tcBorders>
              <w:top w:val="nil"/>
              <w:bottom w:val="nil"/>
            </w:tcBorders>
          </w:tcPr>
          <w:p w:rsidR="001A50B1" w:rsidRDefault="001A50B1" w:rsidP="001A50B1">
            <w:pPr>
              <w:pStyle w:val="TableParagraph"/>
              <w:ind w:left="0"/>
              <w:rPr>
                <w:sz w:val="14"/>
              </w:rPr>
            </w:pPr>
          </w:p>
        </w:tc>
        <w:tc>
          <w:tcPr>
            <w:tcW w:w="5123" w:type="dxa"/>
            <w:tcBorders>
              <w:top w:val="nil"/>
              <w:bottom w:val="nil"/>
            </w:tcBorders>
          </w:tcPr>
          <w:p w:rsidR="001A50B1" w:rsidRDefault="001A50B1" w:rsidP="001A50B1">
            <w:pPr>
              <w:pStyle w:val="TableParagraph"/>
              <w:spacing w:line="200" w:lineRule="exact"/>
              <w:ind w:left="105"/>
              <w:rPr>
                <w:sz w:val="20"/>
              </w:rPr>
            </w:pPr>
            <w:r>
              <w:rPr>
                <w:sz w:val="20"/>
              </w:rPr>
              <w:t>estimation</w:t>
            </w:r>
            <w:r>
              <w:rPr>
                <w:spacing w:val="10"/>
                <w:sz w:val="20"/>
              </w:rPr>
              <w:t xml:space="preserve"> </w:t>
            </w:r>
            <w:r>
              <w:rPr>
                <w:sz w:val="20"/>
              </w:rPr>
              <w:t>at</w:t>
            </w:r>
            <w:r>
              <w:rPr>
                <w:spacing w:val="13"/>
                <w:sz w:val="20"/>
              </w:rPr>
              <w:t xml:space="preserve"> </w:t>
            </w:r>
            <w:r>
              <w:rPr>
                <w:sz w:val="20"/>
              </w:rPr>
              <w:t>any</w:t>
            </w:r>
            <w:r>
              <w:rPr>
                <w:spacing w:val="14"/>
                <w:sz w:val="20"/>
              </w:rPr>
              <w:t xml:space="preserve"> </w:t>
            </w:r>
            <w:r>
              <w:rPr>
                <w:sz w:val="20"/>
              </w:rPr>
              <w:t>geographical</w:t>
            </w:r>
            <w:r>
              <w:rPr>
                <w:spacing w:val="13"/>
                <w:sz w:val="20"/>
              </w:rPr>
              <w:t xml:space="preserve"> </w:t>
            </w:r>
            <w:r>
              <w:rPr>
                <w:sz w:val="20"/>
              </w:rPr>
              <w:t>location</w:t>
            </w:r>
            <w:r>
              <w:rPr>
                <w:spacing w:val="11"/>
                <w:sz w:val="20"/>
              </w:rPr>
              <w:t xml:space="preserve"> </w:t>
            </w:r>
            <w:r>
              <w:rPr>
                <w:sz w:val="20"/>
              </w:rPr>
              <w:t>without</w:t>
            </w:r>
            <w:r>
              <w:rPr>
                <w:spacing w:val="13"/>
                <w:sz w:val="20"/>
              </w:rPr>
              <w:t xml:space="preserve"> </w:t>
            </w:r>
            <w:r>
              <w:rPr>
                <w:spacing w:val="-2"/>
                <w:sz w:val="20"/>
              </w:rPr>
              <w:t>dependence</w:t>
            </w:r>
          </w:p>
        </w:tc>
        <w:tc>
          <w:tcPr>
            <w:tcW w:w="3796" w:type="dxa"/>
            <w:vMerge/>
            <w:tcBorders>
              <w:top w:val="nil"/>
            </w:tcBorders>
          </w:tcPr>
          <w:p w:rsidR="001A50B1" w:rsidRDefault="001A50B1" w:rsidP="001A50B1">
            <w:pPr>
              <w:rPr>
                <w:sz w:val="2"/>
                <w:szCs w:val="2"/>
              </w:rPr>
            </w:pPr>
          </w:p>
        </w:tc>
      </w:tr>
      <w:tr w:rsidR="001A50B1">
        <w:trPr>
          <w:trHeight w:val="219"/>
        </w:trPr>
        <w:tc>
          <w:tcPr>
            <w:tcW w:w="4972" w:type="dxa"/>
            <w:tcBorders>
              <w:top w:val="nil"/>
              <w:bottom w:val="nil"/>
            </w:tcBorders>
          </w:tcPr>
          <w:p w:rsidR="001A50B1" w:rsidRDefault="001A50B1" w:rsidP="001A50B1">
            <w:pPr>
              <w:pStyle w:val="TableParagraph"/>
              <w:ind w:left="0"/>
              <w:rPr>
                <w:sz w:val="14"/>
              </w:rPr>
            </w:pPr>
          </w:p>
        </w:tc>
        <w:tc>
          <w:tcPr>
            <w:tcW w:w="5123" w:type="dxa"/>
            <w:tcBorders>
              <w:top w:val="nil"/>
              <w:bottom w:val="nil"/>
            </w:tcBorders>
          </w:tcPr>
          <w:p w:rsidR="001A50B1" w:rsidRDefault="001A50B1" w:rsidP="001A50B1">
            <w:pPr>
              <w:pStyle w:val="TableParagraph"/>
              <w:spacing w:line="200" w:lineRule="exact"/>
              <w:ind w:left="105"/>
              <w:rPr>
                <w:sz w:val="20"/>
              </w:rPr>
            </w:pPr>
            <w:r>
              <w:rPr>
                <w:sz w:val="20"/>
              </w:rPr>
              <w:t>on</w:t>
            </w:r>
            <w:r>
              <w:rPr>
                <w:spacing w:val="10"/>
                <w:sz w:val="20"/>
              </w:rPr>
              <w:t xml:space="preserve"> </w:t>
            </w:r>
            <w:r>
              <w:rPr>
                <w:sz w:val="20"/>
              </w:rPr>
              <w:t>observational</w:t>
            </w:r>
            <w:r>
              <w:rPr>
                <w:spacing w:val="7"/>
                <w:sz w:val="20"/>
              </w:rPr>
              <w:t xml:space="preserve"> </w:t>
            </w:r>
            <w:r>
              <w:rPr>
                <w:sz w:val="20"/>
              </w:rPr>
              <w:t>datasets.</w:t>
            </w:r>
            <w:r>
              <w:rPr>
                <w:spacing w:val="11"/>
                <w:sz w:val="20"/>
              </w:rPr>
              <w:t xml:space="preserve"> </w:t>
            </w:r>
            <w:r>
              <w:rPr>
                <w:sz w:val="20"/>
              </w:rPr>
              <w:t>However,</w:t>
            </w:r>
            <w:r>
              <w:rPr>
                <w:spacing w:val="12"/>
                <w:sz w:val="20"/>
              </w:rPr>
              <w:t xml:space="preserve"> </w:t>
            </w:r>
            <w:r>
              <w:rPr>
                <w:sz w:val="20"/>
              </w:rPr>
              <w:t>the</w:t>
            </w:r>
            <w:r>
              <w:rPr>
                <w:spacing w:val="10"/>
                <w:sz w:val="20"/>
              </w:rPr>
              <w:t xml:space="preserve"> </w:t>
            </w:r>
            <w:r>
              <w:rPr>
                <w:sz w:val="20"/>
              </w:rPr>
              <w:t>current</w:t>
            </w:r>
            <w:r>
              <w:rPr>
                <w:spacing w:val="14"/>
                <w:sz w:val="20"/>
              </w:rPr>
              <w:t xml:space="preserve"> </w:t>
            </w:r>
            <w:r>
              <w:rPr>
                <w:sz w:val="20"/>
              </w:rPr>
              <w:t>version</w:t>
            </w:r>
            <w:r>
              <w:rPr>
                <w:spacing w:val="10"/>
                <w:sz w:val="20"/>
              </w:rPr>
              <w:t xml:space="preserve"> </w:t>
            </w:r>
            <w:r>
              <w:rPr>
                <w:spacing w:val="-2"/>
                <w:sz w:val="20"/>
              </w:rPr>
              <w:t>still</w:t>
            </w:r>
          </w:p>
        </w:tc>
        <w:tc>
          <w:tcPr>
            <w:tcW w:w="3796" w:type="dxa"/>
            <w:vMerge/>
            <w:tcBorders>
              <w:top w:val="nil"/>
            </w:tcBorders>
          </w:tcPr>
          <w:p w:rsidR="001A50B1" w:rsidRDefault="001A50B1" w:rsidP="001A50B1">
            <w:pPr>
              <w:rPr>
                <w:sz w:val="2"/>
                <w:szCs w:val="2"/>
              </w:rPr>
            </w:pPr>
          </w:p>
        </w:tc>
      </w:tr>
      <w:tr w:rsidR="001A50B1">
        <w:trPr>
          <w:trHeight w:val="219"/>
        </w:trPr>
        <w:tc>
          <w:tcPr>
            <w:tcW w:w="4972" w:type="dxa"/>
            <w:tcBorders>
              <w:top w:val="nil"/>
              <w:bottom w:val="nil"/>
            </w:tcBorders>
          </w:tcPr>
          <w:p w:rsidR="001A50B1" w:rsidRDefault="001A50B1" w:rsidP="001A50B1">
            <w:pPr>
              <w:pStyle w:val="TableParagraph"/>
              <w:ind w:left="0"/>
              <w:rPr>
                <w:sz w:val="14"/>
              </w:rPr>
            </w:pPr>
          </w:p>
        </w:tc>
        <w:tc>
          <w:tcPr>
            <w:tcW w:w="5123" w:type="dxa"/>
            <w:tcBorders>
              <w:top w:val="nil"/>
              <w:bottom w:val="nil"/>
            </w:tcBorders>
          </w:tcPr>
          <w:p w:rsidR="001A50B1" w:rsidRDefault="001A50B1" w:rsidP="001A50B1">
            <w:pPr>
              <w:pStyle w:val="TableParagraph"/>
              <w:spacing w:line="200" w:lineRule="exact"/>
              <w:ind w:left="105"/>
              <w:rPr>
                <w:sz w:val="20"/>
              </w:rPr>
            </w:pPr>
            <w:r>
              <w:rPr>
                <w:sz w:val="20"/>
              </w:rPr>
              <w:t>requires</w:t>
            </w:r>
            <w:r>
              <w:rPr>
                <w:spacing w:val="41"/>
                <w:sz w:val="20"/>
              </w:rPr>
              <w:t xml:space="preserve">  </w:t>
            </w:r>
            <w:r>
              <w:rPr>
                <w:sz w:val="20"/>
              </w:rPr>
              <w:t>significant</w:t>
            </w:r>
            <w:r>
              <w:rPr>
                <w:spacing w:val="41"/>
                <w:sz w:val="20"/>
              </w:rPr>
              <w:t xml:space="preserve">  </w:t>
            </w:r>
            <w:r>
              <w:rPr>
                <w:sz w:val="20"/>
              </w:rPr>
              <w:t>refinement</w:t>
            </w:r>
            <w:r>
              <w:rPr>
                <w:spacing w:val="41"/>
                <w:sz w:val="20"/>
              </w:rPr>
              <w:t xml:space="preserve">  </w:t>
            </w:r>
            <w:r>
              <w:rPr>
                <w:sz w:val="20"/>
              </w:rPr>
              <w:t>in</w:t>
            </w:r>
            <w:r>
              <w:rPr>
                <w:spacing w:val="41"/>
                <w:sz w:val="20"/>
              </w:rPr>
              <w:t xml:space="preserve">  </w:t>
            </w:r>
            <w:r>
              <w:rPr>
                <w:sz w:val="20"/>
              </w:rPr>
              <w:t>terms</w:t>
            </w:r>
            <w:r>
              <w:rPr>
                <w:spacing w:val="42"/>
                <w:sz w:val="20"/>
              </w:rPr>
              <w:t xml:space="preserve">  </w:t>
            </w:r>
            <w:r>
              <w:rPr>
                <w:sz w:val="20"/>
              </w:rPr>
              <w:t>of</w:t>
            </w:r>
            <w:r>
              <w:rPr>
                <w:spacing w:val="40"/>
                <w:sz w:val="20"/>
              </w:rPr>
              <w:t xml:space="preserve">  </w:t>
            </w:r>
            <w:r>
              <w:rPr>
                <w:spacing w:val="-2"/>
                <w:sz w:val="20"/>
              </w:rPr>
              <w:t>physical</w:t>
            </w:r>
          </w:p>
        </w:tc>
        <w:tc>
          <w:tcPr>
            <w:tcW w:w="3796" w:type="dxa"/>
            <w:vMerge/>
            <w:tcBorders>
              <w:top w:val="nil"/>
            </w:tcBorders>
          </w:tcPr>
          <w:p w:rsidR="001A50B1" w:rsidRDefault="001A50B1" w:rsidP="001A50B1">
            <w:pPr>
              <w:rPr>
                <w:sz w:val="2"/>
                <w:szCs w:val="2"/>
              </w:rPr>
            </w:pPr>
          </w:p>
        </w:tc>
      </w:tr>
      <w:tr w:rsidR="001A50B1">
        <w:trPr>
          <w:trHeight w:val="219"/>
        </w:trPr>
        <w:tc>
          <w:tcPr>
            <w:tcW w:w="4972" w:type="dxa"/>
            <w:tcBorders>
              <w:top w:val="nil"/>
              <w:bottom w:val="nil"/>
            </w:tcBorders>
          </w:tcPr>
          <w:p w:rsidR="001A50B1" w:rsidRDefault="001A50B1" w:rsidP="001A50B1">
            <w:pPr>
              <w:pStyle w:val="TableParagraph"/>
              <w:ind w:left="0"/>
              <w:rPr>
                <w:sz w:val="14"/>
              </w:rPr>
            </w:pPr>
          </w:p>
        </w:tc>
        <w:tc>
          <w:tcPr>
            <w:tcW w:w="5123" w:type="dxa"/>
            <w:tcBorders>
              <w:top w:val="nil"/>
              <w:bottom w:val="nil"/>
            </w:tcBorders>
          </w:tcPr>
          <w:p w:rsidR="001A50B1" w:rsidRDefault="001A50B1" w:rsidP="001A50B1">
            <w:pPr>
              <w:pStyle w:val="TableParagraph"/>
              <w:spacing w:line="200" w:lineRule="exact"/>
              <w:ind w:left="105"/>
              <w:rPr>
                <w:sz w:val="20"/>
              </w:rPr>
            </w:pPr>
            <w:r>
              <w:rPr>
                <w:sz w:val="20"/>
              </w:rPr>
              <w:t>justification,</w:t>
            </w:r>
            <w:r>
              <w:rPr>
                <w:spacing w:val="31"/>
                <w:sz w:val="20"/>
              </w:rPr>
              <w:t xml:space="preserve">  </w:t>
            </w:r>
            <w:r>
              <w:rPr>
                <w:sz w:val="20"/>
              </w:rPr>
              <w:t>validation,</w:t>
            </w:r>
            <w:r>
              <w:rPr>
                <w:spacing w:val="31"/>
                <w:sz w:val="20"/>
              </w:rPr>
              <w:t xml:space="preserve">  </w:t>
            </w:r>
            <w:r>
              <w:rPr>
                <w:sz w:val="20"/>
              </w:rPr>
              <w:t>and</w:t>
            </w:r>
            <w:r>
              <w:rPr>
                <w:spacing w:val="30"/>
                <w:sz w:val="20"/>
              </w:rPr>
              <w:t xml:space="preserve">  </w:t>
            </w:r>
            <w:r>
              <w:rPr>
                <w:sz w:val="20"/>
              </w:rPr>
              <w:t>clarity</w:t>
            </w:r>
            <w:r>
              <w:rPr>
                <w:spacing w:val="28"/>
                <w:sz w:val="20"/>
              </w:rPr>
              <w:t xml:space="preserve">  </w:t>
            </w:r>
            <w:r>
              <w:rPr>
                <w:sz w:val="20"/>
              </w:rPr>
              <w:t>before</w:t>
            </w:r>
            <w:r>
              <w:rPr>
                <w:spacing w:val="32"/>
                <w:sz w:val="20"/>
              </w:rPr>
              <w:t xml:space="preserve">  </w:t>
            </w:r>
            <w:r>
              <w:rPr>
                <w:sz w:val="20"/>
              </w:rPr>
              <w:t>it</w:t>
            </w:r>
            <w:r>
              <w:rPr>
                <w:spacing w:val="31"/>
                <w:sz w:val="20"/>
              </w:rPr>
              <w:t xml:space="preserve">  </w:t>
            </w:r>
            <w:r>
              <w:rPr>
                <w:sz w:val="20"/>
              </w:rPr>
              <w:t>can</w:t>
            </w:r>
            <w:r>
              <w:rPr>
                <w:spacing w:val="28"/>
                <w:sz w:val="20"/>
              </w:rPr>
              <w:t xml:space="preserve">  </w:t>
            </w:r>
            <w:r>
              <w:rPr>
                <w:spacing w:val="-5"/>
                <w:sz w:val="20"/>
              </w:rPr>
              <w:t>be</w:t>
            </w:r>
          </w:p>
        </w:tc>
        <w:tc>
          <w:tcPr>
            <w:tcW w:w="3796" w:type="dxa"/>
            <w:vMerge/>
            <w:tcBorders>
              <w:top w:val="nil"/>
            </w:tcBorders>
          </w:tcPr>
          <w:p w:rsidR="001A50B1" w:rsidRDefault="001A50B1" w:rsidP="001A50B1">
            <w:pPr>
              <w:rPr>
                <w:sz w:val="2"/>
                <w:szCs w:val="2"/>
              </w:rPr>
            </w:pPr>
          </w:p>
        </w:tc>
      </w:tr>
      <w:tr w:rsidR="001A50B1">
        <w:trPr>
          <w:trHeight w:val="226"/>
        </w:trPr>
        <w:tc>
          <w:tcPr>
            <w:tcW w:w="4972" w:type="dxa"/>
            <w:tcBorders>
              <w:top w:val="nil"/>
            </w:tcBorders>
          </w:tcPr>
          <w:p w:rsidR="001A50B1" w:rsidRDefault="001A50B1" w:rsidP="001A50B1">
            <w:pPr>
              <w:pStyle w:val="TableParagraph"/>
              <w:ind w:left="0"/>
              <w:rPr>
                <w:sz w:val="16"/>
              </w:rPr>
            </w:pPr>
          </w:p>
        </w:tc>
        <w:tc>
          <w:tcPr>
            <w:tcW w:w="5123" w:type="dxa"/>
            <w:tcBorders>
              <w:top w:val="nil"/>
            </w:tcBorders>
          </w:tcPr>
          <w:p w:rsidR="001A50B1" w:rsidRDefault="001A50B1" w:rsidP="001A50B1">
            <w:pPr>
              <w:pStyle w:val="TableParagraph"/>
              <w:spacing w:line="207" w:lineRule="exact"/>
              <w:ind w:left="105"/>
              <w:rPr>
                <w:sz w:val="20"/>
              </w:rPr>
            </w:pPr>
            <w:r>
              <w:rPr>
                <w:sz w:val="20"/>
              </w:rPr>
              <w:t>considered</w:t>
            </w:r>
            <w:r>
              <w:rPr>
                <w:spacing w:val="-4"/>
                <w:sz w:val="20"/>
              </w:rPr>
              <w:t xml:space="preserve"> </w:t>
            </w:r>
            <w:r>
              <w:rPr>
                <w:sz w:val="20"/>
              </w:rPr>
              <w:t>a</w:t>
            </w:r>
            <w:r>
              <w:rPr>
                <w:spacing w:val="-4"/>
                <w:sz w:val="20"/>
              </w:rPr>
              <w:t xml:space="preserve"> </w:t>
            </w:r>
            <w:r>
              <w:rPr>
                <w:sz w:val="20"/>
              </w:rPr>
              <w:t>strong</w:t>
            </w:r>
            <w:r>
              <w:rPr>
                <w:spacing w:val="-8"/>
                <w:sz w:val="20"/>
              </w:rPr>
              <w:t xml:space="preserve"> </w:t>
            </w:r>
            <w:r>
              <w:rPr>
                <w:sz w:val="20"/>
              </w:rPr>
              <w:t>contribution</w:t>
            </w:r>
            <w:r>
              <w:rPr>
                <w:spacing w:val="-7"/>
                <w:sz w:val="20"/>
              </w:rPr>
              <w:t xml:space="preserve"> </w:t>
            </w:r>
            <w:r>
              <w:rPr>
                <w:sz w:val="20"/>
              </w:rPr>
              <w:t>to</w:t>
            </w:r>
            <w:r>
              <w:rPr>
                <w:spacing w:val="-5"/>
                <w:sz w:val="20"/>
              </w:rPr>
              <w:t xml:space="preserve"> </w:t>
            </w:r>
            <w:r>
              <w:rPr>
                <w:sz w:val="20"/>
              </w:rPr>
              <w:t xml:space="preserve">the </w:t>
            </w:r>
            <w:r>
              <w:rPr>
                <w:spacing w:val="-2"/>
                <w:sz w:val="20"/>
              </w:rPr>
              <w:t>field.</w:t>
            </w:r>
          </w:p>
        </w:tc>
        <w:tc>
          <w:tcPr>
            <w:tcW w:w="3796" w:type="dxa"/>
            <w:vMerge/>
            <w:tcBorders>
              <w:top w:val="nil"/>
            </w:tcBorders>
          </w:tcPr>
          <w:p w:rsidR="001A50B1" w:rsidRDefault="001A50B1" w:rsidP="001A50B1">
            <w:pPr>
              <w:rPr>
                <w:sz w:val="2"/>
                <w:szCs w:val="2"/>
              </w:rPr>
            </w:pPr>
          </w:p>
        </w:tc>
      </w:tr>
    </w:tbl>
    <w:p w:rsidR="00C4745C" w:rsidRPr="00C508F3" w:rsidRDefault="00C4745C">
      <w:pPr>
        <w:rPr>
          <w:b/>
          <w:sz w:val="20"/>
        </w:rPr>
      </w:pPr>
    </w:p>
    <w:p w:rsidR="00C4745C" w:rsidRPr="00C508F3" w:rsidRDefault="00C4745C">
      <w:pPr>
        <w:rPr>
          <w:b/>
          <w:sz w:val="20"/>
        </w:rPr>
      </w:pPr>
    </w:p>
    <w:p w:rsidR="00C4745C" w:rsidRPr="00C508F3" w:rsidRDefault="00C4745C">
      <w:pPr>
        <w:spacing w:before="75"/>
        <w:rPr>
          <w:b/>
          <w:sz w:val="20"/>
        </w:rPr>
      </w:pPr>
    </w:p>
    <w:p w:rsidR="00C4745C" w:rsidRDefault="00925350">
      <w:pPr>
        <w:pStyle w:val="Corpsdetexte"/>
        <w:ind w:left="23"/>
      </w:pPr>
      <w:r>
        <w:rPr>
          <w:color w:val="000000"/>
          <w:highlight w:val="yellow"/>
          <w:u w:val="single"/>
        </w:rPr>
        <w:t>PART</w:t>
      </w:r>
      <w:r>
        <w:rPr>
          <w:color w:val="000000"/>
          <w:spacing w:val="-5"/>
          <w:highlight w:val="yellow"/>
          <w:u w:val="single"/>
        </w:rPr>
        <w:t xml:space="preserve"> </w:t>
      </w:r>
      <w:r>
        <w:rPr>
          <w:color w:val="000000"/>
          <w:highlight w:val="yellow"/>
          <w:u w:val="single"/>
        </w:rPr>
        <w:t>2.1</w:t>
      </w:r>
      <w:r>
        <w:rPr>
          <w:color w:val="000000"/>
          <w:spacing w:val="-5"/>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rsidR="00C4745C" w:rsidRDefault="00C4745C">
      <w:pPr>
        <w:spacing w:before="93" w:after="1"/>
        <w:rPr>
          <w:b/>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2"/>
        <w:gridCol w:w="5123"/>
        <w:gridCol w:w="3796"/>
      </w:tblGrid>
      <w:tr w:rsidR="00C4745C">
        <w:trPr>
          <w:trHeight w:val="408"/>
        </w:trPr>
        <w:tc>
          <w:tcPr>
            <w:tcW w:w="4972" w:type="dxa"/>
          </w:tcPr>
          <w:p w:rsidR="00C4745C" w:rsidRDefault="00C4745C">
            <w:pPr>
              <w:pStyle w:val="TableParagraph"/>
              <w:ind w:left="0"/>
              <w:rPr>
                <w:sz w:val="18"/>
              </w:rPr>
            </w:pPr>
          </w:p>
        </w:tc>
        <w:tc>
          <w:tcPr>
            <w:tcW w:w="5123" w:type="dxa"/>
          </w:tcPr>
          <w:p w:rsidR="00C4745C" w:rsidRDefault="00925350">
            <w:pPr>
              <w:pStyle w:val="TableParagraph"/>
              <w:ind w:left="108"/>
              <w:rPr>
                <w:b/>
                <w:sz w:val="20"/>
              </w:rPr>
            </w:pPr>
            <w:r>
              <w:rPr>
                <w:b/>
                <w:sz w:val="20"/>
              </w:rPr>
              <w:t>Rating</w:t>
            </w:r>
            <w:r>
              <w:rPr>
                <w:b/>
                <w:spacing w:val="-5"/>
                <w:sz w:val="20"/>
              </w:rPr>
              <w:t xml:space="preserve"> </w:t>
            </w:r>
            <w:r>
              <w:rPr>
                <w:b/>
                <w:sz w:val="20"/>
              </w:rPr>
              <w:t>of</w:t>
            </w:r>
            <w:r>
              <w:rPr>
                <w:b/>
                <w:spacing w:val="-3"/>
                <w:sz w:val="20"/>
              </w:rPr>
              <w:t xml:space="preserve"> </w:t>
            </w:r>
            <w:r>
              <w:rPr>
                <w:b/>
                <w:sz w:val="20"/>
              </w:rPr>
              <w:t>the</w:t>
            </w:r>
            <w:r>
              <w:rPr>
                <w:b/>
                <w:spacing w:val="-5"/>
                <w:sz w:val="20"/>
              </w:rPr>
              <w:t xml:space="preserve"> </w:t>
            </w:r>
            <w:r>
              <w:rPr>
                <w:b/>
                <w:spacing w:val="-2"/>
                <w:sz w:val="20"/>
              </w:rPr>
              <w:t>Reviewers</w:t>
            </w:r>
          </w:p>
        </w:tc>
        <w:tc>
          <w:tcPr>
            <w:tcW w:w="3796" w:type="dxa"/>
          </w:tcPr>
          <w:p w:rsidR="00C4745C" w:rsidRDefault="00925350">
            <w:pPr>
              <w:pStyle w:val="TableParagraph"/>
              <w:ind w:left="105"/>
              <w:rPr>
                <w:b/>
                <w:sz w:val="20"/>
              </w:rPr>
            </w:pPr>
            <w:r>
              <w:rPr>
                <w:b/>
                <w:sz w:val="20"/>
              </w:rPr>
              <w:t>Author’s</w:t>
            </w:r>
            <w:r>
              <w:rPr>
                <w:b/>
                <w:spacing w:val="-11"/>
                <w:sz w:val="20"/>
              </w:rPr>
              <w:t xml:space="preserve"> </w:t>
            </w:r>
            <w:r>
              <w:rPr>
                <w:b/>
                <w:spacing w:val="-2"/>
                <w:sz w:val="20"/>
              </w:rPr>
              <w:t>Feedback</w:t>
            </w:r>
          </w:p>
        </w:tc>
      </w:tr>
      <w:tr w:rsidR="00C4745C">
        <w:trPr>
          <w:trHeight w:val="922"/>
        </w:trPr>
        <w:tc>
          <w:tcPr>
            <w:tcW w:w="4972" w:type="dxa"/>
          </w:tcPr>
          <w:p w:rsidR="00C4745C" w:rsidRDefault="00925350">
            <w:pPr>
              <w:pStyle w:val="TableParagraph"/>
              <w:spacing w:line="228" w:lineRule="exact"/>
              <w:rPr>
                <w:b/>
                <w:sz w:val="20"/>
              </w:rPr>
            </w:pPr>
            <w:r>
              <w:rPr>
                <w:b/>
                <w:sz w:val="20"/>
              </w:rPr>
              <w:t>1.</w:t>
            </w:r>
            <w:r>
              <w:rPr>
                <w:b/>
                <w:spacing w:val="-3"/>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2"/>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3"/>
                <w:sz w:val="20"/>
              </w:rPr>
              <w:t xml:space="preserve"> </w:t>
            </w:r>
            <w:r>
              <w:rPr>
                <w:b/>
                <w:sz w:val="20"/>
              </w:rPr>
              <w:t>the</w:t>
            </w:r>
            <w:r>
              <w:rPr>
                <w:b/>
                <w:spacing w:val="-3"/>
                <w:sz w:val="20"/>
              </w:rPr>
              <w:t xml:space="preserve"> </w:t>
            </w:r>
            <w:r>
              <w:rPr>
                <w:b/>
                <w:spacing w:val="-2"/>
                <w:sz w:val="20"/>
              </w:rPr>
              <w:t>study?</w:t>
            </w:r>
          </w:p>
          <w:p w:rsidR="00C4745C" w:rsidRDefault="00925350">
            <w:pPr>
              <w:pStyle w:val="TableParagraph"/>
              <w:spacing w:line="228" w:lineRule="exact"/>
              <w:rPr>
                <w:sz w:val="20"/>
              </w:rPr>
            </w:pPr>
            <w:r>
              <w:rPr>
                <w:color w:val="404040"/>
                <w:sz w:val="20"/>
              </w:rPr>
              <w:t>Rating</w:t>
            </w:r>
            <w:r>
              <w:rPr>
                <w:color w:val="404040"/>
                <w:spacing w:val="-6"/>
                <w:sz w:val="20"/>
              </w:rPr>
              <w:t xml:space="preserve"> </w:t>
            </w:r>
            <w:r>
              <w:rPr>
                <w:color w:val="404040"/>
                <w:spacing w:val="-2"/>
                <w:sz w:val="20"/>
              </w:rPr>
              <w:t>Scale:</w:t>
            </w:r>
          </w:p>
          <w:p w:rsidR="00C4745C" w:rsidRDefault="00925350">
            <w:pPr>
              <w:pStyle w:val="TableParagraph"/>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C4745C" w:rsidRDefault="00925350">
            <w:pPr>
              <w:pStyle w:val="TableParagraph"/>
              <w:ind w:left="468"/>
              <w:rPr>
                <w:b/>
                <w:sz w:val="20"/>
              </w:rPr>
            </w:pPr>
            <w:r>
              <w:rPr>
                <w:b/>
                <w:sz w:val="20"/>
              </w:rPr>
              <w:t>Good</w:t>
            </w:r>
            <w:r>
              <w:rPr>
                <w:b/>
                <w:spacing w:val="-7"/>
                <w:sz w:val="20"/>
              </w:rPr>
              <w:t xml:space="preserve"> </w:t>
            </w:r>
            <w:r>
              <w:rPr>
                <w:b/>
                <w:spacing w:val="-5"/>
                <w:sz w:val="20"/>
              </w:rPr>
              <w:t>(4)</w:t>
            </w:r>
          </w:p>
        </w:tc>
        <w:tc>
          <w:tcPr>
            <w:tcW w:w="3796" w:type="dxa"/>
          </w:tcPr>
          <w:p w:rsidR="00C4745C" w:rsidRDefault="00C4745C">
            <w:pPr>
              <w:pStyle w:val="TableParagraph"/>
              <w:ind w:left="0"/>
              <w:rPr>
                <w:sz w:val="18"/>
              </w:rPr>
            </w:pPr>
          </w:p>
        </w:tc>
      </w:tr>
    </w:tbl>
    <w:p w:rsidR="00C4745C" w:rsidRDefault="00C4745C">
      <w:pPr>
        <w:pStyle w:val="TableParagraph"/>
        <w:rPr>
          <w:sz w:val="18"/>
        </w:rPr>
        <w:sectPr w:rsidR="00C4745C">
          <w:headerReference w:type="default" r:id="rId8"/>
          <w:footerReference w:type="default" r:id="rId9"/>
          <w:type w:val="continuous"/>
          <w:pgSz w:w="16840" w:h="23820"/>
          <w:pgMar w:top="1660" w:right="1417" w:bottom="1620" w:left="1417" w:header="1276" w:footer="1434" w:gutter="0"/>
          <w:pgNumType w:start="1"/>
          <w:cols w:space="720"/>
        </w:sectPr>
      </w:pPr>
    </w:p>
    <w:p w:rsidR="00C4745C" w:rsidRDefault="00C4745C">
      <w:pPr>
        <w:spacing w:before="1" w:after="1"/>
        <w:rPr>
          <w:b/>
          <w:sz w:val="1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2"/>
        <w:gridCol w:w="5123"/>
        <w:gridCol w:w="3796"/>
      </w:tblGrid>
      <w:tr w:rsidR="00C4745C">
        <w:trPr>
          <w:trHeight w:val="408"/>
        </w:trPr>
        <w:tc>
          <w:tcPr>
            <w:tcW w:w="4972" w:type="dxa"/>
          </w:tcPr>
          <w:p w:rsidR="00C4745C" w:rsidRDefault="00C4745C">
            <w:pPr>
              <w:pStyle w:val="TableParagraph"/>
              <w:ind w:left="0"/>
              <w:rPr>
                <w:sz w:val="20"/>
              </w:rPr>
            </w:pPr>
          </w:p>
        </w:tc>
        <w:tc>
          <w:tcPr>
            <w:tcW w:w="5123" w:type="dxa"/>
          </w:tcPr>
          <w:p w:rsidR="00C4745C" w:rsidRDefault="00925350">
            <w:pPr>
              <w:pStyle w:val="TableParagraph"/>
              <w:ind w:left="108"/>
              <w:rPr>
                <w:b/>
                <w:sz w:val="20"/>
              </w:rPr>
            </w:pPr>
            <w:r>
              <w:rPr>
                <w:b/>
                <w:sz w:val="20"/>
              </w:rPr>
              <w:t>Rating</w:t>
            </w:r>
            <w:r>
              <w:rPr>
                <w:b/>
                <w:spacing w:val="-5"/>
                <w:sz w:val="20"/>
              </w:rPr>
              <w:t xml:space="preserve"> </w:t>
            </w:r>
            <w:r>
              <w:rPr>
                <w:b/>
                <w:sz w:val="20"/>
              </w:rPr>
              <w:t>of</w:t>
            </w:r>
            <w:r>
              <w:rPr>
                <w:b/>
                <w:spacing w:val="-3"/>
                <w:sz w:val="20"/>
              </w:rPr>
              <w:t xml:space="preserve"> </w:t>
            </w:r>
            <w:r>
              <w:rPr>
                <w:b/>
                <w:sz w:val="20"/>
              </w:rPr>
              <w:t>the</w:t>
            </w:r>
            <w:r>
              <w:rPr>
                <w:b/>
                <w:spacing w:val="-5"/>
                <w:sz w:val="20"/>
              </w:rPr>
              <w:t xml:space="preserve"> </w:t>
            </w:r>
            <w:r>
              <w:rPr>
                <w:b/>
                <w:spacing w:val="-2"/>
                <w:sz w:val="20"/>
              </w:rPr>
              <w:t>Reviewers</w:t>
            </w:r>
          </w:p>
        </w:tc>
        <w:tc>
          <w:tcPr>
            <w:tcW w:w="3796" w:type="dxa"/>
          </w:tcPr>
          <w:p w:rsidR="00C4745C" w:rsidRDefault="00925350">
            <w:pPr>
              <w:pStyle w:val="TableParagraph"/>
              <w:ind w:left="105"/>
              <w:rPr>
                <w:b/>
                <w:sz w:val="20"/>
              </w:rPr>
            </w:pPr>
            <w:r>
              <w:rPr>
                <w:b/>
                <w:sz w:val="20"/>
              </w:rPr>
              <w:t>Author’s</w:t>
            </w:r>
            <w:r>
              <w:rPr>
                <w:b/>
                <w:spacing w:val="-11"/>
                <w:sz w:val="20"/>
              </w:rPr>
              <w:t xml:space="preserve"> </w:t>
            </w:r>
            <w:r>
              <w:rPr>
                <w:b/>
                <w:spacing w:val="-2"/>
                <w:sz w:val="20"/>
              </w:rPr>
              <w:t>Feedback</w:t>
            </w:r>
          </w:p>
        </w:tc>
      </w:tr>
      <w:tr w:rsidR="00C4745C">
        <w:trPr>
          <w:trHeight w:val="919"/>
        </w:trPr>
        <w:tc>
          <w:tcPr>
            <w:tcW w:w="4972" w:type="dxa"/>
          </w:tcPr>
          <w:p w:rsidR="00C4745C" w:rsidRDefault="00925350">
            <w:pPr>
              <w:pStyle w:val="TableParagraph"/>
              <w:spacing w:line="228" w:lineRule="exact"/>
              <w:rPr>
                <w:b/>
                <w:sz w:val="20"/>
              </w:rPr>
            </w:pPr>
            <w:r>
              <w:rPr>
                <w:b/>
                <w:sz w:val="20"/>
              </w:rPr>
              <w:t>2.</w:t>
            </w:r>
            <w:r>
              <w:rPr>
                <w:b/>
                <w:spacing w:val="-3"/>
                <w:sz w:val="20"/>
              </w:rPr>
              <w:t xml:space="preserve"> </w:t>
            </w:r>
            <w:r>
              <w:rPr>
                <w:b/>
                <w:sz w:val="20"/>
              </w:rPr>
              <w:t>Is</w:t>
            </w:r>
            <w:r>
              <w:rPr>
                <w:b/>
                <w:spacing w:val="-6"/>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2"/>
                <w:sz w:val="20"/>
              </w:rPr>
              <w:t xml:space="preserve"> </w:t>
            </w:r>
            <w:r>
              <w:rPr>
                <w:b/>
                <w:sz w:val="20"/>
              </w:rPr>
              <w:t>the</w:t>
            </w:r>
            <w:r>
              <w:rPr>
                <w:b/>
                <w:spacing w:val="-3"/>
                <w:sz w:val="20"/>
              </w:rPr>
              <w:t xml:space="preserve"> </w:t>
            </w:r>
            <w:r>
              <w:rPr>
                <w:b/>
                <w:sz w:val="20"/>
              </w:rPr>
              <w:t>article</w:t>
            </w:r>
            <w:r>
              <w:rPr>
                <w:b/>
                <w:spacing w:val="-4"/>
                <w:sz w:val="20"/>
              </w:rPr>
              <w:t xml:space="preserve"> </w:t>
            </w:r>
            <w:r>
              <w:rPr>
                <w:b/>
                <w:spacing w:val="-2"/>
                <w:sz w:val="20"/>
              </w:rPr>
              <w:t>comprehensive?</w:t>
            </w:r>
          </w:p>
          <w:p w:rsidR="00C4745C" w:rsidRDefault="00925350">
            <w:pPr>
              <w:pStyle w:val="TableParagraph"/>
              <w:spacing w:line="228" w:lineRule="exact"/>
              <w:rPr>
                <w:sz w:val="20"/>
              </w:rPr>
            </w:pPr>
            <w:r>
              <w:rPr>
                <w:color w:val="404040"/>
                <w:sz w:val="20"/>
              </w:rPr>
              <w:t>Rating</w:t>
            </w:r>
            <w:r>
              <w:rPr>
                <w:color w:val="404040"/>
                <w:spacing w:val="-6"/>
                <w:sz w:val="20"/>
              </w:rPr>
              <w:t xml:space="preserve"> </w:t>
            </w:r>
            <w:r>
              <w:rPr>
                <w:color w:val="404040"/>
                <w:spacing w:val="-2"/>
                <w:sz w:val="20"/>
              </w:rPr>
              <w:t>Scale:</w:t>
            </w:r>
          </w:p>
          <w:p w:rsidR="00C4745C" w:rsidRDefault="00925350">
            <w:pPr>
              <w:pStyle w:val="TableParagraph"/>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C4745C" w:rsidRDefault="00C4745C">
            <w:pPr>
              <w:pStyle w:val="TableParagraph"/>
              <w:spacing w:before="113"/>
              <w:ind w:left="0"/>
              <w:rPr>
                <w:b/>
                <w:sz w:val="20"/>
              </w:rPr>
            </w:pPr>
          </w:p>
          <w:p w:rsidR="00C4745C" w:rsidRDefault="00925350">
            <w:pPr>
              <w:pStyle w:val="TableParagraph"/>
              <w:ind w:left="468"/>
              <w:rPr>
                <w:b/>
                <w:sz w:val="20"/>
              </w:rPr>
            </w:pPr>
            <w:r>
              <w:rPr>
                <w:b/>
                <w:color w:val="404040"/>
                <w:spacing w:val="-2"/>
                <w:sz w:val="20"/>
              </w:rPr>
              <w:t>Satisfactory</w:t>
            </w:r>
          </w:p>
        </w:tc>
        <w:tc>
          <w:tcPr>
            <w:tcW w:w="3796" w:type="dxa"/>
          </w:tcPr>
          <w:p w:rsidR="00C4745C" w:rsidRDefault="00C4745C">
            <w:pPr>
              <w:pStyle w:val="TableParagraph"/>
              <w:ind w:left="0"/>
              <w:rPr>
                <w:sz w:val="20"/>
              </w:rPr>
            </w:pPr>
          </w:p>
        </w:tc>
      </w:tr>
      <w:tr w:rsidR="00C4745C">
        <w:trPr>
          <w:trHeight w:val="919"/>
        </w:trPr>
        <w:tc>
          <w:tcPr>
            <w:tcW w:w="4972" w:type="dxa"/>
          </w:tcPr>
          <w:p w:rsidR="00C4745C" w:rsidRDefault="00925350">
            <w:pPr>
              <w:pStyle w:val="TableParagraph"/>
              <w:spacing w:line="228" w:lineRule="exact"/>
              <w:rPr>
                <w:b/>
                <w:sz w:val="20"/>
              </w:rPr>
            </w:pPr>
            <w:r>
              <w:rPr>
                <w:b/>
                <w:sz w:val="20"/>
              </w:rPr>
              <w:t>3.</w:t>
            </w:r>
            <w:r>
              <w:rPr>
                <w:b/>
                <w:spacing w:val="-5"/>
                <w:sz w:val="20"/>
              </w:rPr>
              <w:t xml:space="preserve"> </w:t>
            </w:r>
            <w:r>
              <w:rPr>
                <w:b/>
                <w:sz w:val="20"/>
              </w:rPr>
              <w:t>Are</w:t>
            </w:r>
            <w:r>
              <w:rPr>
                <w:b/>
                <w:spacing w:val="-6"/>
                <w:sz w:val="20"/>
              </w:rPr>
              <w:t xml:space="preserve"> </w:t>
            </w:r>
            <w:r>
              <w:rPr>
                <w:b/>
                <w:sz w:val="20"/>
              </w:rPr>
              <w:t>the</w:t>
            </w:r>
            <w:r>
              <w:rPr>
                <w:b/>
                <w:spacing w:val="-2"/>
                <w:sz w:val="20"/>
              </w:rPr>
              <w:t xml:space="preserve"> </w:t>
            </w:r>
            <w:r>
              <w:rPr>
                <w:b/>
                <w:sz w:val="20"/>
              </w:rPr>
              <w:t>keywords</w:t>
            </w:r>
            <w:r>
              <w:rPr>
                <w:b/>
                <w:spacing w:val="-5"/>
                <w:sz w:val="20"/>
              </w:rPr>
              <w:t xml:space="preserve"> </w:t>
            </w:r>
            <w:r>
              <w:rPr>
                <w:b/>
                <w:sz w:val="20"/>
              </w:rPr>
              <w:t>appropriate</w:t>
            </w:r>
            <w:r>
              <w:rPr>
                <w:b/>
                <w:spacing w:val="-6"/>
                <w:sz w:val="20"/>
              </w:rPr>
              <w:t xml:space="preserve"> </w:t>
            </w:r>
            <w:r>
              <w:rPr>
                <w:b/>
                <w:sz w:val="20"/>
              </w:rPr>
              <w:t>and</w:t>
            </w:r>
            <w:r>
              <w:rPr>
                <w:b/>
                <w:spacing w:val="-4"/>
                <w:sz w:val="20"/>
              </w:rPr>
              <w:t xml:space="preserve"> </w:t>
            </w:r>
            <w:r>
              <w:rPr>
                <w:b/>
                <w:spacing w:val="-2"/>
                <w:sz w:val="20"/>
              </w:rPr>
              <w:t>useful?</w:t>
            </w:r>
          </w:p>
          <w:p w:rsidR="00C4745C" w:rsidRDefault="00925350">
            <w:pPr>
              <w:pStyle w:val="TableParagraph"/>
              <w:spacing w:line="228" w:lineRule="exact"/>
              <w:rPr>
                <w:sz w:val="20"/>
              </w:rPr>
            </w:pPr>
            <w:r>
              <w:rPr>
                <w:color w:val="404040"/>
                <w:sz w:val="20"/>
              </w:rPr>
              <w:t>Rating</w:t>
            </w:r>
            <w:r>
              <w:rPr>
                <w:color w:val="404040"/>
                <w:spacing w:val="-6"/>
                <w:sz w:val="20"/>
              </w:rPr>
              <w:t xml:space="preserve"> </w:t>
            </w:r>
            <w:r>
              <w:rPr>
                <w:color w:val="404040"/>
                <w:spacing w:val="-2"/>
                <w:sz w:val="20"/>
              </w:rPr>
              <w:t>Scale:</w:t>
            </w:r>
          </w:p>
          <w:p w:rsidR="00C4745C" w:rsidRDefault="00925350">
            <w:pPr>
              <w:pStyle w:val="TableParagraph"/>
              <w:spacing w:line="230" w:lineRule="exac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 Needs Improvement 1 = Poor N/A = Not Applicable</w:t>
            </w:r>
          </w:p>
        </w:tc>
        <w:tc>
          <w:tcPr>
            <w:tcW w:w="5123" w:type="dxa"/>
          </w:tcPr>
          <w:p w:rsidR="00C4745C" w:rsidRDefault="00C4745C">
            <w:pPr>
              <w:pStyle w:val="TableParagraph"/>
              <w:spacing w:before="116"/>
              <w:ind w:left="0"/>
              <w:rPr>
                <w:b/>
                <w:sz w:val="20"/>
              </w:rPr>
            </w:pPr>
          </w:p>
          <w:p w:rsidR="00C4745C" w:rsidRDefault="00925350">
            <w:pPr>
              <w:pStyle w:val="TableParagraph"/>
              <w:ind w:left="468"/>
              <w:rPr>
                <w:b/>
                <w:sz w:val="20"/>
              </w:rPr>
            </w:pPr>
            <w:r>
              <w:rPr>
                <w:b/>
                <w:color w:val="404040"/>
                <w:spacing w:val="-2"/>
                <w:sz w:val="20"/>
              </w:rPr>
              <w:t>Satisfactory</w:t>
            </w:r>
          </w:p>
        </w:tc>
        <w:tc>
          <w:tcPr>
            <w:tcW w:w="3796" w:type="dxa"/>
          </w:tcPr>
          <w:p w:rsidR="00C4745C" w:rsidRDefault="00C4745C">
            <w:pPr>
              <w:pStyle w:val="TableParagraph"/>
              <w:ind w:left="0"/>
              <w:rPr>
                <w:sz w:val="20"/>
              </w:rPr>
            </w:pPr>
          </w:p>
        </w:tc>
      </w:tr>
      <w:tr w:rsidR="00C4745C">
        <w:trPr>
          <w:trHeight w:val="1152"/>
        </w:trPr>
        <w:tc>
          <w:tcPr>
            <w:tcW w:w="4972" w:type="dxa"/>
          </w:tcPr>
          <w:p w:rsidR="00C4745C" w:rsidRDefault="00925350">
            <w:pPr>
              <w:pStyle w:val="TableParagraph"/>
              <w:rPr>
                <w:b/>
                <w:sz w:val="20"/>
              </w:rPr>
            </w:pPr>
            <w:r>
              <w:rPr>
                <w:b/>
                <w:sz w:val="20"/>
              </w:rPr>
              <w:t>4.</w:t>
            </w:r>
            <w:r>
              <w:rPr>
                <w:b/>
                <w:spacing w:val="-5"/>
                <w:sz w:val="20"/>
              </w:rPr>
              <w:t xml:space="preserve"> </w:t>
            </w:r>
            <w:r>
              <w:rPr>
                <w:b/>
                <w:sz w:val="20"/>
              </w:rPr>
              <w:t>Is</w:t>
            </w:r>
            <w:r>
              <w:rPr>
                <w:b/>
                <w:spacing w:val="-8"/>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4"/>
                <w:sz w:val="20"/>
              </w:rPr>
              <w:t xml:space="preserve"> </w:t>
            </w:r>
            <w:r>
              <w:rPr>
                <w:b/>
                <w:sz w:val="20"/>
              </w:rPr>
              <w:t>of</w:t>
            </w:r>
            <w:r>
              <w:rPr>
                <w:b/>
                <w:spacing w:val="-4"/>
                <w:sz w:val="20"/>
              </w:rPr>
              <w:t xml:space="preserve"> </w:t>
            </w:r>
            <w:r>
              <w:rPr>
                <w:b/>
                <w:sz w:val="20"/>
              </w:rPr>
              <w:t>the</w:t>
            </w:r>
            <w:r>
              <w:rPr>
                <w:b/>
                <w:spacing w:val="-6"/>
                <w:sz w:val="20"/>
              </w:rPr>
              <w:t xml:space="preserve"> </w:t>
            </w:r>
            <w:r>
              <w:rPr>
                <w:b/>
                <w:sz w:val="20"/>
              </w:rPr>
              <w:t>paper</w:t>
            </w:r>
            <w:r>
              <w:rPr>
                <w:b/>
                <w:spacing w:val="-6"/>
                <w:sz w:val="20"/>
              </w:rPr>
              <w:t xml:space="preserve"> </w:t>
            </w:r>
            <w:r>
              <w:rPr>
                <w:b/>
                <w:sz w:val="20"/>
              </w:rPr>
              <w:t>sufficient and well organized?</w:t>
            </w:r>
          </w:p>
          <w:p w:rsidR="00C4745C" w:rsidRDefault="00925350">
            <w:pPr>
              <w:pStyle w:val="TableParagraph"/>
              <w:spacing w:line="226" w:lineRule="exact"/>
              <w:rPr>
                <w:sz w:val="20"/>
              </w:rPr>
            </w:pPr>
            <w:r>
              <w:rPr>
                <w:color w:val="404040"/>
                <w:sz w:val="20"/>
              </w:rPr>
              <w:t>Rating</w:t>
            </w:r>
            <w:r>
              <w:rPr>
                <w:color w:val="404040"/>
                <w:spacing w:val="-6"/>
                <w:sz w:val="20"/>
              </w:rPr>
              <w:t xml:space="preserve"> </w:t>
            </w:r>
            <w:r>
              <w:rPr>
                <w:color w:val="404040"/>
                <w:spacing w:val="-2"/>
                <w:sz w:val="20"/>
              </w:rPr>
              <w:t>Scale:</w:t>
            </w:r>
          </w:p>
          <w:p w:rsidR="00C4745C" w:rsidRDefault="00925350">
            <w:pPr>
              <w:pStyle w:val="TableParagraph"/>
              <w:spacing w:line="232" w:lineRule="exac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C4745C" w:rsidRDefault="00C4745C">
            <w:pPr>
              <w:pStyle w:val="TableParagraph"/>
              <w:ind w:left="0"/>
              <w:rPr>
                <w:b/>
                <w:sz w:val="20"/>
              </w:rPr>
            </w:pPr>
          </w:p>
          <w:p w:rsidR="00C4745C" w:rsidRDefault="00C4745C">
            <w:pPr>
              <w:pStyle w:val="TableParagraph"/>
              <w:ind w:left="0"/>
              <w:rPr>
                <w:b/>
                <w:sz w:val="20"/>
              </w:rPr>
            </w:pPr>
          </w:p>
          <w:p w:rsidR="00C4745C" w:rsidRDefault="00925350">
            <w:pPr>
              <w:pStyle w:val="TableParagraph"/>
              <w:ind w:left="468"/>
              <w:rPr>
                <w:b/>
                <w:sz w:val="20"/>
              </w:rPr>
            </w:pPr>
            <w:r>
              <w:rPr>
                <w:b/>
                <w:color w:val="404040"/>
                <w:spacing w:val="-2"/>
                <w:sz w:val="20"/>
              </w:rPr>
              <w:t>Satisfactory</w:t>
            </w:r>
          </w:p>
        </w:tc>
        <w:tc>
          <w:tcPr>
            <w:tcW w:w="3796" w:type="dxa"/>
          </w:tcPr>
          <w:p w:rsidR="00C4745C" w:rsidRDefault="00C4745C">
            <w:pPr>
              <w:pStyle w:val="TableParagraph"/>
              <w:ind w:left="0"/>
              <w:rPr>
                <w:sz w:val="20"/>
              </w:rPr>
            </w:pPr>
          </w:p>
        </w:tc>
      </w:tr>
      <w:tr w:rsidR="00C4745C">
        <w:trPr>
          <w:trHeight w:val="1148"/>
        </w:trPr>
        <w:tc>
          <w:tcPr>
            <w:tcW w:w="4972" w:type="dxa"/>
          </w:tcPr>
          <w:p w:rsidR="00C4745C" w:rsidRDefault="00925350">
            <w:pPr>
              <w:pStyle w:val="TableParagraph"/>
              <w:ind w:right="191"/>
              <w:rPr>
                <w:b/>
                <w:sz w:val="20"/>
              </w:rPr>
            </w:pPr>
            <w:r>
              <w:rPr>
                <w:b/>
                <w:sz w:val="20"/>
              </w:rPr>
              <w:t>5.</w:t>
            </w:r>
            <w:r>
              <w:rPr>
                <w:b/>
                <w:spacing w:val="-8"/>
                <w:sz w:val="20"/>
              </w:rPr>
              <w:t xml:space="preserve"> </w:t>
            </w:r>
            <w:r>
              <w:rPr>
                <w:b/>
                <w:sz w:val="20"/>
              </w:rPr>
              <w:t>Are</w:t>
            </w:r>
            <w:r>
              <w:rPr>
                <w:b/>
                <w:spacing w:val="-9"/>
                <w:sz w:val="20"/>
              </w:rPr>
              <w:t xml:space="preserve"> </w:t>
            </w:r>
            <w:r>
              <w:rPr>
                <w:b/>
                <w:sz w:val="20"/>
              </w:rPr>
              <w:t>the</w:t>
            </w:r>
            <w:r>
              <w:rPr>
                <w:b/>
                <w:spacing w:val="-8"/>
                <w:sz w:val="20"/>
              </w:rPr>
              <w:t xml:space="preserve"> </w:t>
            </w:r>
            <w:r>
              <w:rPr>
                <w:b/>
                <w:sz w:val="20"/>
              </w:rPr>
              <w:t>research</w:t>
            </w:r>
            <w:r>
              <w:rPr>
                <w:b/>
                <w:spacing w:val="-10"/>
                <w:sz w:val="20"/>
              </w:rPr>
              <w:t xml:space="preserve"> </w:t>
            </w:r>
            <w:r>
              <w:rPr>
                <w:b/>
                <w:sz w:val="20"/>
              </w:rPr>
              <w:t>objectives/hypotheses</w:t>
            </w:r>
            <w:r>
              <w:rPr>
                <w:b/>
                <w:spacing w:val="-8"/>
                <w:sz w:val="20"/>
              </w:rPr>
              <w:t xml:space="preserve"> </w:t>
            </w:r>
            <w:r>
              <w:rPr>
                <w:b/>
                <w:sz w:val="20"/>
              </w:rPr>
              <w:t xml:space="preserve">clearly </w:t>
            </w:r>
            <w:r>
              <w:rPr>
                <w:b/>
                <w:spacing w:val="-2"/>
                <w:sz w:val="20"/>
              </w:rPr>
              <w:t>stated?</w:t>
            </w:r>
          </w:p>
          <w:p w:rsidR="00C4745C" w:rsidRDefault="00925350">
            <w:pPr>
              <w:pStyle w:val="TableParagraph"/>
              <w:spacing w:line="226" w:lineRule="exact"/>
              <w:rPr>
                <w:sz w:val="20"/>
              </w:rPr>
            </w:pPr>
            <w:r>
              <w:rPr>
                <w:color w:val="404040"/>
                <w:sz w:val="20"/>
              </w:rPr>
              <w:t>Rating</w:t>
            </w:r>
            <w:r>
              <w:rPr>
                <w:color w:val="404040"/>
                <w:spacing w:val="-6"/>
                <w:sz w:val="20"/>
              </w:rPr>
              <w:t xml:space="preserve"> </w:t>
            </w:r>
            <w:r>
              <w:rPr>
                <w:color w:val="404040"/>
                <w:spacing w:val="-2"/>
                <w:sz w:val="20"/>
              </w:rPr>
              <w:t>Scale:</w:t>
            </w:r>
          </w:p>
          <w:p w:rsidR="00C4745C" w:rsidRDefault="00925350">
            <w:pPr>
              <w:pStyle w:val="TableParagraph"/>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C4745C" w:rsidRDefault="00C4745C">
            <w:pPr>
              <w:pStyle w:val="TableParagraph"/>
              <w:spacing w:before="229"/>
              <w:ind w:left="0"/>
              <w:rPr>
                <w:b/>
                <w:sz w:val="20"/>
              </w:rPr>
            </w:pPr>
          </w:p>
          <w:p w:rsidR="00C4745C" w:rsidRDefault="00925350">
            <w:pPr>
              <w:pStyle w:val="TableParagraph"/>
              <w:ind w:left="468"/>
              <w:rPr>
                <w:b/>
                <w:sz w:val="20"/>
              </w:rPr>
            </w:pPr>
            <w:r>
              <w:rPr>
                <w:b/>
                <w:color w:val="404040"/>
                <w:spacing w:val="-2"/>
                <w:sz w:val="20"/>
              </w:rPr>
              <w:t>Satisfactory</w:t>
            </w:r>
          </w:p>
        </w:tc>
        <w:tc>
          <w:tcPr>
            <w:tcW w:w="3796" w:type="dxa"/>
          </w:tcPr>
          <w:p w:rsidR="00C4745C" w:rsidRDefault="00C4745C">
            <w:pPr>
              <w:pStyle w:val="TableParagraph"/>
              <w:ind w:left="0"/>
              <w:rPr>
                <w:sz w:val="20"/>
              </w:rPr>
            </w:pPr>
          </w:p>
        </w:tc>
      </w:tr>
      <w:tr w:rsidR="00C4745C" w:rsidRPr="00926E2E">
        <w:trPr>
          <w:trHeight w:val="919"/>
        </w:trPr>
        <w:tc>
          <w:tcPr>
            <w:tcW w:w="4972" w:type="dxa"/>
          </w:tcPr>
          <w:p w:rsidR="00C4745C" w:rsidRDefault="00925350">
            <w:pPr>
              <w:pStyle w:val="TableParagraph"/>
              <w:spacing w:line="228" w:lineRule="exact"/>
              <w:rPr>
                <w:b/>
                <w:sz w:val="20"/>
              </w:rPr>
            </w:pPr>
            <w:r>
              <w:rPr>
                <w:b/>
                <w:sz w:val="20"/>
              </w:rPr>
              <w:t>6.</w:t>
            </w:r>
            <w:r>
              <w:rPr>
                <w:b/>
                <w:spacing w:val="-3"/>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literature</w:t>
            </w:r>
            <w:r>
              <w:rPr>
                <w:b/>
                <w:spacing w:val="-3"/>
                <w:sz w:val="20"/>
              </w:rPr>
              <w:t xml:space="preserve"> </w:t>
            </w:r>
            <w:r>
              <w:rPr>
                <w:b/>
                <w:sz w:val="20"/>
              </w:rPr>
              <w:t>review</w:t>
            </w:r>
            <w:r>
              <w:rPr>
                <w:b/>
                <w:spacing w:val="-6"/>
                <w:sz w:val="20"/>
              </w:rPr>
              <w:t xml:space="preserve"> </w:t>
            </w:r>
            <w:r>
              <w:rPr>
                <w:b/>
                <w:sz w:val="20"/>
              </w:rPr>
              <w:t>relevant</w:t>
            </w:r>
            <w:r>
              <w:rPr>
                <w:b/>
                <w:spacing w:val="-4"/>
                <w:sz w:val="20"/>
              </w:rPr>
              <w:t xml:space="preserve"> </w:t>
            </w:r>
            <w:r>
              <w:rPr>
                <w:b/>
                <w:sz w:val="20"/>
              </w:rPr>
              <w:t>and</w:t>
            </w:r>
            <w:r>
              <w:rPr>
                <w:b/>
                <w:spacing w:val="-1"/>
                <w:sz w:val="20"/>
              </w:rPr>
              <w:t xml:space="preserve"> </w:t>
            </w:r>
            <w:r>
              <w:rPr>
                <w:b/>
                <w:sz w:val="20"/>
              </w:rPr>
              <w:t>up</w:t>
            </w:r>
            <w:r>
              <w:rPr>
                <w:b/>
                <w:spacing w:val="-4"/>
                <w:sz w:val="20"/>
              </w:rPr>
              <w:t xml:space="preserve"> </w:t>
            </w:r>
            <w:r>
              <w:rPr>
                <w:b/>
                <w:sz w:val="20"/>
              </w:rPr>
              <w:t>to</w:t>
            </w:r>
            <w:r>
              <w:rPr>
                <w:b/>
                <w:spacing w:val="-7"/>
                <w:sz w:val="20"/>
              </w:rPr>
              <w:t xml:space="preserve"> </w:t>
            </w:r>
            <w:r>
              <w:rPr>
                <w:b/>
                <w:spacing w:val="-4"/>
                <w:sz w:val="20"/>
              </w:rPr>
              <w:t>date?</w:t>
            </w:r>
          </w:p>
          <w:p w:rsidR="00C4745C" w:rsidRDefault="00925350">
            <w:pPr>
              <w:pStyle w:val="TableParagraph"/>
              <w:spacing w:line="228" w:lineRule="exact"/>
              <w:rPr>
                <w:sz w:val="20"/>
              </w:rPr>
            </w:pPr>
            <w:r>
              <w:rPr>
                <w:color w:val="404040"/>
                <w:sz w:val="20"/>
              </w:rPr>
              <w:t>Rating</w:t>
            </w:r>
            <w:r>
              <w:rPr>
                <w:color w:val="404040"/>
                <w:spacing w:val="-6"/>
                <w:sz w:val="20"/>
              </w:rPr>
              <w:t xml:space="preserve"> </w:t>
            </w:r>
            <w:r>
              <w:rPr>
                <w:color w:val="404040"/>
                <w:spacing w:val="-2"/>
                <w:sz w:val="20"/>
              </w:rPr>
              <w:t>Scale:</w:t>
            </w:r>
          </w:p>
          <w:p w:rsidR="00C4745C" w:rsidRDefault="00925350">
            <w:pPr>
              <w:pStyle w:val="TableParagraph"/>
              <w:spacing w:line="230" w:lineRule="exac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 Needs Improvement 1 = Poor N/A = Not Applicable</w:t>
            </w:r>
          </w:p>
        </w:tc>
        <w:tc>
          <w:tcPr>
            <w:tcW w:w="5123" w:type="dxa"/>
          </w:tcPr>
          <w:p w:rsidR="00C4745C" w:rsidRDefault="00C4745C">
            <w:pPr>
              <w:pStyle w:val="TableParagraph"/>
              <w:spacing w:before="113"/>
              <w:ind w:left="0"/>
              <w:rPr>
                <w:b/>
                <w:sz w:val="20"/>
              </w:rPr>
            </w:pPr>
          </w:p>
          <w:p w:rsidR="00C4745C" w:rsidRDefault="00925350">
            <w:pPr>
              <w:pStyle w:val="TableParagraph"/>
              <w:ind w:left="0" w:right="2918"/>
              <w:jc w:val="right"/>
              <w:rPr>
                <w:b/>
                <w:sz w:val="20"/>
              </w:rPr>
            </w:pPr>
            <w:r>
              <w:rPr>
                <w:b/>
                <w:color w:val="404040"/>
                <w:sz w:val="20"/>
              </w:rPr>
              <w:t>Needs</w:t>
            </w:r>
            <w:r>
              <w:rPr>
                <w:b/>
                <w:color w:val="404040"/>
                <w:spacing w:val="-4"/>
                <w:sz w:val="20"/>
              </w:rPr>
              <w:t xml:space="preserve"> </w:t>
            </w:r>
            <w:r>
              <w:rPr>
                <w:b/>
                <w:color w:val="404040"/>
                <w:spacing w:val="-2"/>
                <w:sz w:val="20"/>
              </w:rPr>
              <w:t>Improvement</w:t>
            </w:r>
          </w:p>
        </w:tc>
        <w:tc>
          <w:tcPr>
            <w:tcW w:w="3796" w:type="dxa"/>
          </w:tcPr>
          <w:p w:rsidR="00C4745C" w:rsidRDefault="00417806">
            <w:pPr>
              <w:pStyle w:val="TableParagraph"/>
              <w:ind w:left="0"/>
              <w:rPr>
                <w:sz w:val="20"/>
              </w:rPr>
            </w:pPr>
            <w:r>
              <w:rPr>
                <w:sz w:val="20"/>
              </w:rPr>
              <w:t xml:space="preserve">Partie </w:t>
            </w:r>
            <w:r w:rsidR="004449FA">
              <w:rPr>
                <w:sz w:val="20"/>
              </w:rPr>
              <w:t xml:space="preserve">2. </w:t>
            </w:r>
            <w:r>
              <w:rPr>
                <w:sz w:val="20"/>
              </w:rPr>
              <w:t>Introduction:</w:t>
            </w:r>
          </w:p>
          <w:p w:rsidR="004449FA" w:rsidRPr="004449FA" w:rsidRDefault="004449FA" w:rsidP="004449FA">
            <w:pPr>
              <w:jc w:val="both"/>
              <w:rPr>
                <w:rFonts w:ascii="Arial" w:hAnsi="Arial" w:cs="Arial"/>
                <w:sz w:val="20"/>
                <w:szCs w:val="20"/>
                <w:lang w:val="fr-FR"/>
              </w:rPr>
            </w:pPr>
            <w:r w:rsidRPr="004449FA">
              <w:rPr>
                <w:rFonts w:ascii="Arial" w:eastAsiaTheme="minorEastAsia" w:hAnsi="Arial" w:cs="Arial"/>
                <w:sz w:val="20"/>
                <w:szCs w:val="20"/>
                <w:lang w:val="fr-FR"/>
              </w:rPr>
              <w:t xml:space="preserve">Le TEC ou le Contenu Total en électrons est un des paramètres de l’ionosphère et pas des moindres dans le repérage et le positionnement avec le plus de précision possible par satellite. Le TEC </w:t>
            </w:r>
            <w:r w:rsidRPr="004449FA">
              <w:rPr>
                <w:rFonts w:ascii="Arial" w:eastAsiaTheme="minorEastAsia" w:hAnsi="Arial" w:cs="Arial"/>
                <w:color w:val="00B050"/>
                <w:sz w:val="20"/>
                <w:szCs w:val="20"/>
                <w:lang w:val="fr-FR"/>
              </w:rPr>
              <w:t xml:space="preserve">varie en fonction du temps et de l’espace et pour une même position géographique, le TEC varie en fonction de la saison et est corrélé au cycle des taches solaire. Ainsi le TEC sera </w:t>
            </w:r>
            <w:r w:rsidRPr="004449FA">
              <w:rPr>
                <w:rFonts w:ascii="Arial" w:eastAsiaTheme="minorEastAsia" w:hAnsi="Arial" w:cs="Arial"/>
                <w:sz w:val="20"/>
                <w:szCs w:val="20"/>
                <w:lang w:val="fr-FR"/>
              </w:rPr>
              <w:t xml:space="preserve">objet de plusieurs études </w:t>
            </w:r>
            <w:r w:rsidRPr="004449FA">
              <w:rPr>
                <w:rFonts w:ascii="Arial" w:eastAsiaTheme="minorEastAsia" w:hAnsi="Arial" w:cs="Arial"/>
                <w:color w:val="00B050"/>
                <w:sz w:val="20"/>
                <w:szCs w:val="20"/>
                <w:lang w:val="fr-FR"/>
              </w:rPr>
              <w:t xml:space="preserve">pour comprendre entre autre les anomalies d’ionisations équatoriales </w:t>
            </w:r>
            <w:r w:rsidRPr="004449FA">
              <w:rPr>
                <w:rFonts w:ascii="Arial" w:hAnsi="Arial" w:cs="Arial"/>
                <w:color w:val="00B050"/>
                <w:sz w:val="20"/>
                <w:szCs w:val="20"/>
                <w:lang w:val="fr-FR"/>
              </w:rPr>
              <w:t>(</w:t>
            </w:r>
            <w:bookmarkStart w:id="0" w:name="_Hlk206539573"/>
            <w:r w:rsidRPr="004449FA">
              <w:rPr>
                <w:rFonts w:ascii="Arial" w:hAnsi="Arial" w:cs="Arial"/>
                <w:color w:val="00B050"/>
                <w:sz w:val="20"/>
                <w:szCs w:val="20"/>
                <w:lang w:val="fr-FR"/>
              </w:rPr>
              <w:t>Scherliess &amp; Fejer, 1999 ; Rishbeth et al., 2000 ; Panda et al., 2023</w:t>
            </w:r>
            <w:bookmarkEnd w:id="0"/>
            <w:r w:rsidRPr="004449FA">
              <w:rPr>
                <w:rFonts w:ascii="Arial" w:hAnsi="Arial" w:cs="Arial"/>
                <w:color w:val="00B050"/>
                <w:sz w:val="20"/>
                <w:szCs w:val="20"/>
                <w:lang w:val="fr-FR"/>
              </w:rPr>
              <w:t xml:space="preserve">) caractérisée par une structure en gouttière pour ce qui est des densités maximales d’ionisation NmF2 et en dôme pour les hauteurs ou altitudes maximales HmF2 centré à l’équateur. Pour la détection des signes précurseurs d’un séisme Karia, S.P., et al. (2014), mieux résorber les impacts des scintillations (Surendra Sunda et al, 2013) sur le GNSS  etc. Le TEC succinctement décrit </w:t>
            </w:r>
            <w:r w:rsidRPr="004449FA">
              <w:rPr>
                <w:rFonts w:ascii="Arial" w:eastAsiaTheme="minorEastAsia" w:hAnsi="Arial" w:cs="Arial"/>
                <w:sz w:val="20"/>
                <w:szCs w:val="20"/>
                <w:lang w:val="fr-FR"/>
              </w:rPr>
              <w:t>est obtenu après traitement auprès d’un système constitué par une constellation de satellites, de multiples stations de contrôles au sol et de récepteurs.</w:t>
            </w:r>
          </w:p>
          <w:p w:rsidR="004449FA" w:rsidRPr="004449FA" w:rsidRDefault="004449FA">
            <w:pPr>
              <w:pStyle w:val="TableParagraph"/>
              <w:ind w:left="0"/>
              <w:rPr>
                <w:sz w:val="20"/>
                <w:lang w:val="fr-FR"/>
              </w:rPr>
            </w:pPr>
          </w:p>
        </w:tc>
      </w:tr>
      <w:tr w:rsidR="00C4745C">
        <w:trPr>
          <w:trHeight w:val="1149"/>
        </w:trPr>
        <w:tc>
          <w:tcPr>
            <w:tcW w:w="4972" w:type="dxa"/>
          </w:tcPr>
          <w:p w:rsidR="00C4745C" w:rsidRDefault="00925350">
            <w:pPr>
              <w:pStyle w:val="TableParagraph"/>
              <w:ind w:right="191"/>
              <w:rPr>
                <w:b/>
                <w:sz w:val="20"/>
              </w:rPr>
            </w:pPr>
            <w:r>
              <w:rPr>
                <w:b/>
                <w:sz w:val="20"/>
              </w:rPr>
              <w:t>7.</w:t>
            </w:r>
            <w:r>
              <w:rPr>
                <w:b/>
                <w:spacing w:val="-6"/>
                <w:sz w:val="20"/>
              </w:rPr>
              <w:t xml:space="preserve"> </w:t>
            </w:r>
            <w:r>
              <w:rPr>
                <w:b/>
                <w:sz w:val="20"/>
              </w:rPr>
              <w:t>Is</w:t>
            </w:r>
            <w:r>
              <w:rPr>
                <w:b/>
                <w:spacing w:val="-9"/>
                <w:sz w:val="20"/>
              </w:rPr>
              <w:t xml:space="preserve"> </w:t>
            </w:r>
            <w:r>
              <w:rPr>
                <w:b/>
                <w:sz w:val="20"/>
              </w:rPr>
              <w:t>the</w:t>
            </w:r>
            <w:r>
              <w:rPr>
                <w:b/>
                <w:spacing w:val="-7"/>
                <w:sz w:val="20"/>
              </w:rPr>
              <w:t xml:space="preserve"> </w:t>
            </w:r>
            <w:r>
              <w:rPr>
                <w:b/>
                <w:sz w:val="20"/>
              </w:rPr>
              <w:t>research</w:t>
            </w:r>
            <w:r>
              <w:rPr>
                <w:b/>
                <w:spacing w:val="-8"/>
                <w:sz w:val="20"/>
              </w:rPr>
              <w:t xml:space="preserve"> </w:t>
            </w:r>
            <w:r>
              <w:rPr>
                <w:b/>
                <w:sz w:val="20"/>
              </w:rPr>
              <w:t>methodology</w:t>
            </w:r>
            <w:r>
              <w:rPr>
                <w:b/>
                <w:spacing w:val="-7"/>
                <w:sz w:val="20"/>
              </w:rPr>
              <w:t xml:space="preserve"> </w:t>
            </w:r>
            <w:r>
              <w:rPr>
                <w:b/>
                <w:sz w:val="20"/>
              </w:rPr>
              <w:t>appropriate</w:t>
            </w:r>
            <w:r>
              <w:rPr>
                <w:b/>
                <w:spacing w:val="-7"/>
                <w:sz w:val="20"/>
              </w:rPr>
              <w:t xml:space="preserve"> </w:t>
            </w:r>
            <w:r>
              <w:rPr>
                <w:b/>
                <w:sz w:val="20"/>
              </w:rPr>
              <w:t>for</w:t>
            </w:r>
            <w:r>
              <w:rPr>
                <w:b/>
                <w:spacing w:val="-7"/>
                <w:sz w:val="20"/>
              </w:rPr>
              <w:t xml:space="preserve"> </w:t>
            </w:r>
            <w:r>
              <w:rPr>
                <w:b/>
                <w:sz w:val="20"/>
              </w:rPr>
              <w:t xml:space="preserve">the </w:t>
            </w:r>
            <w:r>
              <w:rPr>
                <w:b/>
                <w:spacing w:val="-2"/>
                <w:sz w:val="20"/>
              </w:rPr>
              <w:t>study?</w:t>
            </w:r>
          </w:p>
          <w:p w:rsidR="00C4745C" w:rsidRDefault="00925350">
            <w:pPr>
              <w:pStyle w:val="TableParagraph"/>
              <w:spacing w:line="226" w:lineRule="exact"/>
              <w:rPr>
                <w:sz w:val="20"/>
              </w:rPr>
            </w:pPr>
            <w:r>
              <w:rPr>
                <w:color w:val="404040"/>
                <w:sz w:val="20"/>
              </w:rPr>
              <w:t>Rating</w:t>
            </w:r>
            <w:r>
              <w:rPr>
                <w:color w:val="404040"/>
                <w:spacing w:val="-6"/>
                <w:sz w:val="20"/>
              </w:rPr>
              <w:t xml:space="preserve"> </w:t>
            </w:r>
            <w:r>
              <w:rPr>
                <w:color w:val="404040"/>
                <w:spacing w:val="-2"/>
                <w:sz w:val="20"/>
              </w:rPr>
              <w:t>Scale:</w:t>
            </w:r>
          </w:p>
          <w:p w:rsidR="00C4745C" w:rsidRDefault="00925350">
            <w:pPr>
              <w:pStyle w:val="TableParagraph"/>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C4745C" w:rsidRDefault="00C4745C">
            <w:pPr>
              <w:pStyle w:val="TableParagraph"/>
              <w:ind w:left="0"/>
              <w:rPr>
                <w:b/>
                <w:sz w:val="20"/>
              </w:rPr>
            </w:pPr>
          </w:p>
          <w:p w:rsidR="00C4745C" w:rsidRDefault="00C4745C">
            <w:pPr>
              <w:pStyle w:val="TableParagraph"/>
              <w:ind w:left="0"/>
              <w:rPr>
                <w:b/>
                <w:sz w:val="20"/>
              </w:rPr>
            </w:pPr>
          </w:p>
          <w:p w:rsidR="00C4745C" w:rsidRDefault="00925350">
            <w:pPr>
              <w:pStyle w:val="TableParagraph"/>
              <w:ind w:left="468"/>
              <w:rPr>
                <w:b/>
                <w:sz w:val="20"/>
              </w:rPr>
            </w:pPr>
            <w:r>
              <w:rPr>
                <w:b/>
                <w:color w:val="404040"/>
                <w:spacing w:val="-2"/>
                <w:sz w:val="20"/>
              </w:rPr>
              <w:t>Satisfactory</w:t>
            </w:r>
          </w:p>
        </w:tc>
        <w:tc>
          <w:tcPr>
            <w:tcW w:w="3796" w:type="dxa"/>
          </w:tcPr>
          <w:p w:rsidR="00C4745C" w:rsidRDefault="00C4745C">
            <w:pPr>
              <w:pStyle w:val="TableParagraph"/>
              <w:ind w:left="0"/>
              <w:rPr>
                <w:sz w:val="20"/>
              </w:rPr>
            </w:pPr>
          </w:p>
        </w:tc>
      </w:tr>
      <w:tr w:rsidR="00C4745C">
        <w:trPr>
          <w:trHeight w:val="1152"/>
        </w:trPr>
        <w:tc>
          <w:tcPr>
            <w:tcW w:w="4972" w:type="dxa"/>
          </w:tcPr>
          <w:p w:rsidR="00C4745C" w:rsidRDefault="00925350">
            <w:pPr>
              <w:pStyle w:val="TableParagraph"/>
              <w:ind w:right="142"/>
              <w:rPr>
                <w:b/>
                <w:sz w:val="20"/>
              </w:rPr>
            </w:pPr>
            <w:r>
              <w:rPr>
                <w:b/>
                <w:sz w:val="20"/>
              </w:rPr>
              <w:t>8.</w:t>
            </w:r>
            <w:r>
              <w:rPr>
                <w:b/>
                <w:spacing w:val="-7"/>
                <w:sz w:val="20"/>
              </w:rPr>
              <w:t xml:space="preserve"> </w:t>
            </w:r>
            <w:r>
              <w:rPr>
                <w:b/>
                <w:sz w:val="20"/>
              </w:rPr>
              <w:t>Were</w:t>
            </w:r>
            <w:r>
              <w:rPr>
                <w:b/>
                <w:spacing w:val="-8"/>
                <w:sz w:val="20"/>
              </w:rPr>
              <w:t xml:space="preserve"> </w:t>
            </w:r>
            <w:r>
              <w:rPr>
                <w:b/>
                <w:sz w:val="20"/>
              </w:rPr>
              <w:t>ethical</w:t>
            </w:r>
            <w:r>
              <w:rPr>
                <w:b/>
                <w:spacing w:val="-8"/>
                <w:sz w:val="20"/>
              </w:rPr>
              <w:t xml:space="preserve"> </w:t>
            </w:r>
            <w:r>
              <w:rPr>
                <w:b/>
                <w:sz w:val="20"/>
              </w:rPr>
              <w:t>issues</w:t>
            </w:r>
            <w:r>
              <w:rPr>
                <w:b/>
                <w:spacing w:val="-5"/>
                <w:sz w:val="20"/>
              </w:rPr>
              <w:t xml:space="preserve"> </w:t>
            </w:r>
            <w:r>
              <w:rPr>
                <w:b/>
                <w:sz w:val="20"/>
              </w:rPr>
              <w:t>properly</w:t>
            </w:r>
            <w:r>
              <w:rPr>
                <w:b/>
                <w:spacing w:val="-9"/>
                <w:sz w:val="20"/>
              </w:rPr>
              <w:t xml:space="preserve"> </w:t>
            </w:r>
            <w:r>
              <w:rPr>
                <w:b/>
                <w:sz w:val="20"/>
              </w:rPr>
              <w:t>addressed</w:t>
            </w:r>
            <w:r>
              <w:rPr>
                <w:b/>
                <w:spacing w:val="-9"/>
                <w:sz w:val="20"/>
              </w:rPr>
              <w:t xml:space="preserve"> </w:t>
            </w:r>
            <w:r>
              <w:rPr>
                <w:b/>
                <w:sz w:val="20"/>
              </w:rPr>
              <w:t xml:space="preserve">(if </w:t>
            </w:r>
            <w:r>
              <w:rPr>
                <w:b/>
                <w:spacing w:val="-2"/>
                <w:sz w:val="20"/>
              </w:rPr>
              <w:t>applicable)?</w:t>
            </w:r>
          </w:p>
          <w:p w:rsidR="00C4745C" w:rsidRDefault="00925350">
            <w:pPr>
              <w:pStyle w:val="TableParagraph"/>
              <w:spacing w:line="229" w:lineRule="exact"/>
              <w:rPr>
                <w:sz w:val="20"/>
              </w:rPr>
            </w:pPr>
            <w:r>
              <w:rPr>
                <w:color w:val="404040"/>
                <w:sz w:val="20"/>
              </w:rPr>
              <w:t>Rating</w:t>
            </w:r>
            <w:r>
              <w:rPr>
                <w:color w:val="404040"/>
                <w:spacing w:val="-6"/>
                <w:sz w:val="20"/>
              </w:rPr>
              <w:t xml:space="preserve"> </w:t>
            </w:r>
            <w:r>
              <w:rPr>
                <w:color w:val="404040"/>
                <w:spacing w:val="-2"/>
                <w:sz w:val="20"/>
              </w:rPr>
              <w:t>Scale:</w:t>
            </w:r>
          </w:p>
          <w:p w:rsidR="00C4745C" w:rsidRDefault="00925350">
            <w:pPr>
              <w:pStyle w:val="TableParagraph"/>
              <w:spacing w:line="230" w:lineRule="exac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C4745C" w:rsidRDefault="00C4745C">
            <w:pPr>
              <w:pStyle w:val="TableParagraph"/>
              <w:ind w:left="0"/>
              <w:rPr>
                <w:b/>
                <w:sz w:val="20"/>
              </w:rPr>
            </w:pPr>
          </w:p>
          <w:p w:rsidR="00C4745C" w:rsidRDefault="00C4745C">
            <w:pPr>
              <w:pStyle w:val="TableParagraph"/>
              <w:spacing w:before="3"/>
              <w:ind w:left="0"/>
              <w:rPr>
                <w:b/>
                <w:sz w:val="20"/>
              </w:rPr>
            </w:pPr>
          </w:p>
          <w:p w:rsidR="00C4745C" w:rsidRDefault="00925350">
            <w:pPr>
              <w:pStyle w:val="TableParagraph"/>
              <w:ind w:left="468"/>
              <w:rPr>
                <w:b/>
                <w:sz w:val="20"/>
              </w:rPr>
            </w:pPr>
            <w:r>
              <w:rPr>
                <w:b/>
                <w:color w:val="404040"/>
                <w:spacing w:val="-5"/>
                <w:sz w:val="20"/>
              </w:rPr>
              <w:t>N/A</w:t>
            </w:r>
          </w:p>
        </w:tc>
        <w:tc>
          <w:tcPr>
            <w:tcW w:w="3796" w:type="dxa"/>
          </w:tcPr>
          <w:p w:rsidR="00C4745C" w:rsidRDefault="00C4745C">
            <w:pPr>
              <w:pStyle w:val="TableParagraph"/>
              <w:ind w:left="0"/>
              <w:rPr>
                <w:sz w:val="20"/>
              </w:rPr>
            </w:pPr>
          </w:p>
        </w:tc>
      </w:tr>
      <w:tr w:rsidR="00C4745C" w:rsidRPr="00E345D6">
        <w:trPr>
          <w:trHeight w:val="918"/>
        </w:trPr>
        <w:tc>
          <w:tcPr>
            <w:tcW w:w="4972" w:type="dxa"/>
          </w:tcPr>
          <w:p w:rsidR="00C4745C" w:rsidRDefault="00925350">
            <w:pPr>
              <w:pStyle w:val="TableParagraph"/>
              <w:spacing w:line="228" w:lineRule="exact"/>
              <w:rPr>
                <w:b/>
                <w:sz w:val="20"/>
              </w:rPr>
            </w:pPr>
            <w:r>
              <w:rPr>
                <w:b/>
                <w:sz w:val="20"/>
              </w:rPr>
              <w:t>9.</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6"/>
                <w:sz w:val="20"/>
              </w:rPr>
              <w:t xml:space="preserve"> </w:t>
            </w:r>
            <w:r>
              <w:rPr>
                <w:b/>
                <w:spacing w:val="-2"/>
                <w:sz w:val="20"/>
              </w:rPr>
              <w:t>clearly?</w:t>
            </w:r>
          </w:p>
          <w:p w:rsidR="00C4745C" w:rsidRDefault="00925350">
            <w:pPr>
              <w:pStyle w:val="TableParagraph"/>
              <w:spacing w:line="228" w:lineRule="exact"/>
              <w:rPr>
                <w:sz w:val="20"/>
              </w:rPr>
            </w:pPr>
            <w:r>
              <w:rPr>
                <w:color w:val="404040"/>
                <w:sz w:val="20"/>
              </w:rPr>
              <w:t>Rating</w:t>
            </w:r>
            <w:r>
              <w:rPr>
                <w:color w:val="404040"/>
                <w:spacing w:val="-6"/>
                <w:sz w:val="20"/>
              </w:rPr>
              <w:t xml:space="preserve"> </w:t>
            </w:r>
            <w:r>
              <w:rPr>
                <w:color w:val="404040"/>
                <w:spacing w:val="-2"/>
                <w:sz w:val="20"/>
              </w:rPr>
              <w:t>Scale:</w:t>
            </w:r>
          </w:p>
          <w:p w:rsidR="00C4745C" w:rsidRDefault="00925350">
            <w:pPr>
              <w:pStyle w:val="TableParagraph"/>
              <w:spacing w:line="230" w:lineRule="exac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C4745C" w:rsidRDefault="00C4745C">
            <w:pPr>
              <w:pStyle w:val="TableParagraph"/>
              <w:spacing w:before="113"/>
              <w:ind w:left="0"/>
              <w:rPr>
                <w:b/>
                <w:sz w:val="20"/>
              </w:rPr>
            </w:pPr>
          </w:p>
          <w:p w:rsidR="00C4745C" w:rsidRDefault="00925350">
            <w:pPr>
              <w:pStyle w:val="TableParagraph"/>
              <w:ind w:left="0" w:right="2863"/>
              <w:jc w:val="right"/>
              <w:rPr>
                <w:b/>
                <w:sz w:val="20"/>
              </w:rPr>
            </w:pPr>
            <w:r>
              <w:rPr>
                <w:b/>
                <w:color w:val="404040"/>
                <w:sz w:val="20"/>
              </w:rPr>
              <w:t>Needs</w:t>
            </w:r>
            <w:r>
              <w:rPr>
                <w:b/>
                <w:color w:val="404040"/>
                <w:spacing w:val="-4"/>
                <w:sz w:val="20"/>
              </w:rPr>
              <w:t xml:space="preserve"> </w:t>
            </w:r>
            <w:r>
              <w:rPr>
                <w:b/>
                <w:color w:val="404040"/>
                <w:spacing w:val="-2"/>
                <w:sz w:val="20"/>
              </w:rPr>
              <w:t>Improvement</w:t>
            </w:r>
          </w:p>
        </w:tc>
        <w:tc>
          <w:tcPr>
            <w:tcW w:w="3796" w:type="dxa"/>
          </w:tcPr>
          <w:p w:rsidR="00E345D6" w:rsidRPr="00E345D6" w:rsidRDefault="00E345D6" w:rsidP="00E345D6">
            <w:pPr>
              <w:pStyle w:val="TableParagraph"/>
              <w:rPr>
                <w:rFonts w:ascii="Arial" w:hAnsi="Arial" w:cs="Arial"/>
                <w:sz w:val="20"/>
              </w:rPr>
            </w:pPr>
            <w:r w:rsidRPr="00E345D6">
              <w:rPr>
                <w:rFonts w:ascii="Arial" w:hAnsi="Arial" w:cs="Arial"/>
                <w:sz w:val="20"/>
              </w:rPr>
              <w:t>Part 4, Results, has been created.</w:t>
            </w:r>
          </w:p>
          <w:p w:rsidR="00E345D6" w:rsidRPr="00E345D6" w:rsidRDefault="00E345D6" w:rsidP="00E345D6">
            <w:pPr>
              <w:pStyle w:val="TableParagraph"/>
              <w:ind w:left="0"/>
              <w:rPr>
                <w:sz w:val="20"/>
              </w:rPr>
            </w:pPr>
            <w:r w:rsidRPr="00E345D6">
              <w:rPr>
                <w:rFonts w:ascii="Arial" w:hAnsi="Arial" w:cs="Arial"/>
                <w:sz w:val="20"/>
              </w:rPr>
              <w:t>This part is a table summarizing the key results obtained using the methodology. The remaining results will be presented and discussed in the discussion section.</w:t>
            </w:r>
          </w:p>
        </w:tc>
      </w:tr>
      <w:tr w:rsidR="00C4745C">
        <w:trPr>
          <w:trHeight w:val="1149"/>
        </w:trPr>
        <w:tc>
          <w:tcPr>
            <w:tcW w:w="4972" w:type="dxa"/>
          </w:tcPr>
          <w:p w:rsidR="00C4745C" w:rsidRPr="00373C32" w:rsidRDefault="00925350">
            <w:pPr>
              <w:pStyle w:val="TableParagraph"/>
              <w:ind w:right="191"/>
              <w:rPr>
                <w:b/>
                <w:sz w:val="20"/>
              </w:rPr>
            </w:pPr>
            <w:r w:rsidRPr="00373C32">
              <w:rPr>
                <w:b/>
                <w:sz w:val="20"/>
              </w:rPr>
              <w:t>10.</w:t>
            </w:r>
            <w:r w:rsidRPr="00373C32">
              <w:rPr>
                <w:b/>
                <w:spacing w:val="-6"/>
                <w:sz w:val="20"/>
              </w:rPr>
              <w:t xml:space="preserve"> </w:t>
            </w:r>
            <w:r w:rsidRPr="00373C32">
              <w:rPr>
                <w:b/>
                <w:sz w:val="20"/>
              </w:rPr>
              <w:t>Are</w:t>
            </w:r>
            <w:r w:rsidRPr="00373C32">
              <w:rPr>
                <w:b/>
                <w:spacing w:val="-7"/>
                <w:sz w:val="20"/>
              </w:rPr>
              <w:t xml:space="preserve"> </w:t>
            </w:r>
            <w:r w:rsidRPr="00373C32">
              <w:rPr>
                <w:b/>
                <w:sz w:val="20"/>
              </w:rPr>
              <w:t>tables</w:t>
            </w:r>
            <w:r w:rsidRPr="00373C32">
              <w:rPr>
                <w:b/>
                <w:spacing w:val="-5"/>
                <w:sz w:val="20"/>
              </w:rPr>
              <w:t xml:space="preserve"> </w:t>
            </w:r>
            <w:r w:rsidRPr="00373C32">
              <w:rPr>
                <w:b/>
                <w:sz w:val="20"/>
              </w:rPr>
              <w:t>and</w:t>
            </w:r>
            <w:r w:rsidRPr="00373C32">
              <w:rPr>
                <w:b/>
                <w:spacing w:val="-8"/>
                <w:sz w:val="20"/>
              </w:rPr>
              <w:t xml:space="preserve"> </w:t>
            </w:r>
            <w:r w:rsidRPr="00373C32">
              <w:rPr>
                <w:b/>
                <w:sz w:val="20"/>
              </w:rPr>
              <w:t>figures</w:t>
            </w:r>
            <w:r w:rsidRPr="00373C32">
              <w:rPr>
                <w:b/>
                <w:spacing w:val="-6"/>
                <w:sz w:val="20"/>
              </w:rPr>
              <w:t xml:space="preserve"> </w:t>
            </w:r>
            <w:r w:rsidRPr="00373C32">
              <w:rPr>
                <w:b/>
                <w:sz w:val="20"/>
              </w:rPr>
              <w:t>clear,</w:t>
            </w:r>
            <w:r w:rsidRPr="00373C32">
              <w:rPr>
                <w:b/>
                <w:spacing w:val="-6"/>
                <w:sz w:val="20"/>
              </w:rPr>
              <w:t xml:space="preserve"> </w:t>
            </w:r>
            <w:r w:rsidRPr="00373C32">
              <w:rPr>
                <w:b/>
                <w:sz w:val="20"/>
              </w:rPr>
              <w:t>relevant,</w:t>
            </w:r>
            <w:r w:rsidRPr="00373C32">
              <w:rPr>
                <w:b/>
                <w:spacing w:val="-6"/>
                <w:sz w:val="20"/>
              </w:rPr>
              <w:t xml:space="preserve"> </w:t>
            </w:r>
            <w:r w:rsidRPr="00373C32">
              <w:rPr>
                <w:b/>
                <w:sz w:val="20"/>
              </w:rPr>
              <w:t xml:space="preserve">and </w:t>
            </w:r>
            <w:r w:rsidRPr="00373C32">
              <w:rPr>
                <w:b/>
                <w:spacing w:val="-2"/>
                <w:sz w:val="20"/>
              </w:rPr>
              <w:t>necessary?</w:t>
            </w:r>
          </w:p>
          <w:p w:rsidR="00C4745C" w:rsidRPr="00373C32" w:rsidRDefault="00925350">
            <w:pPr>
              <w:pStyle w:val="TableParagraph"/>
              <w:spacing w:line="226" w:lineRule="exact"/>
              <w:rPr>
                <w:sz w:val="20"/>
              </w:rPr>
            </w:pPr>
            <w:r w:rsidRPr="00373C32">
              <w:rPr>
                <w:color w:val="404040"/>
                <w:sz w:val="20"/>
              </w:rPr>
              <w:t>Rating</w:t>
            </w:r>
            <w:r w:rsidRPr="00373C32">
              <w:rPr>
                <w:color w:val="404040"/>
                <w:spacing w:val="-6"/>
                <w:sz w:val="20"/>
              </w:rPr>
              <w:t xml:space="preserve"> </w:t>
            </w:r>
            <w:r w:rsidRPr="00373C32">
              <w:rPr>
                <w:color w:val="404040"/>
                <w:spacing w:val="-2"/>
                <w:sz w:val="20"/>
              </w:rPr>
              <w:t>Scale:</w:t>
            </w:r>
          </w:p>
          <w:p w:rsidR="00C4745C" w:rsidRDefault="00925350">
            <w:pPr>
              <w:pStyle w:val="TableParagraph"/>
              <w:spacing w:line="230" w:lineRule="atLeast"/>
              <w:rPr>
                <w:sz w:val="20"/>
              </w:rPr>
            </w:pPr>
            <w:r w:rsidRPr="00373C32">
              <w:rPr>
                <w:color w:val="404040"/>
                <w:sz w:val="20"/>
              </w:rPr>
              <w:t>5</w:t>
            </w:r>
            <w:r w:rsidRPr="00373C32">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C4745C" w:rsidRDefault="00C4745C">
            <w:pPr>
              <w:pStyle w:val="TableParagraph"/>
              <w:ind w:left="0"/>
              <w:rPr>
                <w:b/>
                <w:sz w:val="20"/>
              </w:rPr>
            </w:pPr>
          </w:p>
          <w:p w:rsidR="00C4745C" w:rsidRDefault="00C4745C">
            <w:pPr>
              <w:pStyle w:val="TableParagraph"/>
              <w:ind w:left="0"/>
              <w:rPr>
                <w:b/>
                <w:sz w:val="20"/>
              </w:rPr>
            </w:pPr>
          </w:p>
          <w:p w:rsidR="00C4745C" w:rsidRDefault="00925350">
            <w:pPr>
              <w:pStyle w:val="TableParagraph"/>
              <w:ind w:left="0" w:right="2863"/>
              <w:jc w:val="right"/>
              <w:rPr>
                <w:b/>
                <w:sz w:val="20"/>
              </w:rPr>
            </w:pPr>
            <w:bookmarkStart w:id="1" w:name="_GoBack"/>
            <w:bookmarkEnd w:id="1"/>
            <w:r>
              <w:rPr>
                <w:b/>
                <w:color w:val="404040"/>
                <w:sz w:val="20"/>
              </w:rPr>
              <w:t>Needs</w:t>
            </w:r>
            <w:r>
              <w:rPr>
                <w:b/>
                <w:color w:val="404040"/>
                <w:spacing w:val="-4"/>
                <w:sz w:val="20"/>
              </w:rPr>
              <w:t xml:space="preserve"> </w:t>
            </w:r>
            <w:r>
              <w:rPr>
                <w:b/>
                <w:color w:val="404040"/>
                <w:spacing w:val="-2"/>
                <w:sz w:val="20"/>
              </w:rPr>
              <w:t>Improvement</w:t>
            </w:r>
          </w:p>
        </w:tc>
        <w:tc>
          <w:tcPr>
            <w:tcW w:w="3796" w:type="dxa"/>
          </w:tcPr>
          <w:p w:rsidR="00C4745C" w:rsidRPr="003700FB" w:rsidRDefault="003700FB" w:rsidP="003700FB">
            <w:pPr>
              <w:pStyle w:val="TableParagraph"/>
              <w:ind w:left="0"/>
              <w:jc w:val="both"/>
              <w:rPr>
                <w:rFonts w:ascii="Arial" w:hAnsi="Arial" w:cs="Arial"/>
                <w:sz w:val="20"/>
              </w:rPr>
            </w:pPr>
            <w:r w:rsidRPr="003700FB">
              <w:rPr>
                <w:rFonts w:ascii="Arial" w:hAnsi="Arial" w:cs="Arial"/>
                <w:sz w:val="20"/>
              </w:rPr>
              <w:t>The figures are presented as follows: First, those showing the results obtained using the initial formulas. Then, those obtained after adjusting the formula. Next, those showing that the adjustment does not prevent certain locations from reaching maxima at noon. The remaining figures illustrate the variation as a function of latitude and as a function of longitude. Finally, we have provided examples of figures for specific cities in Burkina Faso and its surrounding areas.</w:t>
            </w:r>
          </w:p>
        </w:tc>
      </w:tr>
      <w:tr w:rsidR="00C4745C">
        <w:trPr>
          <w:trHeight w:val="1152"/>
        </w:trPr>
        <w:tc>
          <w:tcPr>
            <w:tcW w:w="4972" w:type="dxa"/>
          </w:tcPr>
          <w:p w:rsidR="00C4745C" w:rsidRDefault="00925350">
            <w:pPr>
              <w:pStyle w:val="TableParagraph"/>
              <w:ind w:right="142"/>
              <w:rPr>
                <w:b/>
                <w:sz w:val="20"/>
              </w:rPr>
            </w:pPr>
            <w:r>
              <w:rPr>
                <w:b/>
                <w:sz w:val="20"/>
              </w:rPr>
              <w:t>11.</w:t>
            </w:r>
            <w:r>
              <w:rPr>
                <w:b/>
                <w:spacing w:val="-6"/>
                <w:sz w:val="20"/>
              </w:rPr>
              <w:t xml:space="preserve"> </w:t>
            </w:r>
            <w:r>
              <w:rPr>
                <w:b/>
                <w:sz w:val="20"/>
              </w:rPr>
              <w:t>Does</w:t>
            </w:r>
            <w:r>
              <w:rPr>
                <w:b/>
                <w:spacing w:val="-6"/>
                <w:sz w:val="20"/>
              </w:rPr>
              <w:t xml:space="preserve"> </w:t>
            </w:r>
            <w:r>
              <w:rPr>
                <w:b/>
                <w:sz w:val="20"/>
              </w:rPr>
              <w:t>the</w:t>
            </w:r>
            <w:r>
              <w:rPr>
                <w:b/>
                <w:spacing w:val="-7"/>
                <w:sz w:val="20"/>
              </w:rPr>
              <w:t xml:space="preserve"> </w:t>
            </w:r>
            <w:r>
              <w:rPr>
                <w:b/>
                <w:sz w:val="20"/>
              </w:rPr>
              <w:t>discussion</w:t>
            </w:r>
            <w:r>
              <w:rPr>
                <w:b/>
                <w:spacing w:val="-11"/>
                <w:sz w:val="20"/>
              </w:rPr>
              <w:t xml:space="preserve"> </w:t>
            </w:r>
            <w:r>
              <w:rPr>
                <w:b/>
                <w:sz w:val="20"/>
              </w:rPr>
              <w:t>relate</w:t>
            </w:r>
            <w:r>
              <w:rPr>
                <w:b/>
                <w:spacing w:val="-7"/>
                <w:sz w:val="20"/>
              </w:rPr>
              <w:t xml:space="preserve"> </w:t>
            </w:r>
            <w:r>
              <w:rPr>
                <w:b/>
                <w:sz w:val="20"/>
              </w:rPr>
              <w:t>findings</w:t>
            </w:r>
            <w:r>
              <w:rPr>
                <w:b/>
                <w:spacing w:val="-6"/>
                <w:sz w:val="20"/>
              </w:rPr>
              <w:t xml:space="preserve"> </w:t>
            </w:r>
            <w:r>
              <w:rPr>
                <w:b/>
                <w:sz w:val="20"/>
              </w:rPr>
              <w:t>to</w:t>
            </w:r>
            <w:r>
              <w:rPr>
                <w:b/>
                <w:spacing w:val="-7"/>
                <w:sz w:val="20"/>
              </w:rPr>
              <w:t xml:space="preserve"> </w:t>
            </w:r>
            <w:r>
              <w:rPr>
                <w:b/>
                <w:sz w:val="20"/>
              </w:rPr>
              <w:t xml:space="preserve">existing </w:t>
            </w:r>
            <w:r>
              <w:rPr>
                <w:b/>
                <w:spacing w:val="-2"/>
                <w:sz w:val="20"/>
              </w:rPr>
              <w:t>literature?</w:t>
            </w:r>
          </w:p>
          <w:p w:rsidR="00C4745C" w:rsidRDefault="00925350">
            <w:pPr>
              <w:pStyle w:val="TableParagraph"/>
              <w:spacing w:line="226" w:lineRule="exact"/>
              <w:rPr>
                <w:sz w:val="20"/>
              </w:rPr>
            </w:pPr>
            <w:r>
              <w:rPr>
                <w:color w:val="404040"/>
                <w:sz w:val="20"/>
              </w:rPr>
              <w:t>Rating</w:t>
            </w:r>
            <w:r>
              <w:rPr>
                <w:color w:val="404040"/>
                <w:spacing w:val="-6"/>
                <w:sz w:val="20"/>
              </w:rPr>
              <w:t xml:space="preserve"> </w:t>
            </w:r>
            <w:r>
              <w:rPr>
                <w:color w:val="404040"/>
                <w:spacing w:val="-2"/>
                <w:sz w:val="20"/>
              </w:rPr>
              <w:t>Scale:</w:t>
            </w:r>
          </w:p>
          <w:p w:rsidR="00C4745C" w:rsidRDefault="00925350">
            <w:pPr>
              <w:pStyle w:val="TableParagraph"/>
              <w:spacing w:line="232" w:lineRule="exac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C4745C" w:rsidRDefault="00C4745C">
            <w:pPr>
              <w:pStyle w:val="TableParagraph"/>
              <w:spacing w:before="229"/>
              <w:ind w:left="0"/>
              <w:rPr>
                <w:b/>
                <w:sz w:val="20"/>
              </w:rPr>
            </w:pPr>
          </w:p>
          <w:p w:rsidR="00C4745C" w:rsidRDefault="00925350">
            <w:pPr>
              <w:pStyle w:val="TableParagraph"/>
              <w:ind w:left="0" w:right="2863"/>
              <w:jc w:val="right"/>
              <w:rPr>
                <w:b/>
                <w:sz w:val="20"/>
              </w:rPr>
            </w:pPr>
            <w:r>
              <w:rPr>
                <w:b/>
                <w:color w:val="404040"/>
                <w:sz w:val="20"/>
              </w:rPr>
              <w:t>Needs</w:t>
            </w:r>
            <w:r>
              <w:rPr>
                <w:b/>
                <w:color w:val="404040"/>
                <w:spacing w:val="-4"/>
                <w:sz w:val="20"/>
              </w:rPr>
              <w:t xml:space="preserve"> </w:t>
            </w:r>
            <w:r>
              <w:rPr>
                <w:b/>
                <w:color w:val="404040"/>
                <w:spacing w:val="-2"/>
                <w:sz w:val="20"/>
              </w:rPr>
              <w:t>Improvement</w:t>
            </w:r>
          </w:p>
        </w:tc>
        <w:tc>
          <w:tcPr>
            <w:tcW w:w="3796" w:type="dxa"/>
          </w:tcPr>
          <w:p w:rsidR="00C4745C" w:rsidRDefault="00373C32">
            <w:pPr>
              <w:pStyle w:val="TableParagraph"/>
              <w:ind w:left="0"/>
              <w:rPr>
                <w:sz w:val="20"/>
              </w:rPr>
            </w:pPr>
            <w:r>
              <w:rPr>
                <w:sz w:val="20"/>
              </w:rPr>
              <w:t>Page 15</w:t>
            </w:r>
          </w:p>
          <w:p w:rsidR="00373C32" w:rsidRPr="00DA0A67" w:rsidRDefault="00373C32" w:rsidP="00373C32">
            <w:pPr>
              <w:tabs>
                <w:tab w:val="left" w:pos="3143"/>
              </w:tabs>
              <w:spacing w:line="360" w:lineRule="auto"/>
              <w:jc w:val="both"/>
              <w:rPr>
                <w:rFonts w:ascii="Arial" w:eastAsiaTheme="minorEastAsia" w:hAnsi="Arial" w:cs="Arial"/>
                <w:color w:val="00B050"/>
                <w:sz w:val="16"/>
                <w:szCs w:val="20"/>
              </w:rPr>
            </w:pPr>
            <w:r w:rsidRPr="00DA0A67">
              <w:rPr>
                <w:rFonts w:ascii="Arial" w:eastAsiaTheme="minorEastAsia" w:hAnsi="Arial" w:cs="Arial"/>
                <w:color w:val="00B050"/>
                <w:sz w:val="16"/>
                <w:szCs w:val="20"/>
              </w:rPr>
              <w:t xml:space="preserve">Thus, the diurnal variation of VTEC obtained shows a profile with nighttime minima from 6 PM until the early morning hours, when a resurgence in VTEC amplitude begins to be observed. This increase in VTEC amplitude culminates at the end of the day in a Noon Bit Out type profile, also known as profile B, characterized by two asymmetrical peaks: one in the morning at 11 AM and the other in the afternoon at 1 PM, separated by a trough at noon. According to </w:t>
            </w:r>
            <w:r w:rsidRPr="00DA0A67">
              <w:rPr>
                <w:rFonts w:ascii="Arial" w:eastAsiaTheme="minorEastAsia" w:hAnsi="Arial" w:cs="Arial"/>
                <w:color w:val="00B050"/>
                <w:sz w:val="16"/>
                <w:szCs w:val="20"/>
              </w:rPr>
              <w:lastRenderedPageBreak/>
              <w:t>Vassal et al., 1982, such a profile can be interpreted as follows: the morning peak is due to the presence of an electrojet (Chapman et al., 1951), the evening peak to a counter-electrojet, and the trough to the vertical drift resulting from the intersection of the zonal electric field and the horizontal magnetic field. For Segda et al, (2025), (2026), the equatorial electrojet is hypothetical; the observed peaks are production peaks where the solar rays are more penetrating, and the trough is due to the vertical drift, i.e., less production where the sun's rays are no longer very penetrating because they are reduced in power. In comparison, the profile observed using altitudinal calculations contrasts somewhat with that observed using RINEX data (Figure 7a above), where the observed profile is dome-shaped, indicating the absence of both over- and under-projection. Conversely, with IRI 2016 (Figure 7b), a VTEC profile of the Reversed or R type is observed in spring 1985, and a Morning Peak or M type in spring 1990. According to Vassal et al., 1982, such R and M profiles are interpreted respectively by the presence of strong under-projection in the evening and strong over-projection in the morning. For Segda et al., 2025, the R profile is characterized by the clear predominance of the afternoon production peak over the morning peak, and the M profile by the morning peak over the evening peak. Also, the VTEC values ​​obtained, with a maximum of around 80 TECU compared to 30 TECU with the RINEX data, will be assigned the chosen average vertical drift speed of around 20.58 m.s-1. Another chosen speed, as shown in the following section, could further increase or decrease the VTEC values.</w:t>
            </w:r>
          </w:p>
          <w:p w:rsidR="00373C32" w:rsidRDefault="00373C32">
            <w:pPr>
              <w:pStyle w:val="TableParagraph"/>
              <w:ind w:left="0"/>
              <w:rPr>
                <w:sz w:val="20"/>
              </w:rPr>
            </w:pPr>
          </w:p>
        </w:tc>
      </w:tr>
      <w:tr w:rsidR="00C4745C">
        <w:trPr>
          <w:trHeight w:val="919"/>
        </w:trPr>
        <w:tc>
          <w:tcPr>
            <w:tcW w:w="4972" w:type="dxa"/>
          </w:tcPr>
          <w:p w:rsidR="00C4745C" w:rsidRDefault="00925350">
            <w:pPr>
              <w:pStyle w:val="TableParagraph"/>
              <w:spacing w:line="228" w:lineRule="exact"/>
              <w:rPr>
                <w:b/>
                <w:sz w:val="20"/>
              </w:rPr>
            </w:pPr>
            <w:r>
              <w:rPr>
                <w:b/>
                <w:sz w:val="20"/>
              </w:rPr>
              <w:lastRenderedPageBreak/>
              <w:t>12.</w:t>
            </w:r>
            <w:r>
              <w:rPr>
                <w:b/>
                <w:spacing w:val="-4"/>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conclusions</w:t>
            </w:r>
            <w:r>
              <w:rPr>
                <w:b/>
                <w:spacing w:val="-3"/>
                <w:sz w:val="20"/>
              </w:rPr>
              <w:t xml:space="preserve"> </w:t>
            </w:r>
            <w:r>
              <w:rPr>
                <w:b/>
                <w:sz w:val="20"/>
              </w:rPr>
              <w:t>supported</w:t>
            </w:r>
            <w:r>
              <w:rPr>
                <w:b/>
                <w:spacing w:val="-6"/>
                <w:sz w:val="20"/>
              </w:rPr>
              <w:t xml:space="preserve"> </w:t>
            </w:r>
            <w:r>
              <w:rPr>
                <w:b/>
                <w:sz w:val="20"/>
              </w:rPr>
              <w:t>by</w:t>
            </w:r>
            <w:r>
              <w:rPr>
                <w:b/>
                <w:spacing w:val="-4"/>
                <w:sz w:val="20"/>
              </w:rPr>
              <w:t xml:space="preserve"> </w:t>
            </w:r>
            <w:r>
              <w:rPr>
                <w:b/>
                <w:sz w:val="20"/>
              </w:rPr>
              <w:t>the</w:t>
            </w:r>
            <w:r>
              <w:rPr>
                <w:b/>
                <w:spacing w:val="-1"/>
                <w:sz w:val="20"/>
              </w:rPr>
              <w:t xml:space="preserve"> </w:t>
            </w:r>
            <w:r>
              <w:rPr>
                <w:b/>
                <w:spacing w:val="-4"/>
                <w:sz w:val="20"/>
              </w:rPr>
              <w:t>data?</w:t>
            </w:r>
          </w:p>
          <w:p w:rsidR="00C4745C" w:rsidRDefault="00925350">
            <w:pPr>
              <w:pStyle w:val="TableParagraph"/>
              <w:spacing w:line="228" w:lineRule="exact"/>
              <w:rPr>
                <w:sz w:val="20"/>
              </w:rPr>
            </w:pPr>
            <w:r>
              <w:rPr>
                <w:color w:val="404040"/>
                <w:sz w:val="20"/>
              </w:rPr>
              <w:t>Rating</w:t>
            </w:r>
            <w:r>
              <w:rPr>
                <w:color w:val="404040"/>
                <w:spacing w:val="-6"/>
                <w:sz w:val="20"/>
              </w:rPr>
              <w:t xml:space="preserve"> </w:t>
            </w:r>
            <w:r>
              <w:rPr>
                <w:color w:val="404040"/>
                <w:spacing w:val="-2"/>
                <w:sz w:val="20"/>
              </w:rPr>
              <w:t>Scale:</w:t>
            </w:r>
          </w:p>
          <w:p w:rsidR="00C4745C" w:rsidRDefault="00925350">
            <w:pPr>
              <w:pStyle w:val="TableParagraph"/>
              <w:spacing w:line="230" w:lineRule="exac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3"/>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C4745C" w:rsidRDefault="00C4745C">
            <w:pPr>
              <w:pStyle w:val="TableParagraph"/>
              <w:spacing w:before="113"/>
              <w:ind w:left="0"/>
              <w:rPr>
                <w:b/>
                <w:sz w:val="20"/>
              </w:rPr>
            </w:pPr>
          </w:p>
          <w:p w:rsidR="00C4745C" w:rsidRDefault="00925350">
            <w:pPr>
              <w:pStyle w:val="TableParagraph"/>
              <w:ind w:left="523"/>
              <w:rPr>
                <w:b/>
                <w:sz w:val="20"/>
              </w:rPr>
            </w:pPr>
            <w:r>
              <w:rPr>
                <w:b/>
                <w:color w:val="404040"/>
                <w:spacing w:val="-2"/>
                <w:sz w:val="20"/>
              </w:rPr>
              <w:t>Satisfactory</w:t>
            </w:r>
          </w:p>
        </w:tc>
        <w:tc>
          <w:tcPr>
            <w:tcW w:w="3796" w:type="dxa"/>
          </w:tcPr>
          <w:p w:rsidR="00C4745C" w:rsidRDefault="00C4745C">
            <w:pPr>
              <w:pStyle w:val="TableParagraph"/>
              <w:ind w:left="0"/>
              <w:rPr>
                <w:sz w:val="20"/>
              </w:rPr>
            </w:pPr>
          </w:p>
        </w:tc>
      </w:tr>
      <w:tr w:rsidR="00C4745C">
        <w:trPr>
          <w:trHeight w:val="919"/>
        </w:trPr>
        <w:tc>
          <w:tcPr>
            <w:tcW w:w="4972" w:type="dxa"/>
          </w:tcPr>
          <w:p w:rsidR="00C4745C" w:rsidRDefault="00925350">
            <w:pPr>
              <w:pStyle w:val="TableParagraph"/>
              <w:spacing w:line="228" w:lineRule="exact"/>
              <w:rPr>
                <w:b/>
                <w:sz w:val="20"/>
              </w:rPr>
            </w:pPr>
            <w:r>
              <w:rPr>
                <w:b/>
                <w:sz w:val="20"/>
              </w:rPr>
              <w:t>13.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limitations</w:t>
            </w:r>
            <w:r>
              <w:rPr>
                <w:b/>
                <w:spacing w:val="-1"/>
                <w:sz w:val="20"/>
              </w:rPr>
              <w:t xml:space="preserve"> </w:t>
            </w:r>
            <w:r>
              <w:rPr>
                <w:b/>
                <w:sz w:val="20"/>
              </w:rPr>
              <w:t>of</w:t>
            </w:r>
            <w:r>
              <w:rPr>
                <w:b/>
                <w:spacing w:val="-3"/>
                <w:sz w:val="20"/>
              </w:rPr>
              <w:t xml:space="preserve"> </w:t>
            </w:r>
            <w:r>
              <w:rPr>
                <w:b/>
                <w:sz w:val="20"/>
              </w:rPr>
              <w:t>the</w:t>
            </w:r>
            <w:r>
              <w:rPr>
                <w:b/>
                <w:spacing w:val="-5"/>
                <w:sz w:val="20"/>
              </w:rPr>
              <w:t xml:space="preserve"> </w:t>
            </w:r>
            <w:r>
              <w:rPr>
                <w:b/>
                <w:sz w:val="20"/>
              </w:rPr>
              <w:t>study</w:t>
            </w:r>
            <w:r>
              <w:rPr>
                <w:b/>
                <w:spacing w:val="-5"/>
                <w:sz w:val="20"/>
              </w:rPr>
              <w:t xml:space="preserve"> </w:t>
            </w:r>
            <w:r>
              <w:rPr>
                <w:b/>
                <w:spacing w:val="-2"/>
                <w:sz w:val="20"/>
              </w:rPr>
              <w:t>discussed?</w:t>
            </w:r>
          </w:p>
          <w:p w:rsidR="00C4745C" w:rsidRDefault="00925350">
            <w:pPr>
              <w:pStyle w:val="TableParagraph"/>
              <w:spacing w:line="228" w:lineRule="exact"/>
              <w:rPr>
                <w:sz w:val="20"/>
              </w:rPr>
            </w:pPr>
            <w:r>
              <w:rPr>
                <w:color w:val="404040"/>
                <w:sz w:val="20"/>
              </w:rPr>
              <w:t>Rating</w:t>
            </w:r>
            <w:r>
              <w:rPr>
                <w:color w:val="404040"/>
                <w:spacing w:val="-6"/>
                <w:sz w:val="20"/>
              </w:rPr>
              <w:t xml:space="preserve"> </w:t>
            </w:r>
            <w:r>
              <w:rPr>
                <w:color w:val="404040"/>
                <w:spacing w:val="-2"/>
                <w:sz w:val="20"/>
              </w:rPr>
              <w:t>Scale:</w:t>
            </w:r>
          </w:p>
          <w:p w:rsidR="00C4745C" w:rsidRDefault="00925350">
            <w:pPr>
              <w:pStyle w:val="TableParagraph"/>
              <w:spacing w:line="230" w:lineRule="exac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5123" w:type="dxa"/>
          </w:tcPr>
          <w:p w:rsidR="00C4745C" w:rsidRDefault="00C4745C">
            <w:pPr>
              <w:pStyle w:val="TableParagraph"/>
              <w:spacing w:before="113"/>
              <w:ind w:left="0"/>
              <w:rPr>
                <w:b/>
                <w:sz w:val="20"/>
              </w:rPr>
            </w:pPr>
          </w:p>
          <w:p w:rsidR="00C4745C" w:rsidRDefault="00925350">
            <w:pPr>
              <w:pStyle w:val="TableParagraph"/>
              <w:ind w:left="382"/>
              <w:rPr>
                <w:b/>
                <w:sz w:val="20"/>
              </w:rPr>
            </w:pPr>
            <w:r>
              <w:rPr>
                <w:b/>
                <w:color w:val="404040"/>
                <w:sz w:val="20"/>
              </w:rPr>
              <w:t>Needs</w:t>
            </w:r>
            <w:r>
              <w:rPr>
                <w:b/>
                <w:color w:val="404040"/>
                <w:spacing w:val="-4"/>
                <w:sz w:val="20"/>
              </w:rPr>
              <w:t xml:space="preserve"> </w:t>
            </w:r>
            <w:r>
              <w:rPr>
                <w:b/>
                <w:color w:val="404040"/>
                <w:spacing w:val="-2"/>
                <w:sz w:val="20"/>
              </w:rPr>
              <w:t>Improvement</w:t>
            </w:r>
          </w:p>
        </w:tc>
        <w:tc>
          <w:tcPr>
            <w:tcW w:w="3796" w:type="dxa"/>
          </w:tcPr>
          <w:p w:rsidR="00373C32" w:rsidRDefault="00373C32" w:rsidP="00373C32">
            <w:pPr>
              <w:jc w:val="both"/>
              <w:rPr>
                <w:rFonts w:ascii="Arial" w:eastAsiaTheme="minorEastAsia" w:hAnsi="Arial" w:cs="Arial"/>
                <w:sz w:val="20"/>
                <w:szCs w:val="20"/>
              </w:rPr>
            </w:pPr>
            <w:r>
              <w:rPr>
                <w:rFonts w:ascii="Arial" w:eastAsiaTheme="minorEastAsia" w:hAnsi="Arial" w:cs="Arial"/>
                <w:sz w:val="20"/>
                <w:szCs w:val="20"/>
              </w:rPr>
              <w:t>Page 23</w:t>
            </w:r>
          </w:p>
          <w:p w:rsidR="00373C32" w:rsidRPr="008645C0" w:rsidRDefault="00373C32" w:rsidP="00373C32">
            <w:pPr>
              <w:jc w:val="both"/>
              <w:rPr>
                <w:rFonts w:ascii="Arial" w:eastAsiaTheme="minorEastAsia" w:hAnsi="Arial" w:cs="Arial"/>
                <w:color w:val="00B050"/>
                <w:sz w:val="20"/>
                <w:szCs w:val="20"/>
              </w:rPr>
            </w:pPr>
            <w:r w:rsidRPr="00632A59">
              <w:rPr>
                <w:rFonts w:ascii="Arial" w:eastAsiaTheme="minorEastAsia" w:hAnsi="Arial" w:cs="Arial"/>
                <w:sz w:val="20"/>
                <w:szCs w:val="20"/>
              </w:rPr>
              <w:t xml:space="preserve">The hours 6 AM, 12 PM, 6 PM, and 12 AM showed indeterminacies because Vz was zero to within a few decimal places, as was the ionization densification surface. Exponential values ​​were observed at these times. </w:t>
            </w:r>
            <w:r w:rsidRPr="003C6D79">
              <w:rPr>
                <w:rFonts w:ascii="Arial" w:eastAsiaTheme="minorEastAsia" w:hAnsi="Arial" w:cs="Arial"/>
                <w:sz w:val="20"/>
                <w:szCs w:val="20"/>
              </w:rPr>
              <w:t xml:space="preserve">Approximate calculations were then undertaken. </w:t>
            </w:r>
            <w:r w:rsidRPr="008645C0">
              <w:rPr>
                <w:rFonts w:ascii="Arial" w:eastAsiaTheme="minorEastAsia" w:hAnsi="Arial" w:cs="Arial"/>
                <w:color w:val="00B050"/>
                <w:sz w:val="20"/>
                <w:szCs w:val="20"/>
              </w:rPr>
              <w:t>Also as a limit, the average speed of vertical drift is chosen to be identical at any geographical position and only the factor of production varies because it also depends on the geographical latitude.</w:t>
            </w:r>
          </w:p>
          <w:p w:rsidR="00C4745C" w:rsidRDefault="00C4745C">
            <w:pPr>
              <w:pStyle w:val="TableParagraph"/>
              <w:ind w:left="0"/>
              <w:rPr>
                <w:sz w:val="20"/>
              </w:rPr>
            </w:pPr>
          </w:p>
        </w:tc>
      </w:tr>
      <w:tr w:rsidR="00C4745C" w:rsidRPr="00926E2E">
        <w:trPr>
          <w:trHeight w:val="1378"/>
        </w:trPr>
        <w:tc>
          <w:tcPr>
            <w:tcW w:w="4972" w:type="dxa"/>
          </w:tcPr>
          <w:p w:rsidR="00C4745C" w:rsidRDefault="00925350">
            <w:pPr>
              <w:pStyle w:val="TableParagraph"/>
              <w:rPr>
                <w:b/>
                <w:sz w:val="20"/>
              </w:rPr>
            </w:pPr>
            <w:r>
              <w:rPr>
                <w:b/>
                <w:sz w:val="20"/>
              </w:rPr>
              <w:t>14.</w:t>
            </w:r>
            <w:r>
              <w:rPr>
                <w:b/>
                <w:spacing w:val="-6"/>
                <w:sz w:val="20"/>
              </w:rPr>
              <w:t xml:space="preserve"> </w:t>
            </w:r>
            <w:r>
              <w:rPr>
                <w:b/>
                <w:sz w:val="20"/>
              </w:rPr>
              <w:t>Are</w:t>
            </w:r>
            <w:r>
              <w:rPr>
                <w:b/>
                <w:spacing w:val="-7"/>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relevant</w:t>
            </w:r>
            <w:r>
              <w:rPr>
                <w:b/>
                <w:spacing w:val="-8"/>
                <w:sz w:val="20"/>
              </w:rPr>
              <w:t xml:space="preserve"> </w:t>
            </w:r>
            <w:r>
              <w:rPr>
                <w:b/>
                <w:sz w:val="20"/>
              </w:rPr>
              <w:t>and</w:t>
            </w:r>
            <w:r>
              <w:rPr>
                <w:b/>
                <w:spacing w:val="-8"/>
                <w:sz w:val="20"/>
              </w:rPr>
              <w:t xml:space="preserve"> </w:t>
            </w:r>
            <w:r>
              <w:rPr>
                <w:b/>
                <w:sz w:val="20"/>
              </w:rPr>
              <w:t>sufficient</w:t>
            </w:r>
            <w:r>
              <w:rPr>
                <w:b/>
                <w:spacing w:val="-8"/>
                <w:sz w:val="20"/>
              </w:rPr>
              <w:t xml:space="preserve"> </w:t>
            </w:r>
            <w:r>
              <w:rPr>
                <w:b/>
                <w:sz w:val="20"/>
              </w:rPr>
              <w:t xml:space="preserve">(in </w:t>
            </w:r>
            <w:r>
              <w:rPr>
                <w:b/>
                <w:spacing w:val="-2"/>
                <w:sz w:val="20"/>
              </w:rPr>
              <w:t>number)?</w:t>
            </w:r>
          </w:p>
          <w:p w:rsidR="00C4745C" w:rsidRDefault="00925350">
            <w:pPr>
              <w:pStyle w:val="TableParagraph"/>
              <w:spacing w:line="226" w:lineRule="exact"/>
              <w:rPr>
                <w:sz w:val="20"/>
              </w:rPr>
            </w:pPr>
            <w:r>
              <w:rPr>
                <w:color w:val="404040"/>
                <w:sz w:val="20"/>
              </w:rPr>
              <w:t>Rating</w:t>
            </w:r>
            <w:r>
              <w:rPr>
                <w:color w:val="404040"/>
                <w:spacing w:val="-6"/>
                <w:sz w:val="20"/>
              </w:rPr>
              <w:t xml:space="preserve"> </w:t>
            </w:r>
            <w:r>
              <w:rPr>
                <w:color w:val="404040"/>
                <w:spacing w:val="-2"/>
                <w:sz w:val="20"/>
              </w:rPr>
              <w:t>Scale:</w:t>
            </w:r>
          </w:p>
          <w:p w:rsidR="00C4745C" w:rsidRDefault="00925350">
            <w:pPr>
              <w:pStyle w:val="TableParagraph"/>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w:t>
            </w:r>
          </w:p>
          <w:p w:rsidR="00C4745C" w:rsidRDefault="00925350">
            <w:pPr>
              <w:pStyle w:val="TableParagraph"/>
              <w:spacing w:line="213" w:lineRule="exact"/>
              <w:rPr>
                <w:sz w:val="20"/>
              </w:rPr>
            </w:pPr>
            <w:r>
              <w:rPr>
                <w:color w:val="404040"/>
                <w:sz w:val="20"/>
              </w:rPr>
              <w:t>N/A</w:t>
            </w:r>
            <w:r>
              <w:rPr>
                <w:color w:val="404040"/>
                <w:spacing w:val="-5"/>
                <w:sz w:val="20"/>
              </w:rPr>
              <w:t xml:space="preserve"> </w:t>
            </w:r>
            <w:r>
              <w:rPr>
                <w:color w:val="404040"/>
                <w:sz w:val="20"/>
              </w:rPr>
              <w:t>= Not</w:t>
            </w:r>
            <w:r>
              <w:rPr>
                <w:color w:val="404040"/>
                <w:spacing w:val="1"/>
                <w:sz w:val="20"/>
              </w:rPr>
              <w:t xml:space="preserve"> </w:t>
            </w:r>
            <w:r>
              <w:rPr>
                <w:color w:val="404040"/>
                <w:spacing w:val="-2"/>
                <w:sz w:val="20"/>
              </w:rPr>
              <w:t>Applicable</w:t>
            </w:r>
          </w:p>
        </w:tc>
        <w:tc>
          <w:tcPr>
            <w:tcW w:w="5123" w:type="dxa"/>
          </w:tcPr>
          <w:p w:rsidR="00C4745C" w:rsidRDefault="00C4745C">
            <w:pPr>
              <w:pStyle w:val="TableParagraph"/>
              <w:ind w:left="0"/>
              <w:rPr>
                <w:b/>
                <w:sz w:val="20"/>
              </w:rPr>
            </w:pPr>
          </w:p>
          <w:p w:rsidR="00C4745C" w:rsidRDefault="00C4745C">
            <w:pPr>
              <w:pStyle w:val="TableParagraph"/>
              <w:spacing w:before="116"/>
              <w:ind w:left="0"/>
              <w:rPr>
                <w:b/>
                <w:sz w:val="20"/>
              </w:rPr>
            </w:pPr>
          </w:p>
          <w:p w:rsidR="00C4745C" w:rsidRDefault="00925350">
            <w:pPr>
              <w:pStyle w:val="TableParagraph"/>
              <w:ind w:left="382"/>
              <w:rPr>
                <w:b/>
                <w:sz w:val="20"/>
              </w:rPr>
            </w:pPr>
            <w:r>
              <w:rPr>
                <w:b/>
                <w:color w:val="404040"/>
                <w:sz w:val="20"/>
              </w:rPr>
              <w:t>Needs</w:t>
            </w:r>
            <w:r>
              <w:rPr>
                <w:b/>
                <w:color w:val="404040"/>
                <w:spacing w:val="-4"/>
                <w:sz w:val="20"/>
              </w:rPr>
              <w:t xml:space="preserve"> </w:t>
            </w:r>
            <w:r>
              <w:rPr>
                <w:b/>
                <w:color w:val="404040"/>
                <w:spacing w:val="-2"/>
                <w:sz w:val="20"/>
              </w:rPr>
              <w:t>Improvement</w:t>
            </w:r>
          </w:p>
        </w:tc>
        <w:tc>
          <w:tcPr>
            <w:tcW w:w="3796" w:type="dxa"/>
          </w:tcPr>
          <w:p w:rsidR="00C4745C" w:rsidRPr="00926E2E" w:rsidRDefault="00373C32">
            <w:pPr>
              <w:pStyle w:val="TableParagraph"/>
              <w:ind w:left="0"/>
              <w:rPr>
                <w:sz w:val="20"/>
                <w:lang w:val="fr-FR"/>
              </w:rPr>
            </w:pPr>
            <w:r w:rsidRPr="00926E2E">
              <w:rPr>
                <w:sz w:val="20"/>
                <w:lang w:val="fr-FR"/>
              </w:rPr>
              <w:t>Supplementary reference</w:t>
            </w:r>
          </w:p>
          <w:p w:rsidR="00373C32" w:rsidRPr="00926E2E" w:rsidRDefault="00373C32">
            <w:pPr>
              <w:pStyle w:val="TableParagraph"/>
              <w:ind w:left="0"/>
              <w:rPr>
                <w:rFonts w:ascii="Arial" w:hAnsi="Arial" w:cs="Arial"/>
                <w:color w:val="00B050"/>
                <w:sz w:val="20"/>
                <w:lang w:val="fr-FR"/>
              </w:rPr>
            </w:pPr>
            <w:r w:rsidRPr="00926E2E">
              <w:rPr>
                <w:rFonts w:ascii="Arial" w:hAnsi="Arial" w:cs="Arial"/>
                <w:color w:val="00B050"/>
                <w:sz w:val="20"/>
                <w:lang w:val="fr-FR"/>
              </w:rPr>
              <w:t>(Scherliess &amp; Fejer, 1999; Rishbeth et al., 2000; Panda et al., 2023)</w:t>
            </w:r>
          </w:p>
          <w:p w:rsidR="00373C32" w:rsidRDefault="00373C32">
            <w:pPr>
              <w:pStyle w:val="TableParagraph"/>
              <w:ind w:left="0"/>
              <w:rPr>
                <w:rFonts w:ascii="Arial" w:hAnsi="Arial" w:cs="Arial"/>
                <w:color w:val="00B050"/>
                <w:sz w:val="20"/>
                <w:lang w:val="fr-FR"/>
              </w:rPr>
            </w:pPr>
            <w:r w:rsidRPr="00373C32">
              <w:rPr>
                <w:rFonts w:ascii="Arial" w:hAnsi="Arial" w:cs="Arial"/>
                <w:color w:val="00B050"/>
                <w:sz w:val="20"/>
                <w:lang w:val="fr-FR"/>
              </w:rPr>
              <w:t>Karia, S.P., et al.</w:t>
            </w:r>
            <w:r>
              <w:rPr>
                <w:rFonts w:ascii="Arial" w:hAnsi="Arial" w:cs="Arial"/>
                <w:color w:val="00B050"/>
                <w:sz w:val="20"/>
                <w:lang w:val="fr-FR"/>
              </w:rPr>
              <w:t xml:space="preserve"> 2014</w:t>
            </w:r>
          </w:p>
          <w:p w:rsidR="00373C32" w:rsidRPr="00926E2E" w:rsidRDefault="00373C32">
            <w:pPr>
              <w:pStyle w:val="TableParagraph"/>
              <w:ind w:left="0"/>
              <w:rPr>
                <w:rFonts w:ascii="Arial" w:hAnsi="Arial" w:cs="Arial"/>
                <w:color w:val="00B050"/>
                <w:sz w:val="20"/>
                <w:lang w:val="fr-FR"/>
              </w:rPr>
            </w:pPr>
            <w:r w:rsidRPr="00926E2E">
              <w:rPr>
                <w:rFonts w:ascii="Arial" w:hAnsi="Arial" w:cs="Arial"/>
                <w:color w:val="00B050"/>
                <w:sz w:val="20"/>
                <w:lang w:val="fr-FR"/>
              </w:rPr>
              <w:t>(Surendra Sunda et al, 2013)</w:t>
            </w:r>
          </w:p>
          <w:p w:rsidR="00373C32" w:rsidRPr="00373C32" w:rsidRDefault="00373C32">
            <w:pPr>
              <w:pStyle w:val="TableParagraph"/>
              <w:ind w:left="0"/>
              <w:rPr>
                <w:color w:val="00B050"/>
                <w:sz w:val="20"/>
                <w:lang w:val="fr-FR"/>
              </w:rPr>
            </w:pPr>
            <w:r w:rsidRPr="00373C32">
              <w:rPr>
                <w:color w:val="00B050"/>
                <w:sz w:val="20"/>
                <w:lang w:val="fr-FR"/>
              </w:rPr>
              <w:t>Vassal et al 1982</w:t>
            </w:r>
          </w:p>
          <w:p w:rsidR="00373C32" w:rsidRPr="00373C32" w:rsidRDefault="00373C32">
            <w:pPr>
              <w:pStyle w:val="TableParagraph"/>
              <w:ind w:left="0"/>
              <w:rPr>
                <w:sz w:val="20"/>
                <w:lang w:val="fr-FR"/>
              </w:rPr>
            </w:pPr>
            <w:r w:rsidRPr="00373C32">
              <w:rPr>
                <w:color w:val="00B050"/>
                <w:sz w:val="20"/>
                <w:lang w:val="fr-FR"/>
              </w:rPr>
              <w:t>Chapman et al, 1951</w:t>
            </w:r>
          </w:p>
        </w:tc>
      </w:tr>
      <w:tr w:rsidR="00C4745C">
        <w:trPr>
          <w:trHeight w:val="1386"/>
        </w:trPr>
        <w:tc>
          <w:tcPr>
            <w:tcW w:w="4972" w:type="dxa"/>
          </w:tcPr>
          <w:p w:rsidR="00C4745C" w:rsidRDefault="00925350">
            <w:pPr>
              <w:pStyle w:val="TableParagraph"/>
              <w:ind w:right="191"/>
              <w:rPr>
                <w:b/>
                <w:sz w:val="20"/>
              </w:rPr>
            </w:pPr>
            <w:r>
              <w:rPr>
                <w:b/>
                <w:sz w:val="20"/>
              </w:rPr>
              <w:t>15.</w:t>
            </w:r>
            <w:r>
              <w:rPr>
                <w:b/>
                <w:spacing w:val="-5"/>
                <w:sz w:val="20"/>
              </w:rPr>
              <w:t xml:space="preserve"> </w:t>
            </w:r>
            <w:r>
              <w:rPr>
                <w:b/>
                <w:sz w:val="20"/>
              </w:rPr>
              <w:t>Is</w:t>
            </w:r>
            <w:r>
              <w:rPr>
                <w:b/>
                <w:spacing w:val="-5"/>
                <w:sz w:val="20"/>
              </w:rPr>
              <w:t xml:space="preserve"> </w:t>
            </w:r>
            <w:r>
              <w:rPr>
                <w:b/>
                <w:sz w:val="20"/>
              </w:rPr>
              <w:t>the</w:t>
            </w:r>
            <w:r>
              <w:rPr>
                <w:b/>
                <w:spacing w:val="-6"/>
                <w:sz w:val="20"/>
              </w:rPr>
              <w:t xml:space="preserve"> </w:t>
            </w:r>
            <w:r>
              <w:rPr>
                <w:b/>
                <w:sz w:val="20"/>
              </w:rPr>
              <w:t>manuscript</w:t>
            </w:r>
            <w:r>
              <w:rPr>
                <w:b/>
                <w:spacing w:val="-4"/>
                <w:sz w:val="20"/>
              </w:rPr>
              <w:t xml:space="preserve"> </w:t>
            </w:r>
            <w:r>
              <w:rPr>
                <w:b/>
                <w:sz w:val="20"/>
              </w:rPr>
              <w:t>written</w:t>
            </w:r>
            <w:r>
              <w:rPr>
                <w:b/>
                <w:spacing w:val="-10"/>
                <w:sz w:val="20"/>
              </w:rPr>
              <w:t xml:space="preserve"> </w:t>
            </w:r>
            <w:r>
              <w:rPr>
                <w:b/>
                <w:sz w:val="20"/>
              </w:rPr>
              <w:t>in</w:t>
            </w:r>
            <w:r>
              <w:rPr>
                <w:b/>
                <w:spacing w:val="-10"/>
                <w:sz w:val="20"/>
              </w:rPr>
              <w:t xml:space="preserve"> </w:t>
            </w:r>
            <w:r>
              <w:rPr>
                <w:b/>
                <w:sz w:val="20"/>
              </w:rPr>
              <w:t>clear</w:t>
            </w:r>
            <w:r>
              <w:rPr>
                <w:b/>
                <w:spacing w:val="-5"/>
                <w:sz w:val="20"/>
              </w:rPr>
              <w:t xml:space="preserve"> </w:t>
            </w:r>
            <w:r>
              <w:rPr>
                <w:b/>
                <w:sz w:val="20"/>
              </w:rPr>
              <w:t>and understandable language?</w:t>
            </w:r>
          </w:p>
          <w:p w:rsidR="00C4745C" w:rsidRDefault="00925350">
            <w:pPr>
              <w:pStyle w:val="TableParagraph"/>
              <w:spacing w:line="229" w:lineRule="exact"/>
              <w:rPr>
                <w:sz w:val="20"/>
              </w:rPr>
            </w:pPr>
            <w:r>
              <w:rPr>
                <w:color w:val="404040"/>
                <w:sz w:val="20"/>
              </w:rPr>
              <w:t>Rating</w:t>
            </w:r>
            <w:r>
              <w:rPr>
                <w:color w:val="404040"/>
                <w:spacing w:val="-6"/>
                <w:sz w:val="20"/>
              </w:rPr>
              <w:t xml:space="preserve"> </w:t>
            </w:r>
            <w:r>
              <w:rPr>
                <w:color w:val="404040"/>
                <w:spacing w:val="-2"/>
                <w:sz w:val="20"/>
              </w:rPr>
              <w:t>Scale:</w:t>
            </w:r>
          </w:p>
          <w:p w:rsidR="00C4745C" w:rsidRDefault="00925350">
            <w:pPr>
              <w:pStyle w:val="TableParagraph"/>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3"/>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8"/>
                <w:sz w:val="20"/>
              </w:rPr>
              <w:t xml:space="preserve"> </w:t>
            </w:r>
            <w:r>
              <w:rPr>
                <w:color w:val="404040"/>
                <w:sz w:val="20"/>
              </w:rPr>
              <w:t>2</w:t>
            </w:r>
            <w:r>
              <w:rPr>
                <w:color w:val="404040"/>
                <w:spacing w:val="-4"/>
                <w:sz w:val="20"/>
              </w:rPr>
              <w:t xml:space="preserve"> </w:t>
            </w:r>
            <w:r>
              <w:rPr>
                <w:color w:val="404040"/>
                <w:sz w:val="20"/>
              </w:rPr>
              <w:t>=</w:t>
            </w:r>
            <w:r>
              <w:rPr>
                <w:color w:val="404040"/>
                <w:spacing w:val="-1"/>
                <w:sz w:val="20"/>
              </w:rPr>
              <w:t xml:space="preserve"> </w:t>
            </w:r>
            <w:r>
              <w:rPr>
                <w:color w:val="404040"/>
                <w:sz w:val="20"/>
              </w:rPr>
              <w:t>Needs Improvement 1 = Poor</w:t>
            </w:r>
          </w:p>
          <w:p w:rsidR="00C4745C" w:rsidRDefault="00925350">
            <w:pPr>
              <w:pStyle w:val="TableParagraph"/>
              <w:spacing w:line="216" w:lineRule="exact"/>
              <w:rPr>
                <w:sz w:val="20"/>
              </w:rPr>
            </w:pPr>
            <w:r>
              <w:rPr>
                <w:color w:val="404040"/>
                <w:sz w:val="20"/>
              </w:rPr>
              <w:t>N/A</w:t>
            </w:r>
            <w:r>
              <w:rPr>
                <w:color w:val="404040"/>
                <w:spacing w:val="-5"/>
                <w:sz w:val="20"/>
              </w:rPr>
              <w:t xml:space="preserve"> </w:t>
            </w:r>
            <w:r>
              <w:rPr>
                <w:color w:val="404040"/>
                <w:sz w:val="20"/>
              </w:rPr>
              <w:t>= Not</w:t>
            </w:r>
            <w:r>
              <w:rPr>
                <w:color w:val="404040"/>
                <w:spacing w:val="1"/>
                <w:sz w:val="20"/>
              </w:rPr>
              <w:t xml:space="preserve"> </w:t>
            </w:r>
            <w:r>
              <w:rPr>
                <w:color w:val="404040"/>
                <w:spacing w:val="-2"/>
                <w:sz w:val="20"/>
              </w:rPr>
              <w:t>Applicable</w:t>
            </w:r>
          </w:p>
        </w:tc>
        <w:tc>
          <w:tcPr>
            <w:tcW w:w="5123" w:type="dxa"/>
          </w:tcPr>
          <w:p w:rsidR="00C4745C" w:rsidRDefault="00C4745C">
            <w:pPr>
              <w:pStyle w:val="TableParagraph"/>
              <w:ind w:left="0"/>
              <w:rPr>
                <w:b/>
                <w:sz w:val="20"/>
              </w:rPr>
            </w:pPr>
          </w:p>
          <w:p w:rsidR="00C4745C" w:rsidRDefault="00C4745C">
            <w:pPr>
              <w:pStyle w:val="TableParagraph"/>
              <w:spacing w:before="116"/>
              <w:ind w:left="0"/>
              <w:rPr>
                <w:b/>
                <w:sz w:val="20"/>
              </w:rPr>
            </w:pPr>
          </w:p>
          <w:p w:rsidR="00C4745C" w:rsidRDefault="00925350">
            <w:pPr>
              <w:pStyle w:val="TableParagraph"/>
              <w:ind w:left="382"/>
              <w:rPr>
                <w:b/>
                <w:sz w:val="20"/>
              </w:rPr>
            </w:pPr>
            <w:r>
              <w:rPr>
                <w:b/>
                <w:color w:val="404040"/>
                <w:sz w:val="20"/>
              </w:rPr>
              <w:t>Needs</w:t>
            </w:r>
            <w:r>
              <w:rPr>
                <w:b/>
                <w:color w:val="404040"/>
                <w:spacing w:val="-4"/>
                <w:sz w:val="20"/>
              </w:rPr>
              <w:t xml:space="preserve"> </w:t>
            </w:r>
            <w:r>
              <w:rPr>
                <w:b/>
                <w:color w:val="404040"/>
                <w:spacing w:val="-2"/>
                <w:sz w:val="20"/>
              </w:rPr>
              <w:t>Improvement</w:t>
            </w:r>
          </w:p>
        </w:tc>
        <w:tc>
          <w:tcPr>
            <w:tcW w:w="3796" w:type="dxa"/>
          </w:tcPr>
          <w:p w:rsidR="00C4745C" w:rsidRPr="00373C32" w:rsidRDefault="00373C32">
            <w:pPr>
              <w:pStyle w:val="TableParagraph"/>
              <w:ind w:left="0"/>
              <w:rPr>
                <w:rFonts w:ascii="Arial" w:hAnsi="Arial" w:cs="Arial"/>
                <w:sz w:val="20"/>
              </w:rPr>
            </w:pPr>
            <w:r w:rsidRPr="00373C32">
              <w:rPr>
                <w:rFonts w:ascii="Arial" w:hAnsi="Arial" w:cs="Arial"/>
                <w:color w:val="00B050"/>
                <w:sz w:val="20"/>
              </w:rPr>
              <w:t>This could be due to the fact that I write in French before translating this into English</w:t>
            </w:r>
          </w:p>
        </w:tc>
      </w:tr>
    </w:tbl>
    <w:p w:rsidR="00C4745C" w:rsidRDefault="00C4745C">
      <w:pPr>
        <w:rPr>
          <w:b/>
          <w:sz w:val="20"/>
        </w:rPr>
      </w:pPr>
    </w:p>
    <w:p w:rsidR="00C4745C" w:rsidRDefault="00C4745C">
      <w:pPr>
        <w:rPr>
          <w:b/>
          <w:sz w:val="20"/>
        </w:rPr>
      </w:pPr>
    </w:p>
    <w:p w:rsidR="00C4745C" w:rsidRDefault="00C4745C">
      <w:pPr>
        <w:rPr>
          <w:b/>
          <w:sz w:val="20"/>
        </w:rPr>
      </w:pPr>
    </w:p>
    <w:p w:rsidR="00C4745C" w:rsidRDefault="00925350">
      <w:pPr>
        <w:pStyle w:val="Corpsdetexte"/>
        <w:ind w:left="23"/>
      </w:pPr>
      <w:r>
        <w:rPr>
          <w:color w:val="000000"/>
          <w:highlight w:val="yellow"/>
          <w:u w:val="single"/>
        </w:rPr>
        <w:t>PART</w:t>
      </w:r>
      <w:r>
        <w:rPr>
          <w:color w:val="000000"/>
          <w:spacing w:val="-5"/>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5"/>
          <w:highlight w:val="yellow"/>
          <w:u w:val="single"/>
        </w:rPr>
        <w:t xml:space="preserve"> </w:t>
      </w:r>
      <w:r>
        <w:rPr>
          <w:color w:val="000000"/>
          <w:spacing w:val="-2"/>
          <w:highlight w:val="yellow"/>
          <w:u w:val="single"/>
        </w:rPr>
        <w:t>Evaluation)</w:t>
      </w:r>
    </w:p>
    <w:p w:rsidR="00C4745C" w:rsidRDefault="00C4745C">
      <w:pPr>
        <w:spacing w:before="49"/>
        <w:rPr>
          <w:b/>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3"/>
        <w:gridCol w:w="4284"/>
      </w:tblGrid>
      <w:tr w:rsidR="00C4745C">
        <w:trPr>
          <w:trHeight w:val="884"/>
        </w:trPr>
        <w:tc>
          <w:tcPr>
            <w:tcW w:w="4647" w:type="dxa"/>
          </w:tcPr>
          <w:p w:rsidR="00C4745C" w:rsidRDefault="00C4745C">
            <w:pPr>
              <w:pStyle w:val="TableParagraph"/>
              <w:ind w:left="0"/>
              <w:rPr>
                <w:sz w:val="20"/>
              </w:rPr>
            </w:pPr>
          </w:p>
        </w:tc>
        <w:tc>
          <w:tcPr>
            <w:tcW w:w="4963" w:type="dxa"/>
          </w:tcPr>
          <w:p w:rsidR="00C4745C" w:rsidRPr="0098203F" w:rsidRDefault="00925350">
            <w:pPr>
              <w:pStyle w:val="TableParagraph"/>
              <w:spacing w:line="227" w:lineRule="exact"/>
              <w:rPr>
                <w:rFonts w:ascii="Arial" w:hAnsi="Arial" w:cs="Arial"/>
                <w:b/>
                <w:sz w:val="20"/>
              </w:rPr>
            </w:pPr>
            <w:r w:rsidRPr="0098203F">
              <w:rPr>
                <w:rFonts w:ascii="Arial" w:hAnsi="Arial" w:cs="Arial"/>
                <w:b/>
                <w:sz w:val="20"/>
              </w:rPr>
              <w:t>Reviewer’s</w:t>
            </w:r>
            <w:r w:rsidRPr="0098203F">
              <w:rPr>
                <w:rFonts w:ascii="Arial" w:hAnsi="Arial" w:cs="Arial"/>
                <w:b/>
                <w:spacing w:val="-10"/>
                <w:sz w:val="20"/>
              </w:rPr>
              <w:t xml:space="preserve"> </w:t>
            </w:r>
            <w:r w:rsidRPr="0098203F">
              <w:rPr>
                <w:rFonts w:ascii="Arial" w:hAnsi="Arial" w:cs="Arial"/>
                <w:b/>
                <w:spacing w:val="-2"/>
                <w:sz w:val="20"/>
              </w:rPr>
              <w:t>comment</w:t>
            </w:r>
          </w:p>
        </w:tc>
        <w:tc>
          <w:tcPr>
            <w:tcW w:w="4284" w:type="dxa"/>
          </w:tcPr>
          <w:p w:rsidR="00C4745C" w:rsidRDefault="00925350">
            <w:pPr>
              <w:pStyle w:val="TableParagraph"/>
              <w:spacing w:line="261" w:lineRule="auto"/>
              <w:ind w:left="103" w:right="222"/>
              <w:rPr>
                <w:sz w:val="20"/>
              </w:rPr>
            </w:pPr>
            <w:r>
              <w:rPr>
                <w:b/>
                <w:sz w:val="20"/>
              </w:rPr>
              <w:t>Author’s</w:t>
            </w:r>
            <w:r>
              <w:rPr>
                <w:b/>
                <w:spacing w:val="-7"/>
                <w:sz w:val="20"/>
              </w:rPr>
              <w:t xml:space="preserve"> </w:t>
            </w:r>
            <w:r>
              <w:rPr>
                <w:b/>
                <w:sz w:val="20"/>
              </w:rPr>
              <w:t>Feedback</w:t>
            </w:r>
            <w:r>
              <w:rPr>
                <w:b/>
                <w:spacing w:val="-10"/>
                <w:sz w:val="20"/>
              </w:rPr>
              <w:t xml:space="preserve"> </w:t>
            </w:r>
            <w:r>
              <w:rPr>
                <w:sz w:val="20"/>
              </w:rPr>
              <w:t>(It</w:t>
            </w:r>
            <w:r>
              <w:rPr>
                <w:spacing w:val="-9"/>
                <w:sz w:val="20"/>
              </w:rPr>
              <w:t xml:space="preserve"> </w:t>
            </w:r>
            <w:r>
              <w:rPr>
                <w:sz w:val="20"/>
              </w:rPr>
              <w:t>is</w:t>
            </w:r>
            <w:r>
              <w:rPr>
                <w:spacing w:val="-4"/>
                <w:sz w:val="20"/>
              </w:rPr>
              <w:t xml:space="preserve"> </w:t>
            </w:r>
            <w:r>
              <w:rPr>
                <w:sz w:val="20"/>
              </w:rPr>
              <w:t>mandatory</w:t>
            </w:r>
            <w:r>
              <w:rPr>
                <w:spacing w:val="-11"/>
                <w:sz w:val="20"/>
              </w:rPr>
              <w:t xml:space="preserve"> </w:t>
            </w:r>
            <w:r>
              <w:rPr>
                <w:sz w:val="20"/>
              </w:rPr>
              <w:t>that</w:t>
            </w:r>
            <w:r>
              <w:rPr>
                <w:spacing w:val="-9"/>
                <w:sz w:val="20"/>
              </w:rPr>
              <w:t xml:space="preserve"> </w:t>
            </w:r>
            <w:r>
              <w:rPr>
                <w:sz w:val="20"/>
              </w:rPr>
              <w:t>authors should write his/her feedback here)</w:t>
            </w:r>
          </w:p>
        </w:tc>
      </w:tr>
      <w:tr w:rsidR="00C4745C" w:rsidTr="00804068">
        <w:trPr>
          <w:trHeight w:val="2163"/>
        </w:trPr>
        <w:tc>
          <w:tcPr>
            <w:tcW w:w="4647" w:type="dxa"/>
          </w:tcPr>
          <w:p w:rsidR="00C4745C" w:rsidRDefault="00925350">
            <w:pPr>
              <w:pStyle w:val="TableParagraph"/>
              <w:rPr>
                <w:b/>
                <w:sz w:val="20"/>
              </w:rPr>
            </w:pPr>
            <w:r>
              <w:rPr>
                <w:b/>
                <w:sz w:val="20"/>
              </w:rPr>
              <w:lastRenderedPageBreak/>
              <w:t>Is</w:t>
            </w:r>
            <w:r>
              <w:rPr>
                <w:b/>
                <w:spacing w:val="-4"/>
                <w:sz w:val="20"/>
              </w:rPr>
              <w:t xml:space="preserve"> </w:t>
            </w:r>
            <w:r>
              <w:rPr>
                <w:b/>
                <w:sz w:val="20"/>
              </w:rPr>
              <w:t>the</w:t>
            </w:r>
            <w:r>
              <w:rPr>
                <w:b/>
                <w:spacing w:val="-4"/>
                <w:sz w:val="20"/>
              </w:rPr>
              <w:t xml:space="preserve"> </w:t>
            </w:r>
            <w:r>
              <w:rPr>
                <w:b/>
                <w:sz w:val="20"/>
              </w:rPr>
              <w:t>title</w:t>
            </w:r>
            <w:r>
              <w:rPr>
                <w:b/>
                <w:spacing w:val="-3"/>
                <w:sz w:val="20"/>
              </w:rPr>
              <w:t xml:space="preserve"> </w:t>
            </w:r>
            <w:r>
              <w:rPr>
                <w:b/>
                <w:sz w:val="20"/>
              </w:rPr>
              <w:t>of</w:t>
            </w:r>
            <w:r>
              <w:rPr>
                <w:b/>
                <w:spacing w:val="-3"/>
                <w:sz w:val="20"/>
              </w:rPr>
              <w:t xml:space="preserve"> </w:t>
            </w:r>
            <w:r>
              <w:rPr>
                <w:b/>
                <w:sz w:val="20"/>
              </w:rPr>
              <w:t>the</w:t>
            </w:r>
            <w:r>
              <w:rPr>
                <w:b/>
                <w:spacing w:val="-4"/>
                <w:sz w:val="20"/>
              </w:rPr>
              <w:t xml:space="preserve"> </w:t>
            </w:r>
            <w:r>
              <w:rPr>
                <w:b/>
                <w:sz w:val="20"/>
              </w:rPr>
              <w:t>article</w:t>
            </w:r>
            <w:r>
              <w:rPr>
                <w:b/>
                <w:spacing w:val="-1"/>
                <w:sz w:val="20"/>
              </w:rPr>
              <w:t xml:space="preserve"> </w:t>
            </w:r>
            <w:r>
              <w:rPr>
                <w:b/>
                <w:spacing w:val="-2"/>
                <w:sz w:val="20"/>
              </w:rPr>
              <w:t>suitable?</w:t>
            </w:r>
          </w:p>
          <w:p w:rsidR="00C4745C" w:rsidRDefault="00925350">
            <w:pPr>
              <w:pStyle w:val="TableParagraph"/>
              <w:spacing w:before="226"/>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4"/>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6"/>
                <w:sz w:val="20"/>
              </w:rPr>
              <w:t xml:space="preserve"> </w:t>
            </w:r>
            <w:r>
              <w:rPr>
                <w:sz w:val="20"/>
              </w:rPr>
              <w:t>provide</w:t>
            </w:r>
            <w:r>
              <w:rPr>
                <w:spacing w:val="-6"/>
                <w:sz w:val="20"/>
              </w:rPr>
              <w:t xml:space="preserve"> </w:t>
            </w:r>
            <w:r>
              <w:rPr>
                <w:sz w:val="20"/>
              </w:rPr>
              <w:t>a</w:t>
            </w:r>
            <w:r>
              <w:rPr>
                <w:spacing w:val="-6"/>
                <w:sz w:val="20"/>
              </w:rPr>
              <w:t xml:space="preserve"> </w:t>
            </w:r>
            <w:r>
              <w:rPr>
                <w:sz w:val="20"/>
              </w:rPr>
              <w:t>brief,</w:t>
            </w:r>
            <w:r>
              <w:rPr>
                <w:spacing w:val="-5"/>
                <w:sz w:val="20"/>
              </w:rPr>
              <w:t xml:space="preserve"> </w:t>
            </w:r>
            <w:r>
              <w:rPr>
                <w:sz w:val="20"/>
              </w:rPr>
              <w:t>clear suggestion for improvement.</w:t>
            </w:r>
          </w:p>
        </w:tc>
        <w:tc>
          <w:tcPr>
            <w:tcW w:w="4963" w:type="dxa"/>
          </w:tcPr>
          <w:p w:rsidR="00C4745C" w:rsidRPr="0098203F" w:rsidRDefault="00925350" w:rsidP="00C01C82">
            <w:pPr>
              <w:pStyle w:val="TableParagraph"/>
              <w:spacing w:line="209" w:lineRule="exact"/>
              <w:rPr>
                <w:sz w:val="20"/>
              </w:rPr>
            </w:pPr>
            <w:r w:rsidRPr="0098203F">
              <w:rPr>
                <w:sz w:val="20"/>
              </w:rPr>
              <w:t>The title is generally clear and reflects the</w:t>
            </w:r>
          </w:p>
          <w:p w:rsidR="00C4745C" w:rsidRPr="0098203F" w:rsidRDefault="00925350" w:rsidP="00C01C82">
            <w:pPr>
              <w:pStyle w:val="TableParagraph"/>
              <w:spacing w:before="33" w:line="170" w:lineRule="auto"/>
              <w:ind w:left="138" w:right="61"/>
              <w:rPr>
                <w:sz w:val="20"/>
              </w:rPr>
            </w:pPr>
            <w:r w:rsidRPr="0098203F">
              <w:rPr>
                <w:sz w:val="20"/>
              </w:rPr>
              <w:t>content.</w:t>
            </w:r>
            <w:r w:rsidR="0098203F">
              <w:rPr>
                <w:sz w:val="20"/>
              </w:rPr>
              <w:t xml:space="preserve"> </w:t>
            </w:r>
            <w:r w:rsidRPr="0098203F">
              <w:rPr>
                <w:sz w:val="20"/>
              </w:rPr>
              <w:t>However, it could</w:t>
            </w:r>
            <w:r w:rsidR="0098203F">
              <w:rPr>
                <w:sz w:val="20"/>
              </w:rPr>
              <w:t xml:space="preserve"> </w:t>
            </w:r>
            <w:r w:rsidRPr="0098203F">
              <w:rPr>
                <w:sz w:val="20"/>
              </w:rPr>
              <w:t>be</w:t>
            </w:r>
            <w:r w:rsidR="008C5060">
              <w:rPr>
                <w:sz w:val="20"/>
              </w:rPr>
              <w:t xml:space="preserve"> </w:t>
            </w:r>
            <w:r w:rsidRPr="0098203F">
              <w:rPr>
                <w:sz w:val="20"/>
              </w:rPr>
              <w:t>slightly</w:t>
            </w:r>
            <w:r w:rsidR="008C5060">
              <w:rPr>
                <w:sz w:val="20"/>
              </w:rPr>
              <w:t xml:space="preserve"> </w:t>
            </w:r>
            <w:r w:rsidRPr="0098203F">
              <w:rPr>
                <w:sz w:val="20"/>
              </w:rPr>
              <w:t>simplified for</w:t>
            </w:r>
            <w:r w:rsidR="008C5060">
              <w:rPr>
                <w:sz w:val="20"/>
              </w:rPr>
              <w:t xml:space="preserve"> </w:t>
            </w:r>
            <w:r w:rsidRPr="0098203F">
              <w:rPr>
                <w:sz w:val="20"/>
              </w:rPr>
              <w:t>readability.</w:t>
            </w:r>
          </w:p>
          <w:p w:rsidR="00C4745C" w:rsidRPr="0098203F" w:rsidRDefault="00925350" w:rsidP="00C01C82">
            <w:pPr>
              <w:pStyle w:val="TableParagraph"/>
              <w:spacing w:before="30" w:line="215" w:lineRule="exact"/>
              <w:rPr>
                <w:sz w:val="20"/>
              </w:rPr>
            </w:pPr>
            <w:r w:rsidRPr="0098203F">
              <w:rPr>
                <w:sz w:val="20"/>
              </w:rPr>
              <w:t>Suggestion:</w:t>
            </w:r>
          </w:p>
          <w:p w:rsidR="00C4745C" w:rsidRPr="0098203F" w:rsidRDefault="00925350" w:rsidP="00C01C82">
            <w:pPr>
              <w:pStyle w:val="TableParagraph"/>
              <w:spacing w:before="31" w:line="170" w:lineRule="auto"/>
              <w:ind w:right="63"/>
              <w:rPr>
                <w:sz w:val="20"/>
              </w:rPr>
            </w:pPr>
            <w:r w:rsidRPr="0098203F">
              <w:rPr>
                <w:sz w:val="20"/>
              </w:rPr>
              <w:t>Analytical Modeling of VTEC and STEC via Altitudinal Integration</w:t>
            </w:r>
            <w:r w:rsidR="008C5060">
              <w:rPr>
                <w:sz w:val="20"/>
              </w:rPr>
              <w:t xml:space="preserve"> </w:t>
            </w:r>
            <w:r w:rsidRPr="0098203F">
              <w:rPr>
                <w:sz w:val="20"/>
              </w:rPr>
              <w:t>of Solar</w:t>
            </w:r>
            <w:r w:rsidR="00F338FB">
              <w:rPr>
                <w:sz w:val="20"/>
              </w:rPr>
              <w:t xml:space="preserve"> </w:t>
            </w:r>
            <w:r w:rsidRPr="0098203F">
              <w:rPr>
                <w:sz w:val="20"/>
              </w:rPr>
              <w:t>Radiation</w:t>
            </w:r>
            <w:r w:rsidR="00F338FB">
              <w:rPr>
                <w:sz w:val="20"/>
              </w:rPr>
              <w:t xml:space="preserve"> </w:t>
            </w:r>
            <w:r w:rsidRPr="0098203F">
              <w:rPr>
                <w:sz w:val="20"/>
              </w:rPr>
              <w:t>Power Density.</w:t>
            </w:r>
          </w:p>
        </w:tc>
        <w:tc>
          <w:tcPr>
            <w:tcW w:w="4284" w:type="dxa"/>
          </w:tcPr>
          <w:p w:rsidR="00C4745C" w:rsidRDefault="00373C32">
            <w:pPr>
              <w:pStyle w:val="TableParagraph"/>
              <w:ind w:left="0"/>
              <w:rPr>
                <w:sz w:val="20"/>
              </w:rPr>
            </w:pPr>
            <w:r w:rsidRPr="0098203F">
              <w:rPr>
                <w:sz w:val="20"/>
              </w:rPr>
              <w:t>Analytical Modeling of VTEC and STEC via Altitudinal Integration</w:t>
            </w:r>
            <w:r>
              <w:rPr>
                <w:sz w:val="20"/>
              </w:rPr>
              <w:t xml:space="preserve"> </w:t>
            </w:r>
            <w:r w:rsidRPr="0098203F">
              <w:rPr>
                <w:sz w:val="20"/>
              </w:rPr>
              <w:t>of Solar</w:t>
            </w:r>
            <w:r>
              <w:rPr>
                <w:sz w:val="20"/>
              </w:rPr>
              <w:t xml:space="preserve"> </w:t>
            </w:r>
            <w:r w:rsidRPr="0098203F">
              <w:rPr>
                <w:sz w:val="20"/>
              </w:rPr>
              <w:t>Radiation</w:t>
            </w:r>
            <w:r>
              <w:rPr>
                <w:sz w:val="20"/>
              </w:rPr>
              <w:t xml:space="preserve"> </w:t>
            </w:r>
            <w:r w:rsidRPr="0098203F">
              <w:rPr>
                <w:sz w:val="20"/>
              </w:rPr>
              <w:t>Power Density.</w:t>
            </w:r>
          </w:p>
        </w:tc>
      </w:tr>
    </w:tbl>
    <w:p w:rsidR="00C4745C" w:rsidRDefault="00C4745C">
      <w:pPr>
        <w:pStyle w:val="TableParagraph"/>
        <w:rPr>
          <w:sz w:val="20"/>
        </w:rPr>
        <w:sectPr w:rsidR="00C4745C">
          <w:pgSz w:w="16840" w:h="23820"/>
          <w:pgMar w:top="1660" w:right="1417" w:bottom="1620" w:left="1417" w:header="1276" w:footer="1434" w:gutter="0"/>
          <w:cols w:space="720"/>
        </w:sectPr>
      </w:pPr>
    </w:p>
    <w:p w:rsidR="00C4745C" w:rsidRDefault="00C4745C">
      <w:pPr>
        <w:spacing w:before="1" w:after="1"/>
        <w:rPr>
          <w:b/>
          <w:sz w:val="1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3"/>
        <w:gridCol w:w="4284"/>
      </w:tblGrid>
      <w:tr w:rsidR="00C4745C">
        <w:trPr>
          <w:trHeight w:val="3597"/>
        </w:trPr>
        <w:tc>
          <w:tcPr>
            <w:tcW w:w="4647" w:type="dxa"/>
          </w:tcPr>
          <w:p w:rsidR="00C4745C" w:rsidRDefault="00925350">
            <w:pPr>
              <w:pStyle w:val="TableParagraph"/>
              <w:rPr>
                <w:b/>
                <w:sz w:val="20"/>
              </w:rPr>
            </w:pPr>
            <w:r>
              <w:rPr>
                <w:b/>
                <w:sz w:val="20"/>
              </w:rPr>
              <w:t>Is</w:t>
            </w:r>
            <w:r>
              <w:rPr>
                <w:b/>
                <w:spacing w:val="-4"/>
                <w:sz w:val="20"/>
              </w:rPr>
              <w:t xml:space="preserve"> </w:t>
            </w:r>
            <w:r>
              <w:rPr>
                <w:b/>
                <w:sz w:val="20"/>
              </w:rPr>
              <w:t>the</w:t>
            </w:r>
            <w:r>
              <w:rPr>
                <w:b/>
                <w:spacing w:val="-5"/>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5"/>
                <w:sz w:val="20"/>
              </w:rPr>
              <w:t xml:space="preserve"> </w:t>
            </w:r>
            <w:r>
              <w:rPr>
                <w:b/>
                <w:sz w:val="20"/>
              </w:rPr>
              <w:t>article</w:t>
            </w:r>
            <w:r>
              <w:rPr>
                <w:b/>
                <w:spacing w:val="-4"/>
                <w:sz w:val="20"/>
              </w:rPr>
              <w:t xml:space="preserve"> </w:t>
            </w:r>
            <w:r>
              <w:rPr>
                <w:b/>
                <w:spacing w:val="-2"/>
                <w:sz w:val="20"/>
              </w:rPr>
              <w:t>comprehensive?</w:t>
            </w:r>
          </w:p>
          <w:p w:rsidR="00C4745C" w:rsidRDefault="00925350">
            <w:pPr>
              <w:pStyle w:val="TableParagraph"/>
              <w:spacing w:before="226"/>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4"/>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6"/>
                <w:sz w:val="20"/>
              </w:rPr>
              <w:t xml:space="preserve"> </w:t>
            </w:r>
            <w:r>
              <w:rPr>
                <w:sz w:val="20"/>
              </w:rPr>
              <w:t>provide</w:t>
            </w:r>
            <w:r>
              <w:rPr>
                <w:spacing w:val="-6"/>
                <w:sz w:val="20"/>
              </w:rPr>
              <w:t xml:space="preserve"> </w:t>
            </w:r>
            <w:r>
              <w:rPr>
                <w:sz w:val="20"/>
              </w:rPr>
              <w:t>a</w:t>
            </w:r>
            <w:r>
              <w:rPr>
                <w:spacing w:val="-6"/>
                <w:sz w:val="20"/>
              </w:rPr>
              <w:t xml:space="preserve"> </w:t>
            </w:r>
            <w:r>
              <w:rPr>
                <w:sz w:val="20"/>
              </w:rPr>
              <w:t>brief,</w:t>
            </w:r>
            <w:r>
              <w:rPr>
                <w:spacing w:val="-5"/>
                <w:sz w:val="20"/>
              </w:rPr>
              <w:t xml:space="preserve"> </w:t>
            </w:r>
            <w:r>
              <w:rPr>
                <w:sz w:val="20"/>
              </w:rPr>
              <w:t>clear suggestion for improvement.</w:t>
            </w:r>
          </w:p>
        </w:tc>
        <w:tc>
          <w:tcPr>
            <w:tcW w:w="4963" w:type="dxa"/>
          </w:tcPr>
          <w:p w:rsidR="00C4745C" w:rsidRDefault="00925350">
            <w:pPr>
              <w:pStyle w:val="TableParagraph"/>
              <w:spacing w:line="213" w:lineRule="exact"/>
              <w:rPr>
                <w:b/>
                <w:sz w:val="24"/>
              </w:rPr>
            </w:pPr>
            <w:r>
              <w:rPr>
                <w:b/>
                <w:spacing w:val="-5"/>
                <w:sz w:val="24"/>
              </w:rPr>
              <w:t>NO</w:t>
            </w:r>
          </w:p>
          <w:p w:rsidR="00C4745C" w:rsidRPr="0098203F" w:rsidRDefault="00925350" w:rsidP="0098203F">
            <w:pPr>
              <w:pStyle w:val="TableParagraph"/>
              <w:ind w:left="382"/>
              <w:rPr>
                <w:b/>
                <w:color w:val="404040"/>
                <w:sz w:val="20"/>
              </w:rPr>
            </w:pPr>
            <w:r w:rsidRPr="0098203F">
              <w:rPr>
                <w:b/>
                <w:color w:val="404040"/>
                <w:sz w:val="20"/>
              </w:rPr>
              <w:t>The abstract presents the general idea but is overly long and lacks structure. It mixes methodology, results, and interpretation</w:t>
            </w:r>
            <w:r w:rsidR="002E32B4">
              <w:rPr>
                <w:b/>
                <w:color w:val="404040"/>
                <w:sz w:val="20"/>
              </w:rPr>
              <w:t xml:space="preserve"> </w:t>
            </w:r>
            <w:r w:rsidRPr="0098203F">
              <w:rPr>
                <w:b/>
                <w:color w:val="404040"/>
                <w:sz w:val="20"/>
              </w:rPr>
              <w:t>without clear</w:t>
            </w:r>
            <w:r w:rsidR="002E32B4">
              <w:rPr>
                <w:b/>
                <w:color w:val="404040"/>
                <w:sz w:val="20"/>
              </w:rPr>
              <w:t xml:space="preserve"> </w:t>
            </w:r>
            <w:r w:rsidRPr="0098203F">
              <w:rPr>
                <w:b/>
                <w:color w:val="404040"/>
                <w:sz w:val="20"/>
              </w:rPr>
              <w:t>separation.</w:t>
            </w:r>
            <w:r w:rsidR="002E32B4">
              <w:rPr>
                <w:b/>
                <w:color w:val="404040"/>
                <w:sz w:val="20"/>
              </w:rPr>
              <w:t xml:space="preserve"> </w:t>
            </w:r>
            <w:r w:rsidRPr="0098203F">
              <w:rPr>
                <w:b/>
                <w:color w:val="404040"/>
                <w:sz w:val="20"/>
              </w:rPr>
              <w:t>Additionally, it does</w:t>
            </w:r>
            <w:r w:rsidR="002E32B4">
              <w:rPr>
                <w:b/>
                <w:color w:val="404040"/>
                <w:sz w:val="20"/>
              </w:rPr>
              <w:t xml:space="preserve"> </w:t>
            </w:r>
            <w:r w:rsidRPr="0098203F">
              <w:rPr>
                <w:b/>
                <w:color w:val="404040"/>
                <w:sz w:val="20"/>
              </w:rPr>
              <w:t>not</w:t>
            </w:r>
            <w:r w:rsidR="002E32B4">
              <w:rPr>
                <w:b/>
                <w:color w:val="404040"/>
                <w:sz w:val="20"/>
              </w:rPr>
              <w:t xml:space="preserve"> </w:t>
            </w:r>
            <w:r w:rsidRPr="0098203F">
              <w:rPr>
                <w:b/>
                <w:color w:val="404040"/>
                <w:sz w:val="20"/>
              </w:rPr>
              <w:t>clearly highlight  the  limitations.</w:t>
            </w:r>
          </w:p>
          <w:p w:rsidR="00C4745C" w:rsidRPr="0098203F" w:rsidRDefault="00925350" w:rsidP="0098203F">
            <w:pPr>
              <w:pStyle w:val="TableParagraph"/>
              <w:ind w:left="382"/>
              <w:rPr>
                <w:b/>
                <w:color w:val="404040"/>
                <w:sz w:val="20"/>
              </w:rPr>
            </w:pPr>
            <w:r w:rsidRPr="0098203F">
              <w:rPr>
                <w:b/>
                <w:color w:val="404040"/>
                <w:sz w:val="20"/>
              </w:rPr>
              <w:t>Suggestion:</w:t>
            </w:r>
          </w:p>
          <w:p w:rsidR="00C4745C" w:rsidRPr="0098203F" w:rsidRDefault="00925350" w:rsidP="0098203F">
            <w:pPr>
              <w:pStyle w:val="TableParagraph"/>
              <w:ind w:left="382"/>
              <w:rPr>
                <w:b/>
                <w:color w:val="404040"/>
                <w:sz w:val="20"/>
              </w:rPr>
            </w:pPr>
            <w:r w:rsidRPr="0098203F">
              <w:rPr>
                <w:b/>
                <w:color w:val="404040"/>
                <w:sz w:val="20"/>
              </w:rPr>
              <w:t>Structure</w:t>
            </w:r>
            <w:r w:rsidR="002E32B4">
              <w:rPr>
                <w:b/>
                <w:color w:val="404040"/>
                <w:sz w:val="20"/>
              </w:rPr>
              <w:t xml:space="preserve"> </w:t>
            </w:r>
            <w:r w:rsidRPr="0098203F">
              <w:rPr>
                <w:b/>
                <w:color w:val="404040"/>
                <w:sz w:val="20"/>
              </w:rPr>
              <w:t>it into: Background – Method – Key Results – Significance.</w:t>
            </w:r>
          </w:p>
          <w:p w:rsidR="00C4745C" w:rsidRDefault="00925350" w:rsidP="0098203F">
            <w:pPr>
              <w:pStyle w:val="TableParagraph"/>
              <w:ind w:left="382"/>
              <w:rPr>
                <w:sz w:val="34"/>
              </w:rPr>
            </w:pPr>
            <w:r w:rsidRPr="0098203F">
              <w:rPr>
                <w:b/>
                <w:color w:val="404040"/>
                <w:sz w:val="20"/>
              </w:rPr>
              <w:t>Remove</w:t>
            </w:r>
            <w:r w:rsidR="002E32B4">
              <w:rPr>
                <w:b/>
                <w:color w:val="404040"/>
                <w:sz w:val="20"/>
              </w:rPr>
              <w:t xml:space="preserve"> </w:t>
            </w:r>
            <w:r w:rsidRPr="0098203F">
              <w:rPr>
                <w:b/>
                <w:color w:val="404040"/>
                <w:sz w:val="20"/>
              </w:rPr>
              <w:t>excessive</w:t>
            </w:r>
            <w:r w:rsidR="002E32B4">
              <w:rPr>
                <w:b/>
                <w:color w:val="404040"/>
                <w:sz w:val="20"/>
              </w:rPr>
              <w:t xml:space="preserve"> </w:t>
            </w:r>
            <w:r w:rsidRPr="0098203F">
              <w:rPr>
                <w:b/>
                <w:color w:val="404040"/>
                <w:sz w:val="20"/>
              </w:rPr>
              <w:t>descriptive</w:t>
            </w:r>
            <w:r w:rsidR="002E32B4">
              <w:rPr>
                <w:b/>
                <w:color w:val="404040"/>
                <w:sz w:val="20"/>
              </w:rPr>
              <w:t xml:space="preserve"> </w:t>
            </w:r>
            <w:r w:rsidRPr="0098203F">
              <w:rPr>
                <w:b/>
                <w:color w:val="404040"/>
                <w:sz w:val="20"/>
              </w:rPr>
              <w:t>sentences and</w:t>
            </w:r>
            <w:r w:rsidR="002E32B4">
              <w:rPr>
                <w:b/>
                <w:color w:val="404040"/>
                <w:sz w:val="20"/>
              </w:rPr>
              <w:t xml:space="preserve"> </w:t>
            </w:r>
            <w:r w:rsidRPr="0098203F">
              <w:rPr>
                <w:b/>
                <w:color w:val="404040"/>
                <w:sz w:val="20"/>
              </w:rPr>
              <w:t>focus</w:t>
            </w:r>
            <w:r w:rsidR="002E32B4">
              <w:rPr>
                <w:b/>
                <w:color w:val="404040"/>
                <w:sz w:val="20"/>
              </w:rPr>
              <w:t xml:space="preserve"> </w:t>
            </w:r>
            <w:r w:rsidRPr="0098203F">
              <w:rPr>
                <w:b/>
                <w:color w:val="404040"/>
                <w:sz w:val="20"/>
              </w:rPr>
              <w:t>on</w:t>
            </w:r>
            <w:r w:rsidR="002E32B4">
              <w:rPr>
                <w:b/>
                <w:color w:val="404040"/>
                <w:sz w:val="20"/>
              </w:rPr>
              <w:t xml:space="preserve"> </w:t>
            </w:r>
            <w:r w:rsidRPr="0098203F">
              <w:rPr>
                <w:b/>
                <w:color w:val="404040"/>
                <w:sz w:val="20"/>
              </w:rPr>
              <w:t>key</w:t>
            </w:r>
            <w:r w:rsidR="002E32B4">
              <w:rPr>
                <w:b/>
                <w:color w:val="404040"/>
                <w:sz w:val="20"/>
              </w:rPr>
              <w:t xml:space="preserve"> </w:t>
            </w:r>
            <w:r w:rsidRPr="0098203F">
              <w:rPr>
                <w:b/>
                <w:color w:val="404040"/>
                <w:sz w:val="20"/>
              </w:rPr>
              <w:t>findings.</w:t>
            </w:r>
          </w:p>
        </w:tc>
        <w:tc>
          <w:tcPr>
            <w:tcW w:w="4284" w:type="dxa"/>
          </w:tcPr>
          <w:p w:rsidR="00926E2E" w:rsidRPr="00BD5374" w:rsidRDefault="00926E2E" w:rsidP="00926E2E">
            <w:pPr>
              <w:jc w:val="both"/>
              <w:rPr>
                <w:color w:val="00B050"/>
                <w:sz w:val="18"/>
              </w:rPr>
            </w:pPr>
            <w:r w:rsidRPr="00BD5374">
              <w:rPr>
                <w:rFonts w:ascii="Arial" w:hAnsi="Arial" w:cs="Arial"/>
                <w:color w:val="00B050"/>
                <w:sz w:val="16"/>
                <w:szCs w:val="20"/>
              </w:rPr>
              <w:t>This article focuses on determining VTEC and STEC values ​​at any geographic location. This determination is achieved not through satellite data, but via a robust theoretical framework. The method employed involved developing a formula for electron volume density. This density is derived from expressions describing the altitudinal variation of solar radiation power, volume, and the ionization energy of the oxygen atom. The resulting formula was obtained after adjusting the initial formula, which yielded exponential values ​​at 6 AM, 12 PM, 6 PM, and midnight. Thus, for a given geographic location, the formula provides the VTEC and STEC values, as well as their diurnal variability curves. The VTEC/STEC modeling reveals the following key aspects: (1) For a given longitude, the variability of VTEC/STEC with latitude highlights the inverse fountain effect at 6 AM and 6 PM, with amplitudes decreasing with distance from the equator at latitudes of 10°N,S to 20°N,S. At other times of day, the amplitudes increase from the equator to the North and South Poles, where the observed VTEC/STEC values ​​are exponential. (2) For a given latitude, the modeling based on longitude provides diverse profiles. (3) Also, if the vertical drift velocity is varied via the production factor, the following observations are made: (a) The higher the drift velocity or production factor, the lower the VTEC/STEC values. (b) The lower these factors are, the higher the VTEC/STEC values. Other applications include, firstly, the development of formulas for modeling critical frequencies and electric current density. Secondly, the introduction of another form of VTEC, STEC, whose unit is the TECU, equal to 10¹⁶ electrons per meter. Finally, future research will focus on polar electron jets, scintillations, electric and magnetic fields, and the magnetosphere.</w:t>
            </w:r>
          </w:p>
          <w:p w:rsidR="00C4745C" w:rsidRDefault="00C4745C">
            <w:pPr>
              <w:pStyle w:val="TableParagraph"/>
              <w:ind w:left="0"/>
              <w:rPr>
                <w:sz w:val="28"/>
              </w:rPr>
            </w:pPr>
          </w:p>
        </w:tc>
      </w:tr>
      <w:tr w:rsidR="00C4745C">
        <w:trPr>
          <w:trHeight w:val="7420"/>
        </w:trPr>
        <w:tc>
          <w:tcPr>
            <w:tcW w:w="4647" w:type="dxa"/>
          </w:tcPr>
          <w:p w:rsidR="00C4745C" w:rsidRDefault="00925350">
            <w:pPr>
              <w:pStyle w:val="TableParagraph"/>
              <w:spacing w:line="227" w:lineRule="exact"/>
              <w:rPr>
                <w:b/>
                <w:sz w:val="20"/>
              </w:rPr>
            </w:pPr>
            <w:r>
              <w:rPr>
                <w:b/>
                <w:sz w:val="20"/>
              </w:rPr>
              <w:t>Is</w:t>
            </w:r>
            <w:r>
              <w:rPr>
                <w:b/>
                <w:spacing w:val="-6"/>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7"/>
                <w:sz w:val="20"/>
              </w:rPr>
              <w:t xml:space="preserve"> </w:t>
            </w:r>
            <w:r>
              <w:rPr>
                <w:b/>
                <w:spacing w:val="-2"/>
                <w:sz w:val="20"/>
              </w:rPr>
              <w:t>correct?</w:t>
            </w:r>
          </w:p>
          <w:p w:rsidR="00C4745C" w:rsidRDefault="00925350">
            <w:pPr>
              <w:pStyle w:val="TableParagraph"/>
              <w:spacing w:before="229"/>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4"/>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6"/>
                <w:sz w:val="20"/>
              </w:rPr>
              <w:t xml:space="preserve"> </w:t>
            </w:r>
            <w:r>
              <w:rPr>
                <w:sz w:val="20"/>
              </w:rPr>
              <w:t>provide</w:t>
            </w:r>
            <w:r>
              <w:rPr>
                <w:spacing w:val="-6"/>
                <w:sz w:val="20"/>
              </w:rPr>
              <w:t xml:space="preserve"> </w:t>
            </w:r>
            <w:r>
              <w:rPr>
                <w:sz w:val="20"/>
              </w:rPr>
              <w:t>a</w:t>
            </w:r>
            <w:r>
              <w:rPr>
                <w:spacing w:val="-6"/>
                <w:sz w:val="20"/>
              </w:rPr>
              <w:t xml:space="preserve"> </w:t>
            </w:r>
            <w:r>
              <w:rPr>
                <w:sz w:val="20"/>
              </w:rPr>
              <w:t>brief,</w:t>
            </w:r>
            <w:r>
              <w:rPr>
                <w:spacing w:val="-5"/>
                <w:sz w:val="20"/>
              </w:rPr>
              <w:t xml:space="preserve"> </w:t>
            </w:r>
            <w:r>
              <w:rPr>
                <w:sz w:val="20"/>
              </w:rPr>
              <w:t>clear suggestion for improvement.</w:t>
            </w:r>
          </w:p>
        </w:tc>
        <w:tc>
          <w:tcPr>
            <w:tcW w:w="4963" w:type="dxa"/>
          </w:tcPr>
          <w:p w:rsidR="00C4745C" w:rsidRPr="0098203F" w:rsidRDefault="00925350" w:rsidP="00C01C82">
            <w:pPr>
              <w:pStyle w:val="TableParagraph"/>
              <w:tabs>
                <w:tab w:val="left" w:pos="755"/>
                <w:tab w:val="left" w:pos="2136"/>
                <w:tab w:val="left" w:pos="3296"/>
                <w:tab w:val="left" w:pos="3824"/>
              </w:tabs>
              <w:spacing w:line="207" w:lineRule="exact"/>
              <w:rPr>
                <w:b/>
                <w:color w:val="404040"/>
                <w:sz w:val="20"/>
              </w:rPr>
            </w:pPr>
            <w:r w:rsidRPr="0098203F">
              <w:rPr>
                <w:b/>
                <w:color w:val="404040"/>
                <w:sz w:val="20"/>
              </w:rPr>
              <w:t>The</w:t>
            </w:r>
            <w:r w:rsidRPr="0098203F">
              <w:rPr>
                <w:b/>
                <w:color w:val="404040"/>
                <w:sz w:val="20"/>
              </w:rPr>
              <w:tab/>
              <w:t>manuscript</w:t>
            </w:r>
            <w:r w:rsidRPr="0098203F">
              <w:rPr>
                <w:b/>
                <w:color w:val="404040"/>
                <w:sz w:val="20"/>
              </w:rPr>
              <w:tab/>
              <w:t>proposes</w:t>
            </w:r>
            <w:r w:rsidRPr="0098203F">
              <w:rPr>
                <w:b/>
                <w:color w:val="404040"/>
                <w:sz w:val="20"/>
              </w:rPr>
              <w:tab/>
              <w:t>an</w:t>
            </w:r>
            <w:r w:rsidRPr="0098203F">
              <w:rPr>
                <w:b/>
                <w:color w:val="404040"/>
                <w:sz w:val="20"/>
              </w:rPr>
              <w:tab/>
              <w:t>interesting</w:t>
            </w:r>
          </w:p>
          <w:p w:rsidR="00C4745C" w:rsidRPr="0098203F" w:rsidRDefault="00925350" w:rsidP="00C01C82">
            <w:pPr>
              <w:pStyle w:val="TableParagraph"/>
              <w:spacing w:before="38" w:line="168" w:lineRule="auto"/>
              <w:rPr>
                <w:b/>
                <w:color w:val="404040"/>
                <w:sz w:val="20"/>
              </w:rPr>
            </w:pPr>
            <w:r w:rsidRPr="0098203F">
              <w:rPr>
                <w:b/>
                <w:color w:val="404040"/>
                <w:sz w:val="20"/>
              </w:rPr>
              <w:t>theoretical approach; however, several issues raise</w:t>
            </w:r>
            <w:r w:rsidR="00AB65B8">
              <w:rPr>
                <w:b/>
                <w:color w:val="404040"/>
                <w:sz w:val="20"/>
              </w:rPr>
              <w:t xml:space="preserve"> </w:t>
            </w:r>
            <w:r w:rsidRPr="0098203F">
              <w:rPr>
                <w:b/>
                <w:color w:val="404040"/>
                <w:sz w:val="20"/>
              </w:rPr>
              <w:t>concerns:</w:t>
            </w:r>
          </w:p>
          <w:p w:rsidR="00C4745C" w:rsidRPr="0098203F" w:rsidRDefault="00925350" w:rsidP="00AB65B8">
            <w:pPr>
              <w:pStyle w:val="TableParagraph"/>
              <w:tabs>
                <w:tab w:val="left" w:pos="824"/>
              </w:tabs>
              <w:spacing w:before="286" w:line="168" w:lineRule="auto"/>
              <w:ind w:right="65"/>
              <w:jc w:val="both"/>
              <w:rPr>
                <w:b/>
                <w:color w:val="404040"/>
                <w:sz w:val="20"/>
              </w:rPr>
            </w:pPr>
            <w:r w:rsidRPr="0098203F">
              <w:rPr>
                <w:b/>
                <w:color w:val="404040"/>
                <w:sz w:val="20"/>
              </w:rPr>
              <w:t>Some derivations lack rigorous physical justification (e.g., assumptions on velocity components and ionization surfaces).</w:t>
            </w:r>
          </w:p>
          <w:p w:rsidR="00C4745C" w:rsidRPr="0098203F" w:rsidRDefault="00925350" w:rsidP="00AB65B8">
            <w:pPr>
              <w:pStyle w:val="TableParagraph"/>
              <w:tabs>
                <w:tab w:val="left" w:pos="824"/>
              </w:tabs>
              <w:spacing w:before="9" w:line="168" w:lineRule="auto"/>
              <w:ind w:right="60"/>
              <w:jc w:val="both"/>
              <w:rPr>
                <w:b/>
                <w:color w:val="404040"/>
                <w:sz w:val="20"/>
              </w:rPr>
            </w:pPr>
            <w:r w:rsidRPr="0098203F">
              <w:rPr>
                <w:b/>
                <w:color w:val="404040"/>
                <w:sz w:val="20"/>
              </w:rPr>
              <w:t>The treatment of singularities (e.g., at 6 AM,12PM,6PM,midnight) is handled through ad hoc assumptions rather than solid</w:t>
            </w:r>
            <w:r w:rsidR="00805E09">
              <w:rPr>
                <w:b/>
                <w:color w:val="404040"/>
                <w:sz w:val="20"/>
              </w:rPr>
              <w:t xml:space="preserve"> </w:t>
            </w:r>
            <w:r w:rsidRPr="0098203F">
              <w:rPr>
                <w:b/>
                <w:color w:val="404040"/>
                <w:sz w:val="20"/>
              </w:rPr>
              <w:t>physical reasoning.</w:t>
            </w:r>
          </w:p>
          <w:p w:rsidR="00C4745C" w:rsidRPr="0098203F" w:rsidRDefault="00925350" w:rsidP="00AB65B8">
            <w:pPr>
              <w:pStyle w:val="TableParagraph"/>
              <w:tabs>
                <w:tab w:val="left" w:pos="824"/>
              </w:tabs>
              <w:spacing w:before="10" w:line="168" w:lineRule="auto"/>
              <w:ind w:right="64"/>
              <w:jc w:val="both"/>
              <w:rPr>
                <w:b/>
                <w:color w:val="404040"/>
                <w:sz w:val="20"/>
              </w:rPr>
            </w:pPr>
            <w:r w:rsidRPr="0098203F">
              <w:rPr>
                <w:b/>
                <w:color w:val="404040"/>
                <w:sz w:val="20"/>
              </w:rPr>
              <w:t>The relationship between solar radiation power</w:t>
            </w:r>
            <w:r w:rsidR="00805E09">
              <w:rPr>
                <w:b/>
                <w:color w:val="404040"/>
                <w:sz w:val="20"/>
              </w:rPr>
              <w:t xml:space="preserve"> </w:t>
            </w:r>
            <w:r w:rsidRPr="0098203F">
              <w:rPr>
                <w:b/>
                <w:color w:val="404040"/>
                <w:sz w:val="20"/>
              </w:rPr>
              <w:t>density</w:t>
            </w:r>
            <w:r w:rsidR="00805E09">
              <w:rPr>
                <w:b/>
                <w:color w:val="404040"/>
                <w:sz w:val="20"/>
              </w:rPr>
              <w:t xml:space="preserve"> </w:t>
            </w:r>
            <w:r w:rsidRPr="0098203F">
              <w:rPr>
                <w:b/>
                <w:color w:val="404040"/>
                <w:sz w:val="20"/>
              </w:rPr>
              <w:t>and</w:t>
            </w:r>
            <w:r w:rsidR="00805E09">
              <w:rPr>
                <w:b/>
                <w:color w:val="404040"/>
                <w:sz w:val="20"/>
              </w:rPr>
              <w:t xml:space="preserve"> </w:t>
            </w:r>
            <w:r w:rsidRPr="0098203F">
              <w:rPr>
                <w:b/>
                <w:color w:val="404040"/>
                <w:sz w:val="20"/>
              </w:rPr>
              <w:t>electron</w:t>
            </w:r>
            <w:r w:rsidR="00805E09">
              <w:rPr>
                <w:b/>
                <w:color w:val="404040"/>
                <w:sz w:val="20"/>
              </w:rPr>
              <w:t xml:space="preserve"> </w:t>
            </w:r>
            <w:r w:rsidRPr="0098203F">
              <w:rPr>
                <w:b/>
                <w:color w:val="404040"/>
                <w:sz w:val="20"/>
              </w:rPr>
              <w:t>density needs stronger grounding in established ionospheric</w:t>
            </w:r>
            <w:r w:rsidR="00805E09">
              <w:rPr>
                <w:b/>
                <w:color w:val="404040"/>
                <w:sz w:val="20"/>
              </w:rPr>
              <w:t xml:space="preserve"> </w:t>
            </w:r>
            <w:r w:rsidRPr="0098203F">
              <w:rPr>
                <w:b/>
                <w:color w:val="404040"/>
                <w:sz w:val="20"/>
              </w:rPr>
              <w:t>physics.</w:t>
            </w:r>
          </w:p>
          <w:p w:rsidR="00C4745C" w:rsidRPr="0098203F" w:rsidRDefault="00925350">
            <w:pPr>
              <w:pStyle w:val="TableParagraph"/>
              <w:spacing w:before="316"/>
              <w:rPr>
                <w:b/>
                <w:color w:val="404040"/>
                <w:sz w:val="20"/>
              </w:rPr>
            </w:pPr>
            <w:r w:rsidRPr="0098203F">
              <w:rPr>
                <w:b/>
                <w:color w:val="404040"/>
                <w:sz w:val="20"/>
              </w:rPr>
              <w:t>Suggestion:</w:t>
            </w:r>
          </w:p>
          <w:p w:rsidR="00C4745C" w:rsidRPr="0098203F" w:rsidRDefault="00925350" w:rsidP="00AB65B8">
            <w:pPr>
              <w:pStyle w:val="TableParagraph"/>
              <w:tabs>
                <w:tab w:val="left" w:pos="824"/>
              </w:tabs>
              <w:spacing w:before="247" w:line="170" w:lineRule="auto"/>
              <w:ind w:right="60"/>
              <w:rPr>
                <w:b/>
                <w:color w:val="404040"/>
                <w:sz w:val="20"/>
              </w:rPr>
            </w:pPr>
            <w:r w:rsidRPr="0098203F">
              <w:rPr>
                <w:b/>
                <w:color w:val="404040"/>
                <w:sz w:val="20"/>
              </w:rPr>
              <w:t>Provide</w:t>
            </w:r>
            <w:r w:rsidR="00805E09">
              <w:rPr>
                <w:b/>
                <w:color w:val="404040"/>
                <w:sz w:val="20"/>
              </w:rPr>
              <w:t xml:space="preserve"> </w:t>
            </w:r>
            <w:r w:rsidRPr="0098203F">
              <w:rPr>
                <w:b/>
                <w:color w:val="404040"/>
                <w:sz w:val="20"/>
              </w:rPr>
              <w:t>clearer</w:t>
            </w:r>
            <w:r w:rsidR="00805E09">
              <w:rPr>
                <w:b/>
                <w:color w:val="404040"/>
                <w:sz w:val="20"/>
              </w:rPr>
              <w:t xml:space="preserve"> </w:t>
            </w:r>
            <w:r w:rsidRPr="0098203F">
              <w:rPr>
                <w:b/>
                <w:color w:val="404040"/>
                <w:sz w:val="20"/>
              </w:rPr>
              <w:t>physical assumptions</w:t>
            </w:r>
            <w:r w:rsidR="00805E09">
              <w:rPr>
                <w:b/>
                <w:color w:val="404040"/>
                <w:sz w:val="20"/>
              </w:rPr>
              <w:t xml:space="preserve"> </w:t>
            </w:r>
            <w:r w:rsidRPr="0098203F">
              <w:rPr>
                <w:b/>
                <w:color w:val="404040"/>
                <w:sz w:val="20"/>
              </w:rPr>
              <w:t>and boundary</w:t>
            </w:r>
            <w:r w:rsidR="00805E09">
              <w:rPr>
                <w:b/>
                <w:color w:val="404040"/>
                <w:sz w:val="20"/>
              </w:rPr>
              <w:t xml:space="preserve"> </w:t>
            </w:r>
            <w:r w:rsidRPr="0098203F">
              <w:rPr>
                <w:b/>
                <w:color w:val="404040"/>
                <w:sz w:val="20"/>
              </w:rPr>
              <w:t>conditions.</w:t>
            </w:r>
          </w:p>
          <w:p w:rsidR="00C4745C" w:rsidRPr="0098203F" w:rsidRDefault="00925350" w:rsidP="00AB65B8">
            <w:pPr>
              <w:pStyle w:val="TableParagraph"/>
              <w:tabs>
                <w:tab w:val="left" w:pos="824"/>
              </w:tabs>
              <w:spacing w:line="170" w:lineRule="auto"/>
              <w:ind w:right="64"/>
              <w:rPr>
                <w:b/>
                <w:color w:val="404040"/>
                <w:sz w:val="20"/>
              </w:rPr>
            </w:pPr>
            <w:r w:rsidRPr="0098203F">
              <w:rPr>
                <w:b/>
                <w:color w:val="404040"/>
                <w:sz w:val="20"/>
              </w:rPr>
              <w:t>Justify</w:t>
            </w:r>
            <w:r w:rsidR="00805E09">
              <w:rPr>
                <w:b/>
                <w:color w:val="404040"/>
                <w:sz w:val="20"/>
              </w:rPr>
              <w:t xml:space="preserve"> </w:t>
            </w:r>
            <w:r w:rsidRPr="0098203F">
              <w:rPr>
                <w:b/>
                <w:color w:val="404040"/>
                <w:sz w:val="20"/>
              </w:rPr>
              <w:t>all</w:t>
            </w:r>
            <w:r w:rsidR="00805E09">
              <w:rPr>
                <w:b/>
                <w:color w:val="404040"/>
                <w:sz w:val="20"/>
              </w:rPr>
              <w:t xml:space="preserve"> </w:t>
            </w:r>
            <w:r w:rsidRPr="0098203F">
              <w:rPr>
                <w:b/>
                <w:color w:val="404040"/>
                <w:sz w:val="20"/>
              </w:rPr>
              <w:t>approximations</w:t>
            </w:r>
            <w:r w:rsidR="00805E09">
              <w:rPr>
                <w:b/>
                <w:color w:val="404040"/>
                <w:sz w:val="20"/>
              </w:rPr>
              <w:t xml:space="preserve"> </w:t>
            </w:r>
            <w:r w:rsidRPr="0098203F">
              <w:rPr>
                <w:b/>
                <w:color w:val="404040"/>
                <w:sz w:val="20"/>
              </w:rPr>
              <w:t>with</w:t>
            </w:r>
            <w:r w:rsidR="00805E09">
              <w:rPr>
                <w:b/>
                <w:color w:val="404040"/>
                <w:sz w:val="20"/>
              </w:rPr>
              <w:t xml:space="preserve"> </w:t>
            </w:r>
            <w:r w:rsidRPr="0098203F">
              <w:rPr>
                <w:b/>
                <w:color w:val="404040"/>
                <w:sz w:val="20"/>
              </w:rPr>
              <w:t>references or</w:t>
            </w:r>
            <w:r w:rsidR="00805E09">
              <w:rPr>
                <w:b/>
                <w:color w:val="404040"/>
                <w:sz w:val="20"/>
              </w:rPr>
              <w:t xml:space="preserve"> </w:t>
            </w:r>
            <w:r w:rsidRPr="0098203F">
              <w:rPr>
                <w:b/>
                <w:color w:val="404040"/>
                <w:sz w:val="20"/>
              </w:rPr>
              <w:t>theoretical</w:t>
            </w:r>
            <w:r w:rsidR="00805E09">
              <w:rPr>
                <w:b/>
                <w:color w:val="404040"/>
                <w:sz w:val="20"/>
              </w:rPr>
              <w:t xml:space="preserve"> </w:t>
            </w:r>
            <w:r w:rsidRPr="0098203F">
              <w:rPr>
                <w:b/>
                <w:color w:val="404040"/>
                <w:sz w:val="20"/>
              </w:rPr>
              <w:t>arguments.</w:t>
            </w:r>
          </w:p>
          <w:p w:rsidR="00C4745C" w:rsidRDefault="00925350" w:rsidP="00AB65B8">
            <w:pPr>
              <w:pStyle w:val="TableParagraph"/>
              <w:tabs>
                <w:tab w:val="left" w:pos="824"/>
              </w:tabs>
              <w:spacing w:line="170" w:lineRule="auto"/>
              <w:ind w:right="65"/>
              <w:rPr>
                <w:sz w:val="34"/>
              </w:rPr>
            </w:pPr>
            <w:r w:rsidRPr="0098203F">
              <w:rPr>
                <w:b/>
                <w:color w:val="404040"/>
                <w:sz w:val="20"/>
              </w:rPr>
              <w:t>Include comparison with established models</w:t>
            </w:r>
            <w:r w:rsidR="00C20EEF">
              <w:rPr>
                <w:b/>
                <w:color w:val="404040"/>
                <w:sz w:val="20"/>
              </w:rPr>
              <w:t xml:space="preserve"> </w:t>
            </w:r>
            <w:r w:rsidRPr="0098203F">
              <w:rPr>
                <w:b/>
                <w:color w:val="404040"/>
                <w:sz w:val="20"/>
              </w:rPr>
              <w:t>(IRI,NeQuick).</w:t>
            </w:r>
          </w:p>
        </w:tc>
        <w:tc>
          <w:tcPr>
            <w:tcW w:w="4284" w:type="dxa"/>
          </w:tcPr>
          <w:p w:rsidR="00C4745C" w:rsidRDefault="00D05992" w:rsidP="008165FF">
            <w:pPr>
              <w:pStyle w:val="TableParagraph"/>
              <w:numPr>
                <w:ilvl w:val="0"/>
                <w:numId w:val="5"/>
              </w:numPr>
              <w:jc w:val="both"/>
              <w:rPr>
                <w:sz w:val="20"/>
                <w:szCs w:val="20"/>
              </w:rPr>
            </w:pPr>
            <w:r w:rsidRPr="00D05992">
              <w:rPr>
                <w:sz w:val="20"/>
                <w:szCs w:val="20"/>
              </w:rPr>
              <w:t>Indeed, these are hypotheses, but it's worth remembering that the initial formula yielded exponential or infinite values, which wasn't the case with satellite measurements. We therefore pointed out that by making such hypotheses, they inherently constituted a limitation, albeit one within a certain range. From another perspective, this could be seen as an advantage, since it resolved the problem.</w:t>
            </w:r>
          </w:p>
          <w:p w:rsidR="008165FF" w:rsidRDefault="008165FF" w:rsidP="008165FF">
            <w:pPr>
              <w:pStyle w:val="TableParagraph"/>
              <w:numPr>
                <w:ilvl w:val="0"/>
                <w:numId w:val="5"/>
              </w:numPr>
              <w:jc w:val="both"/>
              <w:rPr>
                <w:sz w:val="20"/>
                <w:szCs w:val="20"/>
              </w:rPr>
            </w:pPr>
            <w:r w:rsidRPr="008165FF">
              <w:rPr>
                <w:sz w:val="20"/>
                <w:szCs w:val="20"/>
              </w:rPr>
              <w:t>A comparison was made between the curves obtained with the IRI model and the RINEX data. (Figure 10)</w:t>
            </w:r>
          </w:p>
          <w:p w:rsidR="008165FF" w:rsidRDefault="008165FF" w:rsidP="008165FF">
            <w:pPr>
              <w:pStyle w:val="TableParagraph"/>
              <w:numPr>
                <w:ilvl w:val="0"/>
                <w:numId w:val="5"/>
              </w:numPr>
              <w:jc w:val="both"/>
              <w:rPr>
                <w:sz w:val="20"/>
                <w:szCs w:val="20"/>
              </w:rPr>
            </w:pPr>
            <w:r w:rsidRPr="008165FF">
              <w:rPr>
                <w:sz w:val="20"/>
                <w:szCs w:val="20"/>
              </w:rPr>
              <w:t>We started with dimensional analysis. Power is measured in watts divided by volume in cubic meters. The formula for solar radiation power was developed in our previous articles, along with the position and velocity coordinates of the ionization densification surface. We have indicated this in the references.</w:t>
            </w:r>
          </w:p>
          <w:p w:rsidR="008165FF" w:rsidRDefault="008165FF" w:rsidP="00D05992">
            <w:pPr>
              <w:pStyle w:val="TableParagraph"/>
              <w:ind w:left="0"/>
              <w:jc w:val="both"/>
              <w:rPr>
                <w:sz w:val="20"/>
                <w:szCs w:val="20"/>
              </w:rPr>
            </w:pPr>
          </w:p>
          <w:p w:rsidR="008165FF" w:rsidRPr="00D05992" w:rsidRDefault="008165FF" w:rsidP="00D05992">
            <w:pPr>
              <w:pStyle w:val="TableParagraph"/>
              <w:ind w:left="0"/>
              <w:jc w:val="both"/>
              <w:rPr>
                <w:sz w:val="20"/>
                <w:szCs w:val="20"/>
              </w:rPr>
            </w:pPr>
          </w:p>
        </w:tc>
      </w:tr>
      <w:tr w:rsidR="00C4745C">
        <w:trPr>
          <w:trHeight w:val="4108"/>
        </w:trPr>
        <w:tc>
          <w:tcPr>
            <w:tcW w:w="4647" w:type="dxa"/>
          </w:tcPr>
          <w:p w:rsidR="00C4745C" w:rsidRDefault="00925350">
            <w:pPr>
              <w:pStyle w:val="TableParagraph"/>
              <w:spacing w:line="228" w:lineRule="exact"/>
              <w:rPr>
                <w:b/>
                <w:sz w:val="20"/>
              </w:rPr>
            </w:pP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4"/>
                <w:sz w:val="20"/>
              </w:rPr>
              <w:t xml:space="preserve"> </w:t>
            </w:r>
            <w:r>
              <w:rPr>
                <w:b/>
                <w:sz w:val="20"/>
              </w:rPr>
              <w:t>sufficient</w:t>
            </w:r>
            <w:r>
              <w:rPr>
                <w:b/>
                <w:spacing w:val="-7"/>
                <w:sz w:val="20"/>
              </w:rPr>
              <w:t xml:space="preserve"> </w:t>
            </w:r>
            <w:r>
              <w:rPr>
                <w:b/>
                <w:sz w:val="20"/>
              </w:rPr>
              <w:t>and</w:t>
            </w:r>
            <w:r>
              <w:rPr>
                <w:b/>
                <w:spacing w:val="-6"/>
                <w:sz w:val="20"/>
              </w:rPr>
              <w:t xml:space="preserve"> </w:t>
            </w:r>
            <w:r>
              <w:rPr>
                <w:b/>
                <w:spacing w:val="-2"/>
                <w:sz w:val="20"/>
              </w:rPr>
              <w:t>recent?</w:t>
            </w:r>
          </w:p>
          <w:p w:rsidR="00C4745C" w:rsidRDefault="00925350">
            <w:pPr>
              <w:pStyle w:val="TableParagraph"/>
              <w:spacing w:line="228" w:lineRule="exact"/>
              <w:rPr>
                <w:sz w:val="20"/>
              </w:rPr>
            </w:pPr>
            <w:r>
              <w:rPr>
                <w:sz w:val="20"/>
              </w:rPr>
              <w:t>(YES</w:t>
            </w:r>
            <w:r>
              <w:rPr>
                <w:spacing w:val="-3"/>
                <w:sz w:val="20"/>
              </w:rPr>
              <w:t xml:space="preserve"> </w:t>
            </w:r>
            <w:r>
              <w:rPr>
                <w:sz w:val="20"/>
              </w:rPr>
              <w:t>or</w:t>
            </w:r>
            <w:r>
              <w:rPr>
                <w:spacing w:val="-3"/>
                <w:sz w:val="20"/>
              </w:rPr>
              <w:t xml:space="preserve"> </w:t>
            </w:r>
            <w:r>
              <w:rPr>
                <w:spacing w:val="-5"/>
                <w:sz w:val="20"/>
              </w:rPr>
              <w:t>NO)</w:t>
            </w:r>
          </w:p>
          <w:p w:rsidR="00C4745C" w:rsidRDefault="00925350">
            <w:pPr>
              <w:pStyle w:val="TableParagraph"/>
              <w:spacing w:before="230"/>
              <w:ind w:right="218"/>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4"/>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6"/>
                <w:sz w:val="20"/>
              </w:rPr>
              <w:t xml:space="preserve"> </w:t>
            </w:r>
            <w:r>
              <w:rPr>
                <w:sz w:val="20"/>
              </w:rPr>
              <w:t>provide</w:t>
            </w:r>
            <w:r>
              <w:rPr>
                <w:spacing w:val="-6"/>
                <w:sz w:val="20"/>
              </w:rPr>
              <w:t xml:space="preserve"> </w:t>
            </w:r>
            <w:r>
              <w:rPr>
                <w:sz w:val="20"/>
              </w:rPr>
              <w:t>clear</w:t>
            </w:r>
            <w:r>
              <w:rPr>
                <w:spacing w:val="-4"/>
                <w:sz w:val="20"/>
              </w:rPr>
              <w:t xml:space="preserve"> </w:t>
            </w:r>
            <w:r>
              <w:rPr>
                <w:sz w:val="20"/>
              </w:rPr>
              <w:t>suggestion for improvement.</w:t>
            </w:r>
          </w:p>
        </w:tc>
        <w:tc>
          <w:tcPr>
            <w:tcW w:w="4963" w:type="dxa"/>
          </w:tcPr>
          <w:p w:rsidR="00C4745C" w:rsidRPr="0098203F" w:rsidRDefault="00925350">
            <w:pPr>
              <w:pStyle w:val="TableParagraph"/>
              <w:spacing w:line="209" w:lineRule="exact"/>
              <w:rPr>
                <w:b/>
                <w:color w:val="404040"/>
                <w:sz w:val="20"/>
              </w:rPr>
            </w:pPr>
            <w:r w:rsidRPr="0098203F">
              <w:rPr>
                <w:b/>
                <w:color w:val="404040"/>
                <w:sz w:val="20"/>
              </w:rPr>
              <w:t>The references are limited and not sufficiently</w:t>
            </w:r>
          </w:p>
          <w:p w:rsidR="00C4745C" w:rsidRPr="0098203F" w:rsidRDefault="00925350">
            <w:pPr>
              <w:pStyle w:val="TableParagraph"/>
              <w:spacing w:before="33" w:line="170" w:lineRule="auto"/>
              <w:rPr>
                <w:b/>
                <w:color w:val="404040"/>
                <w:sz w:val="20"/>
              </w:rPr>
            </w:pPr>
            <w:r w:rsidRPr="0098203F">
              <w:rPr>
                <w:b/>
                <w:color w:val="404040"/>
                <w:sz w:val="20"/>
              </w:rPr>
              <w:t>representative of recent advances in TEC modeling</w:t>
            </w:r>
            <w:r w:rsidR="008946CC">
              <w:rPr>
                <w:b/>
                <w:color w:val="404040"/>
                <w:sz w:val="20"/>
              </w:rPr>
              <w:t xml:space="preserve"> </w:t>
            </w:r>
            <w:r w:rsidRPr="0098203F">
              <w:rPr>
                <w:b/>
                <w:color w:val="404040"/>
                <w:sz w:val="20"/>
              </w:rPr>
              <w:t>and</w:t>
            </w:r>
            <w:r w:rsidR="008946CC">
              <w:rPr>
                <w:b/>
                <w:color w:val="404040"/>
                <w:sz w:val="20"/>
              </w:rPr>
              <w:t xml:space="preserve"> </w:t>
            </w:r>
            <w:r w:rsidRPr="0098203F">
              <w:rPr>
                <w:b/>
                <w:color w:val="404040"/>
                <w:sz w:val="20"/>
              </w:rPr>
              <w:t>ionospheric</w:t>
            </w:r>
            <w:r w:rsidR="008946CC">
              <w:rPr>
                <w:b/>
                <w:color w:val="404040"/>
                <w:sz w:val="20"/>
              </w:rPr>
              <w:t xml:space="preserve"> </w:t>
            </w:r>
            <w:r w:rsidRPr="0098203F">
              <w:rPr>
                <w:b/>
                <w:color w:val="404040"/>
                <w:sz w:val="20"/>
              </w:rPr>
              <w:t>physics.</w:t>
            </w:r>
          </w:p>
          <w:p w:rsidR="00C4745C" w:rsidRPr="0098203F" w:rsidRDefault="00925350">
            <w:pPr>
              <w:pStyle w:val="TableParagraph"/>
              <w:spacing w:before="311"/>
              <w:rPr>
                <w:b/>
                <w:color w:val="404040"/>
                <w:sz w:val="20"/>
              </w:rPr>
            </w:pPr>
            <w:r w:rsidRPr="0098203F">
              <w:rPr>
                <w:b/>
                <w:color w:val="404040"/>
                <w:sz w:val="20"/>
              </w:rPr>
              <w:t>Suggestion:</w:t>
            </w:r>
          </w:p>
          <w:p w:rsidR="00C4745C" w:rsidRPr="0098203F" w:rsidRDefault="00925350" w:rsidP="008946CC">
            <w:pPr>
              <w:pStyle w:val="TableParagraph"/>
              <w:tabs>
                <w:tab w:val="left" w:pos="824"/>
              </w:tabs>
              <w:spacing w:before="247" w:line="170" w:lineRule="auto"/>
              <w:ind w:right="59"/>
              <w:rPr>
                <w:b/>
                <w:color w:val="404040"/>
                <w:sz w:val="20"/>
              </w:rPr>
            </w:pPr>
            <w:r w:rsidRPr="0098203F">
              <w:rPr>
                <w:b/>
                <w:color w:val="404040"/>
                <w:sz w:val="20"/>
              </w:rPr>
              <w:t>Include more recent works (last 5–10 years)on:</w:t>
            </w:r>
          </w:p>
          <w:p w:rsidR="00C4745C" w:rsidRPr="0098203F" w:rsidRDefault="00925350" w:rsidP="008946CC">
            <w:pPr>
              <w:pStyle w:val="TableParagraph"/>
              <w:tabs>
                <w:tab w:val="left" w:pos="1543"/>
              </w:tabs>
              <w:spacing w:line="239" w:lineRule="exact"/>
              <w:rPr>
                <w:b/>
                <w:color w:val="404040"/>
                <w:sz w:val="20"/>
              </w:rPr>
            </w:pPr>
            <w:r w:rsidRPr="0098203F">
              <w:rPr>
                <w:b/>
                <w:color w:val="404040"/>
                <w:sz w:val="20"/>
              </w:rPr>
              <w:t>TEC</w:t>
            </w:r>
            <w:r w:rsidR="008E4C25">
              <w:rPr>
                <w:b/>
                <w:color w:val="404040"/>
                <w:sz w:val="20"/>
              </w:rPr>
              <w:t xml:space="preserve"> </w:t>
            </w:r>
            <w:r w:rsidRPr="0098203F">
              <w:rPr>
                <w:b/>
                <w:color w:val="404040"/>
                <w:sz w:val="20"/>
              </w:rPr>
              <w:t>modeling</w:t>
            </w:r>
          </w:p>
          <w:p w:rsidR="00C4745C" w:rsidRPr="0098203F" w:rsidRDefault="00925350" w:rsidP="008946CC">
            <w:pPr>
              <w:pStyle w:val="TableParagraph"/>
              <w:tabs>
                <w:tab w:val="left" w:pos="1543"/>
              </w:tabs>
              <w:spacing w:line="276" w:lineRule="exact"/>
              <w:rPr>
                <w:b/>
                <w:color w:val="404040"/>
                <w:sz w:val="20"/>
              </w:rPr>
            </w:pPr>
            <w:r w:rsidRPr="0098203F">
              <w:rPr>
                <w:b/>
                <w:color w:val="404040"/>
                <w:sz w:val="20"/>
              </w:rPr>
              <w:t>GNSS-based</w:t>
            </w:r>
            <w:r w:rsidR="008E4C25">
              <w:rPr>
                <w:b/>
                <w:color w:val="404040"/>
                <w:sz w:val="20"/>
              </w:rPr>
              <w:t xml:space="preserve"> </w:t>
            </w:r>
            <w:r w:rsidRPr="0098203F">
              <w:rPr>
                <w:b/>
                <w:color w:val="404040"/>
                <w:sz w:val="20"/>
              </w:rPr>
              <w:t>ionospheric</w:t>
            </w:r>
            <w:r w:rsidR="008E4C25">
              <w:rPr>
                <w:b/>
                <w:color w:val="404040"/>
                <w:sz w:val="20"/>
              </w:rPr>
              <w:t xml:space="preserve"> </w:t>
            </w:r>
            <w:r w:rsidRPr="0098203F">
              <w:rPr>
                <w:b/>
                <w:color w:val="404040"/>
                <w:sz w:val="20"/>
              </w:rPr>
              <w:t>studies</w:t>
            </w:r>
          </w:p>
          <w:p w:rsidR="00C4745C" w:rsidRPr="0098203F" w:rsidRDefault="00925350" w:rsidP="008946CC">
            <w:pPr>
              <w:pStyle w:val="TableParagraph"/>
              <w:tabs>
                <w:tab w:val="left" w:pos="1543"/>
              </w:tabs>
              <w:spacing w:line="276" w:lineRule="exact"/>
              <w:rPr>
                <w:b/>
                <w:color w:val="404040"/>
                <w:sz w:val="20"/>
              </w:rPr>
            </w:pPr>
            <w:r w:rsidRPr="0098203F">
              <w:rPr>
                <w:b/>
                <w:color w:val="404040"/>
                <w:sz w:val="20"/>
              </w:rPr>
              <w:t>Data</w:t>
            </w:r>
            <w:r w:rsidR="008E4C25">
              <w:rPr>
                <w:b/>
                <w:color w:val="404040"/>
                <w:sz w:val="20"/>
              </w:rPr>
              <w:t xml:space="preserve"> </w:t>
            </w:r>
            <w:r w:rsidRPr="0098203F">
              <w:rPr>
                <w:b/>
                <w:color w:val="404040"/>
                <w:sz w:val="20"/>
              </w:rPr>
              <w:t>assimilation</w:t>
            </w:r>
            <w:r w:rsidR="008E4C25">
              <w:rPr>
                <w:b/>
                <w:color w:val="404040"/>
                <w:sz w:val="20"/>
              </w:rPr>
              <w:t xml:space="preserve"> </w:t>
            </w:r>
            <w:r w:rsidRPr="0098203F">
              <w:rPr>
                <w:b/>
                <w:color w:val="404040"/>
                <w:sz w:val="20"/>
              </w:rPr>
              <w:t>approaches</w:t>
            </w:r>
          </w:p>
          <w:p w:rsidR="00C4745C" w:rsidRPr="0098203F" w:rsidRDefault="00925350" w:rsidP="008946CC">
            <w:pPr>
              <w:pStyle w:val="TableParagraph"/>
              <w:tabs>
                <w:tab w:val="left" w:pos="824"/>
              </w:tabs>
              <w:spacing w:before="39" w:line="168" w:lineRule="auto"/>
              <w:ind w:right="58"/>
              <w:rPr>
                <w:b/>
                <w:color w:val="404040"/>
                <w:sz w:val="20"/>
              </w:rPr>
            </w:pPr>
            <w:r w:rsidRPr="0098203F">
              <w:rPr>
                <w:b/>
                <w:color w:val="404040"/>
                <w:sz w:val="20"/>
              </w:rPr>
              <w:t>Strengthen citations when introducing key</w:t>
            </w:r>
            <w:r w:rsidR="008E4C25">
              <w:rPr>
                <w:b/>
                <w:color w:val="404040"/>
                <w:sz w:val="20"/>
              </w:rPr>
              <w:t xml:space="preserve"> </w:t>
            </w:r>
            <w:r w:rsidRPr="0098203F">
              <w:rPr>
                <w:b/>
                <w:color w:val="404040"/>
                <w:sz w:val="20"/>
              </w:rPr>
              <w:t>equations</w:t>
            </w:r>
            <w:r w:rsidR="008E4C25">
              <w:rPr>
                <w:b/>
                <w:color w:val="404040"/>
                <w:sz w:val="20"/>
              </w:rPr>
              <w:t xml:space="preserve"> </w:t>
            </w:r>
            <w:r w:rsidRPr="0098203F">
              <w:rPr>
                <w:b/>
                <w:color w:val="404040"/>
                <w:sz w:val="20"/>
              </w:rPr>
              <w:t>or</w:t>
            </w:r>
            <w:r w:rsidR="008E4C25">
              <w:rPr>
                <w:b/>
                <w:color w:val="404040"/>
                <w:sz w:val="20"/>
              </w:rPr>
              <w:t xml:space="preserve"> </w:t>
            </w:r>
            <w:r w:rsidRPr="0098203F">
              <w:rPr>
                <w:b/>
                <w:color w:val="404040"/>
                <w:sz w:val="20"/>
              </w:rPr>
              <w:t>assumptions.</w:t>
            </w:r>
          </w:p>
        </w:tc>
        <w:tc>
          <w:tcPr>
            <w:tcW w:w="4284" w:type="dxa"/>
          </w:tcPr>
          <w:p w:rsidR="00C4745C" w:rsidRDefault="00B976E5" w:rsidP="00B976E5">
            <w:pPr>
              <w:pStyle w:val="TableParagraph"/>
              <w:ind w:left="0"/>
              <w:jc w:val="both"/>
              <w:rPr>
                <w:sz w:val="28"/>
              </w:rPr>
            </w:pPr>
            <w:r w:rsidRPr="00B976E5">
              <w:rPr>
                <w:sz w:val="20"/>
              </w:rPr>
              <w:t>We have taken into account, by citing our own references or articles, that this is an approach we have explored. For the other equations, these are mainly articles we accessed online or from our various readings.</w:t>
            </w:r>
          </w:p>
        </w:tc>
      </w:tr>
      <w:tr w:rsidR="00C4745C">
        <w:trPr>
          <w:trHeight w:val="1382"/>
        </w:trPr>
        <w:tc>
          <w:tcPr>
            <w:tcW w:w="4647" w:type="dxa"/>
          </w:tcPr>
          <w:p w:rsidR="00C4745C" w:rsidRDefault="00925350">
            <w:pPr>
              <w:pStyle w:val="TableParagraph"/>
              <w:spacing w:line="227" w:lineRule="exact"/>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3"/>
                <w:sz w:val="20"/>
              </w:rPr>
              <w:t xml:space="preserve"> </w:t>
            </w:r>
            <w:r>
              <w:rPr>
                <w:b/>
                <w:sz w:val="20"/>
              </w:rPr>
              <w:t>issues</w:t>
            </w:r>
            <w:r>
              <w:rPr>
                <w:b/>
                <w:spacing w:val="-3"/>
                <w:sz w:val="20"/>
              </w:rPr>
              <w:t xml:space="preserve"> </w:t>
            </w:r>
            <w:r>
              <w:rPr>
                <w:b/>
                <w:sz w:val="20"/>
              </w:rPr>
              <w:t>in</w:t>
            </w:r>
            <w:r>
              <w:rPr>
                <w:b/>
                <w:spacing w:val="-8"/>
                <w:sz w:val="20"/>
              </w:rPr>
              <w:t xml:space="preserve"> </w:t>
            </w:r>
            <w:r>
              <w:rPr>
                <w:b/>
                <w:sz w:val="20"/>
              </w:rPr>
              <w:t>this</w:t>
            </w:r>
            <w:r>
              <w:rPr>
                <w:b/>
                <w:spacing w:val="-2"/>
                <w:sz w:val="20"/>
              </w:rPr>
              <w:t xml:space="preserve"> manuscript?</w:t>
            </w:r>
          </w:p>
          <w:p w:rsidR="00C4745C" w:rsidRDefault="00925350">
            <w:pPr>
              <w:pStyle w:val="TableParagraph"/>
              <w:rPr>
                <w:sz w:val="20"/>
              </w:rPr>
            </w:pPr>
            <w:r>
              <w:rPr>
                <w:sz w:val="20"/>
              </w:rPr>
              <w:t>(YES</w:t>
            </w:r>
            <w:r>
              <w:rPr>
                <w:spacing w:val="-3"/>
                <w:sz w:val="20"/>
              </w:rPr>
              <w:t xml:space="preserve"> </w:t>
            </w:r>
            <w:r>
              <w:rPr>
                <w:sz w:val="20"/>
              </w:rPr>
              <w:t>or</w:t>
            </w:r>
            <w:r>
              <w:rPr>
                <w:spacing w:val="-3"/>
                <w:sz w:val="20"/>
              </w:rPr>
              <w:t xml:space="preserve"> </w:t>
            </w:r>
            <w:r>
              <w:rPr>
                <w:spacing w:val="-5"/>
                <w:sz w:val="20"/>
              </w:rPr>
              <w:t>NO)</w:t>
            </w:r>
          </w:p>
          <w:p w:rsidR="00C4745C" w:rsidRDefault="00925350">
            <w:pPr>
              <w:pStyle w:val="TableParagraph"/>
              <w:spacing w:before="230"/>
              <w:ind w:right="218"/>
              <w:rPr>
                <w:sz w:val="20"/>
              </w:rPr>
            </w:pPr>
            <w:r>
              <w:rPr>
                <w:sz w:val="20"/>
              </w:rPr>
              <w:t>(If</w:t>
            </w:r>
            <w:r>
              <w:rPr>
                <w:spacing w:val="-6"/>
                <w:sz w:val="20"/>
              </w:rPr>
              <w:t xml:space="preserve"> </w:t>
            </w:r>
            <w:r>
              <w:rPr>
                <w:sz w:val="20"/>
              </w:rPr>
              <w:t>yes,</w:t>
            </w:r>
            <w:r>
              <w:rPr>
                <w:spacing w:val="-4"/>
                <w:sz w:val="20"/>
              </w:rPr>
              <w:t xml:space="preserve"> </w:t>
            </w:r>
            <w:r>
              <w:rPr>
                <w:sz w:val="20"/>
              </w:rPr>
              <w:t>kindly</w:t>
            </w:r>
            <w:r>
              <w:rPr>
                <w:spacing w:val="-8"/>
                <w:sz w:val="20"/>
              </w:rPr>
              <w:t xml:space="preserve"> </w:t>
            </w:r>
            <w:r>
              <w:rPr>
                <w:sz w:val="20"/>
              </w:rPr>
              <w:t>please</w:t>
            </w:r>
            <w:r>
              <w:rPr>
                <w:spacing w:val="-5"/>
                <w:sz w:val="20"/>
              </w:rPr>
              <w:t xml:space="preserve"> </w:t>
            </w:r>
            <w:r>
              <w:rPr>
                <w:sz w:val="20"/>
              </w:rPr>
              <w:t>write</w:t>
            </w:r>
            <w:r>
              <w:rPr>
                <w:spacing w:val="-5"/>
                <w:sz w:val="20"/>
              </w:rPr>
              <w:t xml:space="preserve"> </w:t>
            </w:r>
            <w:r>
              <w:rPr>
                <w:sz w:val="20"/>
              </w:rPr>
              <w:t>down</w:t>
            </w:r>
            <w:r>
              <w:rPr>
                <w:spacing w:val="-8"/>
                <w:sz w:val="20"/>
              </w:rPr>
              <w:t xml:space="preserve"> </w:t>
            </w:r>
            <w:r>
              <w:rPr>
                <w:sz w:val="20"/>
              </w:rPr>
              <w:t>the</w:t>
            </w:r>
            <w:r>
              <w:rPr>
                <w:spacing w:val="-5"/>
                <w:sz w:val="20"/>
              </w:rPr>
              <w:t xml:space="preserve"> </w:t>
            </w:r>
            <w:r>
              <w:rPr>
                <w:sz w:val="20"/>
              </w:rPr>
              <w:t>ethical</w:t>
            </w:r>
            <w:r>
              <w:rPr>
                <w:spacing w:val="-6"/>
                <w:sz w:val="20"/>
              </w:rPr>
              <w:t xml:space="preserve"> </w:t>
            </w:r>
            <w:r>
              <w:rPr>
                <w:sz w:val="20"/>
              </w:rPr>
              <w:t>issues here in details)</w:t>
            </w:r>
          </w:p>
        </w:tc>
        <w:tc>
          <w:tcPr>
            <w:tcW w:w="4963" w:type="dxa"/>
          </w:tcPr>
          <w:p w:rsidR="00C4745C" w:rsidRPr="0098203F" w:rsidRDefault="00925350">
            <w:pPr>
              <w:pStyle w:val="TableParagraph"/>
              <w:spacing w:line="264" w:lineRule="exact"/>
              <w:rPr>
                <w:b/>
                <w:color w:val="404040"/>
                <w:sz w:val="20"/>
              </w:rPr>
            </w:pPr>
            <w:r w:rsidRPr="0098203F">
              <w:rPr>
                <w:b/>
                <w:color w:val="404040"/>
                <w:sz w:val="20"/>
              </w:rPr>
              <w:t>No</w:t>
            </w:r>
            <w:r w:rsidR="00902A1E">
              <w:rPr>
                <w:b/>
                <w:color w:val="404040"/>
                <w:sz w:val="20"/>
              </w:rPr>
              <w:t xml:space="preserve"> </w:t>
            </w:r>
            <w:r w:rsidRPr="0098203F">
              <w:rPr>
                <w:b/>
                <w:color w:val="404040"/>
                <w:sz w:val="20"/>
              </w:rPr>
              <w:t>ethical</w:t>
            </w:r>
            <w:r w:rsidR="00902A1E">
              <w:rPr>
                <w:b/>
                <w:color w:val="404040"/>
                <w:sz w:val="20"/>
              </w:rPr>
              <w:t xml:space="preserve"> </w:t>
            </w:r>
            <w:r w:rsidRPr="0098203F">
              <w:rPr>
                <w:b/>
                <w:color w:val="404040"/>
                <w:sz w:val="20"/>
              </w:rPr>
              <w:t>concerns</w:t>
            </w:r>
            <w:r w:rsidR="00902A1E">
              <w:rPr>
                <w:b/>
                <w:color w:val="404040"/>
                <w:sz w:val="20"/>
              </w:rPr>
              <w:t xml:space="preserve"> </w:t>
            </w:r>
            <w:r w:rsidRPr="0098203F">
              <w:rPr>
                <w:b/>
                <w:color w:val="404040"/>
                <w:sz w:val="20"/>
              </w:rPr>
              <w:t>are</w:t>
            </w:r>
            <w:r w:rsidR="00902A1E">
              <w:rPr>
                <w:b/>
                <w:color w:val="404040"/>
                <w:sz w:val="20"/>
              </w:rPr>
              <w:t xml:space="preserve"> </w:t>
            </w:r>
            <w:r w:rsidRPr="0098203F">
              <w:rPr>
                <w:b/>
                <w:color w:val="404040"/>
                <w:sz w:val="20"/>
              </w:rPr>
              <w:t>identified.</w:t>
            </w:r>
          </w:p>
        </w:tc>
        <w:tc>
          <w:tcPr>
            <w:tcW w:w="4284" w:type="dxa"/>
          </w:tcPr>
          <w:p w:rsidR="00C4745C" w:rsidRDefault="00C4745C">
            <w:pPr>
              <w:pStyle w:val="TableParagraph"/>
              <w:ind w:left="0"/>
              <w:rPr>
                <w:sz w:val="28"/>
              </w:rPr>
            </w:pPr>
          </w:p>
        </w:tc>
      </w:tr>
    </w:tbl>
    <w:p w:rsidR="00925350" w:rsidRDefault="00925350" w:rsidP="00907009">
      <w:pPr>
        <w:pStyle w:val="Corpsdetexte"/>
        <w:spacing w:before="226"/>
        <w:ind w:left="23"/>
      </w:pPr>
    </w:p>
    <w:sectPr w:rsidR="00925350" w:rsidSect="00907009">
      <w:pgSz w:w="16840" w:h="23820"/>
      <w:pgMar w:top="1660" w:right="1417" w:bottom="1620" w:left="1417" w:header="1276" w:footer="14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91A" w:rsidRDefault="00EB191A">
      <w:r>
        <w:separator/>
      </w:r>
    </w:p>
  </w:endnote>
  <w:endnote w:type="continuationSeparator" w:id="0">
    <w:p w:rsidR="00EB191A" w:rsidRDefault="00EB1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45C" w:rsidRDefault="00925350">
    <w:pPr>
      <w:pStyle w:val="Corpsdetexte"/>
      <w:spacing w:line="14" w:lineRule="auto"/>
      <w:rPr>
        <w:b w:val="0"/>
      </w:rPr>
    </w:pPr>
    <w:r>
      <w:rPr>
        <w:b w:val="0"/>
        <w:noProof/>
        <w:lang w:val="fr-FR" w:eastAsia="fr-FR"/>
      </w:rPr>
      <mc:AlternateContent>
        <mc:Choice Requires="wps">
          <w:drawing>
            <wp:anchor distT="0" distB="0" distL="0" distR="0" simplePos="0" relativeHeight="487263744" behindDoc="1" locked="0" layoutInCell="1" allowOverlap="1">
              <wp:simplePos x="0" y="0"/>
              <wp:positionH relativeFrom="page">
                <wp:posOffset>9192006</wp:posOffset>
              </wp:positionH>
              <wp:positionV relativeFrom="page">
                <wp:posOffset>14071888</wp:posOffset>
              </wp:positionV>
              <wp:extent cx="598170" cy="3155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8170" cy="315595"/>
                      </a:xfrm>
                      <a:prstGeom prst="rect">
                        <a:avLst/>
                      </a:prstGeom>
                    </wps:spPr>
                    <wps:txbx>
                      <w:txbxContent>
                        <w:p w:rsidR="00C4745C" w:rsidRDefault="00925350">
                          <w:pPr>
                            <w:spacing w:before="10" w:line="247" w:lineRule="auto"/>
                            <w:ind w:left="181"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347B24">
                            <w:rPr>
                              <w:b/>
                              <w:noProof/>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347B24">
                            <w:rPr>
                              <w:b/>
                              <w:noProof/>
                              <w:sz w:val="20"/>
                            </w:rPr>
                            <w:t>5</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8pt;width:47.1pt;height:24.85pt;z-index:-16052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" filled="f" stroked="f">
              <v:path arrowok="t"/>
              <v:textbox inset="0,0,0,0">
                <w:txbxContent>
                  <w:p w:rsidR="00C4745C" w:rsidRDefault="00925350">
                    <w:pPr>
                      <w:spacing w:before="10" w:line="247" w:lineRule="auto"/>
                      <w:ind w:left="181"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347B24">
                      <w:rPr>
                        <w:b/>
                        <w:noProof/>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347B24">
                      <w:rPr>
                        <w:b/>
                        <w:noProof/>
                        <w:sz w:val="20"/>
                      </w:rPr>
                      <w:t>5</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91A" w:rsidRDefault="00EB191A">
      <w:r>
        <w:separator/>
      </w:r>
    </w:p>
  </w:footnote>
  <w:footnote w:type="continuationSeparator" w:id="0">
    <w:p w:rsidR="00EB191A" w:rsidRDefault="00EB19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45C" w:rsidRDefault="00925350">
    <w:pPr>
      <w:pStyle w:val="Corpsdetexte"/>
      <w:spacing w:line="14" w:lineRule="auto"/>
      <w:rPr>
        <w:b w:val="0"/>
      </w:rPr>
    </w:pPr>
    <w:r>
      <w:rPr>
        <w:b w:val="0"/>
        <w:noProof/>
        <w:lang w:val="fr-FR" w:eastAsia="fr-FR"/>
      </w:rPr>
      <mc:AlternateContent>
        <mc:Choice Requires="wps">
          <w:drawing>
            <wp:anchor distT="0" distB="0" distL="0" distR="0" simplePos="0" relativeHeight="487263232" behindDoc="1" locked="0" layoutInCell="1" allowOverlap="1">
              <wp:simplePos x="0" y="0"/>
              <wp:positionH relativeFrom="page">
                <wp:posOffset>4695190</wp:posOffset>
              </wp:positionH>
              <wp:positionV relativeFrom="page">
                <wp:posOffset>797810</wp:posOffset>
              </wp:positionV>
              <wp:extent cx="129857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8575" cy="165735"/>
                      </a:xfrm>
                      <a:prstGeom prst="rect">
                        <a:avLst/>
                      </a:prstGeom>
                    </wps:spPr>
                    <wps:txbx>
                      <w:txbxContent>
                        <w:p w:rsidR="00C4745C" w:rsidRDefault="00925350">
                          <w:pPr>
                            <w:spacing w:before="10"/>
                            <w:ind w:left="20"/>
                            <w:rPr>
                              <w:sz w:val="20"/>
                            </w:rPr>
                          </w:pPr>
                          <w:r>
                            <w:rPr>
                              <w:color w:val="003399"/>
                              <w:sz w:val="20"/>
                              <w:highlight w:val="yellow"/>
                            </w:rPr>
                            <w:t>Review</w:t>
                          </w:r>
                          <w:r>
                            <w:rPr>
                              <w:color w:val="003399"/>
                              <w:spacing w:val="-3"/>
                              <w:sz w:val="20"/>
                              <w:highlight w:val="yellow"/>
                            </w:rPr>
                            <w:t xml:space="preserve"> </w:t>
                          </w:r>
                          <w:r>
                            <w:rPr>
                              <w:color w:val="003399"/>
                              <w:sz w:val="20"/>
                              <w:highlight w:val="yellow"/>
                            </w:rPr>
                            <w:t>Form</w:t>
                          </w:r>
                          <w:r>
                            <w:rPr>
                              <w:color w:val="003399"/>
                              <w:spacing w:val="-10"/>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9.7pt;margin-top:62.8pt;width:102.25pt;height:13.05pt;z-index:-16053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" filled="f" stroked="f">
              <v:path arrowok="t"/>
              <v:textbox inset="0,0,0,0">
                <w:txbxContent>
                  <w:p w:rsidR="00C4745C" w:rsidRDefault="00925350">
                    <w:pPr>
                      <w:spacing w:before="10"/>
                      <w:ind w:left="20"/>
                      <w:rPr>
                        <w:sz w:val="20"/>
                      </w:rPr>
                    </w:pPr>
                    <w:r>
                      <w:rPr>
                        <w:color w:val="003399"/>
                        <w:sz w:val="20"/>
                        <w:highlight w:val="yellow"/>
                      </w:rPr>
                      <w:t>Review</w:t>
                    </w:r>
                    <w:r>
                      <w:rPr>
                        <w:color w:val="003399"/>
                        <w:spacing w:val="-3"/>
                        <w:sz w:val="20"/>
                        <w:highlight w:val="yellow"/>
                      </w:rPr>
                      <w:t xml:space="preserve"> </w:t>
                    </w:r>
                    <w:r>
                      <w:rPr>
                        <w:color w:val="003399"/>
                        <w:sz w:val="20"/>
                        <w:highlight w:val="yellow"/>
                      </w:rPr>
                      <w:t>Form</w:t>
                    </w:r>
                    <w:r>
                      <w:rPr>
                        <w:color w:val="003399"/>
                        <w:spacing w:val="-10"/>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1165D4"/>
    <w:multiLevelType w:val="hybridMultilevel"/>
    <w:tmpl w:val="A00A304A"/>
    <w:lvl w:ilvl="0" w:tplc="D4C88484">
      <w:numFmt w:val="bullet"/>
      <w:lvlText w:val=""/>
      <w:lvlJc w:val="left"/>
      <w:pPr>
        <w:ind w:left="824" w:hanging="360"/>
      </w:pPr>
      <w:rPr>
        <w:rFonts w:ascii="Symbol" w:eastAsia="Symbol" w:hAnsi="Symbol" w:cs="Symbol" w:hint="default"/>
        <w:b w:val="0"/>
        <w:bCs w:val="0"/>
        <w:i w:val="0"/>
        <w:iCs w:val="0"/>
        <w:spacing w:val="0"/>
        <w:w w:val="99"/>
        <w:sz w:val="20"/>
        <w:szCs w:val="20"/>
        <w:lang w:val="en-US" w:eastAsia="en-US" w:bidi="ar-SA"/>
      </w:rPr>
    </w:lvl>
    <w:lvl w:ilvl="1" w:tplc="40102DC4">
      <w:numFmt w:val="bullet"/>
      <w:lvlText w:val="•"/>
      <w:lvlJc w:val="left"/>
      <w:pPr>
        <w:ind w:left="1233" w:hanging="360"/>
      </w:pPr>
      <w:rPr>
        <w:rFonts w:hint="default"/>
        <w:lang w:val="en-US" w:eastAsia="en-US" w:bidi="ar-SA"/>
      </w:rPr>
    </w:lvl>
    <w:lvl w:ilvl="2" w:tplc="4168B4DC">
      <w:numFmt w:val="bullet"/>
      <w:lvlText w:val="•"/>
      <w:lvlJc w:val="left"/>
      <w:pPr>
        <w:ind w:left="1646" w:hanging="360"/>
      </w:pPr>
      <w:rPr>
        <w:rFonts w:hint="default"/>
        <w:lang w:val="en-US" w:eastAsia="en-US" w:bidi="ar-SA"/>
      </w:rPr>
    </w:lvl>
    <w:lvl w:ilvl="3" w:tplc="0E08B9FA">
      <w:numFmt w:val="bullet"/>
      <w:lvlText w:val="•"/>
      <w:lvlJc w:val="left"/>
      <w:pPr>
        <w:ind w:left="2059" w:hanging="360"/>
      </w:pPr>
      <w:rPr>
        <w:rFonts w:hint="default"/>
        <w:lang w:val="en-US" w:eastAsia="en-US" w:bidi="ar-SA"/>
      </w:rPr>
    </w:lvl>
    <w:lvl w:ilvl="4" w:tplc="50367634">
      <w:numFmt w:val="bullet"/>
      <w:lvlText w:val="•"/>
      <w:lvlJc w:val="left"/>
      <w:pPr>
        <w:ind w:left="2473" w:hanging="360"/>
      </w:pPr>
      <w:rPr>
        <w:rFonts w:hint="default"/>
        <w:lang w:val="en-US" w:eastAsia="en-US" w:bidi="ar-SA"/>
      </w:rPr>
    </w:lvl>
    <w:lvl w:ilvl="5" w:tplc="1D3858A8">
      <w:numFmt w:val="bullet"/>
      <w:lvlText w:val="•"/>
      <w:lvlJc w:val="left"/>
      <w:pPr>
        <w:ind w:left="2886" w:hanging="360"/>
      </w:pPr>
      <w:rPr>
        <w:rFonts w:hint="default"/>
        <w:lang w:val="en-US" w:eastAsia="en-US" w:bidi="ar-SA"/>
      </w:rPr>
    </w:lvl>
    <w:lvl w:ilvl="6" w:tplc="BA1C5808">
      <w:numFmt w:val="bullet"/>
      <w:lvlText w:val="•"/>
      <w:lvlJc w:val="left"/>
      <w:pPr>
        <w:ind w:left="3299" w:hanging="360"/>
      </w:pPr>
      <w:rPr>
        <w:rFonts w:hint="default"/>
        <w:lang w:val="en-US" w:eastAsia="en-US" w:bidi="ar-SA"/>
      </w:rPr>
    </w:lvl>
    <w:lvl w:ilvl="7" w:tplc="96FCC2BC">
      <w:numFmt w:val="bullet"/>
      <w:lvlText w:val="•"/>
      <w:lvlJc w:val="left"/>
      <w:pPr>
        <w:ind w:left="3713" w:hanging="360"/>
      </w:pPr>
      <w:rPr>
        <w:rFonts w:hint="default"/>
        <w:lang w:val="en-US" w:eastAsia="en-US" w:bidi="ar-SA"/>
      </w:rPr>
    </w:lvl>
    <w:lvl w:ilvl="8" w:tplc="2138BF9E">
      <w:numFmt w:val="bullet"/>
      <w:lvlText w:val="•"/>
      <w:lvlJc w:val="left"/>
      <w:pPr>
        <w:ind w:left="4126" w:hanging="360"/>
      </w:pPr>
      <w:rPr>
        <w:rFonts w:hint="default"/>
        <w:lang w:val="en-US" w:eastAsia="en-US" w:bidi="ar-SA"/>
      </w:rPr>
    </w:lvl>
  </w:abstractNum>
  <w:abstractNum w:abstractNumId="1">
    <w:nsid w:val="3F9E446A"/>
    <w:multiLevelType w:val="hybridMultilevel"/>
    <w:tmpl w:val="BBDA45B8"/>
    <w:lvl w:ilvl="0" w:tplc="FFA630B4">
      <w:start w:val="1"/>
      <w:numFmt w:val="decimal"/>
      <w:lvlText w:val="%1."/>
      <w:lvlJc w:val="left"/>
      <w:pPr>
        <w:ind w:left="225" w:hanging="203"/>
      </w:pPr>
      <w:rPr>
        <w:rFonts w:hint="default"/>
        <w:spacing w:val="0"/>
        <w:w w:val="85"/>
        <w:lang w:val="en-US" w:eastAsia="en-US" w:bidi="ar-SA"/>
      </w:rPr>
    </w:lvl>
    <w:lvl w:ilvl="1" w:tplc="BE3C97B8">
      <w:numFmt w:val="bullet"/>
      <w:lvlText w:val="•"/>
      <w:lvlJc w:val="left"/>
      <w:pPr>
        <w:ind w:left="1598" w:hanging="203"/>
      </w:pPr>
      <w:rPr>
        <w:rFonts w:hint="default"/>
        <w:lang w:val="en-US" w:eastAsia="en-US" w:bidi="ar-SA"/>
      </w:rPr>
    </w:lvl>
    <w:lvl w:ilvl="2" w:tplc="1400C5FE">
      <w:numFmt w:val="bullet"/>
      <w:lvlText w:val="•"/>
      <w:lvlJc w:val="left"/>
      <w:pPr>
        <w:ind w:left="2976" w:hanging="203"/>
      </w:pPr>
      <w:rPr>
        <w:rFonts w:hint="default"/>
        <w:lang w:val="en-US" w:eastAsia="en-US" w:bidi="ar-SA"/>
      </w:rPr>
    </w:lvl>
    <w:lvl w:ilvl="3" w:tplc="46FA60A4">
      <w:numFmt w:val="bullet"/>
      <w:lvlText w:val="•"/>
      <w:lvlJc w:val="left"/>
      <w:pPr>
        <w:ind w:left="4355" w:hanging="203"/>
      </w:pPr>
      <w:rPr>
        <w:rFonts w:hint="default"/>
        <w:lang w:val="en-US" w:eastAsia="en-US" w:bidi="ar-SA"/>
      </w:rPr>
    </w:lvl>
    <w:lvl w:ilvl="4" w:tplc="CC4E4988">
      <w:numFmt w:val="bullet"/>
      <w:lvlText w:val="•"/>
      <w:lvlJc w:val="left"/>
      <w:pPr>
        <w:ind w:left="5733" w:hanging="203"/>
      </w:pPr>
      <w:rPr>
        <w:rFonts w:hint="default"/>
        <w:lang w:val="en-US" w:eastAsia="en-US" w:bidi="ar-SA"/>
      </w:rPr>
    </w:lvl>
    <w:lvl w:ilvl="5" w:tplc="3B5E06E8">
      <w:numFmt w:val="bullet"/>
      <w:lvlText w:val="•"/>
      <w:lvlJc w:val="left"/>
      <w:pPr>
        <w:ind w:left="7111" w:hanging="203"/>
      </w:pPr>
      <w:rPr>
        <w:rFonts w:hint="default"/>
        <w:lang w:val="en-US" w:eastAsia="en-US" w:bidi="ar-SA"/>
      </w:rPr>
    </w:lvl>
    <w:lvl w:ilvl="6" w:tplc="7384FF46">
      <w:numFmt w:val="bullet"/>
      <w:lvlText w:val="•"/>
      <w:lvlJc w:val="left"/>
      <w:pPr>
        <w:ind w:left="8490" w:hanging="203"/>
      </w:pPr>
      <w:rPr>
        <w:rFonts w:hint="default"/>
        <w:lang w:val="en-US" w:eastAsia="en-US" w:bidi="ar-SA"/>
      </w:rPr>
    </w:lvl>
    <w:lvl w:ilvl="7" w:tplc="E8C2F6B4">
      <w:numFmt w:val="bullet"/>
      <w:lvlText w:val="•"/>
      <w:lvlJc w:val="left"/>
      <w:pPr>
        <w:ind w:left="9868" w:hanging="203"/>
      </w:pPr>
      <w:rPr>
        <w:rFonts w:hint="default"/>
        <w:lang w:val="en-US" w:eastAsia="en-US" w:bidi="ar-SA"/>
      </w:rPr>
    </w:lvl>
    <w:lvl w:ilvl="8" w:tplc="E2C0748C">
      <w:numFmt w:val="bullet"/>
      <w:lvlText w:val="•"/>
      <w:lvlJc w:val="left"/>
      <w:pPr>
        <w:ind w:left="11247" w:hanging="203"/>
      </w:pPr>
      <w:rPr>
        <w:rFonts w:hint="default"/>
        <w:lang w:val="en-US" w:eastAsia="en-US" w:bidi="ar-SA"/>
      </w:rPr>
    </w:lvl>
  </w:abstractNum>
  <w:abstractNum w:abstractNumId="2">
    <w:nsid w:val="41465136"/>
    <w:multiLevelType w:val="hybridMultilevel"/>
    <w:tmpl w:val="D28A735A"/>
    <w:lvl w:ilvl="0" w:tplc="FED2415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B316B4E"/>
    <w:multiLevelType w:val="hybridMultilevel"/>
    <w:tmpl w:val="A938612E"/>
    <w:lvl w:ilvl="0" w:tplc="B832EBA2">
      <w:numFmt w:val="bullet"/>
      <w:lvlText w:val=""/>
      <w:lvlJc w:val="left"/>
      <w:pPr>
        <w:ind w:left="824" w:hanging="360"/>
      </w:pPr>
      <w:rPr>
        <w:rFonts w:ascii="Symbol" w:eastAsia="Symbol" w:hAnsi="Symbol" w:cs="Symbol" w:hint="default"/>
        <w:b w:val="0"/>
        <w:bCs w:val="0"/>
        <w:i w:val="0"/>
        <w:iCs w:val="0"/>
        <w:spacing w:val="0"/>
        <w:w w:val="99"/>
        <w:sz w:val="20"/>
        <w:szCs w:val="20"/>
        <w:lang w:val="en-US" w:eastAsia="en-US" w:bidi="ar-SA"/>
      </w:rPr>
    </w:lvl>
    <w:lvl w:ilvl="1" w:tplc="4E20836C">
      <w:numFmt w:val="bullet"/>
      <w:lvlText w:val="•"/>
      <w:lvlJc w:val="left"/>
      <w:pPr>
        <w:ind w:left="1233" w:hanging="360"/>
      </w:pPr>
      <w:rPr>
        <w:rFonts w:hint="default"/>
        <w:lang w:val="en-US" w:eastAsia="en-US" w:bidi="ar-SA"/>
      </w:rPr>
    </w:lvl>
    <w:lvl w:ilvl="2" w:tplc="60C62A7C">
      <w:numFmt w:val="bullet"/>
      <w:lvlText w:val="•"/>
      <w:lvlJc w:val="left"/>
      <w:pPr>
        <w:ind w:left="1646" w:hanging="360"/>
      </w:pPr>
      <w:rPr>
        <w:rFonts w:hint="default"/>
        <w:lang w:val="en-US" w:eastAsia="en-US" w:bidi="ar-SA"/>
      </w:rPr>
    </w:lvl>
    <w:lvl w:ilvl="3" w:tplc="59463606">
      <w:numFmt w:val="bullet"/>
      <w:lvlText w:val="•"/>
      <w:lvlJc w:val="left"/>
      <w:pPr>
        <w:ind w:left="2059" w:hanging="360"/>
      </w:pPr>
      <w:rPr>
        <w:rFonts w:hint="default"/>
        <w:lang w:val="en-US" w:eastAsia="en-US" w:bidi="ar-SA"/>
      </w:rPr>
    </w:lvl>
    <w:lvl w:ilvl="4" w:tplc="D65C3166">
      <w:numFmt w:val="bullet"/>
      <w:lvlText w:val="•"/>
      <w:lvlJc w:val="left"/>
      <w:pPr>
        <w:ind w:left="2473" w:hanging="360"/>
      </w:pPr>
      <w:rPr>
        <w:rFonts w:hint="default"/>
        <w:lang w:val="en-US" w:eastAsia="en-US" w:bidi="ar-SA"/>
      </w:rPr>
    </w:lvl>
    <w:lvl w:ilvl="5" w:tplc="6B26FCDC">
      <w:numFmt w:val="bullet"/>
      <w:lvlText w:val="•"/>
      <w:lvlJc w:val="left"/>
      <w:pPr>
        <w:ind w:left="2886" w:hanging="360"/>
      </w:pPr>
      <w:rPr>
        <w:rFonts w:hint="default"/>
        <w:lang w:val="en-US" w:eastAsia="en-US" w:bidi="ar-SA"/>
      </w:rPr>
    </w:lvl>
    <w:lvl w:ilvl="6" w:tplc="36BC49F2">
      <w:numFmt w:val="bullet"/>
      <w:lvlText w:val="•"/>
      <w:lvlJc w:val="left"/>
      <w:pPr>
        <w:ind w:left="3299" w:hanging="360"/>
      </w:pPr>
      <w:rPr>
        <w:rFonts w:hint="default"/>
        <w:lang w:val="en-US" w:eastAsia="en-US" w:bidi="ar-SA"/>
      </w:rPr>
    </w:lvl>
    <w:lvl w:ilvl="7" w:tplc="43B4D6DE">
      <w:numFmt w:val="bullet"/>
      <w:lvlText w:val="•"/>
      <w:lvlJc w:val="left"/>
      <w:pPr>
        <w:ind w:left="3713" w:hanging="360"/>
      </w:pPr>
      <w:rPr>
        <w:rFonts w:hint="default"/>
        <w:lang w:val="en-US" w:eastAsia="en-US" w:bidi="ar-SA"/>
      </w:rPr>
    </w:lvl>
    <w:lvl w:ilvl="8" w:tplc="83D8828A">
      <w:numFmt w:val="bullet"/>
      <w:lvlText w:val="•"/>
      <w:lvlJc w:val="left"/>
      <w:pPr>
        <w:ind w:left="4126" w:hanging="360"/>
      </w:pPr>
      <w:rPr>
        <w:rFonts w:hint="default"/>
        <w:lang w:val="en-US" w:eastAsia="en-US" w:bidi="ar-SA"/>
      </w:rPr>
    </w:lvl>
  </w:abstractNum>
  <w:abstractNum w:abstractNumId="4">
    <w:nsid w:val="7EDB6671"/>
    <w:multiLevelType w:val="hybridMultilevel"/>
    <w:tmpl w:val="A228608C"/>
    <w:lvl w:ilvl="0" w:tplc="695EB938">
      <w:numFmt w:val="bullet"/>
      <w:lvlText w:val=""/>
      <w:lvlJc w:val="left"/>
      <w:pPr>
        <w:ind w:left="824" w:hanging="360"/>
      </w:pPr>
      <w:rPr>
        <w:rFonts w:ascii="Symbol" w:eastAsia="Symbol" w:hAnsi="Symbol" w:cs="Symbol" w:hint="default"/>
        <w:b w:val="0"/>
        <w:bCs w:val="0"/>
        <w:i w:val="0"/>
        <w:iCs w:val="0"/>
        <w:spacing w:val="0"/>
        <w:w w:val="99"/>
        <w:sz w:val="20"/>
        <w:szCs w:val="20"/>
        <w:lang w:val="en-US" w:eastAsia="en-US" w:bidi="ar-SA"/>
      </w:rPr>
    </w:lvl>
    <w:lvl w:ilvl="1" w:tplc="2632C8A6">
      <w:numFmt w:val="bullet"/>
      <w:lvlText w:val="o"/>
      <w:lvlJc w:val="left"/>
      <w:pPr>
        <w:ind w:left="1544" w:hanging="360"/>
      </w:pPr>
      <w:rPr>
        <w:rFonts w:ascii="Courier New" w:eastAsia="Courier New" w:hAnsi="Courier New" w:cs="Courier New" w:hint="default"/>
        <w:b w:val="0"/>
        <w:bCs w:val="0"/>
        <w:i w:val="0"/>
        <w:iCs w:val="0"/>
        <w:spacing w:val="0"/>
        <w:w w:val="99"/>
        <w:sz w:val="20"/>
        <w:szCs w:val="20"/>
        <w:lang w:val="en-US" w:eastAsia="en-US" w:bidi="ar-SA"/>
      </w:rPr>
    </w:lvl>
    <w:lvl w:ilvl="2" w:tplc="FDE2757E">
      <w:numFmt w:val="bullet"/>
      <w:lvlText w:val="•"/>
      <w:lvlJc w:val="left"/>
      <w:pPr>
        <w:ind w:left="1919" w:hanging="360"/>
      </w:pPr>
      <w:rPr>
        <w:rFonts w:hint="default"/>
        <w:lang w:val="en-US" w:eastAsia="en-US" w:bidi="ar-SA"/>
      </w:rPr>
    </w:lvl>
    <w:lvl w:ilvl="3" w:tplc="F48AD6FA">
      <w:numFmt w:val="bullet"/>
      <w:lvlText w:val="•"/>
      <w:lvlJc w:val="left"/>
      <w:pPr>
        <w:ind w:left="2298" w:hanging="360"/>
      </w:pPr>
      <w:rPr>
        <w:rFonts w:hint="default"/>
        <w:lang w:val="en-US" w:eastAsia="en-US" w:bidi="ar-SA"/>
      </w:rPr>
    </w:lvl>
    <w:lvl w:ilvl="4" w:tplc="C9ECFC24">
      <w:numFmt w:val="bullet"/>
      <w:lvlText w:val="•"/>
      <w:lvlJc w:val="left"/>
      <w:pPr>
        <w:ind w:left="2677" w:hanging="360"/>
      </w:pPr>
      <w:rPr>
        <w:rFonts w:hint="default"/>
        <w:lang w:val="en-US" w:eastAsia="en-US" w:bidi="ar-SA"/>
      </w:rPr>
    </w:lvl>
    <w:lvl w:ilvl="5" w:tplc="89143684">
      <w:numFmt w:val="bullet"/>
      <w:lvlText w:val="•"/>
      <w:lvlJc w:val="left"/>
      <w:pPr>
        <w:ind w:left="3056" w:hanging="360"/>
      </w:pPr>
      <w:rPr>
        <w:rFonts w:hint="default"/>
        <w:lang w:val="en-US" w:eastAsia="en-US" w:bidi="ar-SA"/>
      </w:rPr>
    </w:lvl>
    <w:lvl w:ilvl="6" w:tplc="E402CE36">
      <w:numFmt w:val="bullet"/>
      <w:lvlText w:val="•"/>
      <w:lvlJc w:val="left"/>
      <w:pPr>
        <w:ind w:left="3436" w:hanging="360"/>
      </w:pPr>
      <w:rPr>
        <w:rFonts w:hint="default"/>
        <w:lang w:val="en-US" w:eastAsia="en-US" w:bidi="ar-SA"/>
      </w:rPr>
    </w:lvl>
    <w:lvl w:ilvl="7" w:tplc="7AD02464">
      <w:numFmt w:val="bullet"/>
      <w:lvlText w:val="•"/>
      <w:lvlJc w:val="left"/>
      <w:pPr>
        <w:ind w:left="3815" w:hanging="360"/>
      </w:pPr>
      <w:rPr>
        <w:rFonts w:hint="default"/>
        <w:lang w:val="en-US" w:eastAsia="en-US" w:bidi="ar-SA"/>
      </w:rPr>
    </w:lvl>
    <w:lvl w:ilvl="8" w:tplc="8DDCD9AC">
      <w:numFmt w:val="bullet"/>
      <w:lvlText w:val="•"/>
      <w:lvlJc w:val="left"/>
      <w:pPr>
        <w:ind w:left="4194" w:hanging="360"/>
      </w:pPr>
      <w:rPr>
        <w:rFonts w:hint="default"/>
        <w:lang w:val="en-US" w:eastAsia="en-US" w:bidi="ar-SA"/>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45C"/>
    <w:rsid w:val="00071EC9"/>
    <w:rsid w:val="00076E46"/>
    <w:rsid w:val="00085545"/>
    <w:rsid w:val="00123338"/>
    <w:rsid w:val="0012579D"/>
    <w:rsid w:val="001A50B1"/>
    <w:rsid w:val="0026777D"/>
    <w:rsid w:val="002D3431"/>
    <w:rsid w:val="002D4FD3"/>
    <w:rsid w:val="002E32B4"/>
    <w:rsid w:val="00347B24"/>
    <w:rsid w:val="00361D28"/>
    <w:rsid w:val="00363F5A"/>
    <w:rsid w:val="003700FB"/>
    <w:rsid w:val="00373C32"/>
    <w:rsid w:val="003A43F2"/>
    <w:rsid w:val="00417806"/>
    <w:rsid w:val="0042188D"/>
    <w:rsid w:val="004235EA"/>
    <w:rsid w:val="00430416"/>
    <w:rsid w:val="004449FA"/>
    <w:rsid w:val="0049468A"/>
    <w:rsid w:val="004F76C6"/>
    <w:rsid w:val="005D281A"/>
    <w:rsid w:val="006F3727"/>
    <w:rsid w:val="00700A38"/>
    <w:rsid w:val="00804068"/>
    <w:rsid w:val="00805E09"/>
    <w:rsid w:val="008165FF"/>
    <w:rsid w:val="00827BEC"/>
    <w:rsid w:val="00866FBC"/>
    <w:rsid w:val="008946CC"/>
    <w:rsid w:val="008A4498"/>
    <w:rsid w:val="008C5060"/>
    <w:rsid w:val="008D79EF"/>
    <w:rsid w:val="008E13E8"/>
    <w:rsid w:val="008E4C25"/>
    <w:rsid w:val="00902A1E"/>
    <w:rsid w:val="00907009"/>
    <w:rsid w:val="00922E42"/>
    <w:rsid w:val="00925350"/>
    <w:rsid w:val="00926E2E"/>
    <w:rsid w:val="0098203F"/>
    <w:rsid w:val="009B1D02"/>
    <w:rsid w:val="009E5474"/>
    <w:rsid w:val="00AB65B8"/>
    <w:rsid w:val="00B070B1"/>
    <w:rsid w:val="00B26906"/>
    <w:rsid w:val="00B976E5"/>
    <w:rsid w:val="00BD1EA7"/>
    <w:rsid w:val="00C01C82"/>
    <w:rsid w:val="00C20EEF"/>
    <w:rsid w:val="00C4745C"/>
    <w:rsid w:val="00C508F3"/>
    <w:rsid w:val="00D05992"/>
    <w:rsid w:val="00D774BA"/>
    <w:rsid w:val="00D97B87"/>
    <w:rsid w:val="00DE05C5"/>
    <w:rsid w:val="00DF1317"/>
    <w:rsid w:val="00E345D6"/>
    <w:rsid w:val="00EB191A"/>
    <w:rsid w:val="00F335FE"/>
    <w:rsid w:val="00F338FB"/>
    <w:rsid w:val="00F44AA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29C5DE-4C94-4BFF-B3EB-D696E171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b/>
      <w:bCs/>
      <w:sz w:val="20"/>
      <w:szCs w:val="20"/>
    </w:rPr>
  </w:style>
  <w:style w:type="paragraph" w:styleId="Paragraphedeliste">
    <w:name w:val="List Paragraph"/>
    <w:basedOn w:val="Normal"/>
    <w:uiPriority w:val="1"/>
    <w:qFormat/>
    <w:pPr>
      <w:ind w:left="224" w:hanging="201"/>
    </w:pPr>
  </w:style>
  <w:style w:type="paragraph" w:customStyle="1" w:styleId="TableParagraph">
    <w:name w:val="Table Paragraph"/>
    <w:basedOn w:val="Normal"/>
    <w:uiPriority w:val="1"/>
    <w:qFormat/>
    <w:pPr>
      <w:ind w:left="104"/>
    </w:pPr>
  </w:style>
  <w:style w:type="character" w:styleId="Lienhypertexte">
    <w:name w:val="Hyperlink"/>
    <w:basedOn w:val="Policepardfaut"/>
    <w:uiPriority w:val="99"/>
    <w:semiHidden/>
    <w:unhideWhenUsed/>
    <w:rsid w:val="00F44A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cjas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2326</Words>
  <Characters>12793</Characters>
  <Application>Microsoft Office Word</Application>
  <DocSecurity>0</DocSecurity>
  <Lines>106</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DELL LATITUDE 3550</cp:lastModifiedBy>
  <cp:revision>2</cp:revision>
  <dcterms:created xsi:type="dcterms:W3CDTF">2026-05-02T23:13:00Z</dcterms:created>
  <dcterms:modified xsi:type="dcterms:W3CDTF">2026-05-02T23:13:00Z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2026-04-27T00:00:00Z</vt:filetime>
  </property>
  <property fmtid="{D5CDD505-2E9C-101B-9397-08002B2CF9AE}" pid="3" name="Creator">
    <vt:lpwstr>Microsoft® Word 2013</vt:lpwstr>
  </property>
  <property fmtid="{D5CDD505-2E9C-101B-9397-08002B2CF9AE}" pid="4" name="LastSaved">
    <vt:filetime>2026-04-28T00:00:00Z</vt:filetime>
  </property>
  <property fmtid="{D5CDD505-2E9C-101B-9397-08002B2CF9AE}" pid="5" name="Producer">
    <vt:lpwstr>Microsoft® Word 2013</vt:lpwstr>
  </property>
</Properties>
</file>