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color w:val="0000ff"/>
                <w:sz w:val="22"/>
                <w:szCs w:val="22"/>
                <w:u w:val="single"/>
              </w:rPr>
            </w:pPr>
            <w:hyperlink r:id="rId7">
              <w:r w:rsidDel="00000000" w:rsidR="00000000" w:rsidRPr="00000000">
                <w:rPr>
                  <w:color w:val="0000ff"/>
                  <w:sz w:val="20"/>
                  <w:szCs w:val="20"/>
                  <w:u w:val="single"/>
                  <w:rtl w:val="0"/>
                </w:rPr>
                <w:t xml:space="preserve">Cardiology and Angiology: An International Journal </w:t>
              </w:r>
            </w:hyperlink>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Ms_CA_158048</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Epidemiological Profile and Cardiovascular Risk Factors of Heart Failure with Reduced Ejection Fraction: A Two-Year Retrospective Study at a Military Hospital in Marrakech, Morocco</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jc w:val="both"/>
        <w:rPr>
          <w:i w:val="1"/>
          <w:iCs w:val="1"/>
          <w:sz w:val="20"/>
          <w:szCs w:val="20"/>
          <w:u w:val="single"/>
        </w:rPr>
      </w:pPr>
      <w:r w:rsidDel="00000000" w:rsidR="00000000" w:rsidRPr="00000000">
        <w:rPr>
          <w:rtl w:val="0"/>
        </w:rPr>
      </w:r>
    </w:p>
    <w:p w:rsidR="00000000" w:rsidDel="00000000" w:rsidP="00000000" w:rsidRDefault="00000000" w:rsidRPr="00000000" w14:paraId="0000000D">
      <w:pPr>
        <w:jc w:val="both"/>
        <w:rPr>
          <w:sz w:val="20"/>
          <w:szCs w:val="20"/>
        </w:rPr>
      </w:pPr>
      <w:r w:rsidDel="00000000" w:rsidR="00000000" w:rsidRPr="00000000">
        <w:rPr>
          <w:rtl w:val="0"/>
        </w:rPr>
      </w:r>
    </w:p>
    <w:p w:rsidR="00000000" w:rsidDel="00000000" w:rsidP="00000000" w:rsidRDefault="00000000" w:rsidRPr="00000000" w14:paraId="0000000E">
      <w:pPr>
        <w:jc w:val="both"/>
        <w:rPr>
          <w:sz w:val="20"/>
          <w:szCs w:val="20"/>
        </w:rPr>
      </w:pPr>
      <w:r w:rsidDel="00000000" w:rsidR="00000000" w:rsidRPr="00000000">
        <w:rPr>
          <w:rtl w:val="0"/>
        </w:rPr>
      </w:r>
    </w:p>
    <w:p w:rsidR="00000000" w:rsidDel="00000000" w:rsidP="00000000" w:rsidRDefault="00000000" w:rsidRPr="00000000" w14:paraId="0000000F">
      <w:pPr>
        <w:jc w:val="both"/>
        <w:rPr>
          <w:sz w:val="20"/>
          <w:szCs w:val="20"/>
        </w:rPr>
      </w:pPr>
      <w:r w:rsidDel="00000000" w:rsidR="00000000" w:rsidRPr="00000000">
        <w:rPr>
          <w:rtl w:val="0"/>
        </w:rPr>
      </w:r>
    </w:p>
    <w:p w:rsidR="00000000" w:rsidDel="00000000" w:rsidP="00000000" w:rsidRDefault="00000000" w:rsidRPr="00000000" w14:paraId="00000010">
      <w:pPr>
        <w:jc w:val="both"/>
        <w:rPr>
          <w:b w:val="1"/>
          <w:bCs w:val="1"/>
          <w:sz w:val="20"/>
          <w:szCs w:val="20"/>
          <w:u w:val="single"/>
        </w:rPr>
      </w:pPr>
      <w:r w:rsidDel="00000000" w:rsidR="00000000" w:rsidRPr="00000000">
        <w:rPr>
          <w:b w:val="1"/>
          <w:bCs w:val="1"/>
          <w:sz w:val="20"/>
          <w:szCs w:val="20"/>
          <w:highlight w:val="yellow"/>
          <w:u w:val="single"/>
          <w:rtl w:val="0"/>
        </w:rPr>
        <w:t xml:space="preserve">PART 1 (Importance of the manuscript)</w:t>
      </w:r>
      <w:r w:rsidDel="00000000" w:rsidR="00000000" w:rsidRPr="00000000">
        <w:rPr>
          <w:b w:val="1"/>
          <w:bCs w:val="1"/>
          <w:sz w:val="20"/>
          <w:szCs w:val="20"/>
          <w:u w:val="single"/>
          <w:rtl w:val="0"/>
        </w:rPr>
        <w:t xml:space="preserve"> </w:t>
      </w:r>
    </w:p>
    <w:p w:rsidR="00000000" w:rsidDel="00000000" w:rsidP="00000000" w:rsidRDefault="00000000" w:rsidRPr="00000000" w14:paraId="00000011">
      <w:pPr>
        <w:ind w:left="1440" w:firstLine="0"/>
        <w:jc w:val="both"/>
        <w:rPr>
          <w:sz w:val="20"/>
          <w:szCs w:val="20"/>
        </w:rPr>
      </w:pPr>
      <w:r w:rsidDel="00000000" w:rsidR="00000000" w:rsidRPr="00000000">
        <w:rPr>
          <w:rtl w:val="0"/>
        </w:rPr>
      </w:r>
    </w:p>
    <w:tbl>
      <w:tblPr>
        <w:tblStyle w:val="Table2"/>
        <w:tblW w:w="1387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3"/>
        <w:gridCol w:w="4627"/>
        <w:gridCol w:w="4627"/>
        <w:tblGridChange w:id="0">
          <w:tblGrid>
            <w:gridCol w:w="4623"/>
            <w:gridCol w:w="4627"/>
            <w:gridCol w:w="4627"/>
          </w:tblGrid>
        </w:tblGridChange>
      </w:tblGrid>
      <w:tr>
        <w:trPr>
          <w:cantSplit w:val="0"/>
          <w:trHeight w:val="20" w:hRule="atLeast"/>
          <w:tblHeader w:val="0"/>
        </w:trPr>
        <w:tc>
          <w:tcPr/>
          <w:p w:rsidR="00000000" w:rsidDel="00000000" w:rsidP="00000000" w:rsidRDefault="00000000" w:rsidRPr="00000000" w14:paraId="00000012">
            <w:pPr>
              <w:keepNext w:val="1"/>
              <w:rPr>
                <w:b w:val="1"/>
                <w:bCs w:val="1"/>
                <w:sz w:val="20"/>
                <w:szCs w:val="20"/>
              </w:rPr>
            </w:pPr>
            <w:r w:rsidDel="00000000" w:rsidR="00000000" w:rsidRPr="00000000">
              <w:rPr>
                <w:rtl w:val="0"/>
              </w:rPr>
            </w:r>
          </w:p>
        </w:tc>
        <w:tc>
          <w:tcPr/>
          <w:p w:rsidR="00000000" w:rsidDel="00000000" w:rsidP="00000000" w:rsidRDefault="00000000" w:rsidRPr="00000000" w14:paraId="00000013">
            <w:pPr>
              <w:keepNext w:val="1"/>
              <w:rPr>
                <w:b w:val="1"/>
                <w:bCs w:val="1"/>
                <w:sz w:val="20"/>
                <w:szCs w:val="20"/>
              </w:rPr>
            </w:pPr>
            <w:r w:rsidDel="00000000" w:rsidR="00000000" w:rsidRPr="00000000">
              <w:rPr>
                <w:b w:val="1"/>
                <w:bCs w:val="1"/>
                <w:sz w:val="20"/>
                <w:szCs w:val="20"/>
                <w:rtl w:val="0"/>
              </w:rPr>
              <w:t xml:space="preserve">Comments of the Reviewers</w:t>
            </w:r>
          </w:p>
        </w:tc>
        <w:tc>
          <w:tcPr/>
          <w:p w:rsidR="00000000" w:rsidDel="00000000" w:rsidP="00000000" w:rsidRDefault="00000000" w:rsidRPr="00000000" w14:paraId="00000014">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5">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w:t>
            </w:r>
          </w:p>
          <w:p w:rsidR="00000000" w:rsidDel="00000000" w:rsidP="00000000" w:rsidRDefault="00000000" w:rsidRPr="00000000" w14:paraId="00000017">
            <w:pPr>
              <w:rPr>
                <w:sz w:val="20"/>
                <w:szCs w:val="20"/>
              </w:rPr>
            </w:pPr>
            <w:r w:rsidDel="00000000" w:rsidR="00000000" w:rsidRPr="00000000">
              <w:rPr>
                <w:sz w:val="20"/>
                <w:szCs w:val="20"/>
                <w:rtl w:val="0"/>
              </w:rPr>
              <w:t xml:space="preserve">be required for this part.</w:t>
            </w:r>
          </w:p>
        </w:tc>
        <w:tc>
          <w:tcPr/>
          <w:p w:rsidR="00000000" w:rsidDel="00000000" w:rsidP="00000000" w:rsidRDefault="00000000" w:rsidRPr="00000000" w14:paraId="00000018">
            <w:pPr>
              <w:rPr>
                <w:b w:val="1"/>
                <w:bCs w:val="1"/>
                <w:sz w:val="20"/>
                <w:szCs w:val="20"/>
              </w:rPr>
            </w:pPr>
            <w:r w:rsidDel="00000000" w:rsidR="00000000" w:rsidRPr="00000000">
              <w:rPr>
                <w:b w:val="1"/>
                <w:bCs w:val="1"/>
                <w:sz w:val="20"/>
                <w:szCs w:val="20"/>
                <w:rtl w:val="0"/>
              </w:rPr>
              <w:t xml:space="preserve">Patient with heart failure with reduce ejection fraction is ais global burden. With proper identify the cause and meticulous treatment will reduce mortality and morbidity as well as reduce development of newer patient. Also need to proper follow up as this study represent all of those category    </w:t>
            </w:r>
          </w:p>
        </w:tc>
        <w:tc>
          <w:tcPr/>
          <w:p w:rsidR="00000000" w:rsidDel="00000000" w:rsidP="00000000" w:rsidRDefault="00000000" w:rsidRPr="00000000" w14:paraId="00000019">
            <w:pPr>
              <w:keepNext w:val="1"/>
              <w:rPr>
                <w:sz w:val="20"/>
                <w:szCs w:val="20"/>
              </w:rPr>
            </w:pPr>
            <w:r w:rsidDel="00000000" w:rsidR="00000000" w:rsidRPr="00000000">
              <w:rPr>
                <w:sz w:val="20"/>
                <w:szCs w:val="20"/>
                <w:rtl w:val="0"/>
              </w:rPr>
              <w:t xml:space="preserve">We thank the reviewer for recognizing the clinical and public health significance of this study. HFrEF represents a major global burden, and accurate identification of its etiologies and risk factors is essential to reduce morbidity and mortality. This retrospective study provides local data from a Moroccan military tertiary center, contributing to the evidence base for improved management and follow-up strategies in this specific context.</w:t>
            </w:r>
          </w:p>
        </w:tc>
      </w:tr>
    </w:tbl>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keepNext w:val="1"/>
        <w:rPr>
          <w:b w:val="1"/>
          <w:bCs w:val="1"/>
          <w:sz w:val="20"/>
          <w:szCs w:val="20"/>
          <w:highlight w:val="yellow"/>
          <w:u w:val="single"/>
        </w:rPr>
      </w:pPr>
      <w:r w:rsidDel="00000000" w:rsidR="00000000" w:rsidRPr="00000000">
        <w:rPr>
          <w:b w:val="1"/>
          <w:bCs w:val="1"/>
          <w:sz w:val="20"/>
          <w:szCs w:val="20"/>
          <w:highlight w:val="yellow"/>
          <w:u w:val="single"/>
          <w:rtl w:val="0"/>
        </w:rPr>
        <w:t xml:space="preserve">PART 2.1 (Objective Evaluation)</w:t>
      </w:r>
    </w:p>
    <w:p w:rsidR="00000000" w:rsidDel="00000000" w:rsidP="00000000" w:rsidRDefault="00000000" w:rsidRPr="00000000" w14:paraId="0000001D">
      <w:pPr>
        <w:rPr>
          <w:sz w:val="20"/>
          <w:szCs w:val="20"/>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1E">
            <w:pPr>
              <w:keepNext w:val="1"/>
              <w:rPr>
                <w:b w:val="1"/>
                <w:bCs w:val="1"/>
                <w:sz w:val="20"/>
                <w:szCs w:val="20"/>
              </w:rPr>
            </w:pPr>
            <w:r w:rsidDel="00000000" w:rsidR="00000000" w:rsidRPr="00000000">
              <w:rPr>
                <w:rtl w:val="0"/>
              </w:rPr>
            </w:r>
          </w:p>
        </w:tc>
        <w:tc>
          <w:tcPr/>
          <w:p w:rsidR="00000000" w:rsidDel="00000000" w:rsidP="00000000" w:rsidRDefault="00000000" w:rsidRPr="00000000" w14:paraId="0000001F">
            <w:pPr>
              <w:keepNext w:val="1"/>
              <w:rPr>
                <w:b w:val="1"/>
                <w:bCs w:val="1"/>
                <w:sz w:val="20"/>
                <w:szCs w:val="20"/>
              </w:rPr>
            </w:pPr>
            <w:r w:rsidDel="00000000" w:rsidR="00000000" w:rsidRPr="00000000">
              <w:rPr>
                <w:b w:val="1"/>
                <w:bCs w:val="1"/>
                <w:sz w:val="20"/>
                <w:szCs w:val="20"/>
                <w:rtl w:val="0"/>
              </w:rPr>
              <w:t xml:space="preserve">Rating of the Reviewers</w:t>
            </w:r>
          </w:p>
        </w:tc>
        <w:tc>
          <w:tcPr/>
          <w:p w:rsidR="00000000" w:rsidDel="00000000" w:rsidP="00000000" w:rsidRDefault="00000000" w:rsidRPr="00000000" w14:paraId="00000020">
            <w:pPr>
              <w:spacing w:after="160" w:line="256" w:lineRule="auto"/>
              <w:rPr>
                <w:b w:val="1"/>
                <w:bCs w:val="1"/>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1">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3">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4">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5">
            <w:pPr>
              <w:keepNext w:val="1"/>
              <w:rPr>
                <w:sz w:val="20"/>
                <w:szCs w:val="20"/>
              </w:rPr>
            </w:pPr>
            <w:r w:rsidDel="00000000" w:rsidR="00000000" w:rsidRPr="00000000">
              <w:rPr>
                <w:sz w:val="20"/>
                <w:szCs w:val="20"/>
                <w:rtl w:val="0"/>
              </w:rPr>
              <w:t xml:space="preserve">We thank the reviewer for this excellent rating. The title has been changed as suggested by the reviewer.</w:t>
            </w:r>
          </w:p>
          <w:p w:rsidR="00000000" w:rsidDel="00000000" w:rsidP="00000000" w:rsidRDefault="00000000" w:rsidRPr="00000000" w14:paraId="00000026">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7">
            <w:pPr>
              <w:keepNext w:val="1"/>
              <w:rPr>
                <w:b w:val="1"/>
                <w:bCs w:val="1"/>
                <w:sz w:val="20"/>
                <w:szCs w:val="20"/>
              </w:rPr>
            </w:pPr>
            <w:r w:rsidDel="00000000" w:rsidR="00000000" w:rsidRPr="00000000">
              <w:rPr>
                <w:b w:val="1"/>
                <w:bCs w:val="1"/>
                <w:sz w:val="20"/>
                <w:szCs w:val="20"/>
                <w:rtl w:val="0"/>
              </w:rPr>
              <w:t xml:space="preserve">2. Is the abstract of the article comprehensive? </w:t>
            </w:r>
          </w:p>
          <w:p w:rsidR="00000000" w:rsidDel="00000000" w:rsidP="00000000" w:rsidRDefault="00000000" w:rsidRPr="00000000" w14:paraId="0000002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A">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B">
            <w:pPr>
              <w:keepNext w:val="1"/>
              <w:rPr>
                <w:sz w:val="20"/>
                <w:szCs w:val="20"/>
              </w:rPr>
            </w:pPr>
            <w:r w:rsidDel="00000000" w:rsidR="00000000" w:rsidRPr="00000000">
              <w:rPr>
                <w:sz w:val="20"/>
                <w:szCs w:val="20"/>
                <w:rtl w:val="0"/>
              </w:rPr>
              <w:t xml:space="preserve">We thank the reviewer. </w:t>
            </w:r>
          </w:p>
        </w:tc>
      </w:tr>
      <w:tr>
        <w:trPr>
          <w:cantSplit w:val="0"/>
          <w:trHeight w:val="20" w:hRule="atLeast"/>
          <w:tblHeader w:val="0"/>
        </w:trPr>
        <w:tc>
          <w:tcPr/>
          <w:p w:rsidR="00000000" w:rsidDel="00000000" w:rsidP="00000000" w:rsidRDefault="00000000" w:rsidRPr="00000000" w14:paraId="0000002C">
            <w:pPr>
              <w:keepNext w:val="1"/>
              <w:rPr>
                <w:b w:val="1"/>
                <w:bCs w:val="1"/>
                <w:sz w:val="20"/>
                <w:szCs w:val="20"/>
              </w:rPr>
            </w:pPr>
            <w:r w:rsidDel="00000000" w:rsidR="00000000" w:rsidRPr="00000000">
              <w:rPr>
                <w:b w:val="1"/>
                <w:bCs w:val="1"/>
                <w:sz w:val="20"/>
                <w:szCs w:val="20"/>
                <w:rtl w:val="0"/>
              </w:rPr>
              <w:t xml:space="preserve">3. Are the keywords appropriate and useful?</w:t>
            </w:r>
          </w:p>
          <w:p w:rsidR="00000000" w:rsidDel="00000000" w:rsidP="00000000" w:rsidRDefault="00000000" w:rsidRPr="00000000" w14:paraId="0000002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F">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0">
            <w:pPr>
              <w:keepNext w:val="1"/>
              <w:rPr>
                <w:sz w:val="20"/>
                <w:szCs w:val="20"/>
              </w:rPr>
            </w:pPr>
            <w:r w:rsidDel="00000000" w:rsidR="00000000" w:rsidRPr="00000000">
              <w:rPr>
                <w:sz w:val="20"/>
                <w:szCs w:val="20"/>
                <w:rtl w:val="0"/>
              </w:rPr>
              <w:t xml:space="preserve">We thank the reviewer for this excellent rating. </w:t>
            </w:r>
          </w:p>
        </w:tc>
      </w:tr>
      <w:tr>
        <w:trPr>
          <w:cantSplit w:val="0"/>
          <w:trHeight w:val="20" w:hRule="atLeast"/>
          <w:tblHeader w:val="0"/>
        </w:trPr>
        <w:tc>
          <w:tcPr/>
          <w:p w:rsidR="00000000" w:rsidDel="00000000" w:rsidP="00000000" w:rsidRDefault="00000000" w:rsidRPr="00000000" w14:paraId="00000031">
            <w:pPr>
              <w:keepNext w:val="1"/>
              <w:rPr>
                <w:b w:val="1"/>
                <w:bCs w:val="1"/>
                <w:sz w:val="20"/>
                <w:szCs w:val="20"/>
              </w:rPr>
            </w:pPr>
            <w:r w:rsidDel="00000000" w:rsidR="00000000" w:rsidRPr="00000000">
              <w:rPr>
                <w:b w:val="1"/>
                <w:bCs w:val="1"/>
                <w:sz w:val="20"/>
                <w:szCs w:val="20"/>
                <w:rtl w:val="0"/>
              </w:rPr>
              <w:t xml:space="preserve">4. Is the background information of the paper sufficient and well organized?</w:t>
            </w:r>
          </w:p>
          <w:p w:rsidR="00000000" w:rsidDel="00000000" w:rsidP="00000000" w:rsidRDefault="00000000" w:rsidRPr="00000000" w14:paraId="0000003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4">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5">
            <w:pPr>
              <w:keepNext w:val="1"/>
              <w:rPr>
                <w:sz w:val="20"/>
                <w:szCs w:val="20"/>
              </w:rPr>
            </w:pPr>
            <w:r w:rsidDel="00000000" w:rsidR="00000000" w:rsidRPr="00000000">
              <w:rPr>
                <w:sz w:val="20"/>
                <w:szCs w:val="20"/>
                <w:rtl w:val="0"/>
              </w:rPr>
              <w:t xml:space="preserve">The introduction comprehensively contextualizes HFrEF within the global and regional epidemiological framework. Additional references have been added in the revised version.</w:t>
            </w:r>
          </w:p>
        </w:tc>
      </w:tr>
      <w:tr>
        <w:trPr>
          <w:cantSplit w:val="0"/>
          <w:trHeight w:val="20" w:hRule="atLeast"/>
          <w:tblHeader w:val="0"/>
        </w:trPr>
        <w:tc>
          <w:tcPr/>
          <w:p w:rsidR="00000000" w:rsidDel="00000000" w:rsidP="00000000" w:rsidRDefault="00000000" w:rsidRPr="00000000" w14:paraId="00000036">
            <w:pPr>
              <w:keepNext w:val="1"/>
              <w:rPr>
                <w:b w:val="1"/>
                <w:bCs w:val="1"/>
                <w:sz w:val="20"/>
                <w:szCs w:val="20"/>
              </w:rPr>
            </w:pPr>
            <w:r w:rsidDel="00000000" w:rsidR="00000000" w:rsidRPr="00000000">
              <w:rPr>
                <w:b w:val="1"/>
                <w:bCs w:val="1"/>
                <w:sz w:val="20"/>
                <w:szCs w:val="20"/>
                <w:rtl w:val="0"/>
              </w:rPr>
              <w:t xml:space="preserve">5. Are the research objectives/hypotheses clearly stated?</w:t>
            </w:r>
          </w:p>
          <w:p w:rsidR="00000000" w:rsidDel="00000000" w:rsidP="00000000" w:rsidRDefault="00000000" w:rsidRPr="00000000" w14:paraId="0000003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9">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A">
            <w:pPr>
              <w:keepNext w:val="1"/>
              <w:rPr>
                <w:sz w:val="20"/>
                <w:szCs w:val="20"/>
              </w:rPr>
            </w:pPr>
            <w:r w:rsidDel="00000000" w:rsidR="00000000" w:rsidRPr="00000000">
              <w:rPr>
                <w:sz w:val="20"/>
                <w:szCs w:val="20"/>
                <w:rtl w:val="0"/>
              </w:rPr>
              <w:t xml:space="preserve">The research objectives are clearly and explicitly stated in the last paragraph of the introduction and are coherent with the study design and methods.</w:t>
            </w:r>
          </w:p>
        </w:tc>
      </w:tr>
      <w:tr>
        <w:trPr>
          <w:cantSplit w:val="0"/>
          <w:trHeight w:val="20" w:hRule="atLeast"/>
          <w:tblHeader w:val="0"/>
        </w:trPr>
        <w:tc>
          <w:tcPr/>
          <w:p w:rsidR="00000000" w:rsidDel="00000000" w:rsidP="00000000" w:rsidRDefault="00000000" w:rsidRPr="00000000" w14:paraId="0000003B">
            <w:pPr>
              <w:keepNext w:val="1"/>
              <w:rPr>
                <w:b w:val="1"/>
                <w:bCs w:val="1"/>
                <w:sz w:val="20"/>
                <w:szCs w:val="20"/>
              </w:rPr>
            </w:pPr>
            <w:r w:rsidDel="00000000" w:rsidR="00000000" w:rsidRPr="00000000">
              <w:rPr>
                <w:b w:val="1"/>
                <w:bCs w:val="1"/>
                <w:sz w:val="20"/>
                <w:szCs w:val="20"/>
                <w:rtl w:val="0"/>
              </w:rPr>
              <w:t xml:space="preserve">6. Is the literature review relevant and up to date?</w:t>
            </w:r>
          </w:p>
          <w:p w:rsidR="00000000" w:rsidDel="00000000" w:rsidP="00000000" w:rsidRDefault="00000000" w:rsidRPr="00000000" w14:paraId="0000003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E">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F">
            <w:pPr>
              <w:keepNext w:val="1"/>
              <w:rPr>
                <w:sz w:val="20"/>
                <w:szCs w:val="20"/>
              </w:rPr>
            </w:pPr>
            <w:r w:rsidDel="00000000" w:rsidR="00000000" w:rsidRPr="00000000">
              <w:rPr>
                <w:sz w:val="20"/>
                <w:szCs w:val="20"/>
                <w:rtl w:val="0"/>
              </w:rPr>
              <w:t xml:space="preserve">The literature review incorporates landmark international registries (ESC-HF-LT, INTER-CHF, ASIAN-HF). Additional recent references have been incorporated as suggested.</w:t>
            </w:r>
          </w:p>
        </w:tc>
      </w:tr>
      <w:tr>
        <w:trPr>
          <w:cantSplit w:val="0"/>
          <w:trHeight w:val="20" w:hRule="atLeast"/>
          <w:tblHeader w:val="0"/>
        </w:trPr>
        <w:tc>
          <w:tcPr/>
          <w:p w:rsidR="00000000" w:rsidDel="00000000" w:rsidP="00000000" w:rsidRDefault="00000000" w:rsidRPr="00000000" w14:paraId="00000040">
            <w:pPr>
              <w:keepNext w:val="1"/>
              <w:rPr>
                <w:b w:val="1"/>
                <w:bCs w:val="1"/>
                <w:sz w:val="20"/>
                <w:szCs w:val="20"/>
              </w:rPr>
            </w:pPr>
            <w:r w:rsidDel="00000000" w:rsidR="00000000" w:rsidRPr="00000000">
              <w:rPr>
                <w:b w:val="1"/>
                <w:bCs w:val="1"/>
                <w:sz w:val="20"/>
                <w:szCs w:val="20"/>
                <w:rtl w:val="0"/>
              </w:rPr>
              <w:t xml:space="preserve">7. Is the research methodology appropriate for the study?</w:t>
            </w:r>
          </w:p>
          <w:p w:rsidR="00000000" w:rsidDel="00000000" w:rsidP="00000000" w:rsidRDefault="00000000" w:rsidRPr="00000000" w14:paraId="0000004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3">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44">
            <w:pPr>
              <w:keepNext w:val="1"/>
              <w:rPr>
                <w:sz w:val="20"/>
                <w:szCs w:val="20"/>
              </w:rPr>
            </w:pPr>
            <w:r w:rsidDel="00000000" w:rsidR="00000000" w:rsidRPr="00000000">
              <w:rPr>
                <w:sz w:val="20"/>
                <w:szCs w:val="20"/>
                <w:rtl w:val="0"/>
              </w:rPr>
              <w:t xml:space="preserve">We thank the reviewer for this excellent rating of the methodology section.</w:t>
            </w:r>
          </w:p>
        </w:tc>
      </w:tr>
      <w:tr>
        <w:trPr>
          <w:cantSplit w:val="0"/>
          <w:trHeight w:val="20" w:hRule="atLeast"/>
          <w:tblHeader w:val="0"/>
        </w:trPr>
        <w:tc>
          <w:tcPr/>
          <w:p w:rsidR="00000000" w:rsidDel="00000000" w:rsidP="00000000" w:rsidRDefault="00000000" w:rsidRPr="00000000" w14:paraId="00000045">
            <w:pPr>
              <w:keepNext w:val="1"/>
              <w:rPr>
                <w:b w:val="1"/>
                <w:bCs w:val="1"/>
                <w:sz w:val="20"/>
                <w:szCs w:val="20"/>
              </w:rPr>
            </w:pPr>
            <w:r w:rsidDel="00000000" w:rsidR="00000000" w:rsidRPr="00000000">
              <w:rPr>
                <w:b w:val="1"/>
                <w:bCs w:val="1"/>
                <w:sz w:val="20"/>
                <w:szCs w:val="20"/>
                <w:rtl w:val="0"/>
              </w:rPr>
              <w:t xml:space="preserve">8. Were ethical issues properly addressed (if applicable)?</w:t>
            </w:r>
          </w:p>
          <w:p w:rsidR="00000000" w:rsidDel="00000000" w:rsidP="00000000" w:rsidRDefault="00000000" w:rsidRPr="00000000" w14:paraId="0000004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8">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9">
            <w:pPr>
              <w:keepNext w:val="1"/>
              <w:rPr>
                <w:sz w:val="20"/>
                <w:szCs w:val="20"/>
              </w:rPr>
            </w:pPr>
            <w:r w:rsidDel="00000000" w:rsidR="00000000" w:rsidRPr="00000000">
              <w:rPr>
                <w:sz w:val="20"/>
                <w:szCs w:val="20"/>
                <w:rtl w:val="0"/>
              </w:rPr>
              <w:t xml:space="preserve">A dedicated Ethical Considerations section has been added to the revised manuscript, confirming that patient data were anonymized prior to analysis, that the study was conducted in accordance with current ethical principles, and that no ethical issues were identified.</w:t>
            </w:r>
          </w:p>
        </w:tc>
      </w:tr>
      <w:tr>
        <w:trPr>
          <w:cantSplit w:val="0"/>
          <w:trHeight w:val="20" w:hRule="atLeast"/>
          <w:tblHeader w:val="0"/>
        </w:trPr>
        <w:tc>
          <w:tcPr/>
          <w:p w:rsidR="00000000" w:rsidDel="00000000" w:rsidP="00000000" w:rsidRDefault="00000000" w:rsidRPr="00000000" w14:paraId="0000004A">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D">
            <w:pP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4E">
            <w:pPr>
              <w:keepNext w:val="1"/>
              <w:rPr>
                <w:sz w:val="20"/>
                <w:szCs w:val="20"/>
              </w:rPr>
            </w:pPr>
            <w:r w:rsidDel="00000000" w:rsidR="00000000" w:rsidRPr="00000000">
              <w:rPr>
                <w:sz w:val="20"/>
                <w:szCs w:val="20"/>
                <w:rtl w:val="0"/>
              </w:rPr>
              <w:t xml:space="preserve">We thank the reviewer for this excellent rating. </w:t>
            </w:r>
          </w:p>
        </w:tc>
      </w:tr>
      <w:tr>
        <w:trPr>
          <w:cantSplit w:val="0"/>
          <w:trHeight w:val="20" w:hRule="atLeast"/>
          <w:tblHeader w:val="0"/>
        </w:trPr>
        <w:tc>
          <w:tcPr/>
          <w:p w:rsidR="00000000" w:rsidDel="00000000" w:rsidP="00000000" w:rsidRDefault="00000000" w:rsidRPr="00000000" w14:paraId="0000004F">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1">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N/A = Not Applicable</w:t>
            </w:r>
          </w:p>
          <w:p w:rsidR="00000000" w:rsidDel="00000000" w:rsidP="00000000" w:rsidRDefault="00000000" w:rsidRPr="00000000" w14:paraId="00000052">
            <w:pPr>
              <w:rPr>
                <w:color w:val="404040"/>
                <w:sz w:val="20"/>
                <w:szCs w:val="20"/>
                <w:highlight w:val="white"/>
              </w:rPr>
            </w:pPr>
            <w:r w:rsidDel="00000000" w:rsidR="00000000" w:rsidRPr="00000000">
              <w:rPr>
                <w:rtl w:val="0"/>
              </w:rPr>
            </w:r>
          </w:p>
          <w:p w:rsidR="00000000" w:rsidDel="00000000" w:rsidP="00000000" w:rsidRDefault="00000000" w:rsidRPr="00000000" w14:paraId="00000053">
            <w:pPr>
              <w:rPr>
                <w:sz w:val="20"/>
                <w:szCs w:val="20"/>
              </w:rPr>
            </w:pPr>
            <w:r w:rsidDel="00000000" w:rsidR="00000000" w:rsidRPr="00000000">
              <w:rPr>
                <w:rtl w:val="0"/>
              </w:rPr>
            </w:r>
          </w:p>
        </w:tc>
        <w:tc>
          <w:tcPr/>
          <w:p w:rsidR="00000000" w:rsidDel="00000000" w:rsidP="00000000" w:rsidRDefault="00000000" w:rsidRPr="00000000" w14:paraId="00000054">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55">
            <w:pPr>
              <w:keepNext w:val="1"/>
              <w:rPr>
                <w:sz w:val="20"/>
                <w:szCs w:val="20"/>
              </w:rPr>
            </w:pPr>
            <w:r w:rsidDel="00000000" w:rsidR="00000000" w:rsidRPr="00000000">
              <w:rPr>
                <w:sz w:val="20"/>
                <w:szCs w:val="20"/>
                <w:rtl w:val="0"/>
              </w:rPr>
              <w:t xml:space="preserve">A new Table 2 (comorbidity distribution) has been added to complement the existing figures. Figure 1 and Figure 2 have been retained as they are clear and informative.</w:t>
            </w:r>
          </w:p>
        </w:tc>
      </w:tr>
      <w:tr>
        <w:trPr>
          <w:cantSplit w:val="0"/>
          <w:trHeight w:val="20" w:hRule="atLeast"/>
          <w:tblHeader w:val="0"/>
        </w:trPr>
        <w:tc>
          <w:tcPr/>
          <w:p w:rsidR="00000000" w:rsidDel="00000000" w:rsidP="00000000" w:rsidRDefault="00000000" w:rsidRPr="00000000" w14:paraId="00000056">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9">
            <w:pP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5A">
            <w:pPr>
              <w:keepNext w:val="1"/>
              <w:rPr>
                <w:sz w:val="20"/>
                <w:szCs w:val="20"/>
              </w:rPr>
            </w:pPr>
            <w:r w:rsidDel="00000000" w:rsidR="00000000" w:rsidRPr="00000000">
              <w:rPr>
                <w:sz w:val="20"/>
                <w:szCs w:val="20"/>
                <w:rtl w:val="0"/>
              </w:rPr>
              <w:t xml:space="preserve">We thank the reviewer for this excellent rating. The discussion has been further expanded with additional comparative data from international registries and deeper contextualization within the North African epidemiological setting.</w:t>
            </w:r>
          </w:p>
        </w:tc>
      </w:tr>
      <w:tr>
        <w:trPr>
          <w:cantSplit w:val="0"/>
          <w:trHeight w:val="20" w:hRule="atLeast"/>
          <w:tblHeader w:val="0"/>
        </w:trPr>
        <w:tc>
          <w:tcPr/>
          <w:p w:rsidR="00000000" w:rsidDel="00000000" w:rsidP="00000000" w:rsidRDefault="00000000" w:rsidRPr="00000000" w14:paraId="0000005B">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E">
            <w:pP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5F">
            <w:pPr>
              <w:keepNext w:val="1"/>
              <w:rPr>
                <w:sz w:val="20"/>
                <w:szCs w:val="20"/>
              </w:rPr>
            </w:pPr>
            <w:r w:rsidDel="00000000" w:rsidR="00000000" w:rsidRPr="00000000">
              <w:rPr>
                <w:sz w:val="20"/>
                <w:szCs w:val="20"/>
                <w:rtl w:val="0"/>
              </w:rPr>
              <w:t xml:space="preserve">We thank the reviewer for this excellent rating. The conclusions are fully supported by the descriptive data and avoid overinterpretation.</w:t>
            </w:r>
          </w:p>
        </w:tc>
      </w:tr>
      <w:tr>
        <w:trPr>
          <w:cantSplit w:val="0"/>
          <w:trHeight w:val="20" w:hRule="atLeast"/>
          <w:tblHeader w:val="0"/>
        </w:trPr>
        <w:tc>
          <w:tcPr/>
          <w:p w:rsidR="00000000" w:rsidDel="00000000" w:rsidP="00000000" w:rsidRDefault="00000000" w:rsidRPr="00000000" w14:paraId="00000060">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3">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64">
            <w:pPr>
              <w:keepNext w:val="1"/>
              <w:rPr>
                <w:sz w:val="20"/>
                <w:szCs w:val="20"/>
              </w:rPr>
            </w:pPr>
            <w:r w:rsidDel="00000000" w:rsidR="00000000" w:rsidRPr="00000000">
              <w:rPr>
                <w:sz w:val="20"/>
                <w:szCs w:val="20"/>
                <w:rtl w:val="0"/>
              </w:rPr>
              <w:t xml:space="preserve">A dedicated Limitations section has been added, acknowledging: (1) the retrospective single-center design and its impact on generalizability; (2) the military hospital population; </w:t>
            </w:r>
          </w:p>
        </w:tc>
      </w:tr>
      <w:tr>
        <w:trPr>
          <w:cantSplit w:val="0"/>
          <w:trHeight w:val="20" w:hRule="atLeast"/>
          <w:tblHeader w:val="0"/>
        </w:trPr>
        <w:tc>
          <w:tcPr/>
          <w:p w:rsidR="00000000" w:rsidDel="00000000" w:rsidP="00000000" w:rsidRDefault="00000000" w:rsidRPr="00000000" w14:paraId="00000065">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7">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8">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9">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6A">
            <w:pPr>
              <w:keepNext w:val="1"/>
              <w:rPr>
                <w:sz w:val="20"/>
                <w:szCs w:val="20"/>
              </w:rPr>
            </w:pPr>
            <w:r w:rsidDel="00000000" w:rsidR="00000000" w:rsidRPr="00000000">
              <w:rPr>
                <w:sz w:val="20"/>
                <w:szCs w:val="20"/>
                <w:rtl w:val="0"/>
              </w:rPr>
              <w:t xml:space="preserve">Additional references have been incorporated in the revised manuscript as suggested.</w:t>
            </w:r>
          </w:p>
        </w:tc>
      </w:tr>
      <w:tr>
        <w:trPr>
          <w:cantSplit w:val="0"/>
          <w:trHeight w:val="20" w:hRule="atLeast"/>
          <w:tblHeader w:val="0"/>
        </w:trPr>
        <w:tc>
          <w:tcPr/>
          <w:p w:rsidR="00000000" w:rsidDel="00000000" w:rsidP="00000000" w:rsidRDefault="00000000" w:rsidRPr="00000000" w14:paraId="0000006B">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D">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E">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F">
            <w:pP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70">
            <w:pPr>
              <w:keepNext w:val="1"/>
              <w:rPr>
                <w:sz w:val="20"/>
                <w:szCs w:val="20"/>
              </w:rPr>
            </w:pPr>
            <w:r w:rsidDel="00000000" w:rsidR="00000000" w:rsidRPr="00000000">
              <w:rPr>
                <w:sz w:val="20"/>
                <w:szCs w:val="20"/>
                <w:rtl w:val="0"/>
              </w:rPr>
              <w:t xml:space="preserve">We thank the reviewer for this excellent rating. The manuscript language has undergone careful editing to improve clarity, precision, and overall readability.</w:t>
            </w:r>
          </w:p>
        </w:tc>
      </w:tr>
    </w:tbl>
    <w:p w:rsidR="00000000" w:rsidDel="00000000" w:rsidP="00000000" w:rsidRDefault="00000000" w:rsidRPr="00000000" w14:paraId="00000071">
      <w:pPr>
        <w:jc w:val="both"/>
        <w:rPr>
          <w:b w:val="1"/>
          <w:bCs w:val="1"/>
          <w:sz w:val="20"/>
          <w:szCs w:val="20"/>
          <w:u w:val="single"/>
        </w:rPr>
      </w:pPr>
      <w:r w:rsidDel="00000000" w:rsidR="00000000" w:rsidRPr="00000000">
        <w:rPr>
          <w:rtl w:val="0"/>
        </w:rPr>
      </w:r>
    </w:p>
    <w:p w:rsidR="00000000" w:rsidDel="00000000" w:rsidP="00000000" w:rsidRDefault="00000000" w:rsidRPr="00000000" w14:paraId="00000072">
      <w:pPr>
        <w:jc w:val="both"/>
        <w:rPr>
          <w:b w:val="1"/>
          <w:bCs w:val="1"/>
          <w:sz w:val="20"/>
          <w:szCs w:val="20"/>
          <w:u w:val="single"/>
        </w:rPr>
      </w:pPr>
      <w:r w:rsidDel="00000000" w:rsidR="00000000" w:rsidRPr="00000000">
        <w:rPr>
          <w:rtl w:val="0"/>
        </w:rPr>
      </w:r>
    </w:p>
    <w:p w:rsidR="00000000" w:rsidDel="00000000" w:rsidP="00000000" w:rsidRDefault="00000000" w:rsidRPr="00000000" w14:paraId="00000073">
      <w:pPr>
        <w:keepNext w:val="1"/>
        <w:rPr>
          <w:b w:val="1"/>
          <w:bCs w:val="1"/>
          <w:sz w:val="20"/>
          <w:szCs w:val="20"/>
          <w:u w:val="single"/>
        </w:rPr>
      </w:pPr>
      <w:r w:rsidDel="00000000" w:rsidR="00000000" w:rsidRPr="00000000">
        <w:rPr>
          <w:b w:val="1"/>
          <w:bCs w:val="1"/>
          <w:sz w:val="20"/>
          <w:szCs w:val="20"/>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4">
      <w:pPr>
        <w:rPr>
          <w:sz w:val="20"/>
          <w:szCs w:val="20"/>
        </w:rPr>
      </w:pPr>
      <w:r w:rsidDel="00000000" w:rsidR="00000000" w:rsidRPr="00000000">
        <w:rPr>
          <w:rtl w:val="0"/>
        </w:rPr>
      </w:r>
    </w:p>
    <w:tbl>
      <w:tblPr>
        <w:tblStyle w:val="Table4"/>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75">
            <w:pPr>
              <w:keepNext w:val="1"/>
              <w:rPr>
                <w:b w:val="1"/>
                <w:bCs w:val="1"/>
                <w:sz w:val="20"/>
                <w:szCs w:val="20"/>
              </w:rPr>
            </w:pPr>
            <w:r w:rsidDel="00000000" w:rsidR="00000000" w:rsidRPr="00000000">
              <w:rPr>
                <w:rtl w:val="0"/>
              </w:rPr>
            </w:r>
          </w:p>
        </w:tc>
        <w:tc>
          <w:tcPr/>
          <w:p w:rsidR="00000000" w:rsidDel="00000000" w:rsidP="00000000" w:rsidRDefault="00000000" w:rsidRPr="00000000" w14:paraId="00000076">
            <w:pPr>
              <w:keepNext w:val="1"/>
              <w:rPr>
                <w:b w:val="1"/>
                <w:bCs w:val="1"/>
                <w:sz w:val="20"/>
                <w:szCs w:val="20"/>
              </w:rPr>
            </w:pPr>
            <w:r w:rsidDel="00000000" w:rsidR="00000000" w:rsidRPr="00000000">
              <w:rPr>
                <w:b w:val="1"/>
                <w:bCs w:val="1"/>
                <w:sz w:val="20"/>
                <w:szCs w:val="20"/>
                <w:rtl w:val="0"/>
              </w:rPr>
              <w:t xml:space="preserve">Reviewer’s comment</w:t>
            </w:r>
          </w:p>
          <w:p w:rsidR="00000000" w:rsidDel="00000000" w:rsidP="00000000" w:rsidRDefault="00000000" w:rsidRPr="00000000" w14:paraId="00000077">
            <w:pPr>
              <w:rPr>
                <w:sz w:val="20"/>
                <w:szCs w:val="20"/>
              </w:rPr>
            </w:pPr>
            <w:r w:rsidDel="00000000" w:rsidR="00000000" w:rsidRPr="00000000">
              <w:rPr>
                <w:rtl w:val="0"/>
              </w:rPr>
            </w:r>
          </w:p>
        </w:tc>
        <w:tc>
          <w:tcPr/>
          <w:p w:rsidR="00000000" w:rsidDel="00000000" w:rsidP="00000000" w:rsidRDefault="00000000" w:rsidRPr="00000000" w14:paraId="00000078">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9">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A">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B">
            <w:pPr>
              <w:rPr>
                <w:sz w:val="20"/>
                <w:szCs w:val="20"/>
              </w:rPr>
            </w:pPr>
            <w:r w:rsidDel="00000000" w:rsidR="00000000" w:rsidRPr="00000000">
              <w:rPr>
                <w:rtl w:val="0"/>
              </w:rPr>
            </w:r>
          </w:p>
          <w:p w:rsidR="00000000" w:rsidDel="00000000" w:rsidP="00000000" w:rsidRDefault="00000000" w:rsidRPr="00000000" w14:paraId="0000007C">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7D">
            <w:pPr>
              <w:rPr>
                <w:sz w:val="20"/>
                <w:szCs w:val="20"/>
                <w:u w:val="single"/>
              </w:rPr>
            </w:pPr>
            <w:r w:rsidDel="00000000" w:rsidR="00000000" w:rsidRPr="00000000">
              <w:rPr>
                <w:rtl w:val="0"/>
              </w:rPr>
            </w:r>
          </w:p>
        </w:tc>
        <w:tc>
          <w:tcPr/>
          <w:p w:rsidR="00000000" w:rsidDel="00000000" w:rsidP="00000000" w:rsidRDefault="00000000" w:rsidRPr="00000000" w14:paraId="0000007E">
            <w:pPr>
              <w:ind w:left="360" w:firstLine="0"/>
              <w:rPr>
                <w:b w:val="1"/>
                <w:bCs w:val="1"/>
                <w:sz w:val="20"/>
                <w:szCs w:val="20"/>
              </w:rPr>
            </w:pPr>
            <w:r w:rsidDel="00000000" w:rsidR="00000000" w:rsidRPr="00000000">
              <w:rPr>
                <w:b w:val="1"/>
                <w:bCs w:val="1"/>
                <w:sz w:val="20"/>
                <w:szCs w:val="20"/>
                <w:rtl w:val="0"/>
              </w:rPr>
              <w:t xml:space="preserve">Yes, however  my suggestion like epidemiological characteristics and cardiovascular risk factors in patients with heart Failure with Reduce Ejection Fraction ; A Two Rectrospective Study at a Military Hospital in Marrakech, Morocco</w:t>
            </w:r>
          </w:p>
        </w:tc>
        <w:tc>
          <w:tcPr/>
          <w:p w:rsidR="00000000" w:rsidDel="00000000" w:rsidP="00000000" w:rsidRDefault="00000000" w:rsidRPr="00000000" w14:paraId="0000007F">
            <w:pPr>
              <w:keepNext w:val="1"/>
              <w:rPr>
                <w:sz w:val="20"/>
                <w:szCs w:val="20"/>
              </w:rPr>
            </w:pPr>
            <w:r w:rsidDel="00000000" w:rsidR="00000000" w:rsidRPr="00000000">
              <w:rPr>
                <w:sz w:val="20"/>
                <w:szCs w:val="20"/>
                <w:rtl w:val="0"/>
              </w:rPr>
              <w:t xml:space="preserve">We thank the reviewer for this constructive suggestion. After careful consideration,The title has been changed as suggested by the reviewer</w:t>
            </w:r>
          </w:p>
        </w:tc>
      </w:tr>
      <w:tr>
        <w:trPr>
          <w:cantSplit w:val="0"/>
          <w:trHeight w:val="20" w:hRule="atLeast"/>
          <w:tblHeader w:val="0"/>
        </w:trPr>
        <w:tc>
          <w:tcPr/>
          <w:p w:rsidR="00000000" w:rsidDel="00000000" w:rsidP="00000000" w:rsidRDefault="00000000" w:rsidRPr="00000000" w14:paraId="00000080">
            <w:pPr>
              <w:keepNext w:val="1"/>
              <w:rPr>
                <w:b w:val="1"/>
                <w:bCs w:val="1"/>
                <w:sz w:val="20"/>
                <w:szCs w:val="20"/>
              </w:rPr>
            </w:pPr>
            <w:r w:rsidDel="00000000" w:rsidR="00000000" w:rsidRPr="00000000">
              <w:rPr>
                <w:b w:val="1"/>
                <w:bCs w:val="1"/>
                <w:sz w:val="20"/>
                <w:szCs w:val="20"/>
                <w:rtl w:val="0"/>
              </w:rPr>
              <w:t xml:space="preserve">Is the abstract of the article comprehensive? </w:t>
            </w:r>
          </w:p>
          <w:p w:rsidR="00000000" w:rsidDel="00000000" w:rsidP="00000000" w:rsidRDefault="00000000" w:rsidRPr="00000000" w14:paraId="00000081">
            <w:pPr>
              <w:rPr>
                <w:sz w:val="20"/>
                <w:szCs w:val="20"/>
              </w:rPr>
            </w:pPr>
            <w:r w:rsidDel="00000000" w:rsidR="00000000" w:rsidRPr="00000000">
              <w:rPr>
                <w:sz w:val="20"/>
                <w:szCs w:val="20"/>
                <w:rtl w:val="0"/>
              </w:rPr>
              <w:t xml:space="preserve">s</w:t>
            </w:r>
          </w:p>
          <w:p w:rsidR="00000000" w:rsidDel="00000000" w:rsidP="00000000" w:rsidRDefault="00000000" w:rsidRPr="00000000" w14:paraId="00000082">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3">
            <w:pPr>
              <w:rPr>
                <w:sz w:val="20"/>
                <w:szCs w:val="20"/>
              </w:rPr>
            </w:pPr>
            <w:r w:rsidDel="00000000" w:rsidR="00000000" w:rsidRPr="00000000">
              <w:rPr>
                <w:rtl w:val="0"/>
              </w:rPr>
            </w:r>
          </w:p>
        </w:tc>
        <w:tc>
          <w:tcPr/>
          <w:p w:rsidR="00000000" w:rsidDel="00000000" w:rsidP="00000000" w:rsidRDefault="00000000" w:rsidRPr="00000000" w14:paraId="00000084">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5">
            <w:pPr>
              <w:keepNext w:val="1"/>
              <w:rPr>
                <w:sz w:val="20"/>
                <w:szCs w:val="20"/>
              </w:rPr>
            </w:pPr>
            <w:r w:rsidDel="00000000" w:rsidR="00000000" w:rsidRPr="00000000">
              <w:rPr>
                <w:sz w:val="20"/>
                <w:szCs w:val="20"/>
                <w:rtl w:val="0"/>
              </w:rPr>
              <w:t xml:space="preserve">The abstract has been reviewed and expanded in the revised version to be more comprehensive, clearly reflecting the study design, population, main findings, and conclusions.</w:t>
            </w:r>
          </w:p>
        </w:tc>
      </w:tr>
      <w:tr>
        <w:trPr>
          <w:cantSplit w:val="0"/>
          <w:trHeight w:val="20" w:hRule="atLeast"/>
          <w:tblHeader w:val="0"/>
        </w:trPr>
        <w:tc>
          <w:tcPr/>
          <w:p w:rsidR="00000000" w:rsidDel="00000000" w:rsidP="00000000" w:rsidRDefault="00000000" w:rsidRPr="00000000" w14:paraId="00000086">
            <w:pPr>
              <w:keepNext w:val="1"/>
              <w:rPr>
                <w:sz w:val="20"/>
                <w:szCs w:val="20"/>
              </w:rPr>
            </w:pPr>
            <w:r w:rsidDel="00000000" w:rsidR="00000000" w:rsidRPr="00000000">
              <w:rPr>
                <w:b w:val="1"/>
                <w:bCs w:val="1"/>
                <w:sz w:val="20"/>
                <w:szCs w:val="20"/>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7">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8">
            <w:pPr>
              <w:rPr>
                <w:b w:val="1"/>
                <w:bCs w:val="1"/>
                <w:sz w:val="20"/>
                <w:szCs w:val="20"/>
              </w:rPr>
            </w:pPr>
            <w:r w:rsidDel="00000000" w:rsidR="00000000" w:rsidRPr="00000000">
              <w:rPr>
                <w:sz w:val="20"/>
                <w:szCs w:val="20"/>
                <w:rtl w:val="0"/>
              </w:rPr>
              <w:t xml:space="preserve">.</w:t>
            </w:r>
            <w:r w:rsidDel="00000000" w:rsidR="00000000" w:rsidRPr="00000000">
              <w:rPr>
                <w:rtl w:val="0"/>
              </w:rPr>
            </w:r>
          </w:p>
        </w:tc>
        <w:tc>
          <w:tcPr/>
          <w:p w:rsidR="00000000" w:rsidDel="00000000" w:rsidP="00000000" w:rsidRDefault="00000000" w:rsidRPr="00000000" w14:paraId="00000089">
            <w:pPr>
              <w:rPr>
                <w:sz w:val="20"/>
                <w:szCs w:val="20"/>
              </w:rPr>
            </w:pPr>
            <w:r w:rsidDel="00000000" w:rsidR="00000000" w:rsidRPr="00000000">
              <w:rPr>
                <w:sz w:val="20"/>
                <w:szCs w:val="20"/>
                <w:rtl w:val="0"/>
              </w:rPr>
              <w:t xml:space="preserve">yes</w:t>
            </w:r>
          </w:p>
        </w:tc>
        <w:tc>
          <w:tcPr/>
          <w:p w:rsidR="00000000" w:rsidDel="00000000" w:rsidP="00000000" w:rsidRDefault="00000000" w:rsidRPr="00000000" w14:paraId="0000008A">
            <w:pPr>
              <w:keepNext w:val="1"/>
              <w:rPr>
                <w:sz w:val="20"/>
                <w:szCs w:val="20"/>
              </w:rPr>
            </w:pPr>
            <w:r w:rsidDel="00000000" w:rsidR="00000000" w:rsidRPr="00000000">
              <w:rPr>
                <w:sz w:val="20"/>
                <w:szCs w:val="20"/>
                <w:rtl w:val="0"/>
              </w:rPr>
              <w:t xml:space="preserve">The manuscript is scientifically correct. All data were extracted from validated hospital records using a standardized data collection form. The methodology and analysis are described transparently.</w:t>
            </w:r>
          </w:p>
        </w:tc>
      </w:tr>
      <w:tr>
        <w:trPr>
          <w:cantSplit w:val="0"/>
          <w:trHeight w:val="20" w:hRule="atLeast"/>
          <w:tblHeader w:val="0"/>
        </w:trPr>
        <w:tc>
          <w:tcPr/>
          <w:p w:rsidR="00000000" w:rsidDel="00000000" w:rsidP="00000000" w:rsidRDefault="00000000" w:rsidRPr="00000000" w14:paraId="0000008B">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C">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D">
            <w:pPr>
              <w:rPr>
                <w:sz w:val="20"/>
                <w:szCs w:val="20"/>
              </w:rPr>
            </w:pPr>
            <w:r w:rsidDel="00000000" w:rsidR="00000000" w:rsidRPr="00000000">
              <w:rPr>
                <w:rtl w:val="0"/>
              </w:rPr>
            </w:r>
          </w:p>
          <w:p w:rsidR="00000000" w:rsidDel="00000000" w:rsidP="00000000" w:rsidRDefault="00000000" w:rsidRPr="00000000" w14:paraId="0000008E">
            <w:pPr>
              <w:rPr>
                <w:sz w:val="20"/>
                <w:szCs w:val="20"/>
              </w:rPr>
            </w:pPr>
            <w:r w:rsidDel="00000000" w:rsidR="00000000" w:rsidRPr="00000000">
              <w:rPr>
                <w:sz w:val="20"/>
                <w:szCs w:val="20"/>
                <w:rtl w:val="0"/>
              </w:rPr>
              <w:t xml:space="preserve">If your answer is NO, please provide clear suggestion for improvement.</w:t>
            </w:r>
          </w:p>
          <w:p w:rsidR="00000000" w:rsidDel="00000000" w:rsidP="00000000" w:rsidRDefault="00000000" w:rsidRPr="00000000" w14:paraId="0000008F">
            <w:pPr>
              <w:rPr>
                <w:b w:val="1"/>
                <w:bCs w:val="1"/>
                <w:sz w:val="20"/>
                <w:szCs w:val="20"/>
              </w:rPr>
            </w:pPr>
            <w:r w:rsidDel="00000000" w:rsidR="00000000" w:rsidRPr="00000000">
              <w:rPr>
                <w:rtl w:val="0"/>
              </w:rPr>
            </w:r>
          </w:p>
        </w:tc>
        <w:tc>
          <w:tcPr/>
          <w:p w:rsidR="00000000" w:rsidDel="00000000" w:rsidP="00000000" w:rsidRDefault="00000000" w:rsidRPr="00000000" w14:paraId="00000090">
            <w:pPr>
              <w:rPr>
                <w:sz w:val="20"/>
                <w:szCs w:val="20"/>
              </w:rPr>
            </w:pPr>
            <w:r w:rsidDel="00000000" w:rsidR="00000000" w:rsidRPr="00000000">
              <w:rPr>
                <w:rtl w:val="0"/>
              </w:rPr>
            </w:r>
          </w:p>
          <w:p w:rsidR="00000000" w:rsidDel="00000000" w:rsidP="00000000" w:rsidRDefault="00000000" w:rsidRPr="00000000" w14:paraId="00000091">
            <w:pPr>
              <w:rPr>
                <w:sz w:val="20"/>
                <w:szCs w:val="20"/>
              </w:rPr>
            </w:pPr>
            <w:r w:rsidDel="00000000" w:rsidR="00000000" w:rsidRPr="00000000">
              <w:rPr>
                <w:sz w:val="20"/>
                <w:szCs w:val="20"/>
                <w:rtl w:val="0"/>
              </w:rPr>
              <w:t xml:space="preserve">Yes, but my suggestion is need more update information from  year of 2023 to 2025 </w:t>
            </w:r>
          </w:p>
        </w:tc>
        <w:tc>
          <w:tcPr/>
          <w:p w:rsidR="00000000" w:rsidDel="00000000" w:rsidP="00000000" w:rsidRDefault="00000000" w:rsidRPr="00000000" w14:paraId="00000092">
            <w:pPr>
              <w:keepNext w:val="1"/>
              <w:rPr>
                <w:sz w:val="20"/>
                <w:szCs w:val="20"/>
              </w:rPr>
            </w:pPr>
            <w:r w:rsidDel="00000000" w:rsidR="00000000" w:rsidRPr="00000000">
              <w:rPr>
                <w:sz w:val="20"/>
                <w:szCs w:val="20"/>
                <w:rtl w:val="0"/>
              </w:rPr>
              <w:t xml:space="preserve">Additional references have been incorporated in the revised manuscript as suggested, ensuring the reference list reflects the most recent evidence.</w:t>
            </w:r>
          </w:p>
        </w:tc>
      </w:tr>
      <w:tr>
        <w:trPr>
          <w:cantSplit w:val="0"/>
          <w:trHeight w:val="20" w:hRule="atLeast"/>
          <w:tblHeader w:val="0"/>
        </w:trPr>
        <w:tc>
          <w:tcPr/>
          <w:p w:rsidR="00000000" w:rsidDel="00000000" w:rsidP="00000000" w:rsidRDefault="00000000" w:rsidRPr="00000000" w14:paraId="00000093">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4">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5">
            <w:pPr>
              <w:rPr>
                <w:sz w:val="20"/>
                <w:szCs w:val="20"/>
              </w:rPr>
            </w:pPr>
            <w:r w:rsidDel="00000000" w:rsidR="00000000" w:rsidRPr="00000000">
              <w:rPr>
                <w:rtl w:val="0"/>
              </w:rPr>
            </w:r>
          </w:p>
          <w:p w:rsidR="00000000" w:rsidDel="00000000" w:rsidP="00000000" w:rsidRDefault="00000000" w:rsidRPr="00000000" w14:paraId="00000096">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7">
            <w:pPr>
              <w:rPr>
                <w:sz w:val="20"/>
                <w:szCs w:val="20"/>
              </w:rPr>
            </w:pPr>
            <w:r w:rsidDel="00000000" w:rsidR="00000000" w:rsidRPr="00000000">
              <w:rPr>
                <w:rtl w:val="0"/>
              </w:rPr>
            </w:r>
          </w:p>
        </w:tc>
        <w:tc>
          <w:tcPr/>
          <w:p w:rsidR="00000000" w:rsidDel="00000000" w:rsidP="00000000" w:rsidRDefault="00000000" w:rsidRPr="00000000" w14:paraId="00000098">
            <w:pPr>
              <w:rPr>
                <w:sz w:val="20"/>
                <w:szCs w:val="20"/>
              </w:rPr>
            </w:pPr>
            <w:r w:rsidDel="00000000" w:rsidR="00000000" w:rsidRPr="00000000">
              <w:rPr>
                <w:sz w:val="20"/>
                <w:szCs w:val="20"/>
                <w:rtl w:val="0"/>
              </w:rPr>
              <w:t xml:space="preserve">No</w:t>
            </w:r>
          </w:p>
        </w:tc>
        <w:tc>
          <w:tcPr/>
          <w:p w:rsidR="00000000" w:rsidDel="00000000" w:rsidP="00000000" w:rsidRDefault="00000000" w:rsidRPr="00000000" w14:paraId="00000099">
            <w:pPr>
              <w:keepNext w:val="1"/>
              <w:rPr>
                <w:sz w:val="20"/>
                <w:szCs w:val="20"/>
              </w:rPr>
            </w:pPr>
            <w:r w:rsidDel="00000000" w:rsidR="00000000" w:rsidRPr="00000000">
              <w:rPr>
                <w:sz w:val="20"/>
                <w:szCs w:val="20"/>
                <w:rtl w:val="0"/>
              </w:rPr>
              <w:t xml:space="preserve">No ethical issues were identified. A formal Ethical Considerations section has been added confirming that patient data were anonymized, that the study adhered to current ethical principles.</w:t>
            </w:r>
          </w:p>
        </w:tc>
      </w:tr>
    </w:tbl>
    <w:p w:rsidR="00000000" w:rsidDel="00000000" w:rsidP="00000000" w:rsidRDefault="00000000" w:rsidRPr="00000000" w14:paraId="0000009A">
      <w:pPr>
        <w:keepNext w:val="1"/>
        <w:rPr>
          <w:b w:val="1"/>
          <w:bCs w:val="1"/>
          <w:sz w:val="20"/>
          <w:szCs w:val="20"/>
          <w:highlight w:val="yellow"/>
        </w:rPr>
      </w:pPr>
      <w:r w:rsidDel="00000000" w:rsidR="00000000" w:rsidRPr="00000000">
        <w:rPr>
          <w:rtl w:val="0"/>
        </w:rPr>
      </w:r>
    </w:p>
    <w:p w:rsidR="00000000" w:rsidDel="00000000" w:rsidP="00000000" w:rsidRDefault="00000000" w:rsidRPr="00000000" w14:paraId="0000009B">
      <w:pPr>
        <w:keepNext w:val="1"/>
        <w:rPr>
          <w:b w:val="1"/>
          <w:bCs w:val="1"/>
          <w:sz w:val="20"/>
          <w:szCs w:val="20"/>
          <w:highlight w:val="yellow"/>
        </w:rPr>
      </w:pPr>
      <w:r w:rsidDel="00000000" w:rsidR="00000000" w:rsidRPr="00000000">
        <w:rPr>
          <w:rtl w:val="0"/>
        </w:rPr>
      </w:r>
    </w:p>
    <w:p w:rsidR="00000000" w:rsidDel="00000000" w:rsidP="00000000" w:rsidRDefault="00000000" w:rsidRPr="00000000" w14:paraId="0000009C">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D">
      <w:pPr>
        <w:rPr>
          <w:b w:val="1"/>
          <w:bCs w:val="1"/>
          <w:sz w:val="20"/>
          <w:szCs w:val="20"/>
          <w:highlight w:val="yellow"/>
          <w:u w:val="single"/>
        </w:rPr>
      </w:pPr>
      <w:r w:rsidDel="00000000" w:rsidR="00000000" w:rsidRPr="00000000">
        <w:rPr>
          <w:b w:val="1"/>
          <w:bCs w:val="1"/>
          <w:sz w:val="20"/>
          <w:szCs w:val="20"/>
          <w:highlight w:val="yellow"/>
          <w:u w:val="single"/>
          <w:rtl w:val="0"/>
        </w:rPr>
        <w:t xml:space="preserve">PART 3</w:t>
      </w:r>
    </w:p>
    <w:p w:rsidR="00000000" w:rsidDel="00000000" w:rsidP="00000000" w:rsidRDefault="00000000" w:rsidRPr="00000000" w14:paraId="0000009E">
      <w:pPr>
        <w:rPr/>
      </w:pPr>
      <w:r w:rsidDel="00000000" w:rsidR="00000000" w:rsidRPr="00000000">
        <w:rPr>
          <w:rtl w:val="0"/>
        </w:rPr>
      </w:r>
    </w:p>
    <w:tbl>
      <w:tblPr>
        <w:tblStyle w:val="Table5"/>
        <w:tblW w:w="1394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621"/>
        <w:gridCol w:w="6327"/>
        <w:tblGridChange w:id="0">
          <w:tblGrid>
            <w:gridCol w:w="7621"/>
            <w:gridCol w:w="6327"/>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9F">
            <w:pPr>
              <w:rPr>
                <w:b w:val="1"/>
                <w:bCs w:val="1"/>
                <w:sz w:val="20"/>
                <w:szCs w:val="20"/>
                <w:u w:val="single"/>
              </w:rPr>
            </w:pPr>
            <w:r w:rsidDel="00000000" w:rsidR="00000000" w:rsidRPr="00000000">
              <w:rPr>
                <w:b w:val="1"/>
                <w:bCs w:val="1"/>
                <w:sz w:val="20"/>
                <w:szCs w:val="20"/>
                <w:u w:val="single"/>
                <w:rtl w:val="0"/>
              </w:rPr>
              <w:t xml:space="preserve">Editorial Comments (This section is reserved for the comments from journal editorial office and editors):</w:t>
            </w:r>
          </w:p>
          <w:p w:rsidR="00000000" w:rsidDel="00000000" w:rsidP="00000000" w:rsidRDefault="00000000" w:rsidRPr="00000000" w14:paraId="000000A0">
            <w:pPr>
              <w:rPr>
                <w:b w:val="1"/>
                <w:bCs w:val="1"/>
                <w:sz w:val="20"/>
                <w:szCs w:val="20"/>
                <w:u w:val="singl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2">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3">
            <w:pPr>
              <w:rPr>
                <w:b w:val="1"/>
                <w:bCs w:val="1"/>
                <w:sz w:val="20"/>
                <w:szCs w:val="20"/>
              </w:rPr>
            </w:pPr>
            <w:r w:rsidDel="00000000" w:rsidR="00000000" w:rsidRPr="00000000">
              <w:rPr>
                <w:sz w:val="20"/>
                <w:szCs w:val="20"/>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4">
            <w:pPr>
              <w:rPr>
                <w:sz w:val="20"/>
                <w:szCs w:val="20"/>
              </w:rPr>
            </w:pPr>
            <w:r w:rsidDel="00000000" w:rsidR="00000000" w:rsidRPr="00000000">
              <w:rPr>
                <w:sz w:val="20"/>
                <w:szCs w:val="20"/>
                <w:rtl w:val="0"/>
              </w:rPr>
              <w:t xml:space="preserve">HFrEF cause and treatment related study is going update time to time. One of the risk factor is sedentary life style. This sedentary life style need to clear by definition with time duration and is it primary risk factor or as a cofactor. what about their other status. Other factors are clearly mentioned.</w:t>
            </w:r>
          </w:p>
          <w:p w:rsidR="00000000" w:rsidDel="00000000" w:rsidP="00000000" w:rsidRDefault="00000000" w:rsidRPr="00000000" w14:paraId="000000A5">
            <w:pPr>
              <w:rPr>
                <w:sz w:val="20"/>
                <w:szCs w:val="20"/>
              </w:rPr>
            </w:pPr>
            <w:r w:rsidDel="00000000" w:rsidR="00000000" w:rsidRPr="00000000">
              <w:rPr>
                <w:rtl w:val="0"/>
              </w:rPr>
            </w:r>
          </w:p>
          <w:p w:rsidR="00000000" w:rsidDel="00000000" w:rsidP="00000000" w:rsidRDefault="00000000" w:rsidRPr="00000000" w14:paraId="000000A6">
            <w:pPr>
              <w:rPr>
                <w:sz w:val="20"/>
                <w:szCs w:val="20"/>
              </w:rPr>
            </w:pPr>
            <w:r w:rsidDel="00000000" w:rsidR="00000000" w:rsidRPr="00000000">
              <w:rPr>
                <w:rtl w:val="0"/>
              </w:rPr>
            </w:r>
          </w:p>
          <w:p w:rsidR="00000000" w:rsidDel="00000000" w:rsidP="00000000" w:rsidRDefault="00000000" w:rsidRPr="00000000" w14:paraId="000000A7">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8">
            <w:pPr>
              <w:rPr>
                <w:b w:val="1"/>
                <w:bCs w:val="1"/>
                <w:sz w:val="20"/>
                <w:szCs w:val="20"/>
              </w:rPr>
            </w:pPr>
            <w:r w:rsidDel="00000000" w:rsidR="00000000" w:rsidRPr="00000000">
              <w:rPr>
                <w:sz w:val="20"/>
                <w:szCs w:val="20"/>
                <w:rtl w:val="0"/>
              </w:rPr>
              <w:t xml:space="preserve">We thank the editorial office for these important comments. In response: (1) Sedentary lifestyle has been explicitly defined in the Methods section as less than 150 minutes of moderate-intensity physical activity per week (WHO definition). Its role as both a primary independent risk factor and a potential cofactor is now discussed in the Results and Discussion sections. (2) The Results and Discussion sections have been significantly expanded to provide deeper contextual analysis of each risk factor and comorbidity. </w:t>
            </w:r>
            <w:r w:rsidDel="00000000" w:rsidR="00000000" w:rsidRPr="00000000">
              <w:rPr>
                <w:rtl w:val="0"/>
              </w:rPr>
            </w:r>
          </w:p>
        </w:tc>
      </w:tr>
    </w:tbl>
    <w:p w:rsidR="00000000" w:rsidDel="00000000" w:rsidP="00000000" w:rsidRDefault="00000000" w:rsidRPr="00000000" w14:paraId="000000A9">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A">
      <w:pPr>
        <w:keepNext w:val="1"/>
        <w:rPr>
          <w:b w:val="1"/>
          <w:bCs w:val="1"/>
          <w:sz w:val="20"/>
          <w:szCs w:val="20"/>
          <w:highlight w:val="yellow"/>
        </w:rPr>
      </w:pPr>
      <w:r w:rsidDel="00000000" w:rsidR="00000000" w:rsidRPr="00000000">
        <w:rPr>
          <w:rtl w:val="0"/>
        </w:rPr>
      </w:r>
    </w:p>
    <w:p w:rsidR="00000000" w:rsidDel="00000000" w:rsidP="00000000" w:rsidRDefault="00000000" w:rsidRPr="00000000" w14:paraId="000000AB">
      <w:pPr>
        <w:rPr>
          <w:sz w:val="20"/>
          <w:szCs w:val="20"/>
          <w:highlight w:val="yellow"/>
        </w:rPr>
      </w:pPr>
      <w:bookmarkStart w:colFirst="0" w:colLast="0" w:name="_heading=h.khadad62o04r" w:id="0"/>
      <w:bookmarkEnd w:id="0"/>
      <w:r w:rsidDel="00000000" w:rsidR="00000000" w:rsidRPr="00000000">
        <w:rPr>
          <w:rtl w:val="0"/>
        </w:rPr>
      </w:r>
    </w:p>
    <w:sectPr>
      <w:headerReference r:id="rId8" w:type="default"/>
      <w:footerReference r:id="rId9"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spacing w:after="280" w:lineRule="auto"/>
      <w:jc w:val="center"/>
      <w:rPr>
        <w:b w:val="1"/>
        <w:bCs w:val="1"/>
        <w:color w:val="003399"/>
        <w:u w:val="single"/>
      </w:rPr>
    </w:pPr>
    <w:r w:rsidDel="00000000" w:rsidR="00000000" w:rsidRPr="00000000">
      <w:rPr>
        <w:rtl w:val="0"/>
      </w:rPr>
    </w:r>
  </w:p>
  <w:p w:rsidR="00000000" w:rsidDel="00000000" w:rsidP="00000000" w:rsidRDefault="00000000" w:rsidRPr="00000000" w14:paraId="000000AD">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1.reviewerhub.org/ca/journal"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6yjqK5mJUJxWoEmekCLjWtmveA==">CgMxLjAyDmgua2hhZGFkNjJvMDRyOAByITFsM2hib0hLYmRnYnpoQlVTZDFqNmI5NjUzZko0TUNWRQ==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