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762ED" w:rsidRDefault="00B762ED">
      <w:pPr>
        <w:spacing w:before="11"/>
        <w:rPr>
          <w:sz w:val="6"/>
        </w:rPr>
      </w:pPr>
      <w:bookmarkStart w:id="0" w:name="_GoBack"/>
      <w:bookmarkEnd w:id="0"/>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96"/>
        <w:gridCol w:w="10598"/>
      </w:tblGrid>
      <w:tr w:rsidR="00B762ED">
        <w:trPr>
          <w:trHeight w:val="230"/>
        </w:trPr>
        <w:tc>
          <w:tcPr>
            <w:tcW w:w="3296" w:type="dxa"/>
          </w:tcPr>
          <w:p w:rsidR="00B762ED" w:rsidRDefault="00A97A7D">
            <w:pPr>
              <w:pStyle w:val="TableParagraph"/>
              <w:spacing w:line="210" w:lineRule="exact"/>
              <w:ind w:left="199"/>
              <w:rPr>
                <w:sz w:val="20"/>
              </w:rPr>
            </w:pPr>
            <w:r>
              <w:rPr>
                <w:sz w:val="20"/>
              </w:rPr>
              <w:t>Journal</w:t>
            </w:r>
            <w:r>
              <w:rPr>
                <w:spacing w:val="-4"/>
                <w:sz w:val="20"/>
              </w:rPr>
              <w:t xml:space="preserve"> </w:t>
            </w:r>
            <w:r>
              <w:rPr>
                <w:spacing w:val="-2"/>
                <w:sz w:val="20"/>
              </w:rPr>
              <w:t>Name:</w:t>
            </w:r>
          </w:p>
        </w:tc>
        <w:tc>
          <w:tcPr>
            <w:tcW w:w="10598" w:type="dxa"/>
          </w:tcPr>
          <w:p w:rsidR="00B762ED" w:rsidRDefault="002B61BA">
            <w:pPr>
              <w:pStyle w:val="TableParagraph"/>
              <w:spacing w:line="210" w:lineRule="exact"/>
              <w:rPr>
                <w:rFonts w:ascii="Arial MT"/>
                <w:sz w:val="20"/>
              </w:rPr>
            </w:pPr>
            <w:hyperlink r:id="rId7">
              <w:r w:rsidR="00A97A7D">
                <w:rPr>
                  <w:rFonts w:ascii="Arial MT"/>
                  <w:color w:val="0000FF"/>
                  <w:sz w:val="20"/>
                </w:rPr>
                <w:t>Asian</w:t>
              </w:r>
              <w:r w:rsidR="00A97A7D">
                <w:rPr>
                  <w:rFonts w:ascii="Arial MT"/>
                  <w:color w:val="0000FF"/>
                  <w:spacing w:val="-6"/>
                  <w:sz w:val="20"/>
                </w:rPr>
                <w:t xml:space="preserve"> </w:t>
              </w:r>
              <w:r w:rsidR="00A97A7D">
                <w:rPr>
                  <w:rFonts w:ascii="Arial MT"/>
                  <w:color w:val="0000FF"/>
                  <w:sz w:val="20"/>
                </w:rPr>
                <w:t>Research</w:t>
              </w:r>
              <w:r w:rsidR="00A97A7D">
                <w:rPr>
                  <w:rFonts w:ascii="Arial MT"/>
                  <w:color w:val="0000FF"/>
                  <w:spacing w:val="-7"/>
                  <w:sz w:val="20"/>
                </w:rPr>
                <w:t xml:space="preserve"> </w:t>
              </w:r>
              <w:r w:rsidR="00A97A7D">
                <w:rPr>
                  <w:rFonts w:ascii="Arial MT"/>
                  <w:color w:val="0000FF"/>
                  <w:sz w:val="20"/>
                </w:rPr>
                <w:t>Journal</w:t>
              </w:r>
              <w:r w:rsidR="00A97A7D">
                <w:rPr>
                  <w:rFonts w:ascii="Arial MT"/>
                  <w:color w:val="0000FF"/>
                  <w:spacing w:val="-8"/>
                  <w:sz w:val="20"/>
                </w:rPr>
                <w:t xml:space="preserve"> </w:t>
              </w:r>
              <w:r w:rsidR="00A97A7D">
                <w:rPr>
                  <w:rFonts w:ascii="Arial MT"/>
                  <w:color w:val="0000FF"/>
                  <w:sz w:val="20"/>
                </w:rPr>
                <w:t>of</w:t>
              </w:r>
              <w:r w:rsidR="00A97A7D">
                <w:rPr>
                  <w:rFonts w:ascii="Arial MT"/>
                  <w:color w:val="0000FF"/>
                  <w:spacing w:val="-3"/>
                  <w:sz w:val="20"/>
                </w:rPr>
                <w:t xml:space="preserve"> </w:t>
              </w:r>
              <w:r w:rsidR="00A97A7D">
                <w:rPr>
                  <w:rFonts w:ascii="Arial MT"/>
                  <w:color w:val="0000FF"/>
                  <w:spacing w:val="-2"/>
                  <w:sz w:val="20"/>
                </w:rPr>
                <w:t>Mathematics</w:t>
              </w:r>
            </w:hyperlink>
          </w:p>
        </w:tc>
      </w:tr>
      <w:tr w:rsidR="00B762ED">
        <w:trPr>
          <w:trHeight w:val="230"/>
        </w:trPr>
        <w:tc>
          <w:tcPr>
            <w:tcW w:w="3296" w:type="dxa"/>
          </w:tcPr>
          <w:p w:rsidR="00B762ED" w:rsidRDefault="00A97A7D">
            <w:pPr>
              <w:pStyle w:val="TableParagraph"/>
              <w:spacing w:line="210" w:lineRule="exact"/>
              <w:ind w:left="199"/>
              <w:rPr>
                <w:sz w:val="20"/>
              </w:rPr>
            </w:pPr>
            <w:r>
              <w:rPr>
                <w:sz w:val="20"/>
              </w:rPr>
              <w:t>Manuscript</w:t>
            </w:r>
            <w:r>
              <w:rPr>
                <w:spacing w:val="-9"/>
                <w:sz w:val="20"/>
              </w:rPr>
              <w:t xml:space="preserve"> </w:t>
            </w:r>
            <w:r>
              <w:rPr>
                <w:spacing w:val="-2"/>
                <w:sz w:val="20"/>
              </w:rPr>
              <w:t>Number:</w:t>
            </w:r>
          </w:p>
        </w:tc>
        <w:tc>
          <w:tcPr>
            <w:tcW w:w="10598" w:type="dxa"/>
          </w:tcPr>
          <w:p w:rsidR="00B762ED" w:rsidRDefault="00A97A7D">
            <w:pPr>
              <w:pStyle w:val="TableParagraph"/>
              <w:spacing w:line="210" w:lineRule="exact"/>
              <w:rPr>
                <w:b/>
                <w:sz w:val="20"/>
              </w:rPr>
            </w:pPr>
            <w:r>
              <w:rPr>
                <w:b/>
                <w:spacing w:val="-2"/>
                <w:sz w:val="20"/>
              </w:rPr>
              <w:t>Ms_ARJOM_158714</w:t>
            </w:r>
          </w:p>
        </w:tc>
      </w:tr>
      <w:tr w:rsidR="00B762ED">
        <w:trPr>
          <w:trHeight w:val="460"/>
        </w:trPr>
        <w:tc>
          <w:tcPr>
            <w:tcW w:w="3296" w:type="dxa"/>
          </w:tcPr>
          <w:p w:rsidR="00B762ED" w:rsidRDefault="00A97A7D">
            <w:pPr>
              <w:pStyle w:val="TableParagraph"/>
              <w:ind w:left="199"/>
              <w:rPr>
                <w:sz w:val="20"/>
              </w:rPr>
            </w:pPr>
            <w:r>
              <w:rPr>
                <w:sz w:val="20"/>
              </w:rPr>
              <w:t>Title</w:t>
            </w:r>
            <w:r>
              <w:rPr>
                <w:spacing w:val="-4"/>
                <w:sz w:val="20"/>
              </w:rPr>
              <w:t xml:space="preserve"> </w:t>
            </w:r>
            <w:r>
              <w:rPr>
                <w:sz w:val="20"/>
              </w:rPr>
              <w:t>of</w:t>
            </w:r>
            <w:r>
              <w:rPr>
                <w:spacing w:val="-2"/>
                <w:sz w:val="20"/>
              </w:rPr>
              <w:t xml:space="preserve"> </w:t>
            </w:r>
            <w:r>
              <w:rPr>
                <w:sz w:val="20"/>
              </w:rPr>
              <w:t>the</w:t>
            </w:r>
            <w:r>
              <w:rPr>
                <w:spacing w:val="-2"/>
                <w:sz w:val="20"/>
              </w:rPr>
              <w:t xml:space="preserve"> Manuscript:</w:t>
            </w:r>
          </w:p>
        </w:tc>
        <w:tc>
          <w:tcPr>
            <w:tcW w:w="10598" w:type="dxa"/>
          </w:tcPr>
          <w:p w:rsidR="00B762ED" w:rsidRDefault="00A97A7D">
            <w:pPr>
              <w:pStyle w:val="TableParagraph"/>
              <w:spacing w:line="230" w:lineRule="atLeast"/>
              <w:ind w:right="721"/>
              <w:rPr>
                <w:b/>
                <w:sz w:val="20"/>
              </w:rPr>
            </w:pPr>
            <w:r>
              <w:rPr>
                <w:b/>
                <w:sz w:val="20"/>
              </w:rPr>
              <w:t>A</w:t>
            </w:r>
            <w:r>
              <w:rPr>
                <w:b/>
                <w:spacing w:val="-3"/>
                <w:sz w:val="20"/>
              </w:rPr>
              <w:t xml:space="preserve"> </w:t>
            </w:r>
            <w:r>
              <w:rPr>
                <w:b/>
                <w:sz w:val="20"/>
              </w:rPr>
              <w:t>Note</w:t>
            </w:r>
            <w:r>
              <w:rPr>
                <w:b/>
                <w:spacing w:val="-3"/>
                <w:sz w:val="20"/>
              </w:rPr>
              <w:t xml:space="preserve"> </w:t>
            </w:r>
            <w:r>
              <w:rPr>
                <w:b/>
                <w:sz w:val="20"/>
              </w:rPr>
              <w:t>on</w:t>
            </w:r>
            <w:r>
              <w:rPr>
                <w:b/>
                <w:spacing w:val="-4"/>
                <w:sz w:val="20"/>
              </w:rPr>
              <w:t xml:space="preserve"> </w:t>
            </w:r>
            <w:r>
              <w:rPr>
                <w:b/>
                <w:sz w:val="20"/>
              </w:rPr>
              <w:t>Explicit</w:t>
            </w:r>
            <w:r>
              <w:rPr>
                <w:b/>
                <w:spacing w:val="-2"/>
                <w:sz w:val="20"/>
              </w:rPr>
              <w:t xml:space="preserve"> </w:t>
            </w:r>
            <w:r>
              <w:rPr>
                <w:b/>
                <w:sz w:val="20"/>
              </w:rPr>
              <w:t>Particular</w:t>
            </w:r>
            <w:r>
              <w:rPr>
                <w:b/>
                <w:spacing w:val="-3"/>
                <w:sz w:val="20"/>
              </w:rPr>
              <w:t xml:space="preserve"> </w:t>
            </w:r>
            <w:r>
              <w:rPr>
                <w:b/>
                <w:sz w:val="20"/>
              </w:rPr>
              <w:t>Solutions</w:t>
            </w:r>
            <w:r>
              <w:rPr>
                <w:b/>
                <w:spacing w:val="-4"/>
                <w:sz w:val="20"/>
              </w:rPr>
              <w:t xml:space="preserve"> </w:t>
            </w:r>
            <w:r>
              <w:rPr>
                <w:b/>
                <w:sz w:val="20"/>
              </w:rPr>
              <w:t>for</w:t>
            </w:r>
            <w:r>
              <w:rPr>
                <w:b/>
                <w:spacing w:val="-3"/>
                <w:sz w:val="20"/>
              </w:rPr>
              <w:t xml:space="preserve"> </w:t>
            </w:r>
            <w:r>
              <w:rPr>
                <w:b/>
                <w:sz w:val="20"/>
              </w:rPr>
              <w:t>Third</w:t>
            </w:r>
            <w:r>
              <w:rPr>
                <w:b/>
                <w:spacing w:val="-4"/>
                <w:sz w:val="20"/>
              </w:rPr>
              <w:t xml:space="preserve"> </w:t>
            </w:r>
            <w:r>
              <w:rPr>
                <w:b/>
                <w:sz w:val="20"/>
              </w:rPr>
              <w:t>and</w:t>
            </w:r>
            <w:r>
              <w:rPr>
                <w:b/>
                <w:spacing w:val="-4"/>
                <w:sz w:val="20"/>
              </w:rPr>
              <w:t xml:space="preserve"> </w:t>
            </w:r>
            <w:r>
              <w:rPr>
                <w:b/>
                <w:sz w:val="20"/>
              </w:rPr>
              <w:t>Fourth</w:t>
            </w:r>
            <w:r>
              <w:rPr>
                <w:b/>
                <w:spacing w:val="-4"/>
                <w:sz w:val="20"/>
              </w:rPr>
              <w:t xml:space="preserve"> </w:t>
            </w:r>
            <w:r>
              <w:rPr>
                <w:b/>
                <w:sz w:val="20"/>
              </w:rPr>
              <w:t>order</w:t>
            </w:r>
            <w:r>
              <w:rPr>
                <w:b/>
                <w:spacing w:val="-3"/>
                <w:sz w:val="20"/>
              </w:rPr>
              <w:t xml:space="preserve"> </w:t>
            </w:r>
            <w:r>
              <w:rPr>
                <w:b/>
                <w:sz w:val="20"/>
              </w:rPr>
              <w:t>Generalized</w:t>
            </w:r>
            <w:r>
              <w:rPr>
                <w:b/>
                <w:spacing w:val="-3"/>
                <w:sz w:val="20"/>
              </w:rPr>
              <w:t xml:space="preserve"> </w:t>
            </w:r>
            <w:r>
              <w:rPr>
                <w:b/>
                <w:sz w:val="20"/>
              </w:rPr>
              <w:t>Leonardo-Type</w:t>
            </w:r>
            <w:r>
              <w:rPr>
                <w:b/>
                <w:spacing w:val="-3"/>
                <w:sz w:val="20"/>
              </w:rPr>
              <w:t xml:space="preserve"> </w:t>
            </w:r>
            <w:r>
              <w:rPr>
                <w:b/>
                <w:sz w:val="20"/>
              </w:rPr>
              <w:t>Recurrences</w:t>
            </w:r>
            <w:r>
              <w:rPr>
                <w:b/>
                <w:spacing w:val="-4"/>
                <w:sz w:val="20"/>
              </w:rPr>
              <w:t xml:space="preserve"> </w:t>
            </w:r>
            <w:r>
              <w:rPr>
                <w:b/>
                <w:sz w:val="20"/>
              </w:rPr>
              <w:t>with Polynomial-Exponential Input</w:t>
            </w:r>
          </w:p>
        </w:tc>
      </w:tr>
      <w:tr w:rsidR="00B762ED">
        <w:trPr>
          <w:trHeight w:val="460"/>
        </w:trPr>
        <w:tc>
          <w:tcPr>
            <w:tcW w:w="3296" w:type="dxa"/>
          </w:tcPr>
          <w:p w:rsidR="00B762ED" w:rsidRDefault="00A97A7D">
            <w:pPr>
              <w:pStyle w:val="TableParagraph"/>
              <w:ind w:left="199"/>
              <w:rPr>
                <w:sz w:val="20"/>
              </w:rPr>
            </w:pPr>
            <w:r>
              <w:rPr>
                <w:sz w:val="20"/>
              </w:rPr>
              <w:t>Type</w:t>
            </w:r>
            <w:r>
              <w:rPr>
                <w:spacing w:val="-3"/>
                <w:sz w:val="20"/>
              </w:rPr>
              <w:t xml:space="preserve"> </w:t>
            </w:r>
            <w:r>
              <w:rPr>
                <w:sz w:val="20"/>
              </w:rPr>
              <w:t>of</w:t>
            </w:r>
            <w:r>
              <w:rPr>
                <w:spacing w:val="-3"/>
                <w:sz w:val="20"/>
              </w:rPr>
              <w:t xml:space="preserve"> </w:t>
            </w:r>
            <w:r>
              <w:rPr>
                <w:sz w:val="20"/>
              </w:rPr>
              <w:t>the</w:t>
            </w:r>
            <w:r>
              <w:rPr>
                <w:spacing w:val="-3"/>
                <w:sz w:val="20"/>
              </w:rPr>
              <w:t xml:space="preserve"> </w:t>
            </w:r>
            <w:r>
              <w:rPr>
                <w:spacing w:val="-2"/>
                <w:sz w:val="20"/>
              </w:rPr>
              <w:t>Article</w:t>
            </w:r>
          </w:p>
        </w:tc>
        <w:tc>
          <w:tcPr>
            <w:tcW w:w="10598" w:type="dxa"/>
          </w:tcPr>
          <w:p w:rsidR="00B762ED" w:rsidRDefault="00A97A7D">
            <w:pPr>
              <w:pStyle w:val="TableParagraph"/>
              <w:rPr>
                <w:b/>
                <w:sz w:val="20"/>
              </w:rPr>
            </w:pPr>
            <w:r>
              <w:rPr>
                <w:b/>
                <w:sz w:val="20"/>
              </w:rPr>
              <w:t>Research</w:t>
            </w:r>
            <w:r>
              <w:rPr>
                <w:b/>
                <w:spacing w:val="-8"/>
                <w:sz w:val="20"/>
              </w:rPr>
              <w:t xml:space="preserve"> </w:t>
            </w:r>
            <w:r>
              <w:rPr>
                <w:b/>
                <w:spacing w:val="-2"/>
                <w:sz w:val="20"/>
              </w:rPr>
              <w:t>Article</w:t>
            </w:r>
          </w:p>
        </w:tc>
      </w:tr>
    </w:tbl>
    <w:p w:rsidR="00B762ED" w:rsidRDefault="00B762ED">
      <w:pPr>
        <w:rPr>
          <w:sz w:val="20"/>
        </w:rPr>
      </w:pPr>
    </w:p>
    <w:p w:rsidR="00B762ED" w:rsidRDefault="00B762ED">
      <w:pPr>
        <w:rPr>
          <w:sz w:val="20"/>
        </w:rPr>
      </w:pPr>
    </w:p>
    <w:p w:rsidR="00B762ED" w:rsidRDefault="00B762ED">
      <w:pPr>
        <w:rPr>
          <w:sz w:val="20"/>
        </w:rPr>
      </w:pPr>
    </w:p>
    <w:p w:rsidR="00B762ED" w:rsidRDefault="00B762ED">
      <w:pPr>
        <w:spacing w:before="2"/>
        <w:rPr>
          <w:sz w:val="20"/>
        </w:rPr>
      </w:pPr>
    </w:p>
    <w:p w:rsidR="00B762ED" w:rsidRDefault="00A97A7D">
      <w:pPr>
        <w:pStyle w:val="BodyText"/>
        <w:ind w:left="23"/>
      </w:pPr>
      <w:r>
        <w:rPr>
          <w:color w:val="000000"/>
          <w:highlight w:val="yellow"/>
          <w:u w:val="single"/>
        </w:rPr>
        <w:t>PART</w:t>
      </w:r>
      <w:r>
        <w:rPr>
          <w:color w:val="000000"/>
          <w:spacing w:val="-5"/>
          <w:highlight w:val="yellow"/>
          <w:u w:val="single"/>
        </w:rPr>
        <w:t xml:space="preserve"> </w:t>
      </w:r>
      <w:r>
        <w:rPr>
          <w:color w:val="000000"/>
          <w:highlight w:val="yellow"/>
          <w:u w:val="single"/>
        </w:rPr>
        <w:t>1</w:t>
      </w:r>
      <w:r>
        <w:rPr>
          <w:color w:val="000000"/>
          <w:spacing w:val="-3"/>
          <w:highlight w:val="yellow"/>
          <w:u w:val="single"/>
        </w:rPr>
        <w:t xml:space="preserve"> </w:t>
      </w:r>
      <w:r>
        <w:rPr>
          <w:color w:val="000000"/>
          <w:highlight w:val="yellow"/>
          <w:u w:val="single"/>
        </w:rPr>
        <w:t>(Importance</w:t>
      </w:r>
      <w:r>
        <w:rPr>
          <w:color w:val="000000"/>
          <w:spacing w:val="-4"/>
          <w:highlight w:val="yellow"/>
          <w:u w:val="single"/>
        </w:rPr>
        <w:t xml:space="preserve"> </w:t>
      </w:r>
      <w:r>
        <w:rPr>
          <w:color w:val="000000"/>
          <w:highlight w:val="yellow"/>
          <w:u w:val="single"/>
        </w:rPr>
        <w:t>of</w:t>
      </w:r>
      <w:r>
        <w:rPr>
          <w:color w:val="000000"/>
          <w:spacing w:val="-5"/>
          <w:highlight w:val="yellow"/>
          <w:u w:val="single"/>
        </w:rPr>
        <w:t xml:space="preserve"> </w:t>
      </w:r>
      <w:r>
        <w:rPr>
          <w:color w:val="000000"/>
          <w:highlight w:val="yellow"/>
          <w:u w:val="single"/>
        </w:rPr>
        <w:t>the</w:t>
      </w:r>
      <w:r>
        <w:rPr>
          <w:color w:val="000000"/>
          <w:spacing w:val="-4"/>
          <w:highlight w:val="yellow"/>
          <w:u w:val="single"/>
        </w:rPr>
        <w:t xml:space="preserve"> </w:t>
      </w:r>
      <w:r>
        <w:rPr>
          <w:color w:val="000000"/>
          <w:spacing w:val="-2"/>
          <w:highlight w:val="yellow"/>
          <w:u w:val="single"/>
        </w:rPr>
        <w:t>manuscript)</w:t>
      </w:r>
    </w:p>
    <w:p w:rsidR="00B762ED" w:rsidRDefault="00B762ED">
      <w:pPr>
        <w:spacing w:before="9" w:after="1"/>
        <w:rPr>
          <w:b/>
          <w:sz w:val="19"/>
        </w:rPr>
      </w:pPr>
    </w:p>
    <w:tbl>
      <w:tblPr>
        <w:tblW w:w="0" w:type="auto"/>
        <w:tblInd w:w="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3"/>
        <w:gridCol w:w="4627"/>
        <w:gridCol w:w="4627"/>
      </w:tblGrid>
      <w:tr w:rsidR="00B762ED">
        <w:trPr>
          <w:trHeight w:val="635"/>
        </w:trPr>
        <w:tc>
          <w:tcPr>
            <w:tcW w:w="4623" w:type="dxa"/>
          </w:tcPr>
          <w:p w:rsidR="00B762ED" w:rsidRDefault="00B762ED">
            <w:pPr>
              <w:pStyle w:val="TableParagraph"/>
              <w:ind w:left="0"/>
              <w:rPr>
                <w:sz w:val="20"/>
              </w:rPr>
            </w:pPr>
          </w:p>
        </w:tc>
        <w:tc>
          <w:tcPr>
            <w:tcW w:w="4627" w:type="dxa"/>
          </w:tcPr>
          <w:p w:rsidR="00B762ED" w:rsidRDefault="00A97A7D">
            <w:pPr>
              <w:pStyle w:val="TableParagraph"/>
              <w:ind w:left="108"/>
              <w:rPr>
                <w:b/>
                <w:sz w:val="20"/>
              </w:rPr>
            </w:pPr>
            <w:r>
              <w:rPr>
                <w:b/>
                <w:sz w:val="20"/>
              </w:rPr>
              <w:t>Comments</w:t>
            </w:r>
            <w:r>
              <w:rPr>
                <w:b/>
                <w:spacing w:val="-6"/>
                <w:sz w:val="20"/>
              </w:rPr>
              <w:t xml:space="preserve"> </w:t>
            </w:r>
            <w:r>
              <w:rPr>
                <w:b/>
                <w:sz w:val="20"/>
              </w:rPr>
              <w:t>of</w:t>
            </w:r>
            <w:r>
              <w:rPr>
                <w:b/>
                <w:spacing w:val="-4"/>
                <w:sz w:val="20"/>
              </w:rPr>
              <w:t xml:space="preserve"> </w:t>
            </w:r>
            <w:r>
              <w:rPr>
                <w:b/>
                <w:sz w:val="20"/>
              </w:rPr>
              <w:t>the</w:t>
            </w:r>
            <w:r>
              <w:rPr>
                <w:b/>
                <w:spacing w:val="-4"/>
                <w:sz w:val="20"/>
              </w:rPr>
              <w:t xml:space="preserve"> </w:t>
            </w:r>
            <w:r>
              <w:rPr>
                <w:b/>
                <w:spacing w:val="-2"/>
                <w:sz w:val="20"/>
              </w:rPr>
              <w:t>Reviewers</w:t>
            </w:r>
          </w:p>
        </w:tc>
        <w:tc>
          <w:tcPr>
            <w:tcW w:w="4627" w:type="dxa"/>
          </w:tcPr>
          <w:p w:rsidR="00B762ED" w:rsidRDefault="00A97A7D">
            <w:pPr>
              <w:pStyle w:val="TableParagraph"/>
              <w:spacing w:before="2"/>
              <w:ind w:left="108"/>
              <w:rPr>
                <w:b/>
                <w:sz w:val="20"/>
              </w:rPr>
            </w:pPr>
            <w:r>
              <w:rPr>
                <w:b/>
                <w:sz w:val="20"/>
              </w:rPr>
              <w:t>Author’s</w:t>
            </w:r>
            <w:r>
              <w:rPr>
                <w:b/>
                <w:spacing w:val="-11"/>
                <w:sz w:val="20"/>
              </w:rPr>
              <w:t xml:space="preserve"> </w:t>
            </w:r>
            <w:r>
              <w:rPr>
                <w:b/>
                <w:spacing w:val="-2"/>
                <w:sz w:val="20"/>
              </w:rPr>
              <w:t>Feedback</w:t>
            </w:r>
          </w:p>
        </w:tc>
      </w:tr>
      <w:tr w:rsidR="00B762ED">
        <w:trPr>
          <w:trHeight w:val="5244"/>
        </w:trPr>
        <w:tc>
          <w:tcPr>
            <w:tcW w:w="4623" w:type="dxa"/>
          </w:tcPr>
          <w:p w:rsidR="00B762ED" w:rsidRDefault="00A97A7D">
            <w:pPr>
              <w:pStyle w:val="TableParagraph"/>
              <w:ind w:right="497"/>
              <w:rPr>
                <w:sz w:val="20"/>
              </w:rPr>
            </w:pPr>
            <w:r>
              <w:rPr>
                <w:b/>
                <w:sz w:val="20"/>
              </w:rPr>
              <w:t>Please write a few sentences regarding the importance</w:t>
            </w:r>
            <w:r>
              <w:rPr>
                <w:b/>
                <w:spacing w:val="-7"/>
                <w:sz w:val="20"/>
              </w:rPr>
              <w:t xml:space="preserve"> </w:t>
            </w:r>
            <w:r>
              <w:rPr>
                <w:b/>
                <w:sz w:val="20"/>
              </w:rPr>
              <w:t>of</w:t>
            </w:r>
            <w:r>
              <w:rPr>
                <w:b/>
                <w:spacing w:val="-9"/>
                <w:sz w:val="20"/>
              </w:rPr>
              <w:t xml:space="preserve"> </w:t>
            </w:r>
            <w:r>
              <w:rPr>
                <w:b/>
                <w:sz w:val="20"/>
              </w:rPr>
              <w:t>this</w:t>
            </w:r>
            <w:r>
              <w:rPr>
                <w:b/>
                <w:spacing w:val="-9"/>
                <w:sz w:val="20"/>
              </w:rPr>
              <w:t xml:space="preserve"> </w:t>
            </w:r>
            <w:r>
              <w:rPr>
                <w:b/>
                <w:sz w:val="20"/>
              </w:rPr>
              <w:t>manuscript</w:t>
            </w:r>
            <w:r>
              <w:rPr>
                <w:b/>
                <w:spacing w:val="-7"/>
                <w:sz w:val="20"/>
              </w:rPr>
              <w:t xml:space="preserve"> </w:t>
            </w:r>
            <w:r>
              <w:rPr>
                <w:b/>
                <w:sz w:val="20"/>
              </w:rPr>
              <w:t>for</w:t>
            </w:r>
            <w:r>
              <w:rPr>
                <w:b/>
                <w:spacing w:val="-7"/>
                <w:sz w:val="20"/>
              </w:rPr>
              <w:t xml:space="preserve"> </w:t>
            </w:r>
            <w:r>
              <w:rPr>
                <w:b/>
                <w:sz w:val="20"/>
              </w:rPr>
              <w:t>the</w:t>
            </w:r>
            <w:r>
              <w:rPr>
                <w:b/>
                <w:spacing w:val="-7"/>
                <w:sz w:val="20"/>
              </w:rPr>
              <w:t xml:space="preserve"> </w:t>
            </w:r>
            <w:r>
              <w:rPr>
                <w:b/>
                <w:sz w:val="20"/>
              </w:rPr>
              <w:t xml:space="preserve">scientific community. </w:t>
            </w:r>
            <w:r>
              <w:rPr>
                <w:sz w:val="20"/>
              </w:rPr>
              <w:t>A minimum of 3-4 sentences may</w:t>
            </w:r>
            <w:r>
              <w:rPr>
                <w:spacing w:val="40"/>
                <w:sz w:val="20"/>
              </w:rPr>
              <w:t xml:space="preserve"> </w:t>
            </w:r>
            <w:r>
              <w:rPr>
                <w:sz w:val="20"/>
              </w:rPr>
              <w:t>be required for this part.</w:t>
            </w:r>
          </w:p>
        </w:tc>
        <w:tc>
          <w:tcPr>
            <w:tcW w:w="4627" w:type="dxa"/>
          </w:tcPr>
          <w:p w:rsidR="00B762ED" w:rsidRDefault="00A97A7D">
            <w:pPr>
              <w:pStyle w:val="TableParagraph"/>
              <w:ind w:left="108" w:right="95"/>
              <w:jc w:val="both"/>
              <w:rPr>
                <w:sz w:val="24"/>
              </w:rPr>
            </w:pPr>
            <w:r>
              <w:rPr>
                <w:sz w:val="24"/>
              </w:rPr>
              <w:t>This manuscript addresses explicit particular solutions for third- and fourth-order generalized Leonardo-type recurrences with polynomial-exponential inputs. Recurrence relations are fundamental in mathematics and have wide applications in number theory, computer</w:t>
            </w:r>
            <w:r>
              <w:rPr>
                <w:spacing w:val="-8"/>
                <w:sz w:val="24"/>
              </w:rPr>
              <w:t xml:space="preserve"> </w:t>
            </w:r>
            <w:r>
              <w:rPr>
                <w:sz w:val="24"/>
              </w:rPr>
              <w:t>science,</w:t>
            </w:r>
            <w:r>
              <w:rPr>
                <w:spacing w:val="-5"/>
                <w:sz w:val="24"/>
              </w:rPr>
              <w:t xml:space="preserve"> </w:t>
            </w:r>
            <w:r>
              <w:rPr>
                <w:sz w:val="24"/>
              </w:rPr>
              <w:t>and</w:t>
            </w:r>
            <w:r>
              <w:rPr>
                <w:spacing w:val="-7"/>
                <w:sz w:val="24"/>
              </w:rPr>
              <w:t xml:space="preserve"> </w:t>
            </w:r>
            <w:r>
              <w:rPr>
                <w:sz w:val="24"/>
              </w:rPr>
              <w:t>symbolic</w:t>
            </w:r>
            <w:r>
              <w:rPr>
                <w:spacing w:val="-8"/>
                <w:sz w:val="24"/>
              </w:rPr>
              <w:t xml:space="preserve"> </w:t>
            </w:r>
            <w:r>
              <w:rPr>
                <w:sz w:val="24"/>
              </w:rPr>
              <w:t>computation. The paper’s contribution lies in presenting illustrative examples that clarify how root multiplicities and resonance phenomena affect the structure of solutions. By working out explicit cases, the study makes abstract recurrence theory more accessible and provides a useful reference for researchers interested in higher-order non-homogeneous recurrences. The work strengthens the connection between symbolic recurrence analysis and concrete computation.</w:t>
            </w:r>
          </w:p>
        </w:tc>
        <w:tc>
          <w:tcPr>
            <w:tcW w:w="4627" w:type="dxa"/>
          </w:tcPr>
          <w:p w:rsidR="00B762ED" w:rsidRPr="00B047C8" w:rsidRDefault="00B762ED">
            <w:pPr>
              <w:pStyle w:val="TableParagraph"/>
              <w:ind w:left="0"/>
              <w:rPr>
                <w:sz w:val="16"/>
                <w:szCs w:val="16"/>
              </w:rPr>
            </w:pPr>
          </w:p>
          <w:p w:rsidR="00B047C8" w:rsidRPr="00B047C8" w:rsidRDefault="00B047C8">
            <w:pPr>
              <w:pStyle w:val="TableParagraph"/>
              <w:ind w:left="0"/>
              <w:rPr>
                <w:sz w:val="16"/>
                <w:szCs w:val="16"/>
              </w:rPr>
            </w:pPr>
            <w:r w:rsidRPr="00B047C8">
              <w:rPr>
                <w:sz w:val="16"/>
                <w:szCs w:val="16"/>
              </w:rPr>
              <w:t>We thank the referee for the positive and encouraging evaluation of our manuscript. We are pleased that the contribution has been recognized as a meaningful advancement in the study of higher-order non-homogeneous recurrence relations. The referee’s remarks on the clarity of the illustrative examples and their role in explaining root multiplicities and resonance phenomena align with our main objectives. We appreciate the acknowledgment that the explicit cases strengthen the connection between symbolic recurrence analysis and concrete computation, and we have refined the exposition to further highlight this accessibility and relevance.</w:t>
            </w:r>
          </w:p>
        </w:tc>
      </w:tr>
    </w:tbl>
    <w:p w:rsidR="00B762ED" w:rsidRDefault="00B762ED">
      <w:pPr>
        <w:rPr>
          <w:b/>
          <w:sz w:val="20"/>
        </w:rPr>
      </w:pPr>
    </w:p>
    <w:p w:rsidR="00B762ED" w:rsidRDefault="00B762ED">
      <w:pPr>
        <w:spacing w:before="1"/>
        <w:rPr>
          <w:b/>
          <w:sz w:val="20"/>
        </w:rPr>
      </w:pPr>
    </w:p>
    <w:p w:rsidR="00B762ED" w:rsidRDefault="00A97A7D">
      <w:pPr>
        <w:pStyle w:val="BodyText"/>
        <w:ind w:left="23"/>
      </w:pPr>
      <w:r>
        <w:rPr>
          <w:color w:val="000000"/>
          <w:highlight w:val="yellow"/>
          <w:u w:val="single"/>
        </w:rPr>
        <w:t>PART</w:t>
      </w:r>
      <w:r>
        <w:rPr>
          <w:color w:val="000000"/>
          <w:spacing w:val="-6"/>
          <w:highlight w:val="yellow"/>
          <w:u w:val="single"/>
        </w:rPr>
        <w:t xml:space="preserve"> </w:t>
      </w:r>
      <w:r>
        <w:rPr>
          <w:color w:val="000000"/>
          <w:highlight w:val="yellow"/>
          <w:u w:val="single"/>
        </w:rPr>
        <w:t>2.1</w:t>
      </w:r>
      <w:r>
        <w:rPr>
          <w:color w:val="000000"/>
          <w:spacing w:val="-4"/>
          <w:highlight w:val="yellow"/>
          <w:u w:val="single"/>
        </w:rPr>
        <w:t xml:space="preserve"> </w:t>
      </w:r>
      <w:r>
        <w:rPr>
          <w:color w:val="000000"/>
          <w:highlight w:val="yellow"/>
          <w:u w:val="single"/>
        </w:rPr>
        <w:t>(Objective</w:t>
      </w:r>
      <w:r>
        <w:rPr>
          <w:color w:val="000000"/>
          <w:spacing w:val="-5"/>
          <w:highlight w:val="yellow"/>
          <w:u w:val="single"/>
        </w:rPr>
        <w:t xml:space="preserve"> </w:t>
      </w:r>
      <w:r>
        <w:rPr>
          <w:color w:val="000000"/>
          <w:spacing w:val="-2"/>
          <w:highlight w:val="yellow"/>
          <w:u w:val="single"/>
        </w:rPr>
        <w:t>Evaluation)</w:t>
      </w:r>
    </w:p>
    <w:p w:rsidR="00B762ED" w:rsidRDefault="00B762ED">
      <w:pPr>
        <w:spacing w:after="1"/>
        <w:rPr>
          <w:b/>
          <w:sz w:val="20"/>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8"/>
        <w:gridCol w:w="4632"/>
        <w:gridCol w:w="4632"/>
      </w:tblGrid>
      <w:tr w:rsidR="00B762ED">
        <w:trPr>
          <w:trHeight w:val="405"/>
        </w:trPr>
        <w:tc>
          <w:tcPr>
            <w:tcW w:w="4628" w:type="dxa"/>
          </w:tcPr>
          <w:p w:rsidR="00B762ED" w:rsidRDefault="00B762ED" w:rsidP="009918FE">
            <w:pPr>
              <w:pStyle w:val="NoSpacing"/>
            </w:pPr>
          </w:p>
        </w:tc>
        <w:tc>
          <w:tcPr>
            <w:tcW w:w="4632" w:type="dxa"/>
          </w:tcPr>
          <w:p w:rsidR="00B762ED" w:rsidRDefault="00A97A7D" w:rsidP="009918FE">
            <w:pPr>
              <w:pStyle w:val="NoSpacing"/>
              <w:rPr>
                <w:b/>
              </w:rPr>
            </w:pPr>
            <w:r>
              <w:rPr>
                <w:b/>
              </w:rPr>
              <w:t>Rating</w:t>
            </w:r>
            <w:r>
              <w:rPr>
                <w:b/>
                <w:spacing w:val="-3"/>
              </w:rPr>
              <w:t xml:space="preserve"> </w:t>
            </w:r>
            <w:r>
              <w:rPr>
                <w:b/>
              </w:rPr>
              <w:t>of</w:t>
            </w:r>
            <w:r>
              <w:rPr>
                <w:b/>
                <w:spacing w:val="-3"/>
              </w:rPr>
              <w:t xml:space="preserve"> </w:t>
            </w:r>
            <w:r>
              <w:rPr>
                <w:b/>
              </w:rPr>
              <w:t>the</w:t>
            </w:r>
            <w:r>
              <w:rPr>
                <w:b/>
                <w:spacing w:val="-3"/>
              </w:rPr>
              <w:t xml:space="preserve"> </w:t>
            </w:r>
            <w:r>
              <w:rPr>
                <w:b/>
                <w:spacing w:val="-2"/>
              </w:rPr>
              <w:t>Reviewers</w:t>
            </w:r>
          </w:p>
        </w:tc>
        <w:tc>
          <w:tcPr>
            <w:tcW w:w="4632" w:type="dxa"/>
          </w:tcPr>
          <w:p w:rsidR="00B762ED" w:rsidRDefault="00A97A7D" w:rsidP="009918FE">
            <w:pPr>
              <w:pStyle w:val="NoSpacing"/>
              <w:rPr>
                <w:b/>
              </w:rPr>
            </w:pPr>
            <w:r>
              <w:rPr>
                <w:b/>
              </w:rPr>
              <w:t>Author’s</w:t>
            </w:r>
            <w:r>
              <w:rPr>
                <w:b/>
                <w:spacing w:val="-11"/>
              </w:rPr>
              <w:t xml:space="preserve"> </w:t>
            </w:r>
            <w:r>
              <w:rPr>
                <w:b/>
                <w:spacing w:val="-2"/>
              </w:rPr>
              <w:t>Feedback</w:t>
            </w:r>
          </w:p>
        </w:tc>
      </w:tr>
      <w:tr w:rsidR="00B762ED">
        <w:trPr>
          <w:trHeight w:val="918"/>
        </w:trPr>
        <w:tc>
          <w:tcPr>
            <w:tcW w:w="4628" w:type="dxa"/>
          </w:tcPr>
          <w:p w:rsidR="00B762ED" w:rsidRDefault="00A97A7D" w:rsidP="009918FE">
            <w:pPr>
              <w:pStyle w:val="NoSpacing"/>
              <w:rPr>
                <w:b/>
              </w:rPr>
            </w:pPr>
            <w:r>
              <w:rPr>
                <w:b/>
              </w:rPr>
              <w:t>1.</w:t>
            </w:r>
            <w:r>
              <w:rPr>
                <w:b/>
                <w:spacing w:val="-4"/>
              </w:rPr>
              <w:t xml:space="preserve"> </w:t>
            </w:r>
            <w:r>
              <w:rPr>
                <w:b/>
              </w:rPr>
              <w:t>Is</w:t>
            </w:r>
            <w:r>
              <w:rPr>
                <w:b/>
                <w:spacing w:val="-4"/>
              </w:rPr>
              <w:t xml:space="preserve"> </w:t>
            </w:r>
            <w:r>
              <w:rPr>
                <w:b/>
              </w:rPr>
              <w:t>the</w:t>
            </w:r>
            <w:r>
              <w:rPr>
                <w:b/>
                <w:spacing w:val="-3"/>
              </w:rPr>
              <w:t xml:space="preserve"> </w:t>
            </w:r>
            <w:r>
              <w:rPr>
                <w:b/>
              </w:rPr>
              <w:t>title</w:t>
            </w:r>
            <w:r>
              <w:rPr>
                <w:b/>
                <w:spacing w:val="-4"/>
              </w:rPr>
              <w:t xml:space="preserve"> </w:t>
            </w:r>
            <w:r>
              <w:rPr>
                <w:b/>
              </w:rPr>
              <w:t>clear</w:t>
            </w:r>
            <w:r>
              <w:rPr>
                <w:b/>
                <w:spacing w:val="-3"/>
              </w:rPr>
              <w:t xml:space="preserve"> </w:t>
            </w:r>
            <w:r>
              <w:rPr>
                <w:b/>
              </w:rPr>
              <w:t>and</w:t>
            </w:r>
            <w:r>
              <w:rPr>
                <w:b/>
                <w:spacing w:val="-4"/>
              </w:rPr>
              <w:t xml:space="preserve"> </w:t>
            </w:r>
            <w:r>
              <w:rPr>
                <w:b/>
              </w:rPr>
              <w:t>appropriate</w:t>
            </w:r>
            <w:r>
              <w:rPr>
                <w:b/>
                <w:spacing w:val="-4"/>
              </w:rPr>
              <w:t xml:space="preserve"> </w:t>
            </w:r>
            <w:r>
              <w:rPr>
                <w:b/>
              </w:rPr>
              <w:t>for</w:t>
            </w:r>
            <w:r>
              <w:rPr>
                <w:b/>
                <w:spacing w:val="-5"/>
              </w:rPr>
              <w:t xml:space="preserve"> </w:t>
            </w:r>
            <w:r>
              <w:rPr>
                <w:b/>
              </w:rPr>
              <w:t>the</w:t>
            </w:r>
            <w:r>
              <w:rPr>
                <w:b/>
                <w:spacing w:val="-3"/>
              </w:rPr>
              <w:t xml:space="preserve"> </w:t>
            </w:r>
            <w:r>
              <w:rPr>
                <w:b/>
                <w:spacing w:val="-2"/>
              </w:rPr>
              <w:t>study?</w:t>
            </w:r>
          </w:p>
          <w:p w:rsidR="00B762ED" w:rsidRDefault="00A97A7D" w:rsidP="009918FE">
            <w:pPr>
              <w:pStyle w:val="NoSpacing"/>
            </w:pPr>
            <w:r>
              <w:rPr>
                <w:color w:val="404040"/>
              </w:rPr>
              <w:t>Rating</w:t>
            </w:r>
            <w:r>
              <w:rPr>
                <w:color w:val="404040"/>
                <w:spacing w:val="-5"/>
              </w:rPr>
              <w:t xml:space="preserve"> </w:t>
            </w:r>
            <w:r>
              <w:rPr>
                <w:color w:val="404040"/>
                <w:spacing w:val="-2"/>
              </w:rPr>
              <w:t>Scale:</w:t>
            </w:r>
          </w:p>
          <w:p w:rsidR="00B762ED" w:rsidRDefault="00A97A7D" w:rsidP="009918FE">
            <w:pPr>
              <w:pStyle w:val="NoSpacing"/>
            </w:pPr>
            <w:r>
              <w:rPr>
                <w:color w:val="404040"/>
              </w:rPr>
              <w:t>5</w:t>
            </w:r>
            <w:r>
              <w:rPr>
                <w:color w:val="404040"/>
                <w:spacing w:val="-3"/>
              </w:rPr>
              <w:t xml:space="preserve"> </w:t>
            </w:r>
            <w:r>
              <w:rPr>
                <w:color w:val="404040"/>
              </w:rPr>
              <w:t>=</w:t>
            </w:r>
            <w:r>
              <w:rPr>
                <w:color w:val="404040"/>
                <w:spacing w:val="-4"/>
              </w:rPr>
              <w:t xml:space="preserve"> </w:t>
            </w:r>
            <w:r>
              <w:rPr>
                <w:color w:val="404040"/>
              </w:rPr>
              <w:t>Excellent</w:t>
            </w:r>
            <w:r>
              <w:rPr>
                <w:color w:val="404040"/>
                <w:spacing w:val="-5"/>
              </w:rPr>
              <w:t xml:space="preserve"> </w:t>
            </w:r>
            <w:r>
              <w:rPr>
                <w:color w:val="404040"/>
              </w:rPr>
              <w:t>4</w:t>
            </w:r>
            <w:r>
              <w:rPr>
                <w:color w:val="404040"/>
                <w:spacing w:val="-5"/>
              </w:rPr>
              <w:t xml:space="preserve"> </w:t>
            </w:r>
            <w:r>
              <w:rPr>
                <w:color w:val="404040"/>
              </w:rPr>
              <w:t>=</w:t>
            </w:r>
            <w:r>
              <w:rPr>
                <w:color w:val="404040"/>
                <w:spacing w:val="-4"/>
              </w:rPr>
              <w:t xml:space="preserve"> </w:t>
            </w:r>
            <w:r>
              <w:rPr>
                <w:color w:val="404040"/>
              </w:rPr>
              <w:t>Good</w:t>
            </w:r>
            <w:r>
              <w:rPr>
                <w:color w:val="404040"/>
                <w:spacing w:val="-3"/>
              </w:rPr>
              <w:t xml:space="preserve"> </w:t>
            </w:r>
            <w:r>
              <w:rPr>
                <w:color w:val="404040"/>
              </w:rPr>
              <w:t>3</w:t>
            </w:r>
            <w:r>
              <w:rPr>
                <w:color w:val="404040"/>
                <w:spacing w:val="-3"/>
              </w:rPr>
              <w:t xml:space="preserve"> </w:t>
            </w:r>
            <w:r>
              <w:rPr>
                <w:color w:val="404040"/>
              </w:rPr>
              <w:t>=</w:t>
            </w:r>
            <w:r>
              <w:rPr>
                <w:color w:val="404040"/>
                <w:spacing w:val="-4"/>
              </w:rPr>
              <w:t xml:space="preserve"> </w:t>
            </w:r>
            <w:r>
              <w:rPr>
                <w:color w:val="404040"/>
              </w:rPr>
              <w:t>Satisfactory</w:t>
            </w:r>
            <w:r>
              <w:rPr>
                <w:color w:val="404040"/>
                <w:spacing w:val="-3"/>
              </w:rPr>
              <w:t xml:space="preserve"> </w:t>
            </w:r>
            <w:r>
              <w:rPr>
                <w:color w:val="404040"/>
              </w:rPr>
              <w:t>2</w:t>
            </w:r>
            <w:r>
              <w:rPr>
                <w:color w:val="404040"/>
                <w:spacing w:val="-3"/>
              </w:rPr>
              <w:t xml:space="preserve"> </w:t>
            </w:r>
            <w:r>
              <w:rPr>
                <w:color w:val="404040"/>
              </w:rPr>
              <w:t>=</w:t>
            </w:r>
            <w:r>
              <w:rPr>
                <w:color w:val="404040"/>
                <w:spacing w:val="-4"/>
              </w:rPr>
              <w:t xml:space="preserve"> </w:t>
            </w:r>
            <w:r>
              <w:rPr>
                <w:color w:val="404040"/>
              </w:rPr>
              <w:t>Needs Improvement 1 = Poor N/A = Not Applicable</w:t>
            </w:r>
          </w:p>
        </w:tc>
        <w:tc>
          <w:tcPr>
            <w:tcW w:w="4632" w:type="dxa"/>
          </w:tcPr>
          <w:p w:rsidR="00B762ED" w:rsidRDefault="00A97A7D" w:rsidP="009918FE">
            <w:pPr>
              <w:pStyle w:val="NoSpacing"/>
              <w:rPr>
                <w:b/>
                <w:sz w:val="28"/>
              </w:rPr>
            </w:pPr>
            <w:r>
              <w:rPr>
                <w:b/>
                <w:spacing w:val="-10"/>
                <w:sz w:val="28"/>
              </w:rPr>
              <w:t>5</w:t>
            </w:r>
          </w:p>
        </w:tc>
        <w:tc>
          <w:tcPr>
            <w:tcW w:w="4632" w:type="dxa"/>
          </w:tcPr>
          <w:p w:rsidR="00B762ED" w:rsidRDefault="00B762ED" w:rsidP="009918FE">
            <w:pPr>
              <w:pStyle w:val="NoSpacing"/>
            </w:pPr>
          </w:p>
        </w:tc>
      </w:tr>
    </w:tbl>
    <w:p w:rsidR="00B762ED" w:rsidRDefault="00B762ED">
      <w:pPr>
        <w:pStyle w:val="TableParagraph"/>
        <w:rPr>
          <w:sz w:val="20"/>
        </w:rPr>
        <w:sectPr w:rsidR="00B762ED">
          <w:headerReference w:type="default" r:id="rId8"/>
          <w:footerReference w:type="default" r:id="rId9"/>
          <w:type w:val="continuous"/>
          <w:pgSz w:w="16840" w:h="23820"/>
          <w:pgMar w:top="1700" w:right="1417" w:bottom="1620" w:left="1417" w:header="1286" w:footer="1427" w:gutter="0"/>
          <w:pgNumType w:start="1"/>
          <w:cols w:space="720"/>
        </w:sectPr>
      </w:pPr>
    </w:p>
    <w:p w:rsidR="00B762ED" w:rsidRDefault="00B762ED">
      <w:pPr>
        <w:spacing w:before="11"/>
        <w:rPr>
          <w:b/>
          <w:sz w:val="6"/>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8"/>
        <w:gridCol w:w="4632"/>
        <w:gridCol w:w="4632"/>
      </w:tblGrid>
      <w:tr w:rsidR="00B762ED">
        <w:trPr>
          <w:trHeight w:val="921"/>
        </w:trPr>
        <w:tc>
          <w:tcPr>
            <w:tcW w:w="4628" w:type="dxa"/>
          </w:tcPr>
          <w:p w:rsidR="00B762ED" w:rsidRDefault="00A97A7D">
            <w:pPr>
              <w:pStyle w:val="TableParagraph"/>
              <w:rPr>
                <w:b/>
                <w:sz w:val="20"/>
              </w:rPr>
            </w:pPr>
            <w:r>
              <w:rPr>
                <w:b/>
                <w:sz w:val="20"/>
              </w:rPr>
              <w:t>2.</w:t>
            </w:r>
            <w:r>
              <w:rPr>
                <w:b/>
                <w:spacing w:val="-4"/>
                <w:sz w:val="20"/>
              </w:rPr>
              <w:t xml:space="preserve"> </w:t>
            </w:r>
            <w:r>
              <w:rPr>
                <w:b/>
                <w:sz w:val="20"/>
              </w:rPr>
              <w:t>Is</w:t>
            </w:r>
            <w:r>
              <w:rPr>
                <w:b/>
                <w:spacing w:val="-4"/>
                <w:sz w:val="20"/>
              </w:rPr>
              <w:t xml:space="preserve"> </w:t>
            </w:r>
            <w:r>
              <w:rPr>
                <w:b/>
                <w:sz w:val="20"/>
              </w:rPr>
              <w:t>the</w:t>
            </w:r>
            <w:r>
              <w:rPr>
                <w:b/>
                <w:spacing w:val="-4"/>
                <w:sz w:val="20"/>
              </w:rPr>
              <w:t xml:space="preserve"> </w:t>
            </w:r>
            <w:r>
              <w:rPr>
                <w:b/>
                <w:sz w:val="20"/>
              </w:rPr>
              <w:t>abstract</w:t>
            </w:r>
            <w:r>
              <w:rPr>
                <w:b/>
                <w:spacing w:val="-2"/>
                <w:sz w:val="20"/>
              </w:rPr>
              <w:t xml:space="preserve"> </w:t>
            </w:r>
            <w:r>
              <w:rPr>
                <w:b/>
                <w:sz w:val="20"/>
              </w:rPr>
              <w:t>of</w:t>
            </w:r>
            <w:r>
              <w:rPr>
                <w:b/>
                <w:spacing w:val="-5"/>
                <w:sz w:val="20"/>
              </w:rPr>
              <w:t xml:space="preserve"> </w:t>
            </w:r>
            <w:r>
              <w:rPr>
                <w:b/>
                <w:sz w:val="20"/>
              </w:rPr>
              <w:t>the</w:t>
            </w:r>
            <w:r>
              <w:rPr>
                <w:b/>
                <w:spacing w:val="-4"/>
                <w:sz w:val="20"/>
              </w:rPr>
              <w:t xml:space="preserve"> </w:t>
            </w:r>
            <w:r>
              <w:rPr>
                <w:b/>
                <w:sz w:val="20"/>
              </w:rPr>
              <w:t>article</w:t>
            </w:r>
            <w:r>
              <w:rPr>
                <w:b/>
                <w:spacing w:val="-3"/>
                <w:sz w:val="20"/>
              </w:rPr>
              <w:t xml:space="preserve"> </w:t>
            </w:r>
            <w:r>
              <w:rPr>
                <w:b/>
                <w:spacing w:val="-2"/>
                <w:sz w:val="20"/>
              </w:rPr>
              <w:t>comprehensive?</w:t>
            </w:r>
          </w:p>
          <w:p w:rsidR="00B762ED" w:rsidRDefault="00A97A7D">
            <w:pPr>
              <w:pStyle w:val="TableParagraph"/>
              <w:rPr>
                <w:sz w:val="20"/>
              </w:rPr>
            </w:pPr>
            <w:r>
              <w:rPr>
                <w:color w:val="404040"/>
                <w:sz w:val="20"/>
              </w:rPr>
              <w:t>Rating</w:t>
            </w:r>
            <w:r>
              <w:rPr>
                <w:color w:val="404040"/>
                <w:spacing w:val="-5"/>
                <w:sz w:val="20"/>
              </w:rPr>
              <w:t xml:space="preserve"> </w:t>
            </w:r>
            <w:r>
              <w:rPr>
                <w:color w:val="404040"/>
                <w:spacing w:val="-2"/>
                <w:sz w:val="20"/>
              </w:rPr>
              <w:t>Scale:</w:t>
            </w:r>
          </w:p>
          <w:p w:rsidR="00B762ED" w:rsidRDefault="00A97A7D">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632" w:type="dxa"/>
          </w:tcPr>
          <w:p w:rsidR="00B762ED" w:rsidRDefault="00A97A7D">
            <w:pPr>
              <w:pStyle w:val="TableParagraph"/>
              <w:ind w:left="371"/>
              <w:jc w:val="center"/>
              <w:rPr>
                <w:b/>
                <w:sz w:val="28"/>
              </w:rPr>
            </w:pPr>
            <w:r>
              <w:rPr>
                <w:b/>
                <w:spacing w:val="-10"/>
                <w:sz w:val="28"/>
              </w:rPr>
              <w:t>4</w:t>
            </w:r>
          </w:p>
        </w:tc>
        <w:tc>
          <w:tcPr>
            <w:tcW w:w="4632" w:type="dxa"/>
          </w:tcPr>
          <w:p w:rsidR="00B762ED" w:rsidRDefault="00B762ED">
            <w:pPr>
              <w:pStyle w:val="TableParagraph"/>
              <w:ind w:left="0"/>
              <w:rPr>
                <w:sz w:val="20"/>
              </w:rPr>
            </w:pPr>
          </w:p>
        </w:tc>
      </w:tr>
      <w:tr w:rsidR="00B762ED">
        <w:trPr>
          <w:trHeight w:val="918"/>
        </w:trPr>
        <w:tc>
          <w:tcPr>
            <w:tcW w:w="4628" w:type="dxa"/>
          </w:tcPr>
          <w:p w:rsidR="00B762ED" w:rsidRDefault="00A97A7D">
            <w:pPr>
              <w:pStyle w:val="TableParagraph"/>
              <w:spacing w:line="229" w:lineRule="exact"/>
              <w:rPr>
                <w:b/>
                <w:sz w:val="20"/>
              </w:rPr>
            </w:pPr>
            <w:r>
              <w:rPr>
                <w:b/>
                <w:sz w:val="20"/>
              </w:rPr>
              <w:t>3.</w:t>
            </w:r>
            <w:r>
              <w:rPr>
                <w:b/>
                <w:spacing w:val="-5"/>
                <w:sz w:val="20"/>
              </w:rPr>
              <w:t xml:space="preserve"> </w:t>
            </w:r>
            <w:r>
              <w:rPr>
                <w:b/>
                <w:sz w:val="20"/>
              </w:rPr>
              <w:t>Are</w:t>
            </w:r>
            <w:r>
              <w:rPr>
                <w:b/>
                <w:spacing w:val="-5"/>
                <w:sz w:val="20"/>
              </w:rPr>
              <w:t xml:space="preserve"> </w:t>
            </w:r>
            <w:r>
              <w:rPr>
                <w:b/>
                <w:sz w:val="20"/>
              </w:rPr>
              <w:t>the</w:t>
            </w:r>
            <w:r>
              <w:rPr>
                <w:b/>
                <w:spacing w:val="-5"/>
                <w:sz w:val="20"/>
              </w:rPr>
              <w:t xml:space="preserve"> </w:t>
            </w:r>
            <w:r>
              <w:rPr>
                <w:b/>
                <w:sz w:val="20"/>
              </w:rPr>
              <w:t>keywords</w:t>
            </w:r>
            <w:r>
              <w:rPr>
                <w:b/>
                <w:spacing w:val="-6"/>
                <w:sz w:val="20"/>
              </w:rPr>
              <w:t xml:space="preserve"> </w:t>
            </w:r>
            <w:r>
              <w:rPr>
                <w:b/>
                <w:sz w:val="20"/>
              </w:rPr>
              <w:t>appropriate</w:t>
            </w:r>
            <w:r>
              <w:rPr>
                <w:b/>
                <w:spacing w:val="-5"/>
                <w:sz w:val="20"/>
              </w:rPr>
              <w:t xml:space="preserve"> </w:t>
            </w:r>
            <w:r>
              <w:rPr>
                <w:b/>
                <w:sz w:val="20"/>
              </w:rPr>
              <w:t>and</w:t>
            </w:r>
            <w:r>
              <w:rPr>
                <w:b/>
                <w:spacing w:val="-6"/>
                <w:sz w:val="20"/>
              </w:rPr>
              <w:t xml:space="preserve"> </w:t>
            </w:r>
            <w:r>
              <w:rPr>
                <w:b/>
                <w:spacing w:val="-2"/>
                <w:sz w:val="20"/>
              </w:rPr>
              <w:t>useful?</w:t>
            </w:r>
          </w:p>
          <w:p w:rsidR="00B762ED" w:rsidRDefault="00A97A7D">
            <w:pPr>
              <w:pStyle w:val="TableParagraph"/>
              <w:spacing w:line="229" w:lineRule="exact"/>
              <w:rPr>
                <w:sz w:val="20"/>
              </w:rPr>
            </w:pPr>
            <w:r>
              <w:rPr>
                <w:color w:val="404040"/>
                <w:sz w:val="20"/>
              </w:rPr>
              <w:t>Rating</w:t>
            </w:r>
            <w:r>
              <w:rPr>
                <w:color w:val="404040"/>
                <w:spacing w:val="-5"/>
                <w:sz w:val="20"/>
              </w:rPr>
              <w:t xml:space="preserve"> </w:t>
            </w:r>
            <w:r>
              <w:rPr>
                <w:color w:val="404040"/>
                <w:spacing w:val="-2"/>
                <w:sz w:val="20"/>
              </w:rPr>
              <w:t>Scale:</w:t>
            </w:r>
          </w:p>
          <w:p w:rsidR="00B762ED" w:rsidRDefault="00A97A7D">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632" w:type="dxa"/>
          </w:tcPr>
          <w:p w:rsidR="00B762ED" w:rsidRDefault="00A97A7D">
            <w:pPr>
              <w:pStyle w:val="TableParagraph"/>
              <w:ind w:left="371"/>
              <w:jc w:val="center"/>
              <w:rPr>
                <w:b/>
                <w:sz w:val="28"/>
              </w:rPr>
            </w:pPr>
            <w:r>
              <w:rPr>
                <w:b/>
                <w:spacing w:val="-10"/>
                <w:sz w:val="28"/>
              </w:rPr>
              <w:t>5</w:t>
            </w:r>
          </w:p>
        </w:tc>
        <w:tc>
          <w:tcPr>
            <w:tcW w:w="4632" w:type="dxa"/>
          </w:tcPr>
          <w:p w:rsidR="00B762ED" w:rsidRDefault="00B762ED">
            <w:pPr>
              <w:pStyle w:val="TableParagraph"/>
              <w:ind w:left="0"/>
              <w:rPr>
                <w:sz w:val="20"/>
              </w:rPr>
            </w:pPr>
          </w:p>
        </w:tc>
      </w:tr>
      <w:tr w:rsidR="00B762ED">
        <w:trPr>
          <w:trHeight w:val="1149"/>
        </w:trPr>
        <w:tc>
          <w:tcPr>
            <w:tcW w:w="4628" w:type="dxa"/>
          </w:tcPr>
          <w:p w:rsidR="00B762ED" w:rsidRDefault="00A97A7D">
            <w:pPr>
              <w:pStyle w:val="TableParagraph"/>
              <w:rPr>
                <w:b/>
                <w:sz w:val="20"/>
              </w:rPr>
            </w:pPr>
            <w:r>
              <w:rPr>
                <w:b/>
                <w:sz w:val="20"/>
              </w:rPr>
              <w:t>4.</w:t>
            </w:r>
            <w:r>
              <w:rPr>
                <w:b/>
                <w:spacing w:val="-6"/>
                <w:sz w:val="20"/>
              </w:rPr>
              <w:t xml:space="preserve"> </w:t>
            </w:r>
            <w:r>
              <w:rPr>
                <w:b/>
                <w:sz w:val="20"/>
              </w:rPr>
              <w:t>Is</w:t>
            </w:r>
            <w:r>
              <w:rPr>
                <w:b/>
                <w:spacing w:val="-7"/>
                <w:sz w:val="20"/>
              </w:rPr>
              <w:t xml:space="preserve"> </w:t>
            </w:r>
            <w:r>
              <w:rPr>
                <w:b/>
                <w:sz w:val="20"/>
              </w:rPr>
              <w:t>the</w:t>
            </w:r>
            <w:r>
              <w:rPr>
                <w:b/>
                <w:spacing w:val="-6"/>
                <w:sz w:val="20"/>
              </w:rPr>
              <w:t xml:space="preserve"> </w:t>
            </w:r>
            <w:r>
              <w:rPr>
                <w:b/>
                <w:sz w:val="20"/>
              </w:rPr>
              <w:t>background</w:t>
            </w:r>
            <w:r>
              <w:rPr>
                <w:b/>
                <w:spacing w:val="-7"/>
                <w:sz w:val="20"/>
              </w:rPr>
              <w:t xml:space="preserve"> </w:t>
            </w:r>
            <w:r>
              <w:rPr>
                <w:b/>
                <w:sz w:val="20"/>
              </w:rPr>
              <w:t>information</w:t>
            </w:r>
            <w:r>
              <w:rPr>
                <w:b/>
                <w:spacing w:val="-7"/>
                <w:sz w:val="20"/>
              </w:rPr>
              <w:t xml:space="preserve"> </w:t>
            </w:r>
            <w:r>
              <w:rPr>
                <w:b/>
                <w:sz w:val="20"/>
              </w:rPr>
              <w:t>of</w:t>
            </w:r>
            <w:r>
              <w:rPr>
                <w:b/>
                <w:spacing w:val="-7"/>
                <w:sz w:val="20"/>
              </w:rPr>
              <w:t xml:space="preserve"> </w:t>
            </w:r>
            <w:r>
              <w:rPr>
                <w:b/>
                <w:sz w:val="20"/>
              </w:rPr>
              <w:t>the</w:t>
            </w:r>
            <w:r>
              <w:rPr>
                <w:b/>
                <w:spacing w:val="-6"/>
                <w:sz w:val="20"/>
              </w:rPr>
              <w:t xml:space="preserve"> </w:t>
            </w:r>
            <w:r>
              <w:rPr>
                <w:b/>
                <w:sz w:val="20"/>
              </w:rPr>
              <w:t>paper sufficient and well organized?</w:t>
            </w:r>
          </w:p>
          <w:p w:rsidR="00B762ED" w:rsidRDefault="00A97A7D">
            <w:pPr>
              <w:pStyle w:val="TableParagraph"/>
              <w:spacing w:before="1"/>
              <w:rPr>
                <w:sz w:val="20"/>
              </w:rPr>
            </w:pPr>
            <w:r>
              <w:rPr>
                <w:color w:val="404040"/>
                <w:sz w:val="20"/>
              </w:rPr>
              <w:t>Rating</w:t>
            </w:r>
            <w:r>
              <w:rPr>
                <w:color w:val="404040"/>
                <w:spacing w:val="-5"/>
                <w:sz w:val="20"/>
              </w:rPr>
              <w:t xml:space="preserve"> </w:t>
            </w:r>
            <w:r>
              <w:rPr>
                <w:color w:val="404040"/>
                <w:spacing w:val="-2"/>
                <w:sz w:val="20"/>
              </w:rPr>
              <w:t>Scale:</w:t>
            </w:r>
          </w:p>
          <w:p w:rsidR="00B762ED" w:rsidRDefault="00A97A7D">
            <w:pPr>
              <w:pStyle w:val="TableParagraph"/>
              <w:spacing w:line="228" w:lineRule="exac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632" w:type="dxa"/>
          </w:tcPr>
          <w:p w:rsidR="00B762ED" w:rsidRDefault="00A97A7D">
            <w:pPr>
              <w:pStyle w:val="TableParagraph"/>
              <w:ind w:left="371"/>
              <w:jc w:val="center"/>
              <w:rPr>
                <w:b/>
                <w:sz w:val="28"/>
              </w:rPr>
            </w:pPr>
            <w:r>
              <w:rPr>
                <w:b/>
                <w:spacing w:val="-10"/>
                <w:sz w:val="28"/>
              </w:rPr>
              <w:t>4</w:t>
            </w:r>
          </w:p>
        </w:tc>
        <w:tc>
          <w:tcPr>
            <w:tcW w:w="4632" w:type="dxa"/>
          </w:tcPr>
          <w:p w:rsidR="00B762ED" w:rsidRDefault="00B762ED">
            <w:pPr>
              <w:pStyle w:val="TableParagraph"/>
              <w:ind w:left="0"/>
              <w:rPr>
                <w:sz w:val="20"/>
              </w:rPr>
            </w:pPr>
          </w:p>
        </w:tc>
      </w:tr>
      <w:tr w:rsidR="00B762ED">
        <w:trPr>
          <w:trHeight w:val="1151"/>
        </w:trPr>
        <w:tc>
          <w:tcPr>
            <w:tcW w:w="4628" w:type="dxa"/>
          </w:tcPr>
          <w:p w:rsidR="00B762ED" w:rsidRDefault="00A97A7D">
            <w:pPr>
              <w:pStyle w:val="TableParagraph"/>
              <w:rPr>
                <w:b/>
                <w:sz w:val="20"/>
              </w:rPr>
            </w:pPr>
            <w:r>
              <w:rPr>
                <w:b/>
                <w:sz w:val="20"/>
              </w:rPr>
              <w:t>5.</w:t>
            </w:r>
            <w:r>
              <w:rPr>
                <w:b/>
                <w:spacing w:val="-8"/>
                <w:sz w:val="20"/>
              </w:rPr>
              <w:t xml:space="preserve"> </w:t>
            </w:r>
            <w:r>
              <w:rPr>
                <w:b/>
                <w:sz w:val="20"/>
              </w:rPr>
              <w:t>Are</w:t>
            </w:r>
            <w:r>
              <w:rPr>
                <w:b/>
                <w:spacing w:val="-8"/>
                <w:sz w:val="20"/>
              </w:rPr>
              <w:t xml:space="preserve"> </w:t>
            </w:r>
            <w:r>
              <w:rPr>
                <w:b/>
                <w:sz w:val="20"/>
              </w:rPr>
              <w:t>the</w:t>
            </w:r>
            <w:r>
              <w:rPr>
                <w:b/>
                <w:spacing w:val="-8"/>
                <w:sz w:val="20"/>
              </w:rPr>
              <w:t xml:space="preserve"> </w:t>
            </w:r>
            <w:r>
              <w:rPr>
                <w:b/>
                <w:sz w:val="20"/>
              </w:rPr>
              <w:t>research</w:t>
            </w:r>
            <w:r>
              <w:rPr>
                <w:b/>
                <w:spacing w:val="-9"/>
                <w:sz w:val="20"/>
              </w:rPr>
              <w:t xml:space="preserve"> </w:t>
            </w:r>
            <w:r>
              <w:rPr>
                <w:b/>
                <w:sz w:val="20"/>
              </w:rPr>
              <w:t>objectives/hypotheses</w:t>
            </w:r>
            <w:r>
              <w:rPr>
                <w:b/>
                <w:spacing w:val="-9"/>
                <w:sz w:val="20"/>
              </w:rPr>
              <w:t xml:space="preserve"> </w:t>
            </w:r>
            <w:r>
              <w:rPr>
                <w:b/>
                <w:sz w:val="20"/>
              </w:rPr>
              <w:t xml:space="preserve">clearly </w:t>
            </w:r>
            <w:r>
              <w:rPr>
                <w:b/>
                <w:spacing w:val="-2"/>
                <w:sz w:val="20"/>
              </w:rPr>
              <w:t>stated?</w:t>
            </w:r>
          </w:p>
          <w:p w:rsidR="00B762ED" w:rsidRDefault="00A97A7D">
            <w:pPr>
              <w:pStyle w:val="TableParagraph"/>
              <w:spacing w:before="1"/>
              <w:rPr>
                <w:sz w:val="20"/>
              </w:rPr>
            </w:pPr>
            <w:r>
              <w:rPr>
                <w:color w:val="404040"/>
                <w:sz w:val="20"/>
              </w:rPr>
              <w:t>Rating</w:t>
            </w:r>
            <w:r>
              <w:rPr>
                <w:color w:val="404040"/>
                <w:spacing w:val="-5"/>
                <w:sz w:val="20"/>
              </w:rPr>
              <w:t xml:space="preserve"> </w:t>
            </w:r>
            <w:r>
              <w:rPr>
                <w:color w:val="404040"/>
                <w:spacing w:val="-2"/>
                <w:sz w:val="20"/>
              </w:rPr>
              <w:t>Scale:</w:t>
            </w:r>
          </w:p>
          <w:p w:rsidR="00B762ED" w:rsidRDefault="00A97A7D">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632" w:type="dxa"/>
          </w:tcPr>
          <w:p w:rsidR="00B762ED" w:rsidRDefault="00A97A7D">
            <w:pPr>
              <w:pStyle w:val="TableParagraph"/>
              <w:spacing w:before="2"/>
              <w:ind w:left="371"/>
              <w:jc w:val="center"/>
              <w:rPr>
                <w:b/>
                <w:sz w:val="28"/>
              </w:rPr>
            </w:pPr>
            <w:r>
              <w:rPr>
                <w:b/>
                <w:spacing w:val="-10"/>
                <w:sz w:val="28"/>
              </w:rPr>
              <w:t>4</w:t>
            </w:r>
          </w:p>
        </w:tc>
        <w:tc>
          <w:tcPr>
            <w:tcW w:w="4632" w:type="dxa"/>
          </w:tcPr>
          <w:p w:rsidR="00B762ED" w:rsidRDefault="00B762ED">
            <w:pPr>
              <w:pStyle w:val="TableParagraph"/>
              <w:ind w:left="0"/>
              <w:rPr>
                <w:sz w:val="20"/>
              </w:rPr>
            </w:pPr>
          </w:p>
        </w:tc>
      </w:tr>
      <w:tr w:rsidR="00B762ED">
        <w:trPr>
          <w:trHeight w:val="918"/>
        </w:trPr>
        <w:tc>
          <w:tcPr>
            <w:tcW w:w="4628" w:type="dxa"/>
          </w:tcPr>
          <w:p w:rsidR="00B762ED" w:rsidRDefault="00A97A7D">
            <w:pPr>
              <w:pStyle w:val="TableParagraph"/>
              <w:spacing w:line="229" w:lineRule="exact"/>
              <w:rPr>
                <w:b/>
                <w:sz w:val="20"/>
              </w:rPr>
            </w:pPr>
            <w:r>
              <w:rPr>
                <w:b/>
                <w:sz w:val="20"/>
              </w:rPr>
              <w:t>6.</w:t>
            </w:r>
            <w:r>
              <w:rPr>
                <w:b/>
                <w:spacing w:val="-4"/>
                <w:sz w:val="20"/>
              </w:rPr>
              <w:t xml:space="preserve"> </w:t>
            </w:r>
            <w:r>
              <w:rPr>
                <w:b/>
                <w:sz w:val="20"/>
              </w:rPr>
              <w:t>Is</w:t>
            </w:r>
            <w:r>
              <w:rPr>
                <w:b/>
                <w:spacing w:val="-5"/>
                <w:sz w:val="20"/>
              </w:rPr>
              <w:t xml:space="preserve"> </w:t>
            </w:r>
            <w:r>
              <w:rPr>
                <w:b/>
                <w:sz w:val="20"/>
              </w:rPr>
              <w:t>the</w:t>
            </w:r>
            <w:r>
              <w:rPr>
                <w:b/>
                <w:spacing w:val="-3"/>
                <w:sz w:val="20"/>
              </w:rPr>
              <w:t xml:space="preserve"> </w:t>
            </w:r>
            <w:r>
              <w:rPr>
                <w:b/>
                <w:sz w:val="20"/>
              </w:rPr>
              <w:t>literature</w:t>
            </w:r>
            <w:r>
              <w:rPr>
                <w:b/>
                <w:spacing w:val="-4"/>
                <w:sz w:val="20"/>
              </w:rPr>
              <w:t xml:space="preserve"> </w:t>
            </w:r>
            <w:r>
              <w:rPr>
                <w:b/>
                <w:sz w:val="20"/>
              </w:rPr>
              <w:t>review</w:t>
            </w:r>
            <w:r>
              <w:rPr>
                <w:b/>
                <w:spacing w:val="-4"/>
                <w:sz w:val="20"/>
              </w:rPr>
              <w:t xml:space="preserve"> </w:t>
            </w:r>
            <w:r>
              <w:rPr>
                <w:b/>
                <w:sz w:val="20"/>
              </w:rPr>
              <w:t>relevant</w:t>
            </w:r>
            <w:r>
              <w:rPr>
                <w:b/>
                <w:spacing w:val="-3"/>
                <w:sz w:val="20"/>
              </w:rPr>
              <w:t xml:space="preserve"> </w:t>
            </w:r>
            <w:r>
              <w:rPr>
                <w:b/>
                <w:sz w:val="20"/>
              </w:rPr>
              <w:t>and</w:t>
            </w:r>
            <w:r>
              <w:rPr>
                <w:b/>
                <w:spacing w:val="-5"/>
                <w:sz w:val="20"/>
              </w:rPr>
              <w:t xml:space="preserve"> </w:t>
            </w:r>
            <w:r>
              <w:rPr>
                <w:b/>
                <w:sz w:val="20"/>
              </w:rPr>
              <w:t>up</w:t>
            </w:r>
            <w:r>
              <w:rPr>
                <w:b/>
                <w:spacing w:val="-4"/>
                <w:sz w:val="20"/>
              </w:rPr>
              <w:t xml:space="preserve"> </w:t>
            </w:r>
            <w:r>
              <w:rPr>
                <w:b/>
                <w:sz w:val="20"/>
              </w:rPr>
              <w:t>to</w:t>
            </w:r>
            <w:r>
              <w:rPr>
                <w:b/>
                <w:spacing w:val="-3"/>
                <w:sz w:val="20"/>
              </w:rPr>
              <w:t xml:space="preserve"> </w:t>
            </w:r>
            <w:r>
              <w:rPr>
                <w:b/>
                <w:spacing w:val="-2"/>
                <w:sz w:val="20"/>
              </w:rPr>
              <w:t>date?</w:t>
            </w:r>
          </w:p>
          <w:p w:rsidR="00B762ED" w:rsidRDefault="00A97A7D">
            <w:pPr>
              <w:pStyle w:val="TableParagraph"/>
              <w:spacing w:line="229" w:lineRule="exact"/>
              <w:rPr>
                <w:sz w:val="20"/>
              </w:rPr>
            </w:pPr>
            <w:r>
              <w:rPr>
                <w:color w:val="404040"/>
                <w:sz w:val="20"/>
              </w:rPr>
              <w:t>Rating</w:t>
            </w:r>
            <w:r>
              <w:rPr>
                <w:color w:val="404040"/>
                <w:spacing w:val="-5"/>
                <w:sz w:val="20"/>
              </w:rPr>
              <w:t xml:space="preserve"> </w:t>
            </w:r>
            <w:r>
              <w:rPr>
                <w:color w:val="404040"/>
                <w:spacing w:val="-2"/>
                <w:sz w:val="20"/>
              </w:rPr>
              <w:t>Scale:</w:t>
            </w:r>
          </w:p>
          <w:p w:rsidR="00B762ED" w:rsidRDefault="00A97A7D">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632" w:type="dxa"/>
          </w:tcPr>
          <w:p w:rsidR="00B762ED" w:rsidRDefault="00A97A7D">
            <w:pPr>
              <w:pStyle w:val="TableParagraph"/>
              <w:ind w:left="371"/>
              <w:jc w:val="center"/>
              <w:rPr>
                <w:b/>
                <w:sz w:val="28"/>
              </w:rPr>
            </w:pPr>
            <w:r>
              <w:rPr>
                <w:b/>
                <w:spacing w:val="-10"/>
                <w:sz w:val="28"/>
              </w:rPr>
              <w:t>4</w:t>
            </w:r>
          </w:p>
        </w:tc>
        <w:tc>
          <w:tcPr>
            <w:tcW w:w="4632" w:type="dxa"/>
          </w:tcPr>
          <w:p w:rsidR="00B762ED" w:rsidRDefault="00B762ED">
            <w:pPr>
              <w:pStyle w:val="TableParagraph"/>
              <w:ind w:left="0"/>
              <w:rPr>
                <w:sz w:val="20"/>
              </w:rPr>
            </w:pPr>
          </w:p>
        </w:tc>
      </w:tr>
      <w:tr w:rsidR="00B762ED">
        <w:trPr>
          <w:trHeight w:val="1149"/>
        </w:trPr>
        <w:tc>
          <w:tcPr>
            <w:tcW w:w="4628" w:type="dxa"/>
          </w:tcPr>
          <w:p w:rsidR="00B762ED" w:rsidRDefault="00A97A7D">
            <w:pPr>
              <w:pStyle w:val="TableParagraph"/>
              <w:spacing w:before="1"/>
              <w:rPr>
                <w:b/>
                <w:sz w:val="20"/>
              </w:rPr>
            </w:pPr>
            <w:r>
              <w:rPr>
                <w:b/>
                <w:sz w:val="20"/>
              </w:rPr>
              <w:t>7.</w:t>
            </w:r>
            <w:r>
              <w:rPr>
                <w:b/>
                <w:spacing w:val="-6"/>
                <w:sz w:val="20"/>
              </w:rPr>
              <w:t xml:space="preserve"> </w:t>
            </w:r>
            <w:r>
              <w:rPr>
                <w:b/>
                <w:sz w:val="20"/>
              </w:rPr>
              <w:t>Is</w:t>
            </w:r>
            <w:r>
              <w:rPr>
                <w:b/>
                <w:spacing w:val="-7"/>
                <w:sz w:val="20"/>
              </w:rPr>
              <w:t xml:space="preserve"> </w:t>
            </w:r>
            <w:r>
              <w:rPr>
                <w:b/>
                <w:sz w:val="20"/>
              </w:rPr>
              <w:t>the</w:t>
            </w:r>
            <w:r>
              <w:rPr>
                <w:b/>
                <w:spacing w:val="-6"/>
                <w:sz w:val="20"/>
              </w:rPr>
              <w:t xml:space="preserve"> </w:t>
            </w:r>
            <w:r>
              <w:rPr>
                <w:b/>
                <w:sz w:val="20"/>
              </w:rPr>
              <w:t>research</w:t>
            </w:r>
            <w:r>
              <w:rPr>
                <w:b/>
                <w:spacing w:val="-7"/>
                <w:sz w:val="20"/>
              </w:rPr>
              <w:t xml:space="preserve"> </w:t>
            </w:r>
            <w:r>
              <w:rPr>
                <w:b/>
                <w:sz w:val="20"/>
              </w:rPr>
              <w:t>methodology</w:t>
            </w:r>
            <w:r>
              <w:rPr>
                <w:b/>
                <w:spacing w:val="-5"/>
                <w:sz w:val="20"/>
              </w:rPr>
              <w:t xml:space="preserve"> </w:t>
            </w:r>
            <w:r>
              <w:rPr>
                <w:b/>
                <w:sz w:val="20"/>
              </w:rPr>
              <w:t>appropriate</w:t>
            </w:r>
            <w:r>
              <w:rPr>
                <w:b/>
                <w:spacing w:val="-6"/>
                <w:sz w:val="20"/>
              </w:rPr>
              <w:t xml:space="preserve"> </w:t>
            </w:r>
            <w:r>
              <w:rPr>
                <w:b/>
                <w:sz w:val="20"/>
              </w:rPr>
              <w:t>for</w:t>
            </w:r>
            <w:r>
              <w:rPr>
                <w:b/>
                <w:spacing w:val="-6"/>
                <w:sz w:val="20"/>
              </w:rPr>
              <w:t xml:space="preserve"> </w:t>
            </w:r>
            <w:r>
              <w:rPr>
                <w:b/>
                <w:sz w:val="20"/>
              </w:rPr>
              <w:t xml:space="preserve">the </w:t>
            </w:r>
            <w:r>
              <w:rPr>
                <w:b/>
                <w:spacing w:val="-2"/>
                <w:sz w:val="20"/>
              </w:rPr>
              <w:t>study?</w:t>
            </w:r>
          </w:p>
          <w:p w:rsidR="00B762ED" w:rsidRDefault="00A97A7D">
            <w:pPr>
              <w:pStyle w:val="TableParagraph"/>
              <w:rPr>
                <w:sz w:val="20"/>
              </w:rPr>
            </w:pPr>
            <w:r>
              <w:rPr>
                <w:color w:val="404040"/>
                <w:sz w:val="20"/>
              </w:rPr>
              <w:t>Rating</w:t>
            </w:r>
            <w:r>
              <w:rPr>
                <w:color w:val="404040"/>
                <w:spacing w:val="-5"/>
                <w:sz w:val="20"/>
              </w:rPr>
              <w:t xml:space="preserve"> </w:t>
            </w:r>
            <w:r>
              <w:rPr>
                <w:color w:val="404040"/>
                <w:spacing w:val="-2"/>
                <w:sz w:val="20"/>
              </w:rPr>
              <w:t>Scale:</w:t>
            </w:r>
          </w:p>
          <w:p w:rsidR="00B762ED" w:rsidRDefault="00A97A7D">
            <w:pPr>
              <w:pStyle w:val="TableParagraph"/>
              <w:spacing w:line="228" w:lineRule="exac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632" w:type="dxa"/>
          </w:tcPr>
          <w:p w:rsidR="00B762ED" w:rsidRDefault="00A97A7D">
            <w:pPr>
              <w:pStyle w:val="TableParagraph"/>
              <w:ind w:left="371"/>
              <w:jc w:val="center"/>
              <w:rPr>
                <w:b/>
                <w:sz w:val="28"/>
              </w:rPr>
            </w:pPr>
            <w:r>
              <w:rPr>
                <w:b/>
                <w:spacing w:val="-10"/>
                <w:sz w:val="28"/>
              </w:rPr>
              <w:t>5</w:t>
            </w:r>
          </w:p>
        </w:tc>
        <w:tc>
          <w:tcPr>
            <w:tcW w:w="4632" w:type="dxa"/>
          </w:tcPr>
          <w:p w:rsidR="00B762ED" w:rsidRDefault="00B762ED">
            <w:pPr>
              <w:pStyle w:val="TableParagraph"/>
              <w:ind w:left="0"/>
              <w:rPr>
                <w:sz w:val="20"/>
              </w:rPr>
            </w:pPr>
          </w:p>
        </w:tc>
      </w:tr>
      <w:tr w:rsidR="00B762ED">
        <w:trPr>
          <w:trHeight w:val="1151"/>
        </w:trPr>
        <w:tc>
          <w:tcPr>
            <w:tcW w:w="4628" w:type="dxa"/>
          </w:tcPr>
          <w:p w:rsidR="00B762ED" w:rsidRDefault="00A97A7D">
            <w:pPr>
              <w:pStyle w:val="TableParagraph"/>
              <w:rPr>
                <w:b/>
                <w:sz w:val="20"/>
              </w:rPr>
            </w:pPr>
            <w:r>
              <w:rPr>
                <w:b/>
                <w:sz w:val="20"/>
              </w:rPr>
              <w:t>8.</w:t>
            </w:r>
            <w:r>
              <w:rPr>
                <w:b/>
                <w:spacing w:val="-7"/>
                <w:sz w:val="20"/>
              </w:rPr>
              <w:t xml:space="preserve"> </w:t>
            </w:r>
            <w:r>
              <w:rPr>
                <w:b/>
                <w:sz w:val="20"/>
              </w:rPr>
              <w:t>Were</w:t>
            </w:r>
            <w:r>
              <w:rPr>
                <w:b/>
                <w:spacing w:val="-7"/>
                <w:sz w:val="20"/>
              </w:rPr>
              <w:t xml:space="preserve"> </w:t>
            </w:r>
            <w:r>
              <w:rPr>
                <w:b/>
                <w:sz w:val="20"/>
              </w:rPr>
              <w:t>ethical</w:t>
            </w:r>
            <w:r>
              <w:rPr>
                <w:b/>
                <w:spacing w:val="-8"/>
                <w:sz w:val="20"/>
              </w:rPr>
              <w:t xml:space="preserve"> </w:t>
            </w:r>
            <w:r>
              <w:rPr>
                <w:b/>
                <w:sz w:val="20"/>
              </w:rPr>
              <w:t>issues</w:t>
            </w:r>
            <w:r>
              <w:rPr>
                <w:b/>
                <w:spacing w:val="-8"/>
                <w:sz w:val="20"/>
              </w:rPr>
              <w:t xml:space="preserve"> </w:t>
            </w:r>
            <w:r>
              <w:rPr>
                <w:b/>
                <w:sz w:val="20"/>
              </w:rPr>
              <w:t>properly</w:t>
            </w:r>
            <w:r>
              <w:rPr>
                <w:b/>
                <w:spacing w:val="-7"/>
                <w:sz w:val="20"/>
              </w:rPr>
              <w:t xml:space="preserve"> </w:t>
            </w:r>
            <w:r>
              <w:rPr>
                <w:b/>
                <w:sz w:val="20"/>
              </w:rPr>
              <w:t>addressed</w:t>
            </w:r>
            <w:r>
              <w:rPr>
                <w:b/>
                <w:spacing w:val="-7"/>
                <w:sz w:val="20"/>
              </w:rPr>
              <w:t xml:space="preserve"> </w:t>
            </w:r>
            <w:r>
              <w:rPr>
                <w:b/>
                <w:sz w:val="20"/>
              </w:rPr>
              <w:t xml:space="preserve">(if </w:t>
            </w:r>
            <w:r>
              <w:rPr>
                <w:b/>
                <w:spacing w:val="-2"/>
                <w:sz w:val="20"/>
              </w:rPr>
              <w:t>applicable)?</w:t>
            </w:r>
          </w:p>
          <w:p w:rsidR="00B762ED" w:rsidRDefault="00A97A7D">
            <w:pPr>
              <w:pStyle w:val="TableParagraph"/>
              <w:spacing w:before="1"/>
              <w:rPr>
                <w:sz w:val="20"/>
              </w:rPr>
            </w:pPr>
            <w:r>
              <w:rPr>
                <w:color w:val="404040"/>
                <w:sz w:val="20"/>
              </w:rPr>
              <w:t>Rating</w:t>
            </w:r>
            <w:r>
              <w:rPr>
                <w:color w:val="404040"/>
                <w:spacing w:val="-5"/>
                <w:sz w:val="20"/>
              </w:rPr>
              <w:t xml:space="preserve"> </w:t>
            </w:r>
            <w:r>
              <w:rPr>
                <w:color w:val="404040"/>
                <w:spacing w:val="-2"/>
                <w:sz w:val="20"/>
              </w:rPr>
              <w:t>Scale:</w:t>
            </w:r>
          </w:p>
          <w:p w:rsidR="00B762ED" w:rsidRDefault="00A97A7D">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632" w:type="dxa"/>
          </w:tcPr>
          <w:p w:rsidR="00B762ED" w:rsidRDefault="00A97A7D">
            <w:pPr>
              <w:pStyle w:val="TableParagraph"/>
              <w:spacing w:before="2"/>
              <w:ind w:left="2253"/>
              <w:rPr>
                <w:b/>
                <w:sz w:val="28"/>
              </w:rPr>
            </w:pPr>
            <w:r>
              <w:rPr>
                <w:b/>
                <w:spacing w:val="-5"/>
                <w:sz w:val="28"/>
              </w:rPr>
              <w:t>N/A</w:t>
            </w:r>
          </w:p>
        </w:tc>
        <w:tc>
          <w:tcPr>
            <w:tcW w:w="4632" w:type="dxa"/>
          </w:tcPr>
          <w:p w:rsidR="00B762ED" w:rsidRDefault="00B762ED">
            <w:pPr>
              <w:pStyle w:val="TableParagraph"/>
              <w:ind w:left="0"/>
              <w:rPr>
                <w:sz w:val="20"/>
              </w:rPr>
            </w:pPr>
          </w:p>
        </w:tc>
      </w:tr>
      <w:tr w:rsidR="00B762ED">
        <w:trPr>
          <w:trHeight w:val="918"/>
        </w:trPr>
        <w:tc>
          <w:tcPr>
            <w:tcW w:w="4628" w:type="dxa"/>
          </w:tcPr>
          <w:p w:rsidR="00B762ED" w:rsidRDefault="00A97A7D">
            <w:pPr>
              <w:pStyle w:val="TableParagraph"/>
              <w:rPr>
                <w:b/>
                <w:sz w:val="20"/>
              </w:rPr>
            </w:pPr>
            <w:r>
              <w:rPr>
                <w:b/>
                <w:sz w:val="20"/>
              </w:rPr>
              <w:t>9.</w:t>
            </w:r>
            <w:r>
              <w:rPr>
                <w:b/>
                <w:spacing w:val="-6"/>
                <w:sz w:val="20"/>
              </w:rPr>
              <w:t xml:space="preserve"> </w:t>
            </w:r>
            <w:r>
              <w:rPr>
                <w:b/>
                <w:sz w:val="20"/>
              </w:rPr>
              <w:t>Are</w:t>
            </w:r>
            <w:r>
              <w:rPr>
                <w:b/>
                <w:spacing w:val="-5"/>
                <w:sz w:val="20"/>
              </w:rPr>
              <w:t xml:space="preserve"> </w:t>
            </w:r>
            <w:r>
              <w:rPr>
                <w:b/>
                <w:sz w:val="20"/>
              </w:rPr>
              <w:t>the</w:t>
            </w:r>
            <w:r>
              <w:rPr>
                <w:b/>
                <w:spacing w:val="-5"/>
                <w:sz w:val="20"/>
              </w:rPr>
              <w:t xml:space="preserve"> </w:t>
            </w:r>
            <w:r>
              <w:rPr>
                <w:b/>
                <w:sz w:val="20"/>
              </w:rPr>
              <w:t>results</w:t>
            </w:r>
            <w:r>
              <w:rPr>
                <w:b/>
                <w:spacing w:val="-6"/>
                <w:sz w:val="20"/>
              </w:rPr>
              <w:t xml:space="preserve"> </w:t>
            </w:r>
            <w:r>
              <w:rPr>
                <w:b/>
                <w:sz w:val="20"/>
              </w:rPr>
              <w:t>presented</w:t>
            </w:r>
            <w:r>
              <w:rPr>
                <w:b/>
                <w:spacing w:val="-4"/>
                <w:sz w:val="20"/>
              </w:rPr>
              <w:t xml:space="preserve"> </w:t>
            </w:r>
            <w:r>
              <w:rPr>
                <w:b/>
                <w:spacing w:val="-2"/>
                <w:sz w:val="20"/>
              </w:rPr>
              <w:t>clearly?</w:t>
            </w:r>
          </w:p>
          <w:p w:rsidR="00B762ED" w:rsidRDefault="00A97A7D">
            <w:pPr>
              <w:pStyle w:val="TableParagraph"/>
              <w:spacing w:line="229" w:lineRule="exact"/>
              <w:rPr>
                <w:sz w:val="20"/>
              </w:rPr>
            </w:pPr>
            <w:r>
              <w:rPr>
                <w:color w:val="404040"/>
                <w:sz w:val="20"/>
              </w:rPr>
              <w:t>Rating</w:t>
            </w:r>
            <w:r>
              <w:rPr>
                <w:color w:val="404040"/>
                <w:spacing w:val="-5"/>
                <w:sz w:val="20"/>
              </w:rPr>
              <w:t xml:space="preserve"> </w:t>
            </w:r>
            <w:r>
              <w:rPr>
                <w:color w:val="404040"/>
                <w:spacing w:val="-2"/>
                <w:sz w:val="20"/>
              </w:rPr>
              <w:t>Scale:</w:t>
            </w:r>
          </w:p>
          <w:p w:rsidR="00B762ED" w:rsidRDefault="00A97A7D">
            <w:pPr>
              <w:pStyle w:val="TableParagraph"/>
              <w:spacing w:line="230" w:lineRule="exac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632" w:type="dxa"/>
          </w:tcPr>
          <w:p w:rsidR="00B762ED" w:rsidRDefault="00A97A7D">
            <w:pPr>
              <w:pStyle w:val="TableParagraph"/>
              <w:ind w:left="2246"/>
              <w:rPr>
                <w:b/>
                <w:sz w:val="28"/>
              </w:rPr>
            </w:pPr>
            <w:r>
              <w:rPr>
                <w:b/>
                <w:spacing w:val="-10"/>
                <w:sz w:val="28"/>
              </w:rPr>
              <w:t>4</w:t>
            </w:r>
          </w:p>
        </w:tc>
        <w:tc>
          <w:tcPr>
            <w:tcW w:w="4632" w:type="dxa"/>
          </w:tcPr>
          <w:p w:rsidR="00B762ED" w:rsidRDefault="00B762ED">
            <w:pPr>
              <w:pStyle w:val="TableParagraph"/>
              <w:ind w:left="0"/>
              <w:rPr>
                <w:sz w:val="20"/>
              </w:rPr>
            </w:pPr>
          </w:p>
        </w:tc>
      </w:tr>
      <w:tr w:rsidR="00B762ED">
        <w:trPr>
          <w:trHeight w:val="1379"/>
        </w:trPr>
        <w:tc>
          <w:tcPr>
            <w:tcW w:w="4628" w:type="dxa"/>
          </w:tcPr>
          <w:p w:rsidR="00B762ED" w:rsidRDefault="00A97A7D">
            <w:pPr>
              <w:pStyle w:val="TableParagraph"/>
              <w:rPr>
                <w:b/>
                <w:sz w:val="20"/>
              </w:rPr>
            </w:pPr>
            <w:r>
              <w:rPr>
                <w:b/>
                <w:sz w:val="20"/>
              </w:rPr>
              <w:t>10.</w:t>
            </w:r>
            <w:r>
              <w:rPr>
                <w:b/>
                <w:spacing w:val="-6"/>
                <w:sz w:val="20"/>
              </w:rPr>
              <w:t xml:space="preserve"> </w:t>
            </w:r>
            <w:r>
              <w:rPr>
                <w:b/>
                <w:sz w:val="20"/>
              </w:rPr>
              <w:t>Are</w:t>
            </w:r>
            <w:r>
              <w:rPr>
                <w:b/>
                <w:spacing w:val="-6"/>
                <w:sz w:val="20"/>
              </w:rPr>
              <w:t xml:space="preserve"> </w:t>
            </w:r>
            <w:r>
              <w:rPr>
                <w:b/>
                <w:sz w:val="20"/>
              </w:rPr>
              <w:t>tables</w:t>
            </w:r>
            <w:r>
              <w:rPr>
                <w:b/>
                <w:spacing w:val="-7"/>
                <w:sz w:val="20"/>
              </w:rPr>
              <w:t xml:space="preserve"> </w:t>
            </w:r>
            <w:r>
              <w:rPr>
                <w:b/>
                <w:sz w:val="20"/>
              </w:rPr>
              <w:t>and</w:t>
            </w:r>
            <w:r>
              <w:rPr>
                <w:b/>
                <w:spacing w:val="-7"/>
                <w:sz w:val="20"/>
              </w:rPr>
              <w:t xml:space="preserve"> </w:t>
            </w:r>
            <w:r>
              <w:rPr>
                <w:b/>
                <w:sz w:val="20"/>
              </w:rPr>
              <w:t>figures</w:t>
            </w:r>
            <w:r>
              <w:rPr>
                <w:b/>
                <w:spacing w:val="-7"/>
                <w:sz w:val="20"/>
              </w:rPr>
              <w:t xml:space="preserve"> </w:t>
            </w:r>
            <w:r>
              <w:rPr>
                <w:b/>
                <w:sz w:val="20"/>
              </w:rPr>
              <w:t>clear,</w:t>
            </w:r>
            <w:r>
              <w:rPr>
                <w:b/>
                <w:spacing w:val="-5"/>
                <w:sz w:val="20"/>
              </w:rPr>
              <w:t xml:space="preserve"> </w:t>
            </w:r>
            <w:r>
              <w:rPr>
                <w:b/>
                <w:sz w:val="20"/>
              </w:rPr>
              <w:t>relevant,</w:t>
            </w:r>
            <w:r>
              <w:rPr>
                <w:b/>
                <w:spacing w:val="-7"/>
                <w:sz w:val="20"/>
              </w:rPr>
              <w:t xml:space="preserve"> </w:t>
            </w:r>
            <w:r>
              <w:rPr>
                <w:b/>
                <w:sz w:val="20"/>
              </w:rPr>
              <w:t xml:space="preserve">and </w:t>
            </w:r>
            <w:r>
              <w:rPr>
                <w:b/>
                <w:spacing w:val="-2"/>
                <w:sz w:val="20"/>
              </w:rPr>
              <w:t>necessary?</w:t>
            </w:r>
          </w:p>
          <w:p w:rsidR="00B762ED" w:rsidRDefault="00A97A7D">
            <w:pPr>
              <w:pStyle w:val="TableParagraph"/>
              <w:spacing w:before="1"/>
              <w:rPr>
                <w:sz w:val="20"/>
              </w:rPr>
            </w:pPr>
            <w:r>
              <w:rPr>
                <w:color w:val="404040"/>
                <w:sz w:val="20"/>
              </w:rPr>
              <w:t>Rating</w:t>
            </w:r>
            <w:r>
              <w:rPr>
                <w:color w:val="404040"/>
                <w:spacing w:val="-5"/>
                <w:sz w:val="20"/>
              </w:rPr>
              <w:t xml:space="preserve"> </w:t>
            </w:r>
            <w:r>
              <w:rPr>
                <w:color w:val="404040"/>
                <w:spacing w:val="-2"/>
                <w:sz w:val="20"/>
              </w:rPr>
              <w:t>Scale:</w:t>
            </w:r>
          </w:p>
          <w:p w:rsidR="00B762ED" w:rsidRDefault="00A97A7D">
            <w:pPr>
              <w:pStyle w:val="TableParagraph"/>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632" w:type="dxa"/>
          </w:tcPr>
          <w:p w:rsidR="00B762ED" w:rsidRDefault="00A97A7D">
            <w:pPr>
              <w:pStyle w:val="TableParagraph"/>
              <w:ind w:left="2246"/>
              <w:rPr>
                <w:b/>
                <w:sz w:val="28"/>
              </w:rPr>
            </w:pPr>
            <w:r>
              <w:rPr>
                <w:b/>
                <w:spacing w:val="-10"/>
                <w:sz w:val="28"/>
              </w:rPr>
              <w:t>3</w:t>
            </w:r>
          </w:p>
        </w:tc>
        <w:tc>
          <w:tcPr>
            <w:tcW w:w="4632" w:type="dxa"/>
          </w:tcPr>
          <w:p w:rsidR="00B762ED" w:rsidRDefault="00B762ED">
            <w:pPr>
              <w:pStyle w:val="TableParagraph"/>
              <w:ind w:left="0"/>
              <w:rPr>
                <w:sz w:val="20"/>
              </w:rPr>
            </w:pPr>
          </w:p>
        </w:tc>
      </w:tr>
      <w:tr w:rsidR="00B762ED">
        <w:trPr>
          <w:trHeight w:val="1151"/>
        </w:trPr>
        <w:tc>
          <w:tcPr>
            <w:tcW w:w="4628" w:type="dxa"/>
          </w:tcPr>
          <w:p w:rsidR="00B762ED" w:rsidRDefault="00A97A7D">
            <w:pPr>
              <w:pStyle w:val="TableParagraph"/>
              <w:rPr>
                <w:b/>
                <w:sz w:val="20"/>
              </w:rPr>
            </w:pPr>
            <w:r>
              <w:rPr>
                <w:b/>
                <w:sz w:val="20"/>
              </w:rPr>
              <w:t>11.</w:t>
            </w:r>
            <w:r>
              <w:rPr>
                <w:b/>
                <w:spacing w:val="-6"/>
                <w:sz w:val="20"/>
              </w:rPr>
              <w:t xml:space="preserve"> </w:t>
            </w:r>
            <w:r>
              <w:rPr>
                <w:b/>
                <w:sz w:val="20"/>
              </w:rPr>
              <w:t>Does</w:t>
            </w:r>
            <w:r>
              <w:rPr>
                <w:b/>
                <w:spacing w:val="-7"/>
                <w:sz w:val="20"/>
              </w:rPr>
              <w:t xml:space="preserve"> </w:t>
            </w:r>
            <w:r>
              <w:rPr>
                <w:b/>
                <w:sz w:val="20"/>
              </w:rPr>
              <w:t>the</w:t>
            </w:r>
            <w:r>
              <w:rPr>
                <w:b/>
                <w:spacing w:val="-6"/>
                <w:sz w:val="20"/>
              </w:rPr>
              <w:t xml:space="preserve"> </w:t>
            </w:r>
            <w:r>
              <w:rPr>
                <w:b/>
                <w:sz w:val="20"/>
              </w:rPr>
              <w:t>discussion</w:t>
            </w:r>
            <w:r>
              <w:rPr>
                <w:b/>
                <w:spacing w:val="-7"/>
                <w:sz w:val="20"/>
              </w:rPr>
              <w:t xml:space="preserve"> </w:t>
            </w:r>
            <w:r>
              <w:rPr>
                <w:b/>
                <w:sz w:val="20"/>
              </w:rPr>
              <w:t>relate</w:t>
            </w:r>
            <w:r>
              <w:rPr>
                <w:b/>
                <w:spacing w:val="-6"/>
                <w:sz w:val="20"/>
              </w:rPr>
              <w:t xml:space="preserve"> </w:t>
            </w:r>
            <w:r>
              <w:rPr>
                <w:b/>
                <w:sz w:val="20"/>
              </w:rPr>
              <w:t>findings</w:t>
            </w:r>
            <w:r>
              <w:rPr>
                <w:b/>
                <w:spacing w:val="-7"/>
                <w:sz w:val="20"/>
              </w:rPr>
              <w:t xml:space="preserve"> </w:t>
            </w:r>
            <w:r>
              <w:rPr>
                <w:b/>
                <w:sz w:val="20"/>
              </w:rPr>
              <w:t>to</w:t>
            </w:r>
            <w:r>
              <w:rPr>
                <w:b/>
                <w:spacing w:val="-5"/>
                <w:sz w:val="20"/>
              </w:rPr>
              <w:t xml:space="preserve"> </w:t>
            </w:r>
            <w:r>
              <w:rPr>
                <w:b/>
                <w:sz w:val="20"/>
              </w:rPr>
              <w:t xml:space="preserve">existing </w:t>
            </w:r>
            <w:r>
              <w:rPr>
                <w:b/>
                <w:spacing w:val="-2"/>
                <w:sz w:val="20"/>
              </w:rPr>
              <w:t>literature?</w:t>
            </w:r>
          </w:p>
          <w:p w:rsidR="00B762ED" w:rsidRDefault="00A97A7D">
            <w:pPr>
              <w:pStyle w:val="TableParagraph"/>
              <w:spacing w:before="1"/>
              <w:rPr>
                <w:sz w:val="20"/>
              </w:rPr>
            </w:pPr>
            <w:r>
              <w:rPr>
                <w:color w:val="404040"/>
                <w:sz w:val="20"/>
              </w:rPr>
              <w:t>Rating</w:t>
            </w:r>
            <w:r>
              <w:rPr>
                <w:color w:val="404040"/>
                <w:spacing w:val="-5"/>
                <w:sz w:val="20"/>
              </w:rPr>
              <w:t xml:space="preserve"> </w:t>
            </w:r>
            <w:r>
              <w:rPr>
                <w:color w:val="404040"/>
                <w:spacing w:val="-2"/>
                <w:sz w:val="20"/>
              </w:rPr>
              <w:t>Scale:</w:t>
            </w:r>
          </w:p>
          <w:p w:rsidR="00B762ED" w:rsidRDefault="00A97A7D">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632" w:type="dxa"/>
          </w:tcPr>
          <w:p w:rsidR="00B762ED" w:rsidRDefault="00A97A7D">
            <w:pPr>
              <w:pStyle w:val="TableParagraph"/>
              <w:ind w:left="2246"/>
              <w:rPr>
                <w:b/>
                <w:sz w:val="28"/>
              </w:rPr>
            </w:pPr>
            <w:r>
              <w:rPr>
                <w:b/>
                <w:spacing w:val="-10"/>
                <w:sz w:val="28"/>
              </w:rPr>
              <w:t>4</w:t>
            </w:r>
          </w:p>
        </w:tc>
        <w:tc>
          <w:tcPr>
            <w:tcW w:w="4632" w:type="dxa"/>
          </w:tcPr>
          <w:p w:rsidR="00B762ED" w:rsidRDefault="00B762ED">
            <w:pPr>
              <w:pStyle w:val="TableParagraph"/>
              <w:ind w:left="0"/>
              <w:rPr>
                <w:sz w:val="20"/>
              </w:rPr>
            </w:pPr>
          </w:p>
        </w:tc>
      </w:tr>
      <w:tr w:rsidR="00B762ED">
        <w:trPr>
          <w:trHeight w:val="918"/>
        </w:trPr>
        <w:tc>
          <w:tcPr>
            <w:tcW w:w="4628" w:type="dxa"/>
          </w:tcPr>
          <w:p w:rsidR="00B762ED" w:rsidRDefault="00A97A7D">
            <w:pPr>
              <w:pStyle w:val="TableParagraph"/>
              <w:spacing w:line="229" w:lineRule="exact"/>
              <w:rPr>
                <w:b/>
                <w:sz w:val="20"/>
              </w:rPr>
            </w:pPr>
            <w:r>
              <w:rPr>
                <w:b/>
                <w:sz w:val="20"/>
              </w:rPr>
              <w:t>12.</w:t>
            </w:r>
            <w:r>
              <w:rPr>
                <w:b/>
                <w:spacing w:val="-5"/>
                <w:sz w:val="20"/>
              </w:rPr>
              <w:t xml:space="preserve"> </w:t>
            </w:r>
            <w:r>
              <w:rPr>
                <w:b/>
                <w:sz w:val="20"/>
              </w:rPr>
              <w:t>Are</w:t>
            </w:r>
            <w:r>
              <w:rPr>
                <w:b/>
                <w:spacing w:val="-5"/>
                <w:sz w:val="20"/>
              </w:rPr>
              <w:t xml:space="preserve"> </w:t>
            </w:r>
            <w:r>
              <w:rPr>
                <w:b/>
                <w:sz w:val="20"/>
              </w:rPr>
              <w:t>the</w:t>
            </w:r>
            <w:r>
              <w:rPr>
                <w:b/>
                <w:spacing w:val="-5"/>
                <w:sz w:val="20"/>
              </w:rPr>
              <w:t xml:space="preserve"> </w:t>
            </w:r>
            <w:r>
              <w:rPr>
                <w:b/>
                <w:sz w:val="20"/>
              </w:rPr>
              <w:t>conclusions</w:t>
            </w:r>
            <w:r>
              <w:rPr>
                <w:b/>
                <w:spacing w:val="-6"/>
                <w:sz w:val="20"/>
              </w:rPr>
              <w:t xml:space="preserve"> </w:t>
            </w:r>
            <w:r>
              <w:rPr>
                <w:b/>
                <w:sz w:val="20"/>
              </w:rPr>
              <w:t>supported</w:t>
            </w:r>
            <w:r>
              <w:rPr>
                <w:b/>
                <w:spacing w:val="-5"/>
                <w:sz w:val="20"/>
              </w:rPr>
              <w:t xml:space="preserve"> </w:t>
            </w:r>
            <w:r>
              <w:rPr>
                <w:b/>
                <w:sz w:val="20"/>
              </w:rPr>
              <w:t>by</w:t>
            </w:r>
            <w:r>
              <w:rPr>
                <w:b/>
                <w:spacing w:val="-5"/>
                <w:sz w:val="20"/>
              </w:rPr>
              <w:t xml:space="preserve"> </w:t>
            </w:r>
            <w:r>
              <w:rPr>
                <w:b/>
                <w:sz w:val="20"/>
              </w:rPr>
              <w:t>the</w:t>
            </w:r>
            <w:r>
              <w:rPr>
                <w:b/>
                <w:spacing w:val="-5"/>
                <w:sz w:val="20"/>
              </w:rPr>
              <w:t xml:space="preserve"> </w:t>
            </w:r>
            <w:r>
              <w:rPr>
                <w:b/>
                <w:spacing w:val="-2"/>
                <w:sz w:val="20"/>
              </w:rPr>
              <w:t>data?</w:t>
            </w:r>
          </w:p>
          <w:p w:rsidR="00B762ED" w:rsidRDefault="00A97A7D">
            <w:pPr>
              <w:pStyle w:val="TableParagraph"/>
              <w:spacing w:line="229" w:lineRule="exact"/>
              <w:rPr>
                <w:sz w:val="20"/>
              </w:rPr>
            </w:pPr>
            <w:r>
              <w:rPr>
                <w:color w:val="404040"/>
                <w:sz w:val="20"/>
              </w:rPr>
              <w:t>Rating</w:t>
            </w:r>
            <w:r>
              <w:rPr>
                <w:color w:val="404040"/>
                <w:spacing w:val="-5"/>
                <w:sz w:val="20"/>
              </w:rPr>
              <w:t xml:space="preserve"> </w:t>
            </w:r>
            <w:r>
              <w:rPr>
                <w:color w:val="404040"/>
                <w:spacing w:val="-2"/>
                <w:sz w:val="20"/>
              </w:rPr>
              <w:t>Scale:</w:t>
            </w:r>
          </w:p>
          <w:p w:rsidR="00B762ED" w:rsidRDefault="00A97A7D">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632" w:type="dxa"/>
          </w:tcPr>
          <w:p w:rsidR="00B762ED" w:rsidRDefault="00A97A7D">
            <w:pPr>
              <w:pStyle w:val="TableParagraph"/>
              <w:ind w:left="2246"/>
              <w:rPr>
                <w:b/>
                <w:sz w:val="28"/>
              </w:rPr>
            </w:pPr>
            <w:r>
              <w:rPr>
                <w:b/>
                <w:spacing w:val="-10"/>
                <w:sz w:val="28"/>
              </w:rPr>
              <w:t>4</w:t>
            </w:r>
          </w:p>
        </w:tc>
        <w:tc>
          <w:tcPr>
            <w:tcW w:w="4632" w:type="dxa"/>
          </w:tcPr>
          <w:p w:rsidR="00B762ED" w:rsidRDefault="00B762ED">
            <w:pPr>
              <w:pStyle w:val="TableParagraph"/>
              <w:ind w:left="0"/>
              <w:rPr>
                <w:sz w:val="20"/>
              </w:rPr>
            </w:pPr>
          </w:p>
        </w:tc>
      </w:tr>
      <w:tr w:rsidR="00B762ED">
        <w:trPr>
          <w:trHeight w:val="921"/>
        </w:trPr>
        <w:tc>
          <w:tcPr>
            <w:tcW w:w="4628" w:type="dxa"/>
          </w:tcPr>
          <w:p w:rsidR="00B762ED" w:rsidRDefault="00A97A7D">
            <w:pPr>
              <w:pStyle w:val="TableParagraph"/>
              <w:rPr>
                <w:b/>
                <w:sz w:val="20"/>
              </w:rPr>
            </w:pPr>
            <w:r>
              <w:rPr>
                <w:b/>
                <w:sz w:val="20"/>
              </w:rPr>
              <w:t>13.</w:t>
            </w:r>
            <w:r>
              <w:rPr>
                <w:b/>
                <w:spacing w:val="-4"/>
                <w:sz w:val="20"/>
              </w:rPr>
              <w:t xml:space="preserve"> </w:t>
            </w:r>
            <w:r>
              <w:rPr>
                <w:b/>
                <w:sz w:val="20"/>
              </w:rPr>
              <w:t>Are</w:t>
            </w:r>
            <w:r>
              <w:rPr>
                <w:b/>
                <w:spacing w:val="-4"/>
                <w:sz w:val="20"/>
              </w:rPr>
              <w:t xml:space="preserve"> </w:t>
            </w:r>
            <w:r>
              <w:rPr>
                <w:b/>
                <w:sz w:val="20"/>
              </w:rPr>
              <w:t>the</w:t>
            </w:r>
            <w:r>
              <w:rPr>
                <w:b/>
                <w:spacing w:val="-4"/>
                <w:sz w:val="20"/>
              </w:rPr>
              <w:t xml:space="preserve"> </w:t>
            </w:r>
            <w:r>
              <w:rPr>
                <w:b/>
                <w:sz w:val="20"/>
              </w:rPr>
              <w:t>limitations</w:t>
            </w:r>
            <w:r>
              <w:rPr>
                <w:b/>
                <w:spacing w:val="-5"/>
                <w:sz w:val="20"/>
              </w:rPr>
              <w:t xml:space="preserve"> </w:t>
            </w:r>
            <w:r>
              <w:rPr>
                <w:b/>
                <w:sz w:val="20"/>
              </w:rPr>
              <w:t>of</w:t>
            </w:r>
            <w:r>
              <w:rPr>
                <w:b/>
                <w:spacing w:val="-6"/>
                <w:sz w:val="20"/>
              </w:rPr>
              <w:t xml:space="preserve"> </w:t>
            </w:r>
            <w:r>
              <w:rPr>
                <w:b/>
                <w:sz w:val="20"/>
              </w:rPr>
              <w:t>the</w:t>
            </w:r>
            <w:r>
              <w:rPr>
                <w:b/>
                <w:spacing w:val="-4"/>
                <w:sz w:val="20"/>
              </w:rPr>
              <w:t xml:space="preserve"> </w:t>
            </w:r>
            <w:r>
              <w:rPr>
                <w:b/>
                <w:sz w:val="20"/>
              </w:rPr>
              <w:t>study</w:t>
            </w:r>
            <w:r>
              <w:rPr>
                <w:b/>
                <w:spacing w:val="-3"/>
                <w:sz w:val="20"/>
              </w:rPr>
              <w:t xml:space="preserve"> </w:t>
            </w:r>
            <w:r>
              <w:rPr>
                <w:b/>
                <w:spacing w:val="-2"/>
                <w:sz w:val="20"/>
              </w:rPr>
              <w:t>discussed?</w:t>
            </w:r>
          </w:p>
          <w:p w:rsidR="00B762ED" w:rsidRDefault="00A97A7D">
            <w:pPr>
              <w:pStyle w:val="TableParagraph"/>
              <w:rPr>
                <w:sz w:val="20"/>
              </w:rPr>
            </w:pPr>
            <w:r>
              <w:rPr>
                <w:color w:val="404040"/>
                <w:sz w:val="20"/>
              </w:rPr>
              <w:t>Rating</w:t>
            </w:r>
            <w:r>
              <w:rPr>
                <w:color w:val="404040"/>
                <w:spacing w:val="-5"/>
                <w:sz w:val="20"/>
              </w:rPr>
              <w:t xml:space="preserve"> </w:t>
            </w:r>
            <w:r>
              <w:rPr>
                <w:color w:val="404040"/>
                <w:spacing w:val="-2"/>
                <w:sz w:val="20"/>
              </w:rPr>
              <w:t>Scale:</w:t>
            </w:r>
          </w:p>
          <w:p w:rsidR="00B762ED" w:rsidRDefault="00A97A7D">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632" w:type="dxa"/>
          </w:tcPr>
          <w:p w:rsidR="00B762ED" w:rsidRDefault="00A97A7D">
            <w:pPr>
              <w:pStyle w:val="TableParagraph"/>
              <w:ind w:left="2246"/>
              <w:rPr>
                <w:b/>
                <w:sz w:val="28"/>
              </w:rPr>
            </w:pPr>
            <w:r>
              <w:rPr>
                <w:b/>
                <w:spacing w:val="-10"/>
                <w:sz w:val="28"/>
              </w:rPr>
              <w:t>3</w:t>
            </w:r>
          </w:p>
        </w:tc>
        <w:tc>
          <w:tcPr>
            <w:tcW w:w="4632" w:type="dxa"/>
          </w:tcPr>
          <w:p w:rsidR="00B762ED" w:rsidRDefault="00B762ED">
            <w:pPr>
              <w:pStyle w:val="TableParagraph"/>
              <w:ind w:left="0"/>
              <w:rPr>
                <w:sz w:val="20"/>
              </w:rPr>
            </w:pPr>
          </w:p>
        </w:tc>
      </w:tr>
      <w:tr w:rsidR="00B762ED">
        <w:trPr>
          <w:trHeight w:val="1379"/>
        </w:trPr>
        <w:tc>
          <w:tcPr>
            <w:tcW w:w="4628" w:type="dxa"/>
          </w:tcPr>
          <w:p w:rsidR="00B762ED" w:rsidRDefault="00A97A7D">
            <w:pPr>
              <w:pStyle w:val="TableParagraph"/>
              <w:rPr>
                <w:b/>
                <w:sz w:val="20"/>
              </w:rPr>
            </w:pPr>
            <w:r>
              <w:rPr>
                <w:b/>
                <w:sz w:val="20"/>
              </w:rPr>
              <w:t>14.</w:t>
            </w:r>
            <w:r>
              <w:rPr>
                <w:b/>
                <w:spacing w:val="-6"/>
                <w:sz w:val="20"/>
              </w:rPr>
              <w:t xml:space="preserve"> </w:t>
            </w:r>
            <w:r>
              <w:rPr>
                <w:b/>
                <w:sz w:val="20"/>
              </w:rPr>
              <w:t>Are</w:t>
            </w:r>
            <w:r>
              <w:rPr>
                <w:b/>
                <w:spacing w:val="-6"/>
                <w:sz w:val="20"/>
              </w:rPr>
              <w:t xml:space="preserve"> </w:t>
            </w:r>
            <w:r>
              <w:rPr>
                <w:b/>
                <w:sz w:val="20"/>
              </w:rPr>
              <w:t>the</w:t>
            </w:r>
            <w:r>
              <w:rPr>
                <w:b/>
                <w:spacing w:val="-6"/>
                <w:sz w:val="20"/>
              </w:rPr>
              <w:t xml:space="preserve"> </w:t>
            </w:r>
            <w:r>
              <w:rPr>
                <w:b/>
                <w:sz w:val="20"/>
              </w:rPr>
              <w:t>references</w:t>
            </w:r>
            <w:r>
              <w:rPr>
                <w:b/>
                <w:spacing w:val="-7"/>
                <w:sz w:val="20"/>
              </w:rPr>
              <w:t xml:space="preserve"> </w:t>
            </w:r>
            <w:r>
              <w:rPr>
                <w:b/>
                <w:sz w:val="20"/>
              </w:rPr>
              <w:t>relevant</w:t>
            </w:r>
            <w:r>
              <w:rPr>
                <w:b/>
                <w:spacing w:val="-6"/>
                <w:sz w:val="20"/>
              </w:rPr>
              <w:t xml:space="preserve"> </w:t>
            </w:r>
            <w:r>
              <w:rPr>
                <w:b/>
                <w:sz w:val="20"/>
              </w:rPr>
              <w:t>and</w:t>
            </w:r>
            <w:r>
              <w:rPr>
                <w:b/>
                <w:spacing w:val="-7"/>
                <w:sz w:val="20"/>
              </w:rPr>
              <w:t xml:space="preserve"> </w:t>
            </w:r>
            <w:r>
              <w:rPr>
                <w:b/>
                <w:sz w:val="20"/>
              </w:rPr>
              <w:t>sufficient</w:t>
            </w:r>
            <w:r>
              <w:rPr>
                <w:b/>
                <w:spacing w:val="-6"/>
                <w:sz w:val="20"/>
              </w:rPr>
              <w:t xml:space="preserve"> </w:t>
            </w:r>
            <w:r>
              <w:rPr>
                <w:b/>
                <w:sz w:val="20"/>
              </w:rPr>
              <w:t xml:space="preserve">(in </w:t>
            </w:r>
            <w:r>
              <w:rPr>
                <w:b/>
                <w:spacing w:val="-2"/>
                <w:sz w:val="20"/>
              </w:rPr>
              <w:t>number)?</w:t>
            </w:r>
          </w:p>
          <w:p w:rsidR="00B762ED" w:rsidRDefault="00A97A7D">
            <w:pPr>
              <w:pStyle w:val="TableParagraph"/>
              <w:spacing w:line="228" w:lineRule="exact"/>
              <w:rPr>
                <w:sz w:val="20"/>
              </w:rPr>
            </w:pPr>
            <w:r>
              <w:rPr>
                <w:color w:val="404040"/>
                <w:sz w:val="20"/>
              </w:rPr>
              <w:t>Rating</w:t>
            </w:r>
            <w:r>
              <w:rPr>
                <w:color w:val="404040"/>
                <w:spacing w:val="-5"/>
                <w:sz w:val="20"/>
              </w:rPr>
              <w:t xml:space="preserve"> </w:t>
            </w:r>
            <w:r>
              <w:rPr>
                <w:color w:val="404040"/>
                <w:spacing w:val="-2"/>
                <w:sz w:val="20"/>
              </w:rPr>
              <w:t>Scale:</w:t>
            </w:r>
          </w:p>
          <w:p w:rsidR="00B762ED" w:rsidRDefault="00A97A7D">
            <w:pPr>
              <w:pStyle w:val="TableParagraph"/>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w:t>
            </w:r>
          </w:p>
          <w:p w:rsidR="00B762ED" w:rsidRDefault="00A97A7D">
            <w:pPr>
              <w:pStyle w:val="TableParagraph"/>
              <w:spacing w:before="1" w:line="210" w:lineRule="exact"/>
              <w:rPr>
                <w:sz w:val="20"/>
              </w:rPr>
            </w:pPr>
            <w:r>
              <w:rPr>
                <w:color w:val="404040"/>
                <w:sz w:val="20"/>
              </w:rPr>
              <w:t>N/A</w:t>
            </w:r>
            <w:r>
              <w:rPr>
                <w:color w:val="404040"/>
                <w:spacing w:val="-3"/>
                <w:sz w:val="20"/>
              </w:rPr>
              <w:t xml:space="preserve"> </w:t>
            </w:r>
            <w:r>
              <w:rPr>
                <w:color w:val="404040"/>
                <w:sz w:val="20"/>
              </w:rPr>
              <w:t>=</w:t>
            </w:r>
            <w:r>
              <w:rPr>
                <w:color w:val="404040"/>
                <w:spacing w:val="-3"/>
                <w:sz w:val="20"/>
              </w:rPr>
              <w:t xml:space="preserve"> </w:t>
            </w:r>
            <w:r>
              <w:rPr>
                <w:color w:val="404040"/>
                <w:sz w:val="20"/>
              </w:rPr>
              <w:t>Not</w:t>
            </w:r>
            <w:r>
              <w:rPr>
                <w:color w:val="404040"/>
                <w:spacing w:val="-4"/>
                <w:sz w:val="20"/>
              </w:rPr>
              <w:t xml:space="preserve"> </w:t>
            </w:r>
            <w:r>
              <w:rPr>
                <w:color w:val="404040"/>
                <w:spacing w:val="-2"/>
                <w:sz w:val="20"/>
              </w:rPr>
              <w:t>Applicable</w:t>
            </w:r>
          </w:p>
        </w:tc>
        <w:tc>
          <w:tcPr>
            <w:tcW w:w="4632" w:type="dxa"/>
          </w:tcPr>
          <w:p w:rsidR="00B762ED" w:rsidRDefault="00A97A7D">
            <w:pPr>
              <w:pStyle w:val="TableParagraph"/>
              <w:ind w:left="2246"/>
              <w:rPr>
                <w:b/>
                <w:sz w:val="28"/>
              </w:rPr>
            </w:pPr>
            <w:r>
              <w:rPr>
                <w:b/>
                <w:spacing w:val="-10"/>
                <w:sz w:val="28"/>
              </w:rPr>
              <w:t>4</w:t>
            </w:r>
          </w:p>
        </w:tc>
        <w:tc>
          <w:tcPr>
            <w:tcW w:w="4632" w:type="dxa"/>
          </w:tcPr>
          <w:p w:rsidR="00B762ED" w:rsidRDefault="00B762ED">
            <w:pPr>
              <w:pStyle w:val="TableParagraph"/>
              <w:ind w:left="0"/>
              <w:rPr>
                <w:sz w:val="20"/>
              </w:rPr>
            </w:pPr>
          </w:p>
        </w:tc>
      </w:tr>
      <w:tr w:rsidR="00B762ED">
        <w:trPr>
          <w:trHeight w:val="1380"/>
        </w:trPr>
        <w:tc>
          <w:tcPr>
            <w:tcW w:w="4628" w:type="dxa"/>
          </w:tcPr>
          <w:p w:rsidR="00B762ED" w:rsidRDefault="00A97A7D">
            <w:pPr>
              <w:pStyle w:val="TableParagraph"/>
              <w:rPr>
                <w:b/>
                <w:sz w:val="20"/>
              </w:rPr>
            </w:pPr>
            <w:r>
              <w:rPr>
                <w:b/>
                <w:sz w:val="20"/>
              </w:rPr>
              <w:t>15.</w:t>
            </w:r>
            <w:r>
              <w:rPr>
                <w:b/>
                <w:spacing w:val="-6"/>
                <w:sz w:val="20"/>
              </w:rPr>
              <w:t xml:space="preserve"> </w:t>
            </w:r>
            <w:r>
              <w:rPr>
                <w:b/>
                <w:sz w:val="20"/>
              </w:rPr>
              <w:t>Is</w:t>
            </w:r>
            <w:r>
              <w:rPr>
                <w:b/>
                <w:spacing w:val="-7"/>
                <w:sz w:val="20"/>
              </w:rPr>
              <w:t xml:space="preserve"> </w:t>
            </w:r>
            <w:r>
              <w:rPr>
                <w:b/>
                <w:sz w:val="20"/>
              </w:rPr>
              <w:t>the</w:t>
            </w:r>
            <w:r>
              <w:rPr>
                <w:b/>
                <w:spacing w:val="-6"/>
                <w:sz w:val="20"/>
              </w:rPr>
              <w:t xml:space="preserve"> </w:t>
            </w:r>
            <w:r>
              <w:rPr>
                <w:b/>
                <w:sz w:val="20"/>
              </w:rPr>
              <w:t>manuscript</w:t>
            </w:r>
            <w:r>
              <w:rPr>
                <w:b/>
                <w:spacing w:val="-6"/>
                <w:sz w:val="20"/>
              </w:rPr>
              <w:t xml:space="preserve"> </w:t>
            </w:r>
            <w:r>
              <w:rPr>
                <w:b/>
                <w:sz w:val="20"/>
              </w:rPr>
              <w:t>written</w:t>
            </w:r>
            <w:r>
              <w:rPr>
                <w:b/>
                <w:spacing w:val="-6"/>
                <w:sz w:val="20"/>
              </w:rPr>
              <w:t xml:space="preserve"> </w:t>
            </w:r>
            <w:r>
              <w:rPr>
                <w:b/>
                <w:sz w:val="20"/>
              </w:rPr>
              <w:t>in</w:t>
            </w:r>
            <w:r>
              <w:rPr>
                <w:b/>
                <w:spacing w:val="-7"/>
                <w:sz w:val="20"/>
              </w:rPr>
              <w:t xml:space="preserve"> </w:t>
            </w:r>
            <w:r>
              <w:rPr>
                <w:b/>
                <w:sz w:val="20"/>
              </w:rPr>
              <w:t>clear</w:t>
            </w:r>
            <w:r>
              <w:rPr>
                <w:b/>
                <w:spacing w:val="-6"/>
                <w:sz w:val="20"/>
              </w:rPr>
              <w:t xml:space="preserve"> </w:t>
            </w:r>
            <w:r>
              <w:rPr>
                <w:b/>
                <w:sz w:val="20"/>
              </w:rPr>
              <w:t>and understandable language?</w:t>
            </w:r>
          </w:p>
          <w:p w:rsidR="00B762ED" w:rsidRDefault="00A97A7D">
            <w:pPr>
              <w:pStyle w:val="TableParagraph"/>
              <w:spacing w:line="229" w:lineRule="exact"/>
              <w:rPr>
                <w:sz w:val="20"/>
              </w:rPr>
            </w:pPr>
            <w:r>
              <w:rPr>
                <w:color w:val="404040"/>
                <w:sz w:val="20"/>
              </w:rPr>
              <w:t>Rating</w:t>
            </w:r>
            <w:r>
              <w:rPr>
                <w:color w:val="404040"/>
                <w:spacing w:val="-5"/>
                <w:sz w:val="20"/>
              </w:rPr>
              <w:t xml:space="preserve"> </w:t>
            </w:r>
            <w:r>
              <w:rPr>
                <w:color w:val="404040"/>
                <w:spacing w:val="-2"/>
                <w:sz w:val="20"/>
              </w:rPr>
              <w:t>Scale:</w:t>
            </w:r>
          </w:p>
          <w:p w:rsidR="00B762ED" w:rsidRDefault="00A97A7D">
            <w:pPr>
              <w:pStyle w:val="TableParagraph"/>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w:t>
            </w:r>
          </w:p>
          <w:p w:rsidR="00B762ED" w:rsidRDefault="00A97A7D">
            <w:pPr>
              <w:pStyle w:val="TableParagraph"/>
              <w:spacing w:before="1" w:line="210" w:lineRule="exact"/>
              <w:rPr>
                <w:sz w:val="20"/>
              </w:rPr>
            </w:pPr>
            <w:r>
              <w:rPr>
                <w:color w:val="404040"/>
                <w:sz w:val="20"/>
              </w:rPr>
              <w:t>N/A</w:t>
            </w:r>
            <w:r>
              <w:rPr>
                <w:color w:val="404040"/>
                <w:spacing w:val="-3"/>
                <w:sz w:val="20"/>
              </w:rPr>
              <w:t xml:space="preserve"> </w:t>
            </w:r>
            <w:r>
              <w:rPr>
                <w:color w:val="404040"/>
                <w:sz w:val="20"/>
              </w:rPr>
              <w:t>=</w:t>
            </w:r>
            <w:r>
              <w:rPr>
                <w:color w:val="404040"/>
                <w:spacing w:val="-3"/>
                <w:sz w:val="20"/>
              </w:rPr>
              <w:t xml:space="preserve"> </w:t>
            </w:r>
            <w:r>
              <w:rPr>
                <w:color w:val="404040"/>
                <w:sz w:val="20"/>
              </w:rPr>
              <w:t>Not</w:t>
            </w:r>
            <w:r>
              <w:rPr>
                <w:color w:val="404040"/>
                <w:spacing w:val="-4"/>
                <w:sz w:val="20"/>
              </w:rPr>
              <w:t xml:space="preserve"> </w:t>
            </w:r>
            <w:r>
              <w:rPr>
                <w:color w:val="404040"/>
                <w:spacing w:val="-2"/>
                <w:sz w:val="20"/>
              </w:rPr>
              <w:t>Applicable</w:t>
            </w:r>
          </w:p>
        </w:tc>
        <w:tc>
          <w:tcPr>
            <w:tcW w:w="4632" w:type="dxa"/>
          </w:tcPr>
          <w:p w:rsidR="00B762ED" w:rsidRDefault="00A97A7D">
            <w:pPr>
              <w:pStyle w:val="TableParagraph"/>
              <w:ind w:left="2246"/>
              <w:rPr>
                <w:b/>
                <w:sz w:val="28"/>
              </w:rPr>
            </w:pPr>
            <w:r>
              <w:rPr>
                <w:b/>
                <w:spacing w:val="-10"/>
                <w:sz w:val="28"/>
              </w:rPr>
              <w:t>4</w:t>
            </w:r>
          </w:p>
        </w:tc>
        <w:tc>
          <w:tcPr>
            <w:tcW w:w="4632" w:type="dxa"/>
          </w:tcPr>
          <w:p w:rsidR="00B762ED" w:rsidRDefault="00B762ED">
            <w:pPr>
              <w:pStyle w:val="TableParagraph"/>
              <w:ind w:left="0"/>
              <w:rPr>
                <w:sz w:val="20"/>
              </w:rPr>
            </w:pPr>
          </w:p>
        </w:tc>
      </w:tr>
    </w:tbl>
    <w:p w:rsidR="00B762ED" w:rsidRDefault="00B762ED">
      <w:pPr>
        <w:rPr>
          <w:b/>
          <w:sz w:val="20"/>
        </w:rPr>
      </w:pPr>
    </w:p>
    <w:p w:rsidR="00B762ED" w:rsidRDefault="00B762ED">
      <w:pPr>
        <w:spacing w:before="7"/>
        <w:rPr>
          <w:b/>
          <w:sz w:val="20"/>
        </w:rPr>
      </w:pPr>
    </w:p>
    <w:p w:rsidR="00B762ED" w:rsidRDefault="00A97A7D">
      <w:pPr>
        <w:pStyle w:val="BodyText"/>
        <w:ind w:left="23"/>
      </w:pPr>
      <w:r>
        <w:rPr>
          <w:color w:val="000000"/>
          <w:highlight w:val="yellow"/>
          <w:u w:val="single"/>
        </w:rPr>
        <w:t>PART</w:t>
      </w:r>
      <w:r>
        <w:rPr>
          <w:color w:val="000000"/>
          <w:spacing w:val="-7"/>
          <w:highlight w:val="yellow"/>
          <w:u w:val="single"/>
        </w:rPr>
        <w:t xml:space="preserve"> </w:t>
      </w:r>
      <w:r>
        <w:rPr>
          <w:color w:val="000000"/>
          <w:highlight w:val="yellow"/>
          <w:u w:val="single"/>
        </w:rPr>
        <w:t>2.2</w:t>
      </w:r>
      <w:r>
        <w:rPr>
          <w:color w:val="000000"/>
          <w:spacing w:val="-5"/>
          <w:highlight w:val="yellow"/>
          <w:u w:val="single"/>
        </w:rPr>
        <w:t xml:space="preserve"> </w:t>
      </w:r>
      <w:r>
        <w:rPr>
          <w:color w:val="000000"/>
          <w:highlight w:val="yellow"/>
          <w:u w:val="single"/>
        </w:rPr>
        <w:t>(Subjective</w:t>
      </w:r>
      <w:r>
        <w:rPr>
          <w:color w:val="000000"/>
          <w:spacing w:val="-6"/>
          <w:highlight w:val="yellow"/>
          <w:u w:val="single"/>
        </w:rPr>
        <w:t xml:space="preserve"> </w:t>
      </w:r>
      <w:r>
        <w:rPr>
          <w:color w:val="000000"/>
          <w:spacing w:val="-2"/>
          <w:highlight w:val="yellow"/>
          <w:u w:val="single"/>
        </w:rPr>
        <w:t>Evaluation)</w:t>
      </w:r>
    </w:p>
    <w:p w:rsidR="00B762ED" w:rsidRDefault="00B762ED">
      <w:pPr>
        <w:spacing w:after="1"/>
        <w:rPr>
          <w:b/>
          <w:sz w:val="20"/>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8"/>
        <w:gridCol w:w="4632"/>
        <w:gridCol w:w="4632"/>
      </w:tblGrid>
      <w:tr w:rsidR="00B762ED">
        <w:trPr>
          <w:trHeight w:val="880"/>
        </w:trPr>
        <w:tc>
          <w:tcPr>
            <w:tcW w:w="4628" w:type="dxa"/>
          </w:tcPr>
          <w:p w:rsidR="00B762ED" w:rsidRDefault="00B762ED">
            <w:pPr>
              <w:pStyle w:val="TableParagraph"/>
              <w:ind w:left="0"/>
              <w:rPr>
                <w:sz w:val="20"/>
              </w:rPr>
            </w:pPr>
          </w:p>
        </w:tc>
        <w:tc>
          <w:tcPr>
            <w:tcW w:w="4632" w:type="dxa"/>
          </w:tcPr>
          <w:p w:rsidR="00B762ED" w:rsidRDefault="00A97A7D">
            <w:pPr>
              <w:pStyle w:val="TableParagraph"/>
              <w:rPr>
                <w:b/>
                <w:sz w:val="20"/>
              </w:rPr>
            </w:pPr>
            <w:r>
              <w:rPr>
                <w:b/>
                <w:sz w:val="20"/>
              </w:rPr>
              <w:t>Reviewer’s</w:t>
            </w:r>
            <w:r>
              <w:rPr>
                <w:b/>
                <w:spacing w:val="-9"/>
                <w:sz w:val="20"/>
              </w:rPr>
              <w:t xml:space="preserve"> </w:t>
            </w:r>
            <w:r>
              <w:rPr>
                <w:b/>
                <w:spacing w:val="-2"/>
                <w:sz w:val="20"/>
              </w:rPr>
              <w:t>comment</w:t>
            </w:r>
          </w:p>
        </w:tc>
        <w:tc>
          <w:tcPr>
            <w:tcW w:w="4632" w:type="dxa"/>
          </w:tcPr>
          <w:p w:rsidR="00B762ED" w:rsidRDefault="00A97A7D">
            <w:pPr>
              <w:pStyle w:val="TableParagraph"/>
              <w:spacing w:line="256" w:lineRule="auto"/>
              <w:ind w:left="108" w:right="89"/>
              <w:rPr>
                <w:sz w:val="20"/>
              </w:rPr>
            </w:pPr>
            <w:r>
              <w:rPr>
                <w:b/>
                <w:sz w:val="20"/>
              </w:rPr>
              <w:t>Author’s</w:t>
            </w:r>
            <w:r>
              <w:rPr>
                <w:b/>
                <w:spacing w:val="-8"/>
                <w:sz w:val="20"/>
              </w:rPr>
              <w:t xml:space="preserve"> </w:t>
            </w:r>
            <w:r>
              <w:rPr>
                <w:b/>
                <w:sz w:val="20"/>
              </w:rPr>
              <w:t>Feedback</w:t>
            </w:r>
            <w:r>
              <w:rPr>
                <w:b/>
                <w:spacing w:val="-4"/>
                <w:sz w:val="20"/>
              </w:rPr>
              <w:t xml:space="preserve"> </w:t>
            </w:r>
            <w:r>
              <w:rPr>
                <w:sz w:val="20"/>
              </w:rPr>
              <w:t>(It</w:t>
            </w:r>
            <w:r>
              <w:rPr>
                <w:spacing w:val="-8"/>
                <w:sz w:val="20"/>
              </w:rPr>
              <w:t xml:space="preserve"> </w:t>
            </w:r>
            <w:r>
              <w:rPr>
                <w:sz w:val="20"/>
              </w:rPr>
              <w:t>is</w:t>
            </w:r>
            <w:r>
              <w:rPr>
                <w:spacing w:val="-9"/>
                <w:sz w:val="20"/>
              </w:rPr>
              <w:t xml:space="preserve"> </w:t>
            </w:r>
            <w:r>
              <w:rPr>
                <w:sz w:val="20"/>
              </w:rPr>
              <w:t>mandatory</w:t>
            </w:r>
            <w:r>
              <w:rPr>
                <w:spacing w:val="-7"/>
                <w:sz w:val="20"/>
              </w:rPr>
              <w:t xml:space="preserve"> </w:t>
            </w:r>
            <w:r>
              <w:rPr>
                <w:sz w:val="20"/>
              </w:rPr>
              <w:t>that</w:t>
            </w:r>
            <w:r>
              <w:rPr>
                <w:spacing w:val="-8"/>
                <w:sz w:val="20"/>
              </w:rPr>
              <w:t xml:space="preserve"> </w:t>
            </w:r>
            <w:r>
              <w:rPr>
                <w:sz w:val="20"/>
              </w:rPr>
              <w:t>authors should write his/her feedback here)</w:t>
            </w:r>
          </w:p>
        </w:tc>
      </w:tr>
      <w:tr w:rsidR="00B762ED">
        <w:trPr>
          <w:trHeight w:val="1151"/>
        </w:trPr>
        <w:tc>
          <w:tcPr>
            <w:tcW w:w="4628" w:type="dxa"/>
          </w:tcPr>
          <w:p w:rsidR="00B762ED" w:rsidRDefault="00A97A7D">
            <w:pPr>
              <w:pStyle w:val="TableParagraph"/>
              <w:rPr>
                <w:b/>
                <w:sz w:val="20"/>
              </w:rPr>
            </w:pPr>
            <w:r>
              <w:rPr>
                <w:b/>
                <w:sz w:val="20"/>
              </w:rPr>
              <w:t>Is</w:t>
            </w:r>
            <w:r>
              <w:rPr>
                <w:b/>
                <w:spacing w:val="-4"/>
                <w:sz w:val="20"/>
              </w:rPr>
              <w:t xml:space="preserve"> </w:t>
            </w:r>
            <w:r>
              <w:rPr>
                <w:b/>
                <w:sz w:val="20"/>
              </w:rPr>
              <w:t>the</w:t>
            </w:r>
            <w:r>
              <w:rPr>
                <w:b/>
                <w:spacing w:val="-3"/>
                <w:sz w:val="20"/>
              </w:rPr>
              <w:t xml:space="preserve"> </w:t>
            </w:r>
            <w:r>
              <w:rPr>
                <w:b/>
                <w:sz w:val="20"/>
              </w:rPr>
              <w:t>title</w:t>
            </w:r>
            <w:r>
              <w:rPr>
                <w:b/>
                <w:spacing w:val="-2"/>
                <w:sz w:val="20"/>
              </w:rPr>
              <w:t xml:space="preserve"> </w:t>
            </w:r>
            <w:r>
              <w:rPr>
                <w:b/>
                <w:sz w:val="20"/>
              </w:rPr>
              <w:t>of</w:t>
            </w:r>
            <w:r>
              <w:rPr>
                <w:b/>
                <w:spacing w:val="-3"/>
                <w:sz w:val="20"/>
              </w:rPr>
              <w:t xml:space="preserve"> </w:t>
            </w:r>
            <w:r>
              <w:rPr>
                <w:b/>
                <w:sz w:val="20"/>
              </w:rPr>
              <w:t>the</w:t>
            </w:r>
            <w:r>
              <w:rPr>
                <w:b/>
                <w:spacing w:val="-2"/>
                <w:sz w:val="20"/>
              </w:rPr>
              <w:t xml:space="preserve"> </w:t>
            </w:r>
            <w:r>
              <w:rPr>
                <w:b/>
                <w:sz w:val="20"/>
              </w:rPr>
              <w:t>article</w:t>
            </w:r>
            <w:r>
              <w:rPr>
                <w:b/>
                <w:spacing w:val="-3"/>
                <w:sz w:val="20"/>
              </w:rPr>
              <w:t xml:space="preserve"> </w:t>
            </w:r>
            <w:r>
              <w:rPr>
                <w:b/>
                <w:spacing w:val="-2"/>
                <w:sz w:val="20"/>
              </w:rPr>
              <w:t>suitable?</w:t>
            </w:r>
          </w:p>
          <w:p w:rsidR="00B762ED" w:rsidRDefault="00B762ED">
            <w:pPr>
              <w:pStyle w:val="TableParagraph"/>
              <w:spacing w:before="1"/>
              <w:ind w:left="0"/>
              <w:rPr>
                <w:b/>
                <w:sz w:val="20"/>
              </w:rPr>
            </w:pPr>
          </w:p>
          <w:p w:rsidR="00B762ED" w:rsidRDefault="00A97A7D">
            <w:pPr>
              <w:pStyle w:val="TableParagraph"/>
              <w:rPr>
                <w:sz w:val="20"/>
              </w:rPr>
            </w:pPr>
            <w:r>
              <w:rPr>
                <w:sz w:val="20"/>
              </w:rPr>
              <w:t>If</w:t>
            </w:r>
            <w:r>
              <w:rPr>
                <w:spacing w:val="-5"/>
                <w:sz w:val="20"/>
              </w:rPr>
              <w:t xml:space="preserve"> </w:t>
            </w:r>
            <w:r>
              <w:rPr>
                <w:sz w:val="20"/>
              </w:rPr>
              <w:t>your</w:t>
            </w:r>
            <w:r>
              <w:rPr>
                <w:spacing w:val="-5"/>
                <w:sz w:val="20"/>
              </w:rPr>
              <w:t xml:space="preserve"> </w:t>
            </w:r>
            <w:r>
              <w:rPr>
                <w:sz w:val="20"/>
              </w:rPr>
              <w:t>answer</w:t>
            </w:r>
            <w:r>
              <w:rPr>
                <w:spacing w:val="-4"/>
                <w:sz w:val="20"/>
              </w:rPr>
              <w:t xml:space="preserve"> </w:t>
            </w:r>
            <w:r>
              <w:rPr>
                <w:sz w:val="20"/>
              </w:rPr>
              <w:t>is</w:t>
            </w:r>
            <w:r>
              <w:rPr>
                <w:spacing w:val="-6"/>
                <w:sz w:val="20"/>
              </w:rPr>
              <w:t xml:space="preserve"> </w:t>
            </w:r>
            <w:r>
              <w:rPr>
                <w:sz w:val="20"/>
              </w:rPr>
              <w:t>NO,</w:t>
            </w:r>
            <w:r>
              <w:rPr>
                <w:spacing w:val="-4"/>
                <w:sz w:val="20"/>
              </w:rPr>
              <w:t xml:space="preserve"> </w:t>
            </w:r>
            <w:r>
              <w:rPr>
                <w:sz w:val="20"/>
              </w:rPr>
              <w:t>please</w:t>
            </w:r>
            <w:r>
              <w:rPr>
                <w:spacing w:val="-5"/>
                <w:sz w:val="20"/>
              </w:rPr>
              <w:t xml:space="preserve"> </w:t>
            </w:r>
            <w:r>
              <w:rPr>
                <w:sz w:val="20"/>
              </w:rPr>
              <w:t>provide</w:t>
            </w:r>
            <w:r>
              <w:rPr>
                <w:spacing w:val="-5"/>
                <w:sz w:val="20"/>
              </w:rPr>
              <w:t xml:space="preserve"> </w:t>
            </w:r>
            <w:r>
              <w:rPr>
                <w:sz w:val="20"/>
              </w:rPr>
              <w:t>a</w:t>
            </w:r>
            <w:r>
              <w:rPr>
                <w:spacing w:val="-7"/>
                <w:sz w:val="20"/>
              </w:rPr>
              <w:t xml:space="preserve"> </w:t>
            </w:r>
            <w:r>
              <w:rPr>
                <w:sz w:val="20"/>
              </w:rPr>
              <w:t>brief,</w:t>
            </w:r>
            <w:r>
              <w:rPr>
                <w:spacing w:val="-5"/>
                <w:sz w:val="20"/>
              </w:rPr>
              <w:t xml:space="preserve"> </w:t>
            </w:r>
            <w:r>
              <w:rPr>
                <w:sz w:val="20"/>
              </w:rPr>
              <w:t>clear suggestion for improvement.</w:t>
            </w:r>
          </w:p>
        </w:tc>
        <w:tc>
          <w:tcPr>
            <w:tcW w:w="4632" w:type="dxa"/>
          </w:tcPr>
          <w:p w:rsidR="00B762ED" w:rsidRDefault="00A97A7D">
            <w:pPr>
              <w:pStyle w:val="TableParagraph"/>
              <w:ind w:right="99"/>
              <w:jc w:val="both"/>
              <w:rPr>
                <w:sz w:val="24"/>
              </w:rPr>
            </w:pPr>
            <w:r>
              <w:rPr>
                <w:sz w:val="24"/>
              </w:rPr>
              <w:t>Yes, the title is precise and reflects the scope of the paper. It clearly signals the focus on explicit</w:t>
            </w:r>
            <w:r>
              <w:rPr>
                <w:spacing w:val="80"/>
                <w:sz w:val="24"/>
              </w:rPr>
              <w:t xml:space="preserve"> </w:t>
            </w:r>
            <w:r>
              <w:rPr>
                <w:sz w:val="24"/>
              </w:rPr>
              <w:t>solutions</w:t>
            </w:r>
            <w:r>
              <w:rPr>
                <w:spacing w:val="80"/>
                <w:sz w:val="24"/>
              </w:rPr>
              <w:t xml:space="preserve"> </w:t>
            </w:r>
            <w:r>
              <w:rPr>
                <w:sz w:val="24"/>
              </w:rPr>
              <w:t>for</w:t>
            </w:r>
            <w:r>
              <w:rPr>
                <w:spacing w:val="80"/>
                <w:sz w:val="24"/>
              </w:rPr>
              <w:t xml:space="preserve"> </w:t>
            </w:r>
            <w:r>
              <w:rPr>
                <w:sz w:val="24"/>
              </w:rPr>
              <w:t>generalized</w:t>
            </w:r>
            <w:r>
              <w:rPr>
                <w:spacing w:val="40"/>
                <w:sz w:val="24"/>
              </w:rPr>
              <w:t xml:space="preserve"> </w:t>
            </w:r>
            <w:r>
              <w:rPr>
                <w:sz w:val="24"/>
              </w:rPr>
              <w:t>Leonardo-type recurrences.</w:t>
            </w:r>
          </w:p>
        </w:tc>
        <w:tc>
          <w:tcPr>
            <w:tcW w:w="4632" w:type="dxa"/>
          </w:tcPr>
          <w:p w:rsidR="00B762ED" w:rsidRDefault="00B762ED">
            <w:pPr>
              <w:pStyle w:val="TableParagraph"/>
              <w:ind w:left="0"/>
              <w:rPr>
                <w:sz w:val="20"/>
              </w:rPr>
            </w:pPr>
          </w:p>
        </w:tc>
      </w:tr>
    </w:tbl>
    <w:p w:rsidR="00B762ED" w:rsidRDefault="00B762ED">
      <w:pPr>
        <w:pStyle w:val="TableParagraph"/>
        <w:rPr>
          <w:sz w:val="20"/>
        </w:rPr>
        <w:sectPr w:rsidR="00B762ED">
          <w:pgSz w:w="16840" w:h="23820"/>
          <w:pgMar w:top="1700" w:right="1417" w:bottom="1620" w:left="1417" w:header="1286" w:footer="1427" w:gutter="0"/>
          <w:cols w:space="720"/>
        </w:sectPr>
      </w:pPr>
    </w:p>
    <w:p w:rsidR="00B762ED" w:rsidRDefault="00B762ED">
      <w:pPr>
        <w:spacing w:before="11"/>
        <w:rPr>
          <w:b/>
          <w:sz w:val="6"/>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8"/>
        <w:gridCol w:w="4632"/>
        <w:gridCol w:w="4632"/>
      </w:tblGrid>
      <w:tr w:rsidR="00B762ED">
        <w:trPr>
          <w:trHeight w:val="1656"/>
        </w:trPr>
        <w:tc>
          <w:tcPr>
            <w:tcW w:w="4628" w:type="dxa"/>
          </w:tcPr>
          <w:p w:rsidR="00B762ED" w:rsidRDefault="00A97A7D">
            <w:pPr>
              <w:pStyle w:val="TableParagraph"/>
              <w:rPr>
                <w:b/>
                <w:sz w:val="20"/>
              </w:rPr>
            </w:pPr>
            <w:r>
              <w:rPr>
                <w:b/>
                <w:sz w:val="20"/>
              </w:rPr>
              <w:t>Is</w:t>
            </w:r>
            <w:r>
              <w:rPr>
                <w:b/>
                <w:spacing w:val="-5"/>
                <w:sz w:val="20"/>
              </w:rPr>
              <w:t xml:space="preserve"> </w:t>
            </w:r>
            <w:r>
              <w:rPr>
                <w:b/>
                <w:sz w:val="20"/>
              </w:rPr>
              <w:t>the</w:t>
            </w:r>
            <w:r>
              <w:rPr>
                <w:b/>
                <w:spacing w:val="-3"/>
                <w:sz w:val="20"/>
              </w:rPr>
              <w:t xml:space="preserve"> </w:t>
            </w:r>
            <w:r>
              <w:rPr>
                <w:b/>
                <w:sz w:val="20"/>
              </w:rPr>
              <w:t>abstract</w:t>
            </w:r>
            <w:r>
              <w:rPr>
                <w:b/>
                <w:spacing w:val="-3"/>
                <w:sz w:val="20"/>
              </w:rPr>
              <w:t xml:space="preserve"> </w:t>
            </w:r>
            <w:r>
              <w:rPr>
                <w:b/>
                <w:sz w:val="20"/>
              </w:rPr>
              <w:t>of</w:t>
            </w:r>
            <w:r>
              <w:rPr>
                <w:b/>
                <w:spacing w:val="-3"/>
                <w:sz w:val="20"/>
              </w:rPr>
              <w:t xml:space="preserve"> </w:t>
            </w:r>
            <w:r>
              <w:rPr>
                <w:b/>
                <w:sz w:val="20"/>
              </w:rPr>
              <w:t>the</w:t>
            </w:r>
            <w:r>
              <w:rPr>
                <w:b/>
                <w:spacing w:val="-3"/>
                <w:sz w:val="20"/>
              </w:rPr>
              <w:t xml:space="preserve"> </w:t>
            </w:r>
            <w:r>
              <w:rPr>
                <w:b/>
                <w:sz w:val="20"/>
              </w:rPr>
              <w:t>article</w:t>
            </w:r>
            <w:r>
              <w:rPr>
                <w:b/>
                <w:spacing w:val="-5"/>
                <w:sz w:val="20"/>
              </w:rPr>
              <w:t xml:space="preserve"> </w:t>
            </w:r>
            <w:r>
              <w:rPr>
                <w:b/>
                <w:spacing w:val="-2"/>
                <w:sz w:val="20"/>
              </w:rPr>
              <w:t>comprehensive?</w:t>
            </w:r>
          </w:p>
          <w:p w:rsidR="00B762ED" w:rsidRDefault="00A97A7D">
            <w:pPr>
              <w:pStyle w:val="TableParagraph"/>
              <w:rPr>
                <w:sz w:val="20"/>
              </w:rPr>
            </w:pPr>
            <w:r>
              <w:rPr>
                <w:spacing w:val="-10"/>
                <w:sz w:val="20"/>
              </w:rPr>
              <w:t>s</w:t>
            </w:r>
          </w:p>
          <w:p w:rsidR="00B762ED" w:rsidRDefault="00A97A7D">
            <w:pPr>
              <w:pStyle w:val="TableParagraph"/>
              <w:spacing w:before="1"/>
              <w:rPr>
                <w:sz w:val="20"/>
              </w:rPr>
            </w:pPr>
            <w:r>
              <w:rPr>
                <w:sz w:val="20"/>
              </w:rPr>
              <w:t>If</w:t>
            </w:r>
            <w:r>
              <w:rPr>
                <w:spacing w:val="-5"/>
                <w:sz w:val="20"/>
              </w:rPr>
              <w:t xml:space="preserve"> </w:t>
            </w:r>
            <w:r>
              <w:rPr>
                <w:sz w:val="20"/>
              </w:rPr>
              <w:t>your</w:t>
            </w:r>
            <w:r>
              <w:rPr>
                <w:spacing w:val="-5"/>
                <w:sz w:val="20"/>
              </w:rPr>
              <w:t xml:space="preserve"> </w:t>
            </w:r>
            <w:r>
              <w:rPr>
                <w:sz w:val="20"/>
              </w:rPr>
              <w:t>answer</w:t>
            </w:r>
            <w:r>
              <w:rPr>
                <w:spacing w:val="-4"/>
                <w:sz w:val="20"/>
              </w:rPr>
              <w:t xml:space="preserve"> </w:t>
            </w:r>
            <w:r>
              <w:rPr>
                <w:sz w:val="20"/>
              </w:rPr>
              <w:t>is</w:t>
            </w:r>
            <w:r>
              <w:rPr>
                <w:spacing w:val="-6"/>
                <w:sz w:val="20"/>
              </w:rPr>
              <w:t xml:space="preserve"> </w:t>
            </w:r>
            <w:r>
              <w:rPr>
                <w:sz w:val="20"/>
              </w:rPr>
              <w:t>NO,</w:t>
            </w:r>
            <w:r>
              <w:rPr>
                <w:spacing w:val="-4"/>
                <w:sz w:val="20"/>
              </w:rPr>
              <w:t xml:space="preserve"> </w:t>
            </w:r>
            <w:r>
              <w:rPr>
                <w:sz w:val="20"/>
              </w:rPr>
              <w:t>please</w:t>
            </w:r>
            <w:r>
              <w:rPr>
                <w:spacing w:val="-5"/>
                <w:sz w:val="20"/>
              </w:rPr>
              <w:t xml:space="preserve"> </w:t>
            </w:r>
            <w:r>
              <w:rPr>
                <w:sz w:val="20"/>
              </w:rPr>
              <w:t>provide</w:t>
            </w:r>
            <w:r>
              <w:rPr>
                <w:spacing w:val="-5"/>
                <w:sz w:val="20"/>
              </w:rPr>
              <w:t xml:space="preserve"> </w:t>
            </w:r>
            <w:r>
              <w:rPr>
                <w:sz w:val="20"/>
              </w:rPr>
              <w:t>a</w:t>
            </w:r>
            <w:r>
              <w:rPr>
                <w:spacing w:val="-7"/>
                <w:sz w:val="20"/>
              </w:rPr>
              <w:t xml:space="preserve"> </w:t>
            </w:r>
            <w:r>
              <w:rPr>
                <w:sz w:val="20"/>
              </w:rPr>
              <w:t>brief,</w:t>
            </w:r>
            <w:r>
              <w:rPr>
                <w:spacing w:val="-5"/>
                <w:sz w:val="20"/>
              </w:rPr>
              <w:t xml:space="preserve"> </w:t>
            </w:r>
            <w:r>
              <w:rPr>
                <w:sz w:val="20"/>
              </w:rPr>
              <w:t>clear suggestion for improvement.</w:t>
            </w:r>
          </w:p>
        </w:tc>
        <w:tc>
          <w:tcPr>
            <w:tcW w:w="4632" w:type="dxa"/>
          </w:tcPr>
          <w:p w:rsidR="00B762ED" w:rsidRDefault="00A97A7D">
            <w:pPr>
              <w:pStyle w:val="TableParagraph"/>
              <w:ind w:right="95"/>
              <w:jc w:val="both"/>
              <w:rPr>
                <w:sz w:val="24"/>
              </w:rPr>
            </w:pPr>
            <w:r>
              <w:rPr>
                <w:sz w:val="24"/>
              </w:rPr>
              <w:t>The</w:t>
            </w:r>
            <w:r>
              <w:rPr>
                <w:spacing w:val="-2"/>
                <w:sz w:val="24"/>
              </w:rPr>
              <w:t xml:space="preserve"> </w:t>
            </w:r>
            <w:r>
              <w:rPr>
                <w:sz w:val="24"/>
              </w:rPr>
              <w:t>abstract is generally</w:t>
            </w:r>
            <w:r>
              <w:rPr>
                <w:spacing w:val="-1"/>
                <w:sz w:val="24"/>
              </w:rPr>
              <w:t xml:space="preserve"> </w:t>
            </w:r>
            <w:r>
              <w:rPr>
                <w:sz w:val="24"/>
              </w:rPr>
              <w:t>clear,</w:t>
            </w:r>
            <w:r>
              <w:rPr>
                <w:spacing w:val="-2"/>
                <w:sz w:val="24"/>
              </w:rPr>
              <w:t xml:space="preserve"> </w:t>
            </w:r>
            <w:r>
              <w:rPr>
                <w:sz w:val="24"/>
              </w:rPr>
              <w:t>but it could be improved by explicitly stating the main results</w:t>
            </w:r>
            <w:r>
              <w:rPr>
                <w:spacing w:val="-1"/>
                <w:sz w:val="24"/>
              </w:rPr>
              <w:t xml:space="preserve"> </w:t>
            </w:r>
            <w:r>
              <w:rPr>
                <w:sz w:val="24"/>
              </w:rPr>
              <w:t>(e.g.,</w:t>
            </w:r>
            <w:r>
              <w:rPr>
                <w:spacing w:val="-2"/>
                <w:sz w:val="24"/>
              </w:rPr>
              <w:t xml:space="preserve"> </w:t>
            </w:r>
            <w:r>
              <w:rPr>
                <w:sz w:val="24"/>
              </w:rPr>
              <w:t>explicit</w:t>
            </w:r>
            <w:r>
              <w:rPr>
                <w:spacing w:val="-1"/>
                <w:sz w:val="24"/>
              </w:rPr>
              <w:t xml:space="preserve"> </w:t>
            </w:r>
            <w:r>
              <w:rPr>
                <w:sz w:val="24"/>
              </w:rPr>
              <w:t>formulas</w:t>
            </w:r>
            <w:r>
              <w:rPr>
                <w:spacing w:val="-1"/>
                <w:sz w:val="24"/>
              </w:rPr>
              <w:t xml:space="preserve"> </w:t>
            </w:r>
            <w:r>
              <w:rPr>
                <w:sz w:val="24"/>
              </w:rPr>
              <w:t>for</w:t>
            </w:r>
            <w:r>
              <w:rPr>
                <w:spacing w:val="-3"/>
                <w:sz w:val="24"/>
              </w:rPr>
              <w:t xml:space="preserve"> </w:t>
            </w:r>
            <w:r>
              <w:rPr>
                <w:sz w:val="24"/>
              </w:rPr>
              <w:t>coefficients in the particular solutions) and highlighting the role of resonance phenomena.</w:t>
            </w:r>
          </w:p>
        </w:tc>
        <w:tc>
          <w:tcPr>
            <w:tcW w:w="4632" w:type="dxa"/>
          </w:tcPr>
          <w:p w:rsidR="00B762ED" w:rsidRDefault="00B762ED">
            <w:pPr>
              <w:pStyle w:val="TableParagraph"/>
              <w:ind w:left="0"/>
              <w:rPr>
                <w:sz w:val="20"/>
              </w:rPr>
            </w:pPr>
          </w:p>
          <w:p w:rsidR="00E664B4" w:rsidRDefault="00E664B4">
            <w:pPr>
              <w:pStyle w:val="TableParagraph"/>
              <w:ind w:left="0"/>
              <w:rPr>
                <w:sz w:val="20"/>
              </w:rPr>
            </w:pPr>
          </w:p>
          <w:p w:rsidR="00E664B4" w:rsidRDefault="00E664B4">
            <w:pPr>
              <w:pStyle w:val="TableParagraph"/>
              <w:ind w:left="0"/>
              <w:rPr>
                <w:sz w:val="20"/>
              </w:rPr>
            </w:pPr>
            <w:r>
              <w:rPr>
                <w:sz w:val="20"/>
              </w:rPr>
              <w:t xml:space="preserve"> Abstract refined.</w:t>
            </w:r>
          </w:p>
        </w:tc>
      </w:tr>
      <w:tr w:rsidR="00B762ED">
        <w:trPr>
          <w:trHeight w:val="1655"/>
        </w:trPr>
        <w:tc>
          <w:tcPr>
            <w:tcW w:w="4628" w:type="dxa"/>
          </w:tcPr>
          <w:p w:rsidR="00B762ED" w:rsidRDefault="00A97A7D">
            <w:pPr>
              <w:pStyle w:val="TableParagraph"/>
              <w:rPr>
                <w:b/>
                <w:sz w:val="20"/>
              </w:rPr>
            </w:pPr>
            <w:r>
              <w:rPr>
                <w:b/>
                <w:sz w:val="20"/>
              </w:rPr>
              <w:t>Is</w:t>
            </w:r>
            <w:r>
              <w:rPr>
                <w:b/>
                <w:spacing w:val="-8"/>
                <w:sz w:val="20"/>
              </w:rPr>
              <w:t xml:space="preserve"> </w:t>
            </w:r>
            <w:r>
              <w:rPr>
                <w:b/>
                <w:sz w:val="20"/>
              </w:rPr>
              <w:t>the</w:t>
            </w:r>
            <w:r>
              <w:rPr>
                <w:b/>
                <w:spacing w:val="-6"/>
                <w:sz w:val="20"/>
              </w:rPr>
              <w:t xml:space="preserve"> </w:t>
            </w:r>
            <w:r>
              <w:rPr>
                <w:b/>
                <w:sz w:val="20"/>
              </w:rPr>
              <w:t>manuscript</w:t>
            </w:r>
            <w:r>
              <w:rPr>
                <w:b/>
                <w:spacing w:val="-6"/>
                <w:sz w:val="20"/>
              </w:rPr>
              <w:t xml:space="preserve"> </w:t>
            </w:r>
            <w:r>
              <w:rPr>
                <w:b/>
                <w:sz w:val="20"/>
              </w:rPr>
              <w:t>scientifically</w:t>
            </w:r>
            <w:r>
              <w:rPr>
                <w:b/>
                <w:spacing w:val="-6"/>
                <w:sz w:val="20"/>
              </w:rPr>
              <w:t xml:space="preserve"> </w:t>
            </w:r>
            <w:r>
              <w:rPr>
                <w:b/>
                <w:spacing w:val="-2"/>
                <w:sz w:val="20"/>
              </w:rPr>
              <w:t>correct?</w:t>
            </w:r>
          </w:p>
          <w:p w:rsidR="00B762ED" w:rsidRDefault="00B762ED">
            <w:pPr>
              <w:pStyle w:val="TableParagraph"/>
              <w:spacing w:before="1"/>
              <w:ind w:left="0"/>
              <w:rPr>
                <w:b/>
                <w:sz w:val="20"/>
              </w:rPr>
            </w:pPr>
          </w:p>
          <w:p w:rsidR="00B762ED" w:rsidRDefault="00A97A7D">
            <w:pPr>
              <w:pStyle w:val="TableParagraph"/>
              <w:rPr>
                <w:sz w:val="20"/>
              </w:rPr>
            </w:pPr>
            <w:r>
              <w:rPr>
                <w:sz w:val="20"/>
              </w:rPr>
              <w:t>If</w:t>
            </w:r>
            <w:r>
              <w:rPr>
                <w:spacing w:val="-5"/>
                <w:sz w:val="20"/>
              </w:rPr>
              <w:t xml:space="preserve"> </w:t>
            </w:r>
            <w:r>
              <w:rPr>
                <w:sz w:val="20"/>
              </w:rPr>
              <w:t>your</w:t>
            </w:r>
            <w:r>
              <w:rPr>
                <w:spacing w:val="-5"/>
                <w:sz w:val="20"/>
              </w:rPr>
              <w:t xml:space="preserve"> </w:t>
            </w:r>
            <w:r>
              <w:rPr>
                <w:sz w:val="20"/>
              </w:rPr>
              <w:t>answer</w:t>
            </w:r>
            <w:r>
              <w:rPr>
                <w:spacing w:val="-4"/>
                <w:sz w:val="20"/>
              </w:rPr>
              <w:t xml:space="preserve"> </w:t>
            </w:r>
            <w:r>
              <w:rPr>
                <w:sz w:val="20"/>
              </w:rPr>
              <w:t>is</w:t>
            </w:r>
            <w:r>
              <w:rPr>
                <w:spacing w:val="-6"/>
                <w:sz w:val="20"/>
              </w:rPr>
              <w:t xml:space="preserve"> </w:t>
            </w:r>
            <w:r>
              <w:rPr>
                <w:sz w:val="20"/>
              </w:rPr>
              <w:t>NO,</w:t>
            </w:r>
            <w:r>
              <w:rPr>
                <w:spacing w:val="-4"/>
                <w:sz w:val="20"/>
              </w:rPr>
              <w:t xml:space="preserve"> </w:t>
            </w:r>
            <w:r>
              <w:rPr>
                <w:sz w:val="20"/>
              </w:rPr>
              <w:t>please</w:t>
            </w:r>
            <w:r>
              <w:rPr>
                <w:spacing w:val="-5"/>
                <w:sz w:val="20"/>
              </w:rPr>
              <w:t xml:space="preserve"> </w:t>
            </w:r>
            <w:r>
              <w:rPr>
                <w:sz w:val="20"/>
              </w:rPr>
              <w:t>provide</w:t>
            </w:r>
            <w:r>
              <w:rPr>
                <w:spacing w:val="-5"/>
                <w:sz w:val="20"/>
              </w:rPr>
              <w:t xml:space="preserve"> </w:t>
            </w:r>
            <w:r>
              <w:rPr>
                <w:sz w:val="20"/>
              </w:rPr>
              <w:t>a</w:t>
            </w:r>
            <w:r>
              <w:rPr>
                <w:spacing w:val="-7"/>
                <w:sz w:val="20"/>
              </w:rPr>
              <w:t xml:space="preserve"> </w:t>
            </w:r>
            <w:r>
              <w:rPr>
                <w:sz w:val="20"/>
              </w:rPr>
              <w:t>brief,</w:t>
            </w:r>
            <w:r>
              <w:rPr>
                <w:spacing w:val="-5"/>
                <w:sz w:val="20"/>
              </w:rPr>
              <w:t xml:space="preserve"> </w:t>
            </w:r>
            <w:r>
              <w:rPr>
                <w:sz w:val="20"/>
              </w:rPr>
              <w:t>clear suggestion for improvement</w:t>
            </w:r>
          </w:p>
          <w:p w:rsidR="00B762ED" w:rsidRDefault="00A97A7D">
            <w:pPr>
              <w:pStyle w:val="TableParagraph"/>
              <w:spacing w:before="1"/>
              <w:rPr>
                <w:sz w:val="20"/>
              </w:rPr>
            </w:pPr>
            <w:r>
              <w:rPr>
                <w:spacing w:val="-10"/>
                <w:sz w:val="20"/>
              </w:rPr>
              <w:t>.</w:t>
            </w:r>
          </w:p>
        </w:tc>
        <w:tc>
          <w:tcPr>
            <w:tcW w:w="4632" w:type="dxa"/>
          </w:tcPr>
          <w:p w:rsidR="00B762ED" w:rsidRDefault="00A97A7D">
            <w:pPr>
              <w:pStyle w:val="TableParagraph"/>
              <w:ind w:right="97"/>
              <w:jc w:val="both"/>
              <w:rPr>
                <w:sz w:val="24"/>
              </w:rPr>
            </w:pPr>
            <w:r>
              <w:rPr>
                <w:sz w:val="24"/>
              </w:rPr>
              <w:t>Yes. The derivations are consistent with recurrence theory, and the examples are carefully worked out. The iterative scheme</w:t>
            </w:r>
            <w:r>
              <w:rPr>
                <w:spacing w:val="40"/>
                <w:sz w:val="24"/>
              </w:rPr>
              <w:t xml:space="preserve"> </w:t>
            </w:r>
            <w:r>
              <w:rPr>
                <w:sz w:val="24"/>
              </w:rPr>
              <w:t>for coefficients is correctly applied to the third- and fourth-order cases.</w:t>
            </w:r>
          </w:p>
        </w:tc>
        <w:tc>
          <w:tcPr>
            <w:tcW w:w="4632" w:type="dxa"/>
          </w:tcPr>
          <w:p w:rsidR="00B762ED" w:rsidRDefault="00B762ED">
            <w:pPr>
              <w:pStyle w:val="TableParagraph"/>
              <w:ind w:left="0"/>
              <w:rPr>
                <w:sz w:val="20"/>
              </w:rPr>
            </w:pPr>
          </w:p>
        </w:tc>
      </w:tr>
      <w:tr w:rsidR="00B762ED">
        <w:trPr>
          <w:trHeight w:val="1932"/>
        </w:trPr>
        <w:tc>
          <w:tcPr>
            <w:tcW w:w="4628" w:type="dxa"/>
          </w:tcPr>
          <w:p w:rsidR="00B762ED" w:rsidRDefault="00A97A7D">
            <w:pPr>
              <w:pStyle w:val="TableParagraph"/>
              <w:rPr>
                <w:b/>
                <w:sz w:val="20"/>
              </w:rPr>
            </w:pPr>
            <w:r>
              <w:rPr>
                <w:b/>
                <w:sz w:val="20"/>
              </w:rPr>
              <w:t>Are</w:t>
            </w:r>
            <w:r>
              <w:rPr>
                <w:b/>
                <w:spacing w:val="-6"/>
                <w:sz w:val="20"/>
              </w:rPr>
              <w:t xml:space="preserve"> </w:t>
            </w:r>
            <w:r>
              <w:rPr>
                <w:b/>
                <w:sz w:val="20"/>
              </w:rPr>
              <w:t>the</w:t>
            </w:r>
            <w:r>
              <w:rPr>
                <w:b/>
                <w:spacing w:val="-5"/>
                <w:sz w:val="20"/>
              </w:rPr>
              <w:t xml:space="preserve"> </w:t>
            </w:r>
            <w:r>
              <w:rPr>
                <w:b/>
                <w:sz w:val="20"/>
              </w:rPr>
              <w:t>references</w:t>
            </w:r>
            <w:r>
              <w:rPr>
                <w:b/>
                <w:spacing w:val="-6"/>
                <w:sz w:val="20"/>
              </w:rPr>
              <w:t xml:space="preserve"> </w:t>
            </w:r>
            <w:r>
              <w:rPr>
                <w:b/>
                <w:sz w:val="20"/>
              </w:rPr>
              <w:t>sufficient</w:t>
            </w:r>
            <w:r>
              <w:rPr>
                <w:b/>
                <w:spacing w:val="-2"/>
                <w:sz w:val="20"/>
              </w:rPr>
              <w:t xml:space="preserve"> </w:t>
            </w:r>
            <w:r>
              <w:rPr>
                <w:b/>
                <w:sz w:val="20"/>
              </w:rPr>
              <w:t>and</w:t>
            </w:r>
            <w:r>
              <w:rPr>
                <w:b/>
                <w:spacing w:val="-6"/>
                <w:sz w:val="20"/>
              </w:rPr>
              <w:t xml:space="preserve"> </w:t>
            </w:r>
            <w:r>
              <w:rPr>
                <w:b/>
                <w:spacing w:val="-2"/>
                <w:sz w:val="20"/>
              </w:rPr>
              <w:t>recent?</w:t>
            </w:r>
          </w:p>
          <w:p w:rsidR="00B762ED" w:rsidRDefault="00A97A7D">
            <w:pPr>
              <w:pStyle w:val="TableParagraph"/>
              <w:rPr>
                <w:sz w:val="20"/>
              </w:rPr>
            </w:pPr>
            <w:r>
              <w:rPr>
                <w:sz w:val="20"/>
              </w:rPr>
              <w:t>(YES</w:t>
            </w:r>
            <w:r>
              <w:rPr>
                <w:spacing w:val="-4"/>
                <w:sz w:val="20"/>
              </w:rPr>
              <w:t xml:space="preserve"> </w:t>
            </w:r>
            <w:r>
              <w:rPr>
                <w:sz w:val="20"/>
              </w:rPr>
              <w:t>or</w:t>
            </w:r>
            <w:r>
              <w:rPr>
                <w:spacing w:val="-3"/>
                <w:sz w:val="20"/>
              </w:rPr>
              <w:t xml:space="preserve"> </w:t>
            </w:r>
            <w:r>
              <w:rPr>
                <w:spacing w:val="-5"/>
                <w:sz w:val="20"/>
              </w:rPr>
              <w:t>NO)</w:t>
            </w:r>
          </w:p>
          <w:p w:rsidR="00B762ED" w:rsidRDefault="00B762ED">
            <w:pPr>
              <w:pStyle w:val="TableParagraph"/>
              <w:spacing w:before="1"/>
              <w:ind w:left="0"/>
              <w:rPr>
                <w:b/>
                <w:sz w:val="20"/>
              </w:rPr>
            </w:pPr>
          </w:p>
          <w:p w:rsidR="00B762ED" w:rsidRDefault="00A97A7D">
            <w:pPr>
              <w:pStyle w:val="TableParagraph"/>
              <w:ind w:right="197"/>
              <w:rPr>
                <w:sz w:val="20"/>
              </w:rPr>
            </w:pPr>
            <w:r>
              <w:rPr>
                <w:sz w:val="20"/>
              </w:rPr>
              <w:t>If</w:t>
            </w:r>
            <w:r>
              <w:rPr>
                <w:spacing w:val="-5"/>
                <w:sz w:val="20"/>
              </w:rPr>
              <w:t xml:space="preserve"> </w:t>
            </w:r>
            <w:r>
              <w:rPr>
                <w:sz w:val="20"/>
              </w:rPr>
              <w:t>your</w:t>
            </w:r>
            <w:r>
              <w:rPr>
                <w:spacing w:val="-5"/>
                <w:sz w:val="20"/>
              </w:rPr>
              <w:t xml:space="preserve"> </w:t>
            </w:r>
            <w:r>
              <w:rPr>
                <w:sz w:val="20"/>
              </w:rPr>
              <w:t>answer</w:t>
            </w:r>
            <w:r>
              <w:rPr>
                <w:spacing w:val="-5"/>
                <w:sz w:val="20"/>
              </w:rPr>
              <w:t xml:space="preserve"> </w:t>
            </w:r>
            <w:r>
              <w:rPr>
                <w:sz w:val="20"/>
              </w:rPr>
              <w:t>is</w:t>
            </w:r>
            <w:r>
              <w:rPr>
                <w:spacing w:val="-6"/>
                <w:sz w:val="20"/>
              </w:rPr>
              <w:t xml:space="preserve"> </w:t>
            </w:r>
            <w:r>
              <w:rPr>
                <w:sz w:val="20"/>
              </w:rPr>
              <w:t>NO,</w:t>
            </w:r>
            <w:r>
              <w:rPr>
                <w:spacing w:val="-5"/>
                <w:sz w:val="20"/>
              </w:rPr>
              <w:t xml:space="preserve"> </w:t>
            </w:r>
            <w:r>
              <w:rPr>
                <w:sz w:val="20"/>
              </w:rPr>
              <w:t>please</w:t>
            </w:r>
            <w:r>
              <w:rPr>
                <w:spacing w:val="-5"/>
                <w:sz w:val="20"/>
              </w:rPr>
              <w:t xml:space="preserve"> </w:t>
            </w:r>
            <w:r>
              <w:rPr>
                <w:sz w:val="20"/>
              </w:rPr>
              <w:t>provide</w:t>
            </w:r>
            <w:r>
              <w:rPr>
                <w:spacing w:val="-5"/>
                <w:sz w:val="20"/>
              </w:rPr>
              <w:t xml:space="preserve"> </w:t>
            </w:r>
            <w:r>
              <w:rPr>
                <w:sz w:val="20"/>
              </w:rPr>
              <w:t>clear</w:t>
            </w:r>
            <w:r>
              <w:rPr>
                <w:spacing w:val="-7"/>
                <w:sz w:val="20"/>
              </w:rPr>
              <w:t xml:space="preserve"> </w:t>
            </w:r>
            <w:r>
              <w:rPr>
                <w:sz w:val="20"/>
              </w:rPr>
              <w:t>suggestion for improvement.</w:t>
            </w:r>
          </w:p>
        </w:tc>
        <w:tc>
          <w:tcPr>
            <w:tcW w:w="4632" w:type="dxa"/>
          </w:tcPr>
          <w:p w:rsidR="00B762ED" w:rsidRDefault="00A97A7D">
            <w:pPr>
              <w:pStyle w:val="TableParagraph"/>
              <w:spacing w:before="1"/>
              <w:ind w:right="97"/>
              <w:jc w:val="both"/>
              <w:rPr>
                <w:sz w:val="24"/>
              </w:rPr>
            </w:pPr>
            <w:r>
              <w:rPr>
                <w:sz w:val="24"/>
              </w:rPr>
              <w:t>Yes. The references include both classical</w:t>
            </w:r>
            <w:r>
              <w:rPr>
                <w:spacing w:val="40"/>
                <w:sz w:val="24"/>
              </w:rPr>
              <w:t xml:space="preserve"> </w:t>
            </w:r>
            <w:r>
              <w:rPr>
                <w:sz w:val="24"/>
              </w:rPr>
              <w:t>and recent works on recurrence relations and generalized Leonardo sequences. They are adequate, though adding one or two more recent papers on applications of higher-order recurrences could broaden the context.</w:t>
            </w:r>
          </w:p>
        </w:tc>
        <w:tc>
          <w:tcPr>
            <w:tcW w:w="4632" w:type="dxa"/>
          </w:tcPr>
          <w:p w:rsidR="00B762ED" w:rsidRDefault="00B762ED">
            <w:pPr>
              <w:pStyle w:val="TableParagraph"/>
              <w:ind w:left="0"/>
              <w:rPr>
                <w:sz w:val="20"/>
              </w:rPr>
            </w:pPr>
          </w:p>
          <w:p w:rsidR="00B047C8" w:rsidRDefault="00B047C8">
            <w:pPr>
              <w:pStyle w:val="TableParagraph"/>
              <w:ind w:left="0"/>
              <w:rPr>
                <w:sz w:val="20"/>
              </w:rPr>
            </w:pPr>
          </w:p>
          <w:p w:rsidR="00B047C8" w:rsidRDefault="00B047C8">
            <w:pPr>
              <w:pStyle w:val="TableParagraph"/>
              <w:ind w:left="0"/>
              <w:rPr>
                <w:sz w:val="20"/>
              </w:rPr>
            </w:pPr>
            <w:r>
              <w:rPr>
                <w:sz w:val="20"/>
              </w:rPr>
              <w:t>References added.</w:t>
            </w:r>
          </w:p>
        </w:tc>
      </w:tr>
      <w:tr w:rsidR="00B762ED">
        <w:trPr>
          <w:trHeight w:val="1381"/>
        </w:trPr>
        <w:tc>
          <w:tcPr>
            <w:tcW w:w="4628" w:type="dxa"/>
          </w:tcPr>
          <w:p w:rsidR="00B762ED" w:rsidRDefault="00A97A7D">
            <w:pPr>
              <w:pStyle w:val="TableParagraph"/>
              <w:rPr>
                <w:b/>
                <w:sz w:val="20"/>
              </w:rPr>
            </w:pPr>
            <w:r>
              <w:rPr>
                <w:b/>
                <w:sz w:val="20"/>
              </w:rPr>
              <w:t>Are</w:t>
            </w:r>
            <w:r>
              <w:rPr>
                <w:b/>
                <w:spacing w:val="-5"/>
                <w:sz w:val="20"/>
              </w:rPr>
              <w:t xml:space="preserve"> </w:t>
            </w:r>
            <w:r>
              <w:rPr>
                <w:b/>
                <w:sz w:val="20"/>
              </w:rPr>
              <w:t>there</w:t>
            </w:r>
            <w:r>
              <w:rPr>
                <w:b/>
                <w:spacing w:val="-4"/>
                <w:sz w:val="20"/>
              </w:rPr>
              <w:t xml:space="preserve"> </w:t>
            </w:r>
            <w:r>
              <w:rPr>
                <w:b/>
                <w:sz w:val="20"/>
              </w:rPr>
              <w:t>ethical</w:t>
            </w:r>
            <w:r>
              <w:rPr>
                <w:b/>
                <w:spacing w:val="-5"/>
                <w:sz w:val="20"/>
              </w:rPr>
              <w:t xml:space="preserve"> </w:t>
            </w:r>
            <w:r>
              <w:rPr>
                <w:b/>
                <w:sz w:val="20"/>
              </w:rPr>
              <w:t>issues</w:t>
            </w:r>
            <w:r>
              <w:rPr>
                <w:b/>
                <w:spacing w:val="-5"/>
                <w:sz w:val="20"/>
              </w:rPr>
              <w:t xml:space="preserve"> </w:t>
            </w:r>
            <w:r>
              <w:rPr>
                <w:b/>
                <w:sz w:val="20"/>
              </w:rPr>
              <w:t>in</w:t>
            </w:r>
            <w:r>
              <w:rPr>
                <w:b/>
                <w:spacing w:val="-5"/>
                <w:sz w:val="20"/>
              </w:rPr>
              <w:t xml:space="preserve"> </w:t>
            </w:r>
            <w:r>
              <w:rPr>
                <w:b/>
                <w:sz w:val="20"/>
              </w:rPr>
              <w:t>this</w:t>
            </w:r>
            <w:r>
              <w:rPr>
                <w:b/>
                <w:spacing w:val="-5"/>
                <w:sz w:val="20"/>
              </w:rPr>
              <w:t xml:space="preserve"> </w:t>
            </w:r>
            <w:r>
              <w:rPr>
                <w:b/>
                <w:spacing w:val="-2"/>
                <w:sz w:val="20"/>
              </w:rPr>
              <w:t>manuscript?</w:t>
            </w:r>
          </w:p>
          <w:p w:rsidR="00B762ED" w:rsidRDefault="00A97A7D">
            <w:pPr>
              <w:pStyle w:val="TableParagraph"/>
              <w:rPr>
                <w:sz w:val="20"/>
              </w:rPr>
            </w:pPr>
            <w:r>
              <w:rPr>
                <w:sz w:val="20"/>
              </w:rPr>
              <w:t>(YES</w:t>
            </w:r>
            <w:r>
              <w:rPr>
                <w:spacing w:val="-4"/>
                <w:sz w:val="20"/>
              </w:rPr>
              <w:t xml:space="preserve"> </w:t>
            </w:r>
            <w:r>
              <w:rPr>
                <w:sz w:val="20"/>
              </w:rPr>
              <w:t>or</w:t>
            </w:r>
            <w:r>
              <w:rPr>
                <w:spacing w:val="-3"/>
                <w:sz w:val="20"/>
              </w:rPr>
              <w:t xml:space="preserve"> </w:t>
            </w:r>
            <w:r>
              <w:rPr>
                <w:spacing w:val="-5"/>
                <w:sz w:val="20"/>
              </w:rPr>
              <w:t>NO)</w:t>
            </w:r>
          </w:p>
          <w:p w:rsidR="00B762ED" w:rsidRDefault="00B762ED">
            <w:pPr>
              <w:pStyle w:val="TableParagraph"/>
              <w:spacing w:before="1"/>
              <w:ind w:left="0"/>
              <w:rPr>
                <w:b/>
                <w:sz w:val="20"/>
              </w:rPr>
            </w:pPr>
          </w:p>
          <w:p w:rsidR="00B762ED" w:rsidRDefault="00A97A7D">
            <w:pPr>
              <w:pStyle w:val="TableParagraph"/>
              <w:ind w:right="197"/>
              <w:rPr>
                <w:sz w:val="20"/>
              </w:rPr>
            </w:pPr>
            <w:r>
              <w:rPr>
                <w:sz w:val="20"/>
              </w:rPr>
              <w:t>(If</w:t>
            </w:r>
            <w:r>
              <w:rPr>
                <w:spacing w:val="-6"/>
                <w:sz w:val="20"/>
              </w:rPr>
              <w:t xml:space="preserve"> </w:t>
            </w:r>
            <w:r>
              <w:rPr>
                <w:sz w:val="20"/>
              </w:rPr>
              <w:t>yes,</w:t>
            </w:r>
            <w:r>
              <w:rPr>
                <w:spacing w:val="-6"/>
                <w:sz w:val="20"/>
              </w:rPr>
              <w:t xml:space="preserve"> </w:t>
            </w:r>
            <w:r>
              <w:rPr>
                <w:sz w:val="20"/>
              </w:rPr>
              <w:t>kindly</w:t>
            </w:r>
            <w:r>
              <w:rPr>
                <w:spacing w:val="-7"/>
                <w:sz w:val="20"/>
              </w:rPr>
              <w:t xml:space="preserve"> </w:t>
            </w:r>
            <w:r>
              <w:rPr>
                <w:sz w:val="20"/>
              </w:rPr>
              <w:t>please</w:t>
            </w:r>
            <w:r>
              <w:rPr>
                <w:spacing w:val="-6"/>
                <w:sz w:val="20"/>
              </w:rPr>
              <w:t xml:space="preserve"> </w:t>
            </w:r>
            <w:r>
              <w:rPr>
                <w:sz w:val="20"/>
              </w:rPr>
              <w:t>write</w:t>
            </w:r>
            <w:r>
              <w:rPr>
                <w:spacing w:val="-6"/>
                <w:sz w:val="20"/>
              </w:rPr>
              <w:t xml:space="preserve"> </w:t>
            </w:r>
            <w:r>
              <w:rPr>
                <w:sz w:val="20"/>
              </w:rPr>
              <w:t>down</w:t>
            </w:r>
            <w:r>
              <w:rPr>
                <w:spacing w:val="-5"/>
                <w:sz w:val="20"/>
              </w:rPr>
              <w:t xml:space="preserve"> </w:t>
            </w:r>
            <w:r>
              <w:rPr>
                <w:sz w:val="20"/>
              </w:rPr>
              <w:t>the</w:t>
            </w:r>
            <w:r>
              <w:rPr>
                <w:spacing w:val="-6"/>
                <w:sz w:val="20"/>
              </w:rPr>
              <w:t xml:space="preserve"> </w:t>
            </w:r>
            <w:r>
              <w:rPr>
                <w:sz w:val="20"/>
              </w:rPr>
              <w:t>ethical</w:t>
            </w:r>
            <w:r>
              <w:rPr>
                <w:spacing w:val="-6"/>
                <w:sz w:val="20"/>
              </w:rPr>
              <w:t xml:space="preserve"> </w:t>
            </w:r>
            <w:r>
              <w:rPr>
                <w:sz w:val="20"/>
              </w:rPr>
              <w:t>issues here in details)</w:t>
            </w:r>
          </w:p>
        </w:tc>
        <w:tc>
          <w:tcPr>
            <w:tcW w:w="4632" w:type="dxa"/>
          </w:tcPr>
          <w:p w:rsidR="00B762ED" w:rsidRDefault="00A97A7D">
            <w:pPr>
              <w:pStyle w:val="TableParagraph"/>
              <w:spacing w:before="1"/>
              <w:rPr>
                <w:sz w:val="24"/>
              </w:rPr>
            </w:pPr>
            <w:r>
              <w:rPr>
                <w:sz w:val="24"/>
              </w:rPr>
              <w:t>No</w:t>
            </w:r>
            <w:r>
              <w:rPr>
                <w:spacing w:val="40"/>
                <w:sz w:val="24"/>
              </w:rPr>
              <w:t xml:space="preserve"> </w:t>
            </w:r>
            <w:r>
              <w:rPr>
                <w:sz w:val="24"/>
              </w:rPr>
              <w:t>ethical</w:t>
            </w:r>
            <w:r>
              <w:rPr>
                <w:spacing w:val="40"/>
                <w:sz w:val="24"/>
              </w:rPr>
              <w:t xml:space="preserve"> </w:t>
            </w:r>
            <w:r>
              <w:rPr>
                <w:sz w:val="24"/>
              </w:rPr>
              <w:t>issues</w:t>
            </w:r>
            <w:r>
              <w:rPr>
                <w:spacing w:val="40"/>
                <w:sz w:val="24"/>
              </w:rPr>
              <w:t xml:space="preserve"> </w:t>
            </w:r>
            <w:r>
              <w:rPr>
                <w:sz w:val="24"/>
              </w:rPr>
              <w:t>are</w:t>
            </w:r>
            <w:r>
              <w:rPr>
                <w:spacing w:val="40"/>
                <w:sz w:val="24"/>
              </w:rPr>
              <w:t xml:space="preserve"> </w:t>
            </w:r>
            <w:r>
              <w:rPr>
                <w:sz w:val="24"/>
              </w:rPr>
              <w:t>present.</w:t>
            </w:r>
            <w:r>
              <w:rPr>
                <w:spacing w:val="40"/>
                <w:sz w:val="24"/>
              </w:rPr>
              <w:t xml:space="preserve"> </w:t>
            </w:r>
            <w:r>
              <w:rPr>
                <w:sz w:val="24"/>
              </w:rPr>
              <w:t>The</w:t>
            </w:r>
            <w:r>
              <w:rPr>
                <w:spacing w:val="40"/>
                <w:sz w:val="24"/>
              </w:rPr>
              <w:t xml:space="preserve"> </w:t>
            </w:r>
            <w:r>
              <w:rPr>
                <w:sz w:val="24"/>
              </w:rPr>
              <w:t>paper</w:t>
            </w:r>
            <w:r>
              <w:rPr>
                <w:spacing w:val="40"/>
                <w:sz w:val="24"/>
              </w:rPr>
              <w:t xml:space="preserve"> </w:t>
            </w:r>
            <w:r>
              <w:rPr>
                <w:sz w:val="24"/>
              </w:rPr>
              <w:t>is purely theoretical.</w:t>
            </w:r>
          </w:p>
        </w:tc>
        <w:tc>
          <w:tcPr>
            <w:tcW w:w="4632" w:type="dxa"/>
          </w:tcPr>
          <w:p w:rsidR="00B762ED" w:rsidRDefault="00B762ED">
            <w:pPr>
              <w:pStyle w:val="TableParagraph"/>
              <w:ind w:left="0"/>
              <w:rPr>
                <w:sz w:val="20"/>
              </w:rPr>
            </w:pPr>
          </w:p>
        </w:tc>
      </w:tr>
    </w:tbl>
    <w:p w:rsidR="00B762ED" w:rsidRDefault="00B762ED">
      <w:pPr>
        <w:rPr>
          <w:b/>
          <w:sz w:val="20"/>
        </w:rPr>
      </w:pPr>
    </w:p>
    <w:p w:rsidR="002A22BC" w:rsidRPr="002A22BC" w:rsidRDefault="002A22BC" w:rsidP="002A22BC">
      <w:pPr>
        <w:widowControl/>
        <w:autoSpaceDE/>
        <w:autoSpaceDN/>
        <w:spacing w:after="160" w:line="259" w:lineRule="auto"/>
        <w:rPr>
          <w:rFonts w:ascii="Calibri" w:eastAsia="Calibri" w:hAnsi="Calibri"/>
          <w:lang w:val="en-IN"/>
        </w:rPr>
      </w:pPr>
    </w:p>
    <w:p w:rsidR="002A22BC" w:rsidRPr="002A22BC" w:rsidRDefault="002A22BC" w:rsidP="002A22BC">
      <w:pPr>
        <w:widowControl/>
        <w:autoSpaceDE/>
        <w:autoSpaceDN/>
        <w:rPr>
          <w:rFonts w:eastAsia="Arial Unicode MS"/>
          <w:b/>
          <w:bCs/>
          <w:sz w:val="20"/>
          <w:szCs w:val="20"/>
          <w:highlight w:val="yellow"/>
          <w:u w:val="single"/>
          <w:lang w:val="en-GB"/>
        </w:rPr>
      </w:pPr>
      <w:r w:rsidRPr="002A22BC">
        <w:rPr>
          <w:rFonts w:eastAsia="Arial Unicode MS"/>
          <w:b/>
          <w:bCs/>
          <w:sz w:val="20"/>
          <w:szCs w:val="20"/>
          <w:highlight w:val="yellow"/>
          <w:u w:val="single"/>
          <w:lang w:val="en-GB"/>
        </w:rPr>
        <w:t>PART 3</w:t>
      </w:r>
    </w:p>
    <w:p w:rsidR="002A22BC" w:rsidRPr="002A22BC" w:rsidRDefault="002A22BC" w:rsidP="002A22BC">
      <w:pPr>
        <w:widowControl/>
        <w:autoSpaceDE/>
        <w:autoSpaceDN/>
        <w:rPr>
          <w:sz w:val="24"/>
          <w:szCs w:val="24"/>
          <w:lang w:val="en-GB"/>
        </w:rPr>
      </w:pPr>
    </w:p>
    <w:tbl>
      <w:tblPr>
        <w:tblW w:w="4900" w:type="pct"/>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869"/>
        <w:gridCol w:w="6069"/>
      </w:tblGrid>
      <w:tr w:rsidR="002A22BC" w:rsidRPr="002A22BC" w:rsidTr="007E71CA">
        <w:trPr>
          <w:trHeight w:val="606"/>
        </w:trPr>
        <w:tc>
          <w:tcPr>
            <w:tcW w:w="5000" w:type="pct"/>
            <w:gridSpan w:val="2"/>
            <w:tcBorders>
              <w:top w:val="nil"/>
              <w:left w:val="nil"/>
              <w:right w:val="nil"/>
            </w:tcBorders>
            <w:noWrap/>
            <w:tcMar>
              <w:top w:w="0" w:type="dxa"/>
              <w:left w:w="108" w:type="dxa"/>
              <w:bottom w:w="0" w:type="dxa"/>
              <w:right w:w="108" w:type="dxa"/>
            </w:tcMar>
            <w:vAlign w:val="center"/>
          </w:tcPr>
          <w:p w:rsidR="002A22BC" w:rsidRPr="002A22BC" w:rsidRDefault="002A22BC" w:rsidP="002A22BC">
            <w:pPr>
              <w:widowControl/>
              <w:autoSpaceDE/>
              <w:autoSpaceDN/>
              <w:rPr>
                <w:rFonts w:eastAsia="Arial Unicode MS"/>
                <w:b/>
                <w:bCs/>
                <w:sz w:val="20"/>
                <w:szCs w:val="20"/>
                <w:u w:val="single"/>
                <w:lang w:val="en-GB"/>
              </w:rPr>
            </w:pPr>
            <w:r w:rsidRPr="002A22BC">
              <w:rPr>
                <w:rFonts w:eastAsia="Arial Unicode MS"/>
                <w:b/>
                <w:bCs/>
                <w:sz w:val="20"/>
                <w:szCs w:val="20"/>
                <w:u w:val="single"/>
                <w:lang w:val="en-GB"/>
              </w:rPr>
              <w:t>Editorial Comments (This section is reserved for the comments from journal editorial office and editors):</w:t>
            </w:r>
          </w:p>
          <w:p w:rsidR="002A22BC" w:rsidRPr="002A22BC" w:rsidRDefault="002A22BC" w:rsidP="002A22BC">
            <w:pPr>
              <w:widowControl/>
              <w:autoSpaceDE/>
              <w:autoSpaceDN/>
              <w:rPr>
                <w:rFonts w:eastAsia="Arial Unicode MS"/>
                <w:b/>
                <w:bCs/>
                <w:sz w:val="20"/>
                <w:szCs w:val="20"/>
                <w:u w:val="single"/>
                <w:lang w:val="en-GB"/>
              </w:rPr>
            </w:pPr>
          </w:p>
        </w:tc>
      </w:tr>
      <w:tr w:rsidR="002A22BC" w:rsidRPr="002A22BC" w:rsidTr="007E71CA">
        <w:trPr>
          <w:trHeight w:val="285"/>
        </w:trPr>
        <w:tc>
          <w:tcPr>
            <w:tcW w:w="2823" w:type="pct"/>
            <w:noWrap/>
            <w:tcMar>
              <w:top w:w="0" w:type="dxa"/>
              <w:left w:w="108" w:type="dxa"/>
              <w:bottom w:w="0" w:type="dxa"/>
              <w:right w:w="108" w:type="dxa"/>
            </w:tcMar>
            <w:vAlign w:val="center"/>
          </w:tcPr>
          <w:p w:rsidR="002A22BC" w:rsidRPr="002A22BC" w:rsidRDefault="002A22BC" w:rsidP="002A22BC">
            <w:pPr>
              <w:widowControl/>
              <w:autoSpaceDE/>
              <w:autoSpaceDN/>
              <w:rPr>
                <w:rFonts w:eastAsia="Arial Unicode MS"/>
                <w:sz w:val="20"/>
                <w:szCs w:val="20"/>
                <w:lang w:val="en-GB"/>
              </w:rPr>
            </w:pPr>
          </w:p>
        </w:tc>
        <w:tc>
          <w:tcPr>
            <w:tcW w:w="2177" w:type="pct"/>
            <w:tcMar>
              <w:top w:w="0" w:type="dxa"/>
              <w:left w:w="108" w:type="dxa"/>
              <w:bottom w:w="0" w:type="dxa"/>
              <w:right w:w="108" w:type="dxa"/>
            </w:tcMar>
            <w:vAlign w:val="center"/>
          </w:tcPr>
          <w:p w:rsidR="002A22BC" w:rsidRPr="002A22BC" w:rsidRDefault="002A22BC" w:rsidP="002A22BC">
            <w:pPr>
              <w:widowControl/>
              <w:autoSpaceDE/>
              <w:autoSpaceDN/>
              <w:rPr>
                <w:rFonts w:eastAsia="Arial Unicode MS"/>
                <w:b/>
                <w:bCs/>
                <w:sz w:val="20"/>
                <w:szCs w:val="20"/>
                <w:lang w:val="en-GB"/>
              </w:rPr>
            </w:pPr>
            <w:r w:rsidRPr="002A22BC">
              <w:rPr>
                <w:rFonts w:eastAsia="Arial Unicode MS"/>
                <w:sz w:val="20"/>
                <w:szCs w:val="20"/>
                <w:lang w:val="en-GB"/>
              </w:rPr>
              <w:t>Author’s Feedback</w:t>
            </w:r>
          </w:p>
        </w:tc>
      </w:tr>
      <w:tr w:rsidR="002A22BC" w:rsidRPr="002A22BC" w:rsidTr="007E71CA">
        <w:trPr>
          <w:trHeight w:val="1197"/>
        </w:trPr>
        <w:tc>
          <w:tcPr>
            <w:tcW w:w="2823" w:type="pct"/>
            <w:noWrap/>
            <w:tcMar>
              <w:top w:w="0" w:type="dxa"/>
              <w:left w:w="108" w:type="dxa"/>
              <w:bottom w:w="0" w:type="dxa"/>
              <w:right w:w="108" w:type="dxa"/>
            </w:tcMar>
            <w:vAlign w:val="center"/>
          </w:tcPr>
          <w:p w:rsidR="002A22BC" w:rsidRPr="002A22BC" w:rsidRDefault="002A22BC" w:rsidP="002A22BC">
            <w:pPr>
              <w:widowControl/>
              <w:autoSpaceDE/>
              <w:autoSpaceDN/>
              <w:rPr>
                <w:rFonts w:eastAsia="Arial Unicode MS"/>
                <w:sz w:val="20"/>
                <w:szCs w:val="20"/>
                <w:lang w:val="en-GB"/>
              </w:rPr>
            </w:pPr>
          </w:p>
          <w:p w:rsidR="002A22BC" w:rsidRPr="002A22BC" w:rsidRDefault="002A22BC" w:rsidP="002A22BC">
            <w:pPr>
              <w:widowControl/>
              <w:autoSpaceDE/>
              <w:autoSpaceDN/>
              <w:rPr>
                <w:rFonts w:eastAsia="Arial Unicode MS"/>
                <w:sz w:val="20"/>
                <w:szCs w:val="20"/>
                <w:lang w:val="en-GB"/>
              </w:rPr>
            </w:pPr>
            <w:r w:rsidRPr="002A22BC">
              <w:rPr>
                <w:rFonts w:eastAsia="Arial Unicode MS"/>
                <w:sz w:val="20"/>
                <w:szCs w:val="20"/>
                <w:lang w:val="en-GB"/>
              </w:rPr>
              <w:t>The manuscript is mathematically sound and contributes useful illustrative examples. Minor revisions are needed to improve clarity in the abstract, discussion of limitations, and presentation of formulas (some expressions are dense and could benefit from explanatory text). Overall, it is suitable for publication after minor improvements.</w:t>
            </w:r>
          </w:p>
        </w:tc>
        <w:tc>
          <w:tcPr>
            <w:tcW w:w="2177" w:type="pct"/>
            <w:tcMar>
              <w:top w:w="0" w:type="dxa"/>
              <w:left w:w="108" w:type="dxa"/>
              <w:bottom w:w="0" w:type="dxa"/>
              <w:right w:w="108" w:type="dxa"/>
            </w:tcMar>
            <w:vAlign w:val="center"/>
          </w:tcPr>
          <w:p w:rsidR="00B047C8" w:rsidRPr="00B047C8" w:rsidRDefault="00B047C8" w:rsidP="00B047C8">
            <w:pPr>
              <w:pStyle w:val="NormalWeb"/>
              <w:rPr>
                <w:sz w:val="16"/>
                <w:szCs w:val="16"/>
              </w:rPr>
            </w:pPr>
            <w:r w:rsidRPr="00B047C8">
              <w:rPr>
                <w:sz w:val="16"/>
                <w:szCs w:val="16"/>
              </w:rPr>
              <w:t xml:space="preserve">We thank the </w:t>
            </w:r>
            <w:r w:rsidR="005E489B">
              <w:rPr>
                <w:sz w:val="16"/>
                <w:szCs w:val="16"/>
              </w:rPr>
              <w:t>editor</w:t>
            </w:r>
            <w:r w:rsidRPr="00B047C8">
              <w:rPr>
                <w:sz w:val="16"/>
                <w:szCs w:val="16"/>
              </w:rPr>
              <w:t xml:space="preserve"> for the positive evaluation and constructive suggestions. In line with the comments, we have refined the abstract for clarity, expanded the conclusion with a discussion of limitations and future research directions, and improved the presentation of formulas by adding explanatory text to guide the reader through dense expressions. In addition, we have included a brief literature review enriched with many references to strengthen the context and highlight current developments. We believe these revisions enhance both the readability and the scholarly relevance of the manuscript.</w:t>
            </w:r>
          </w:p>
          <w:p w:rsidR="002A22BC" w:rsidRPr="00B047C8" w:rsidRDefault="002A22BC" w:rsidP="002A22BC">
            <w:pPr>
              <w:widowControl/>
              <w:autoSpaceDE/>
              <w:autoSpaceDN/>
              <w:rPr>
                <w:rFonts w:eastAsia="Arial Unicode MS"/>
                <w:b/>
                <w:bCs/>
                <w:sz w:val="16"/>
                <w:szCs w:val="16"/>
                <w:lang w:val="en-GB"/>
              </w:rPr>
            </w:pPr>
          </w:p>
        </w:tc>
      </w:tr>
    </w:tbl>
    <w:p w:rsidR="00B762ED" w:rsidRDefault="00B762ED">
      <w:pPr>
        <w:rPr>
          <w:b/>
          <w:sz w:val="20"/>
        </w:rPr>
      </w:pPr>
    </w:p>
    <w:sectPr w:rsidR="00B762ED">
      <w:pgSz w:w="16840" w:h="23820"/>
      <w:pgMar w:top="1700" w:right="1417" w:bottom="1620" w:left="1417" w:header="1286" w:footer="142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0DA9" w:rsidRDefault="00FA0DA9">
      <w:r>
        <w:separator/>
      </w:r>
    </w:p>
  </w:endnote>
  <w:endnote w:type="continuationSeparator" w:id="0">
    <w:p w:rsidR="00FA0DA9" w:rsidRDefault="00FA0D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MT">
    <w:altName w:val="Arial"/>
    <w:charset w:val="01"/>
    <w:family w:val="swiss"/>
    <w:pitch w:val="variable"/>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62ED" w:rsidRDefault="00A97A7D">
    <w:pPr>
      <w:pStyle w:val="BodyText"/>
      <w:spacing w:line="14" w:lineRule="auto"/>
      <w:rPr>
        <w:b w:val="0"/>
      </w:rPr>
    </w:pPr>
    <w:r>
      <w:rPr>
        <w:b w:val="0"/>
        <w:noProof/>
        <w:lang w:val="en-GB" w:eastAsia="en-GB"/>
      </w:rPr>
      <mc:AlternateContent>
        <mc:Choice Requires="wps">
          <w:drawing>
            <wp:anchor distT="0" distB="0" distL="0" distR="0" simplePos="0" relativeHeight="487344128" behindDoc="1" locked="0" layoutInCell="1" allowOverlap="1">
              <wp:simplePos x="0" y="0"/>
              <wp:positionH relativeFrom="page">
                <wp:posOffset>9192006</wp:posOffset>
              </wp:positionH>
              <wp:positionV relativeFrom="page">
                <wp:posOffset>14075213</wp:posOffset>
              </wp:positionV>
              <wp:extent cx="600710" cy="31178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0710" cy="311785"/>
                      </a:xfrm>
                      <a:prstGeom prst="rect">
                        <a:avLst/>
                      </a:prstGeom>
                    </wps:spPr>
                    <wps:txbx>
                      <w:txbxContent>
                        <w:p w:rsidR="00B762ED" w:rsidRDefault="00A97A7D">
                          <w:pPr>
                            <w:spacing w:before="10"/>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sidR="002B61BA">
                            <w:rPr>
                              <w:b/>
                              <w:noProof/>
                              <w:sz w:val="20"/>
                            </w:rPr>
                            <w:t>3</w:t>
                          </w:r>
                          <w:r>
                            <w:rPr>
                              <w:b/>
                              <w:sz w:val="20"/>
                            </w:rPr>
                            <w:fldChar w:fldCharType="end"/>
                          </w:r>
                          <w:r>
                            <w:rPr>
                              <w:b/>
                              <w:spacing w:val="-12"/>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sidR="002B61BA">
                            <w:rPr>
                              <w:b/>
                              <w:noProof/>
                              <w:sz w:val="20"/>
                            </w:rPr>
                            <w:t>3</w:t>
                          </w:r>
                          <w:r>
                            <w:rPr>
                              <w:b/>
                              <w:sz w:val="20"/>
                            </w:rPr>
                            <w:fldChar w:fldCharType="end"/>
                          </w:r>
                          <w:r>
                            <w:rPr>
                              <w:b/>
                              <w:sz w:val="20"/>
                            </w:rPr>
                            <w:t xml:space="preserve"> </w:t>
                          </w:r>
                          <w:r>
                            <w:rPr>
                              <w:b/>
                              <w:spacing w:val="-2"/>
                              <w:sz w:val="20"/>
                            </w:rPr>
                            <w:t>V240326</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23.8pt;margin-top:1108.3pt;width:47.3pt;height:24.55pt;z-index:-159723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YEAqQEAAEUDAAAOAAAAZHJzL2Uyb0RvYy54bWysUsFu2zAMvQ/oPwi6N7ZTrC2MOMW2YsOA&#10;YhvQ7gNkWYqFWaIqKrHz96PkOC22W9GLTJlPj++R3NxNdmAHFdCAa3i1KjlTTkJn3K7hv5++Xt5y&#10;hlG4TgzgVMOPCvnd9uLDZvS1WkMPQ6cCIxKH9egb3sfo66JA2SsrcAVeOUpqCFZEuoZd0QUxErsd&#10;inVZXhcjhM4HkAqR/t7PSb7N/ForGX9qjSqyoeGkLeYz5LNNZ7HdiHoXhO+NPMkQb1BhhXFU9Ex1&#10;L6Jg+2D+o7JGBkDQcSXBFqC1kSp7IDdV+Y+bx154lb1Qc9Cf24TvRyt/HH4FZrqGrzlzwtKIntQU&#10;W5jYOjVn9FgT5tETKk6fYaIhZ6PoH0D+QYIUrzDzAyR0asakg01fssnoIfX/eO45FWGSfl6X5U1F&#10;GUmpq6q6uf2YyhYvj33A+E2BZSloeKCRZgHi8IBxhi6Qk5a5fFIVp3bK5qrFSwvdkayMNPGG4/Ne&#10;BMXZ8N1RS9N6LEFYgnYJQhy+QF6i5MjBp30EbbKAVGnmPQmgWWULp71Ky/D6nlEv27/9CwAA//8D&#10;AFBLAwQUAAYACAAAACEAn8ZTL+IAAAAPAQAADwAAAGRycy9kb3ducmV2LnhtbEyPzU7DMBCE70i8&#10;g7VI3KhTKz8oxKlQUcUBcWgBiaMbmzgiXke2m7pvj3Oit53d0ew3zSaakczK+cEih/UqA6Kws3LA&#10;nsPnx+7hEYgPAqUYLSoOF+Vh097eNKKW9ox7NR9CT1II+lpw0CFMNaW+08oIv7KTwnT7sc6IkKTr&#10;qXTinMLNSFmWldSIAdMHLSa11ar7PZwMh6/ttHuL31q8z4V8fWHV/uK6yPn9XXx+AhJUDP9mWPAT&#10;OrSJ6WhPKD0Zk87zqkxeDoytyzQtniJnDMhx2ZVFBbRt6HWP9g8AAP//AwBQSwECLQAUAAYACAAA&#10;ACEAtoM4kv4AAADhAQAAEwAAAAAAAAAAAAAAAAAAAAAAW0NvbnRlbnRfVHlwZXNdLnhtbFBLAQIt&#10;ABQABgAIAAAAIQA4/SH/1gAAAJQBAAALAAAAAAAAAAAAAAAAAC8BAABfcmVscy8ucmVsc1BLAQIt&#10;ABQABgAIAAAAIQBzNYEAqQEAAEUDAAAOAAAAAAAAAAAAAAAAAC4CAABkcnMvZTJvRG9jLnhtbFBL&#10;AQItABQABgAIAAAAIQCfxlMv4gAAAA8BAAAPAAAAAAAAAAAAAAAAAAMEAABkcnMvZG93bnJldi54&#10;bWxQSwUGAAAAAAQABADzAAAAEgUAAAAA&#10;" filled="f" stroked="f">
              <v:path arrowok="t"/>
              <v:textbox inset="0,0,0,0">
                <w:txbxContent>
                  <w:p w:rsidR="00B762ED" w:rsidRDefault="00A97A7D">
                    <w:pPr>
                      <w:spacing w:before="10"/>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sidR="002B61BA">
                      <w:rPr>
                        <w:b/>
                        <w:noProof/>
                        <w:sz w:val="20"/>
                      </w:rPr>
                      <w:t>3</w:t>
                    </w:r>
                    <w:r>
                      <w:rPr>
                        <w:b/>
                        <w:sz w:val="20"/>
                      </w:rPr>
                      <w:fldChar w:fldCharType="end"/>
                    </w:r>
                    <w:r>
                      <w:rPr>
                        <w:b/>
                        <w:spacing w:val="-12"/>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sidR="002B61BA">
                      <w:rPr>
                        <w:b/>
                        <w:noProof/>
                        <w:sz w:val="20"/>
                      </w:rPr>
                      <w:t>3</w:t>
                    </w:r>
                    <w:r>
                      <w:rPr>
                        <w:b/>
                        <w:sz w:val="20"/>
                      </w:rPr>
                      <w:fldChar w:fldCharType="end"/>
                    </w:r>
                    <w:r>
                      <w:rPr>
                        <w:b/>
                        <w:sz w:val="20"/>
                      </w:rPr>
                      <w:t xml:space="preserve"> </w:t>
                    </w:r>
                    <w:r>
                      <w:rPr>
                        <w:b/>
                        <w:spacing w:val="-2"/>
                        <w:sz w:val="20"/>
                      </w:rPr>
                      <w:t>V240326</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0DA9" w:rsidRDefault="00FA0DA9">
      <w:r>
        <w:separator/>
      </w:r>
    </w:p>
  </w:footnote>
  <w:footnote w:type="continuationSeparator" w:id="0">
    <w:p w:rsidR="00FA0DA9" w:rsidRDefault="00FA0DA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62ED" w:rsidRDefault="00A97A7D">
    <w:pPr>
      <w:pStyle w:val="BodyText"/>
      <w:spacing w:line="14" w:lineRule="auto"/>
      <w:rPr>
        <w:b w:val="0"/>
      </w:rPr>
    </w:pPr>
    <w:r>
      <w:rPr>
        <w:b w:val="0"/>
        <w:noProof/>
        <w:lang w:val="en-GB" w:eastAsia="en-GB"/>
      </w:rPr>
      <mc:AlternateContent>
        <mc:Choice Requires="wps">
          <w:drawing>
            <wp:anchor distT="0" distB="0" distL="0" distR="0" simplePos="0" relativeHeight="487343616" behindDoc="1" locked="0" layoutInCell="1" allowOverlap="1">
              <wp:simplePos x="0" y="0"/>
              <wp:positionH relativeFrom="page">
                <wp:posOffset>4695571</wp:posOffset>
              </wp:positionH>
              <wp:positionV relativeFrom="page">
                <wp:posOffset>804221</wp:posOffset>
              </wp:positionV>
              <wp:extent cx="1301115" cy="16573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01115" cy="165735"/>
                      </a:xfrm>
                      <a:prstGeom prst="rect">
                        <a:avLst/>
                      </a:prstGeom>
                    </wps:spPr>
                    <wps:txbx>
                      <w:txbxContent>
                        <w:p w:rsidR="00B762ED" w:rsidRDefault="00A97A7D">
                          <w:pPr>
                            <w:spacing w:before="10"/>
                            <w:ind w:left="20"/>
                            <w:rPr>
                              <w:sz w:val="20"/>
                            </w:rPr>
                          </w:pPr>
                          <w:r>
                            <w:rPr>
                              <w:color w:val="003399"/>
                              <w:sz w:val="20"/>
                              <w:highlight w:val="yellow"/>
                            </w:rPr>
                            <w:t>Review</w:t>
                          </w:r>
                          <w:r>
                            <w:rPr>
                              <w:color w:val="003399"/>
                              <w:spacing w:val="-7"/>
                              <w:sz w:val="20"/>
                              <w:highlight w:val="yellow"/>
                            </w:rPr>
                            <w:t xml:space="preserve"> </w:t>
                          </w:r>
                          <w:r>
                            <w:rPr>
                              <w:color w:val="003399"/>
                              <w:sz w:val="20"/>
                              <w:highlight w:val="yellow"/>
                            </w:rPr>
                            <w:t>Form</w:t>
                          </w:r>
                          <w:r>
                            <w:rPr>
                              <w:color w:val="003399"/>
                              <w:spacing w:val="-5"/>
                              <w:sz w:val="20"/>
                              <w:highlight w:val="yellow"/>
                            </w:rPr>
                            <w:t xml:space="preserve"> </w:t>
                          </w:r>
                          <w:r>
                            <w:rPr>
                              <w:color w:val="003399"/>
                              <w:spacing w:val="-2"/>
                              <w:sz w:val="20"/>
                              <w:highlight w:val="yellow"/>
                            </w:rPr>
                            <w:t>(Research)</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369.75pt;margin-top:63.3pt;width:102.45pt;height:13.05pt;z-index:-159728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TOspgEAAD8DAAAOAAAAZHJzL2Uyb0RvYy54bWysUsFu2zAMvQ/oPwi6N7JbpBuMOMXaYsOA&#10;YhvQ7gNkWYqNWaImKrHz96NkJy22W9GLTFmP7/GR3NxOdmAHHbAHV/NyVXCmnYK2d7ua/3r+cvmJ&#10;M4zStXIAp2t+1MhvtxcfNqOv9BV0MLQ6MCJxWI2+5l2MvhICVaetxBV47ejRQLAy0jXsRBvkSOx2&#10;EFdFcSNGCK0PoDQi/X2YH/k28xujVfxhDOrIhppTbTGfIZ9NOsV2I6tdkL7r1VKGfEMVVvaORM9U&#10;DzJKtg/9f1S2VwEQTFwpsAKM6ZXOHshNWfzj5qmTXmcv1Bz05zbh+9Gq74efgfUtzY4zJy2N6FlP&#10;sYGJlak5o8eKME+eUHG6gykBk1H0j6B+I0HEK8ycgIROmMkEm75kk1Ei9f947jmJMJXYrouyLNec&#10;KXorb9Yfr9dJV7xk+4DxqwbLUlDzQDPNFcjDI8YZeoIsxcz6qaw4NdPiooH2SCZGmnXN8c9eBs3Z&#10;8M1RM9NinIJwCppTEOJwD3l9khcHn/cRTJ+Vk8TMuyjTlHLty0alNXh9z6iXvd/+BQAA//8DAFBL&#10;AwQUAAYACAAAACEAzHJyCuEAAAALAQAADwAAAGRycy9kb3ducmV2LnhtbEyPy07DMBBF90j8gzVI&#10;7KhDyKMNcSpUVLFALFqoxNKNhzgitqPYTd2/Z1jBcuYe3TlTr6MZ2IyT750VcL9IgKFtneptJ+Dj&#10;fXu3BOaDtEoOzqKAC3pYN9dXtayUO9sdzvvQMSqxvpICdAhjxblvNRrpF25ES9mXm4wMNE4dV5M8&#10;U7kZeJokBTeyt3RByxE3Gtvv/ckIOGzG7Wv81PJtztXLc1ruLlMbhbi9iU+PwALG8AfDrz6pQ0NO&#10;R3eyyrNBQPmwygmlIC0KYESssiwDdqRNnpbAm5r//6H5AQAA//8DAFBLAQItABQABgAIAAAAIQC2&#10;gziS/gAAAOEBAAATAAAAAAAAAAAAAAAAAAAAAABbQ29udGVudF9UeXBlc10ueG1sUEsBAi0AFAAG&#10;AAgAAAAhADj9If/WAAAAlAEAAAsAAAAAAAAAAAAAAAAALwEAAF9yZWxzLy5yZWxzUEsBAi0AFAAG&#10;AAgAAAAhAAlJM6ymAQAAPwMAAA4AAAAAAAAAAAAAAAAALgIAAGRycy9lMm9Eb2MueG1sUEsBAi0A&#10;FAAGAAgAAAAhAMxycgrhAAAACwEAAA8AAAAAAAAAAAAAAAAAAAQAAGRycy9kb3ducmV2LnhtbFBL&#10;BQYAAAAABAAEAPMAAAAOBQAAAAA=&#10;" filled="f" stroked="f">
              <v:path arrowok="t"/>
              <v:textbox inset="0,0,0,0">
                <w:txbxContent>
                  <w:p w:rsidR="00B762ED" w:rsidRDefault="00A97A7D">
                    <w:pPr>
                      <w:spacing w:before="10"/>
                      <w:ind w:left="20"/>
                      <w:rPr>
                        <w:sz w:val="20"/>
                      </w:rPr>
                    </w:pPr>
                    <w:r>
                      <w:rPr>
                        <w:color w:val="003399"/>
                        <w:sz w:val="20"/>
                        <w:highlight w:val="yellow"/>
                      </w:rPr>
                      <w:t>Review</w:t>
                    </w:r>
                    <w:r>
                      <w:rPr>
                        <w:color w:val="003399"/>
                        <w:spacing w:val="-7"/>
                        <w:sz w:val="20"/>
                        <w:highlight w:val="yellow"/>
                      </w:rPr>
                      <w:t xml:space="preserve"> </w:t>
                    </w:r>
                    <w:r>
                      <w:rPr>
                        <w:color w:val="003399"/>
                        <w:sz w:val="20"/>
                        <w:highlight w:val="yellow"/>
                      </w:rPr>
                      <w:t>Form</w:t>
                    </w:r>
                    <w:r>
                      <w:rPr>
                        <w:color w:val="003399"/>
                        <w:spacing w:val="-5"/>
                        <w:sz w:val="20"/>
                        <w:highlight w:val="yellow"/>
                      </w:rPr>
                      <w:t xml:space="preserve"> </w:t>
                    </w:r>
                    <w:r>
                      <w:rPr>
                        <w:color w:val="003399"/>
                        <w:spacing w:val="-2"/>
                        <w:sz w:val="20"/>
                        <w:highlight w:val="yellow"/>
                      </w:rPr>
                      <w:t>(Research)</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62F40BF"/>
    <w:multiLevelType w:val="hybridMultilevel"/>
    <w:tmpl w:val="5D060F64"/>
    <w:lvl w:ilvl="0" w:tplc="EC283FCE">
      <w:start w:val="1"/>
      <w:numFmt w:val="decimal"/>
      <w:lvlText w:val="%1."/>
      <w:lvlJc w:val="left"/>
      <w:pPr>
        <w:ind w:left="224" w:hanging="201"/>
      </w:pPr>
      <w:rPr>
        <w:rFonts w:hint="default"/>
        <w:spacing w:val="0"/>
        <w:w w:val="86"/>
        <w:lang w:val="en-US" w:eastAsia="en-US" w:bidi="ar-SA"/>
      </w:rPr>
    </w:lvl>
    <w:lvl w:ilvl="1" w:tplc="2982ED7C">
      <w:numFmt w:val="bullet"/>
      <w:lvlText w:val="•"/>
      <w:lvlJc w:val="left"/>
      <w:pPr>
        <w:ind w:left="1598" w:hanging="201"/>
      </w:pPr>
      <w:rPr>
        <w:rFonts w:hint="default"/>
        <w:lang w:val="en-US" w:eastAsia="en-US" w:bidi="ar-SA"/>
      </w:rPr>
    </w:lvl>
    <w:lvl w:ilvl="2" w:tplc="411E9A50">
      <w:numFmt w:val="bullet"/>
      <w:lvlText w:val="•"/>
      <w:lvlJc w:val="left"/>
      <w:pPr>
        <w:ind w:left="2976" w:hanging="201"/>
      </w:pPr>
      <w:rPr>
        <w:rFonts w:hint="default"/>
        <w:lang w:val="en-US" w:eastAsia="en-US" w:bidi="ar-SA"/>
      </w:rPr>
    </w:lvl>
    <w:lvl w:ilvl="3" w:tplc="8FF63828">
      <w:numFmt w:val="bullet"/>
      <w:lvlText w:val="•"/>
      <w:lvlJc w:val="left"/>
      <w:pPr>
        <w:ind w:left="4355" w:hanging="201"/>
      </w:pPr>
      <w:rPr>
        <w:rFonts w:hint="default"/>
        <w:lang w:val="en-US" w:eastAsia="en-US" w:bidi="ar-SA"/>
      </w:rPr>
    </w:lvl>
    <w:lvl w:ilvl="4" w:tplc="DA6C0CEA">
      <w:numFmt w:val="bullet"/>
      <w:lvlText w:val="•"/>
      <w:lvlJc w:val="left"/>
      <w:pPr>
        <w:ind w:left="5733" w:hanging="201"/>
      </w:pPr>
      <w:rPr>
        <w:rFonts w:hint="default"/>
        <w:lang w:val="en-US" w:eastAsia="en-US" w:bidi="ar-SA"/>
      </w:rPr>
    </w:lvl>
    <w:lvl w:ilvl="5" w:tplc="E4E26716">
      <w:numFmt w:val="bullet"/>
      <w:lvlText w:val="•"/>
      <w:lvlJc w:val="left"/>
      <w:pPr>
        <w:ind w:left="7112" w:hanging="201"/>
      </w:pPr>
      <w:rPr>
        <w:rFonts w:hint="default"/>
        <w:lang w:val="en-US" w:eastAsia="en-US" w:bidi="ar-SA"/>
      </w:rPr>
    </w:lvl>
    <w:lvl w:ilvl="6" w:tplc="2E9A564A">
      <w:numFmt w:val="bullet"/>
      <w:lvlText w:val="•"/>
      <w:lvlJc w:val="left"/>
      <w:pPr>
        <w:ind w:left="8490" w:hanging="201"/>
      </w:pPr>
      <w:rPr>
        <w:rFonts w:hint="default"/>
        <w:lang w:val="en-US" w:eastAsia="en-US" w:bidi="ar-SA"/>
      </w:rPr>
    </w:lvl>
    <w:lvl w:ilvl="7" w:tplc="E730E464">
      <w:numFmt w:val="bullet"/>
      <w:lvlText w:val="•"/>
      <w:lvlJc w:val="left"/>
      <w:pPr>
        <w:ind w:left="9869" w:hanging="201"/>
      </w:pPr>
      <w:rPr>
        <w:rFonts w:hint="default"/>
        <w:lang w:val="en-US" w:eastAsia="en-US" w:bidi="ar-SA"/>
      </w:rPr>
    </w:lvl>
    <w:lvl w:ilvl="8" w:tplc="970AE748">
      <w:numFmt w:val="bullet"/>
      <w:lvlText w:val="•"/>
      <w:lvlJc w:val="left"/>
      <w:pPr>
        <w:ind w:left="11247" w:hanging="201"/>
      </w:pPr>
      <w:rPr>
        <w:rFonts w:hint="default"/>
        <w:lang w:val="en-US"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
  <w:rsids>
    <w:rsidRoot w:val="00B762ED"/>
    <w:rsid w:val="00026ED5"/>
    <w:rsid w:val="0004560B"/>
    <w:rsid w:val="002A22BC"/>
    <w:rsid w:val="002B61BA"/>
    <w:rsid w:val="003172CD"/>
    <w:rsid w:val="005E489B"/>
    <w:rsid w:val="00644676"/>
    <w:rsid w:val="006A1C01"/>
    <w:rsid w:val="008232D2"/>
    <w:rsid w:val="0084040B"/>
    <w:rsid w:val="008F5267"/>
    <w:rsid w:val="009918FE"/>
    <w:rsid w:val="00A97A7D"/>
    <w:rsid w:val="00AE6681"/>
    <w:rsid w:val="00B047C8"/>
    <w:rsid w:val="00B762ED"/>
    <w:rsid w:val="00B95F6E"/>
    <w:rsid w:val="00C04E5C"/>
    <w:rsid w:val="00D45314"/>
    <w:rsid w:val="00E664B4"/>
    <w:rsid w:val="00FA0D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9BF3023-033A-4A4E-9056-201A77D2A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ListParagraph">
    <w:name w:val="List Paragraph"/>
    <w:basedOn w:val="Normal"/>
    <w:uiPriority w:val="1"/>
    <w:qFormat/>
    <w:pPr>
      <w:ind w:left="223" w:hanging="200"/>
    </w:pPr>
  </w:style>
  <w:style w:type="paragraph" w:customStyle="1" w:styleId="TableParagraph">
    <w:name w:val="Table Paragraph"/>
    <w:basedOn w:val="Normal"/>
    <w:uiPriority w:val="1"/>
    <w:qFormat/>
    <w:pPr>
      <w:ind w:left="107"/>
    </w:pPr>
  </w:style>
  <w:style w:type="paragraph" w:styleId="NoSpacing">
    <w:name w:val="No Spacing"/>
    <w:uiPriority w:val="1"/>
    <w:qFormat/>
    <w:rsid w:val="009918FE"/>
    <w:rPr>
      <w:rFonts w:ascii="Times New Roman" w:eastAsia="Times New Roman" w:hAnsi="Times New Roman" w:cs="Times New Roman"/>
    </w:rPr>
  </w:style>
  <w:style w:type="paragraph" w:styleId="NormalWeb">
    <w:name w:val="Normal (Web)"/>
    <w:basedOn w:val="Normal"/>
    <w:uiPriority w:val="99"/>
    <w:semiHidden/>
    <w:unhideWhenUsed/>
    <w:rsid w:val="00B047C8"/>
    <w:pPr>
      <w:widowControl/>
      <w:autoSpaceDE/>
      <w:autoSpaceDN/>
      <w:spacing w:before="100" w:beforeAutospacing="1" w:after="100" w:afterAutospacing="1"/>
    </w:pPr>
    <w:rPr>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00115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rjom/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3</Pages>
  <Words>1099</Words>
  <Characters>6266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yuksel soykan</cp:lastModifiedBy>
  <cp:revision>17</cp:revision>
  <dcterms:created xsi:type="dcterms:W3CDTF">2026-05-11T08:11:00Z</dcterms:created>
  <dcterms:modified xsi:type="dcterms:W3CDTF">2026-05-12T18:23:00Z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filetime>2026-05-11T00:00:00Z</vt:filetime>
  </property>
  <property fmtid="{D5CDD505-2E9C-101B-9397-08002B2CF9AE}" pid="4" name="Creator">
    <vt:lpwstr>Microsoft® Word 2021</vt:lpwstr>
  </property>
  <property fmtid="{D5CDD505-2E9C-101B-9397-08002B2CF9AE}" pid="5" name="LastSaved">
    <vt:filetime>2026-05-11T00:00:00Z</vt:filetime>
  </property>
  <property fmtid="{D5CDD505-2E9C-101B-9397-08002B2CF9AE}" pid="6" name="Producer">
    <vt:lpwstr>Microsoft® Word 2021</vt:lpwstr>
  </property>
</Properties>
</file>