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003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B88081">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pPr>
              <w:rPr>
                <w:rFonts w:ascii="Arial" w:hAnsi="Arial" w:cs="Arial"/>
                <w:bCs/>
                <w:color w:val="0000FF"/>
                <w:sz w:val="20"/>
                <w:szCs w:val="20"/>
              </w:rPr>
            </w:pPr>
            <w:r>
              <w:fldChar w:fldCharType="begin"/>
            </w:r>
            <w:r>
              <w:instrText xml:space="preserve"> HYPERLINK "https://r1.reviewerhub.org/arja/journal" </w:instrText>
            </w:r>
            <w:r>
              <w:fldChar w:fldCharType="separate"/>
            </w:r>
            <w:r>
              <w:rPr>
                <w:rFonts w:ascii="Arial" w:hAnsi="Arial" w:cs="Arial"/>
                <w:bCs/>
                <w:color w:val="0000FF"/>
                <w:sz w:val="20"/>
                <w:szCs w:val="20"/>
                <w:u w:val="single"/>
              </w:rPr>
              <w:t xml:space="preserve">Asian Research Journal of Agriculture </w:t>
            </w:r>
            <w:r>
              <w:rPr>
                <w:rFonts w:ascii="Arial" w:hAnsi="Arial" w:cs="Arial"/>
                <w:bCs/>
                <w:color w:val="0000FF"/>
                <w:sz w:val="20"/>
                <w:szCs w:val="20"/>
                <w:u w:val="single"/>
              </w:rPr>
              <w:fldChar w:fldCharType="end"/>
            </w:r>
          </w:p>
        </w:tc>
      </w:tr>
      <w:tr w14:paraId="2DBBB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222ECC">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Ms_ARJA_158381</w:t>
            </w:r>
          </w:p>
        </w:tc>
      </w:tr>
      <w:tr w14:paraId="114A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52A5B9A">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Regional Disparities in the Level of Rural Industrial Revitalization in Jiangsu Province</w:t>
            </w:r>
          </w:p>
        </w:tc>
      </w:tr>
      <w:tr w14:paraId="6BB50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vAlign w:val="center"/>
          </w:tcPr>
          <w:p w14:paraId="648FB63D">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vAlign w:val="center"/>
          </w:tcPr>
          <w:p w14:paraId="1175B532">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tc>
      </w:tr>
    </w:tbl>
    <w:p w14:paraId="19E9B6F0">
      <w:pPr>
        <w:pStyle w:val="4"/>
        <w:rPr>
          <w:rFonts w:ascii="Times New Roman" w:hAnsi="Times New Roman"/>
          <w:i/>
          <w:sz w:val="20"/>
          <w:szCs w:val="20"/>
          <w:u w:val="single"/>
          <w:lang w:val="en-GB"/>
        </w:rPr>
      </w:pPr>
    </w:p>
    <w:p w14:paraId="02748C5E">
      <w:pPr>
        <w:jc w:val="both"/>
        <w:rPr>
          <w:rFonts w:eastAsia="MS Mincho"/>
          <w:sz w:val="20"/>
          <w:szCs w:val="20"/>
          <w:lang w:val="en-GB" w:eastAsia="zh-CN"/>
        </w:rPr>
      </w:pPr>
    </w:p>
    <w:p w14:paraId="4C39AB3E">
      <w:pPr>
        <w:jc w:val="both"/>
        <w:rPr>
          <w:rFonts w:eastAsia="MS Mincho"/>
          <w:sz w:val="20"/>
          <w:szCs w:val="20"/>
          <w:lang w:val="en-GB" w:eastAsia="zh-CN"/>
        </w:rPr>
      </w:pPr>
    </w:p>
    <w:p w14:paraId="5B6B531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3"/>
        <w:gridCol w:w="4627"/>
        <w:gridCol w:w="4627"/>
      </w:tblGrid>
      <w:tr w14:paraId="2501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A606F3A">
            <w:pPr>
              <w:keepNext/>
              <w:outlineLvl w:val="1"/>
              <w:rPr>
                <w:rFonts w:eastAsia="MS Mincho"/>
                <w:b/>
                <w:bCs/>
                <w:sz w:val="20"/>
                <w:szCs w:val="20"/>
                <w:lang w:val="en-GB"/>
              </w:rPr>
            </w:pPr>
          </w:p>
        </w:tc>
        <w:tc>
          <w:tcPr>
            <w:tcW w:w="1667" w:type="pct"/>
            <w:vAlign w:val="center"/>
          </w:tcPr>
          <w:p w14:paraId="4097FB6E">
            <w:pPr>
              <w:keepNext/>
              <w:jc w:val="center"/>
              <w:outlineLvl w:val="1"/>
              <w:rPr>
                <w:rFonts w:eastAsia="MS Mincho"/>
                <w:b/>
                <w:bCs/>
                <w:sz w:val="20"/>
                <w:szCs w:val="20"/>
                <w:lang w:val="en-GB"/>
              </w:rPr>
            </w:pPr>
            <w:r>
              <w:rPr>
                <w:rFonts w:eastAsia="MS Mincho"/>
                <w:b/>
                <w:bCs/>
                <w:sz w:val="20"/>
                <w:szCs w:val="20"/>
                <w:lang w:val="en-GB"/>
              </w:rPr>
              <w:t>Comments of the Reviewers</w:t>
            </w:r>
          </w:p>
        </w:tc>
        <w:tc>
          <w:tcPr>
            <w:tcW w:w="1667" w:type="pct"/>
            <w:vAlign w:val="center"/>
          </w:tcPr>
          <w:p w14:paraId="021CC6BE">
            <w:pPr>
              <w:spacing w:after="160" w:line="256" w:lineRule="auto"/>
              <w:jc w:val="center"/>
              <w:rPr>
                <w:rFonts w:eastAsia="Calibri"/>
                <w:kern w:val="2"/>
                <w:sz w:val="20"/>
                <w:szCs w:val="20"/>
                <w:lang w:val="en-GB"/>
              </w:rPr>
            </w:pPr>
            <w:r>
              <w:rPr>
                <w:rFonts w:eastAsia="Calibri"/>
                <w:b/>
                <w:kern w:val="2"/>
                <w:sz w:val="20"/>
                <w:szCs w:val="20"/>
                <w:lang w:val="en-GB"/>
              </w:rPr>
              <w:t>Author’s Feedback</w:t>
            </w:r>
          </w:p>
        </w:tc>
      </w:tr>
      <w:tr w14:paraId="0DF16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vAlign w:val="center"/>
          </w:tcPr>
          <w:p w14:paraId="1698C27A">
            <w:pPr>
              <w:jc w:val="both"/>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pPr>
              <w:rPr>
                <w:rFonts w:eastAsia="MS Mincho"/>
                <w:bCs/>
                <w:sz w:val="20"/>
                <w:szCs w:val="20"/>
                <w:lang w:val="en-GB"/>
              </w:rPr>
            </w:pPr>
            <w:r>
              <w:rPr>
                <w:bCs/>
                <w:sz w:val="20"/>
                <w:szCs w:val="20"/>
                <w:lang w:val="en-GB"/>
              </w:rPr>
              <w:t>be required for this part.</w:t>
            </w:r>
          </w:p>
        </w:tc>
        <w:tc>
          <w:tcPr>
            <w:tcW w:w="1667" w:type="pct"/>
            <w:vAlign w:val="center"/>
          </w:tcPr>
          <w:p w14:paraId="1BAC91DB">
            <w:pPr>
              <w:contextualSpacing/>
              <w:jc w:val="both"/>
              <w:rPr>
                <w:sz w:val="20"/>
                <w:szCs w:val="20"/>
                <w:lang w:val="en-GB"/>
              </w:rPr>
            </w:pPr>
            <w:r>
              <w:rPr>
                <w:sz w:val="20"/>
                <w:szCs w:val="20"/>
              </w:rPr>
              <w:t>This study provides valuable insights into the rural industrial revitalization in Jiangsu Province, one of China's key agricultural regions. It addresses regional disparities, temporal evolution, and subsystem performance, offering empirical evidence and policy implications that could inform future rural development strategies across different regions. By utilizing advanced methodologies such as Entropy-TOPSIS and Dagum Gini coefficient decomposition, the paper contributes to bridging the gaps in rural revitalization literature and provides policy recommendations for equitable growth. It also presents a novel integration of regional and spatial analysis in agricultural development, which is crucial for areas facing similar socio-economic challenges.</w:t>
            </w:r>
          </w:p>
        </w:tc>
        <w:tc>
          <w:tcPr>
            <w:tcW w:w="1667" w:type="pct"/>
            <w:vAlign w:val="center"/>
          </w:tcPr>
          <w:p w14:paraId="46643927">
            <w:pPr>
              <w:keepNext/>
              <w:jc w:val="both"/>
              <w:outlineLvl w:val="1"/>
              <w:rPr>
                <w:rFonts w:eastAsia="MS Mincho"/>
                <w:bCs/>
                <w:sz w:val="20"/>
                <w:szCs w:val="20"/>
                <w:lang w:val="en-GB"/>
              </w:rPr>
            </w:pPr>
            <w:r>
              <w:rPr>
                <w:rFonts w:hint="eastAsia" w:eastAsia="MS Mincho"/>
                <w:bCs/>
                <w:sz w:val="20"/>
                <w:szCs w:val="20"/>
                <w:lang w:val="en-GB"/>
              </w:rPr>
              <w:t>We sincerely thank you for this comprehensive and positive assessment. We agree that integrating Entropy-TOPSIS with Dagum Gini decomposition and spatial analysis offers methodological value for studying rural revitalization in heterogeneous regions, and we have further emphasized this contribution in the revised Introduction.</w:t>
            </w:r>
          </w:p>
        </w:tc>
      </w:tr>
    </w:tbl>
    <w:p w14:paraId="0148C68F">
      <w:pPr>
        <w:rPr>
          <w:sz w:val="20"/>
          <w:szCs w:val="20"/>
          <w:lang w:val="en-GB"/>
        </w:rPr>
      </w:pPr>
    </w:p>
    <w:p w14:paraId="7B92B319">
      <w:pPr>
        <w:rPr>
          <w:sz w:val="20"/>
          <w:szCs w:val="20"/>
          <w:lang w:val="en-GB"/>
        </w:rPr>
      </w:pPr>
    </w:p>
    <w:p w14:paraId="45EDC2E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A000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0543DA">
            <w:pPr>
              <w:keepNext/>
              <w:outlineLvl w:val="1"/>
              <w:rPr>
                <w:rFonts w:eastAsia="MS Mincho"/>
                <w:b/>
                <w:bCs/>
                <w:sz w:val="20"/>
                <w:szCs w:val="20"/>
                <w:lang w:val="en-GB"/>
              </w:rPr>
            </w:pPr>
          </w:p>
        </w:tc>
        <w:tc>
          <w:tcPr>
            <w:tcW w:w="1667" w:type="pct"/>
            <w:vAlign w:val="center"/>
          </w:tcPr>
          <w:p w14:paraId="1908DDAF">
            <w:pPr>
              <w:keepNext/>
              <w:jc w:val="center"/>
              <w:outlineLvl w:val="1"/>
              <w:rPr>
                <w:rFonts w:eastAsia="MS Mincho"/>
                <w:b/>
                <w:bCs/>
                <w:sz w:val="20"/>
                <w:szCs w:val="20"/>
                <w:lang w:val="en-GB"/>
              </w:rPr>
            </w:pPr>
            <w:r>
              <w:rPr>
                <w:rFonts w:eastAsia="MS Mincho"/>
                <w:b/>
                <w:bCs/>
                <w:sz w:val="20"/>
                <w:szCs w:val="20"/>
                <w:lang w:val="en-GB"/>
              </w:rPr>
              <w:t>Rating of the Reviewers</w:t>
            </w:r>
          </w:p>
        </w:tc>
        <w:tc>
          <w:tcPr>
            <w:tcW w:w="1667" w:type="pct"/>
            <w:vAlign w:val="center"/>
          </w:tcPr>
          <w:p w14:paraId="042D541A">
            <w:pPr>
              <w:spacing w:after="160" w:line="256" w:lineRule="auto"/>
              <w:jc w:val="center"/>
              <w:rPr>
                <w:b/>
                <w:sz w:val="20"/>
                <w:szCs w:val="20"/>
                <w:lang w:val="en-GB"/>
              </w:rPr>
            </w:pPr>
            <w:r>
              <w:rPr>
                <w:rFonts w:eastAsia="Calibri"/>
                <w:b/>
                <w:kern w:val="2"/>
                <w:sz w:val="20"/>
                <w:szCs w:val="20"/>
                <w:lang w:val="en-GB"/>
              </w:rPr>
              <w:t>Author’s Feedback</w:t>
            </w:r>
          </w:p>
        </w:tc>
      </w:tr>
      <w:tr w14:paraId="54617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F3A743C">
            <w:pPr>
              <w:jc w:val="both"/>
              <w:rPr>
                <w:b/>
                <w:bCs/>
                <w:sz w:val="20"/>
                <w:szCs w:val="20"/>
                <w:lang w:val="en-GB"/>
              </w:rPr>
            </w:pPr>
            <w:r>
              <w:rPr>
                <w:b/>
                <w:bCs/>
                <w:sz w:val="20"/>
                <w:szCs w:val="20"/>
                <w:lang w:val="en-GB"/>
              </w:rPr>
              <w:t xml:space="preserve">1. Is the title clear and appropriate for the study? </w:t>
            </w:r>
          </w:p>
          <w:p w14:paraId="108A132B">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pPr>
              <w:jc w:val="both"/>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0ED5885">
            <w:pPr>
              <w:ind w:left="360"/>
              <w:jc w:val="center"/>
              <w:rPr>
                <w:sz w:val="20"/>
                <w:szCs w:val="20"/>
                <w:lang w:val="en-GB"/>
              </w:rPr>
            </w:pPr>
            <w:r>
              <w:rPr>
                <w:sz w:val="20"/>
                <w:szCs w:val="20"/>
                <w:lang w:val="en-GB"/>
              </w:rPr>
              <w:t>5</w:t>
            </w:r>
          </w:p>
        </w:tc>
        <w:tc>
          <w:tcPr>
            <w:tcW w:w="1667" w:type="pct"/>
            <w:vAlign w:val="center"/>
          </w:tcPr>
          <w:p w14:paraId="0C69DD75">
            <w:pPr>
              <w:keepNext/>
              <w:jc w:val="both"/>
              <w:outlineLvl w:val="1"/>
              <w:rPr>
                <w:rFonts w:eastAsia="MS Mincho"/>
                <w:bCs/>
                <w:sz w:val="20"/>
                <w:szCs w:val="20"/>
                <w:lang w:val="en-GB"/>
              </w:rPr>
            </w:pPr>
            <w:r>
              <w:rPr>
                <w:rFonts w:eastAsia="MS Mincho"/>
                <w:bCs/>
                <w:sz w:val="20"/>
                <w:szCs w:val="20"/>
                <w:lang w:val="en-GB"/>
              </w:rPr>
              <w:t>Thank you. Title unchanged.</w:t>
            </w:r>
          </w:p>
        </w:tc>
      </w:tr>
      <w:tr w14:paraId="7E67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B1DAF88">
            <w:pPr>
              <w:keepNext/>
              <w:jc w:val="both"/>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BC06A9A">
            <w:pPr>
              <w:ind w:left="360"/>
              <w:jc w:val="center"/>
              <w:rPr>
                <w:sz w:val="20"/>
                <w:szCs w:val="20"/>
                <w:lang w:val="en-GB"/>
              </w:rPr>
            </w:pPr>
            <w:r>
              <w:rPr>
                <w:sz w:val="20"/>
                <w:szCs w:val="20"/>
                <w:lang w:val="en-GB"/>
              </w:rPr>
              <w:t>4</w:t>
            </w:r>
          </w:p>
        </w:tc>
        <w:tc>
          <w:tcPr>
            <w:tcW w:w="1667" w:type="pct"/>
            <w:vAlign w:val="center"/>
          </w:tcPr>
          <w:p w14:paraId="7FC68848">
            <w:pPr>
              <w:keepNext/>
              <w:jc w:val="both"/>
              <w:outlineLvl w:val="1"/>
              <w:rPr>
                <w:rFonts w:eastAsia="MS Mincho"/>
                <w:bCs/>
                <w:sz w:val="20"/>
                <w:szCs w:val="20"/>
                <w:lang w:val="en-GB"/>
              </w:rPr>
            </w:pPr>
            <w:r>
              <w:rPr>
                <w:rFonts w:hint="eastAsia" w:eastAsia="MS Mincho"/>
                <w:bCs/>
                <w:sz w:val="20"/>
                <w:szCs w:val="20"/>
                <w:lang w:val="en-GB"/>
              </w:rPr>
              <w:t>Thank you. The abstract has been revised to explicitly mention policy implications, as you recommended. The new sentence reads: “Policy implications include strengthening provincial coordination, promoting region‑specific strategies, and enhancing green agriculture, industrial competitiveness, and livelihood security to achieve long‑term balanced growth.</w:t>
            </w:r>
          </w:p>
        </w:tc>
      </w:tr>
      <w:tr w14:paraId="5743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911F903">
            <w:pPr>
              <w:keepNext/>
              <w:jc w:val="both"/>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pPr>
              <w:jc w:val="both"/>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1F93E96">
            <w:pPr>
              <w:ind w:left="360"/>
              <w:jc w:val="center"/>
              <w:rPr>
                <w:sz w:val="20"/>
                <w:szCs w:val="20"/>
                <w:lang w:val="en-GB"/>
              </w:rPr>
            </w:pPr>
            <w:r>
              <w:rPr>
                <w:sz w:val="20"/>
                <w:szCs w:val="20"/>
                <w:lang w:val="en-GB"/>
              </w:rPr>
              <w:t>5</w:t>
            </w:r>
          </w:p>
        </w:tc>
        <w:tc>
          <w:tcPr>
            <w:tcW w:w="1667" w:type="pct"/>
            <w:vAlign w:val="center"/>
          </w:tcPr>
          <w:p w14:paraId="61E2DCF4">
            <w:pPr>
              <w:keepNext/>
              <w:jc w:val="both"/>
              <w:outlineLvl w:val="1"/>
              <w:rPr>
                <w:rFonts w:eastAsia="MS Mincho"/>
                <w:bCs/>
                <w:sz w:val="20"/>
                <w:szCs w:val="20"/>
                <w:lang w:val="en-GB"/>
              </w:rPr>
            </w:pPr>
            <w:r>
              <w:rPr>
                <w:rFonts w:eastAsia="MS Mincho"/>
                <w:bCs/>
                <w:sz w:val="20"/>
                <w:szCs w:val="20"/>
                <w:lang w:val="en-GB"/>
              </w:rPr>
              <w:t>Thank you. Keywords unchanged.</w:t>
            </w:r>
          </w:p>
        </w:tc>
      </w:tr>
      <w:tr w14:paraId="6D90F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2E34C9">
            <w:pPr>
              <w:keepNext/>
              <w:jc w:val="both"/>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pPr>
              <w:jc w:val="both"/>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577A76B">
            <w:pPr>
              <w:ind w:left="360"/>
              <w:jc w:val="center"/>
              <w:rPr>
                <w:sz w:val="20"/>
                <w:szCs w:val="20"/>
                <w:lang w:val="en-GB"/>
              </w:rPr>
            </w:pPr>
            <w:r>
              <w:rPr>
                <w:sz w:val="20"/>
                <w:szCs w:val="20"/>
                <w:lang w:val="en-GB"/>
              </w:rPr>
              <w:t>5</w:t>
            </w:r>
          </w:p>
        </w:tc>
        <w:tc>
          <w:tcPr>
            <w:tcW w:w="1667" w:type="pct"/>
            <w:vAlign w:val="center"/>
          </w:tcPr>
          <w:p w14:paraId="0A5EAFF5">
            <w:pPr>
              <w:keepNext/>
              <w:jc w:val="both"/>
              <w:outlineLvl w:val="1"/>
              <w:rPr>
                <w:rFonts w:eastAsia="MS Mincho"/>
                <w:bCs/>
                <w:sz w:val="20"/>
                <w:szCs w:val="20"/>
                <w:lang w:val="en-GB"/>
              </w:rPr>
            </w:pPr>
            <w:r>
              <w:rPr>
                <w:rFonts w:hint="eastAsia" w:eastAsia="MS Mincho"/>
                <w:bCs/>
                <w:sz w:val="20"/>
                <w:szCs w:val="20"/>
                <w:lang w:val="en-GB"/>
              </w:rPr>
              <w:t>Thank you. Background unchanged.</w:t>
            </w:r>
          </w:p>
        </w:tc>
      </w:tr>
      <w:tr w14:paraId="71F6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D2E36CE">
            <w:pPr>
              <w:keepNext/>
              <w:jc w:val="both"/>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pPr>
              <w:jc w:val="both"/>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9C7F265">
            <w:pPr>
              <w:ind w:left="360"/>
              <w:jc w:val="center"/>
              <w:rPr>
                <w:sz w:val="20"/>
                <w:szCs w:val="20"/>
                <w:lang w:val="en-GB"/>
              </w:rPr>
            </w:pPr>
            <w:r>
              <w:rPr>
                <w:sz w:val="20"/>
                <w:szCs w:val="20"/>
                <w:lang w:val="en-GB"/>
              </w:rPr>
              <w:t>5</w:t>
            </w:r>
          </w:p>
        </w:tc>
        <w:tc>
          <w:tcPr>
            <w:tcW w:w="1667" w:type="pct"/>
            <w:vAlign w:val="center"/>
          </w:tcPr>
          <w:p w14:paraId="56AACFE7">
            <w:pPr>
              <w:keepNext/>
              <w:jc w:val="both"/>
              <w:outlineLvl w:val="1"/>
              <w:rPr>
                <w:rFonts w:eastAsia="MS Mincho"/>
                <w:bCs/>
                <w:sz w:val="20"/>
                <w:szCs w:val="20"/>
                <w:lang w:val="en-GB"/>
              </w:rPr>
            </w:pPr>
            <w:r>
              <w:rPr>
                <w:rFonts w:eastAsia="MS Mincho"/>
                <w:bCs/>
                <w:sz w:val="20"/>
                <w:szCs w:val="20"/>
                <w:lang w:val="en-GB"/>
              </w:rPr>
              <w:t>Thank you. Research objectives are now clearly stated at the end of the introduction</w:t>
            </w:r>
          </w:p>
        </w:tc>
      </w:tr>
      <w:tr w14:paraId="393BE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9D0AAD">
            <w:pPr>
              <w:keepNext/>
              <w:jc w:val="both"/>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pPr>
              <w:jc w:val="both"/>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8F2BD0E">
            <w:pPr>
              <w:ind w:left="360"/>
              <w:jc w:val="center"/>
              <w:rPr>
                <w:sz w:val="20"/>
                <w:szCs w:val="20"/>
                <w:lang w:val="en-GB"/>
              </w:rPr>
            </w:pPr>
            <w:r>
              <w:rPr>
                <w:sz w:val="20"/>
                <w:szCs w:val="20"/>
                <w:lang w:val="en-GB"/>
              </w:rPr>
              <w:t>4</w:t>
            </w:r>
          </w:p>
        </w:tc>
        <w:tc>
          <w:tcPr>
            <w:tcW w:w="1667" w:type="pct"/>
            <w:vAlign w:val="center"/>
          </w:tcPr>
          <w:p w14:paraId="734BAD15">
            <w:pPr>
              <w:keepNext/>
              <w:jc w:val="both"/>
              <w:outlineLvl w:val="1"/>
              <w:rPr>
                <w:rFonts w:eastAsia="MS Mincho"/>
                <w:b/>
                <w:bCs w:val="0"/>
                <w:sz w:val="20"/>
                <w:szCs w:val="20"/>
                <w:lang w:val="en-GB"/>
              </w:rPr>
            </w:pPr>
            <w:r>
              <w:rPr>
                <w:rFonts w:hint="eastAsia" w:eastAsia="MS Mincho"/>
                <w:bCs/>
                <w:sz w:val="20"/>
                <w:szCs w:val="20"/>
                <w:lang w:val="en-GB"/>
              </w:rPr>
              <w:t>Thank you. The literature review has been updated with 9 recent references (2024–2025) and restructured for clarity. No missing or fabricated references remain.</w:t>
            </w:r>
          </w:p>
        </w:tc>
      </w:tr>
      <w:tr w14:paraId="7D2E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A1FABFE">
            <w:pPr>
              <w:keepNext/>
              <w:jc w:val="both"/>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FB98532">
            <w:pPr>
              <w:ind w:left="360"/>
              <w:jc w:val="center"/>
              <w:rPr>
                <w:sz w:val="20"/>
                <w:szCs w:val="20"/>
                <w:lang w:val="en-GB"/>
              </w:rPr>
            </w:pPr>
            <w:r>
              <w:rPr>
                <w:sz w:val="20"/>
                <w:szCs w:val="20"/>
                <w:lang w:val="en-GB"/>
              </w:rPr>
              <w:t>5</w:t>
            </w:r>
          </w:p>
        </w:tc>
        <w:tc>
          <w:tcPr>
            <w:tcW w:w="1667" w:type="pct"/>
            <w:vAlign w:val="center"/>
          </w:tcPr>
          <w:p w14:paraId="5B378D21">
            <w:pPr>
              <w:keepNext/>
              <w:jc w:val="both"/>
              <w:outlineLvl w:val="1"/>
              <w:rPr>
                <w:rFonts w:eastAsia="MS Mincho"/>
                <w:bCs/>
                <w:sz w:val="20"/>
                <w:szCs w:val="20"/>
                <w:lang w:val="en-GB"/>
              </w:rPr>
            </w:pPr>
            <w:r>
              <w:rPr>
                <w:rFonts w:eastAsia="MS Mincho"/>
                <w:bCs/>
                <w:sz w:val="20"/>
                <w:szCs w:val="20"/>
                <w:lang w:val="en-GB"/>
              </w:rPr>
              <w:t>Thank you. Methodology unchanged.</w:t>
            </w:r>
          </w:p>
        </w:tc>
      </w:tr>
      <w:tr w14:paraId="2001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ABB1C54">
            <w:pPr>
              <w:keepNext/>
              <w:jc w:val="both"/>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pPr>
              <w:jc w:val="both"/>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095B57A1">
            <w:pPr>
              <w:ind w:left="360"/>
              <w:jc w:val="center"/>
              <w:rPr>
                <w:sz w:val="20"/>
                <w:szCs w:val="20"/>
                <w:lang w:val="en-GB"/>
              </w:rPr>
            </w:pPr>
            <w:r>
              <w:rPr>
                <w:sz w:val="20"/>
                <w:szCs w:val="20"/>
              </w:rPr>
              <w:t>No ethical issues are applicable</w:t>
            </w:r>
          </w:p>
        </w:tc>
        <w:tc>
          <w:tcPr>
            <w:tcW w:w="1667" w:type="pct"/>
            <w:vAlign w:val="center"/>
          </w:tcPr>
          <w:p w14:paraId="103D7017">
            <w:pPr>
              <w:keepNext/>
              <w:jc w:val="both"/>
              <w:outlineLvl w:val="1"/>
              <w:rPr>
                <w:rFonts w:eastAsia="MS Mincho"/>
                <w:bCs/>
                <w:sz w:val="20"/>
                <w:szCs w:val="20"/>
                <w:lang w:val="en-GB"/>
              </w:rPr>
            </w:pPr>
            <w:r>
              <w:rPr>
                <w:rFonts w:eastAsia="MS Mincho"/>
                <w:bCs/>
                <w:sz w:val="20"/>
                <w:szCs w:val="20"/>
                <w:lang w:val="en-GB"/>
              </w:rPr>
              <w:t>Not applicable</w:t>
            </w:r>
          </w:p>
        </w:tc>
      </w:tr>
      <w:tr w14:paraId="14A68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4663C2C">
            <w:pPr>
              <w:jc w:val="both"/>
              <w:rPr>
                <w:b/>
                <w:sz w:val="20"/>
                <w:szCs w:val="20"/>
                <w:lang w:val="en-GB"/>
              </w:rPr>
            </w:pPr>
            <w:r>
              <w:rPr>
                <w:b/>
                <w:sz w:val="20"/>
                <w:szCs w:val="20"/>
                <w:lang w:val="en-GB"/>
              </w:rPr>
              <w:t xml:space="preserve">9. Are the results presented clearly? </w:t>
            </w:r>
          </w:p>
          <w:p w14:paraId="611F1177">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pPr>
              <w:jc w:val="both"/>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498FF44">
            <w:pPr>
              <w:contextualSpacing/>
              <w:jc w:val="center"/>
              <w:rPr>
                <w:bCs/>
                <w:sz w:val="20"/>
                <w:szCs w:val="20"/>
                <w:lang w:val="en-GB"/>
              </w:rPr>
            </w:pPr>
            <w:r>
              <w:rPr>
                <w:bCs/>
                <w:sz w:val="20"/>
                <w:szCs w:val="20"/>
                <w:lang w:val="en-GB"/>
              </w:rPr>
              <w:t>5</w:t>
            </w:r>
          </w:p>
        </w:tc>
        <w:tc>
          <w:tcPr>
            <w:tcW w:w="1667" w:type="pct"/>
            <w:vAlign w:val="center"/>
          </w:tcPr>
          <w:p w14:paraId="5C85D0C2">
            <w:pPr>
              <w:keepNext/>
              <w:jc w:val="both"/>
              <w:outlineLvl w:val="1"/>
              <w:rPr>
                <w:rFonts w:eastAsia="MS Mincho"/>
                <w:bCs/>
                <w:sz w:val="20"/>
                <w:szCs w:val="20"/>
                <w:lang w:val="en-GB"/>
              </w:rPr>
            </w:pPr>
            <w:r>
              <w:rPr>
                <w:rFonts w:eastAsia="MS Mincho"/>
                <w:bCs/>
                <w:sz w:val="20"/>
                <w:szCs w:val="20"/>
                <w:lang w:val="en-GB"/>
              </w:rPr>
              <w:t>Thank you. Results unchanged.</w:t>
            </w:r>
          </w:p>
        </w:tc>
      </w:tr>
      <w:tr w14:paraId="08BC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2E4D69F">
            <w:pPr>
              <w:jc w:val="both"/>
              <w:rPr>
                <w:b/>
                <w:sz w:val="20"/>
                <w:szCs w:val="20"/>
                <w:lang w:val="en-GB"/>
              </w:rPr>
            </w:pPr>
            <w:r>
              <w:rPr>
                <w:b/>
                <w:sz w:val="20"/>
                <w:szCs w:val="20"/>
                <w:lang w:val="en-GB"/>
              </w:rPr>
              <w:t>10. Are tables and figures clear, relevant, and necessary?</w:t>
            </w:r>
          </w:p>
          <w:p w14:paraId="300A769E">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pPr>
              <w:jc w:val="both"/>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pPr>
              <w:jc w:val="both"/>
              <w:rPr>
                <w:color w:val="404040"/>
                <w:sz w:val="20"/>
                <w:szCs w:val="20"/>
                <w:shd w:val="clear" w:color="auto" w:fill="FFFFFF"/>
                <w:lang w:val="en-GB"/>
              </w:rPr>
            </w:pPr>
          </w:p>
          <w:p w14:paraId="1C75519C">
            <w:pPr>
              <w:jc w:val="both"/>
              <w:rPr>
                <w:sz w:val="20"/>
                <w:szCs w:val="20"/>
                <w:lang w:val="en-GB"/>
              </w:rPr>
            </w:pPr>
          </w:p>
        </w:tc>
        <w:tc>
          <w:tcPr>
            <w:tcW w:w="1667" w:type="pct"/>
            <w:vAlign w:val="center"/>
          </w:tcPr>
          <w:p w14:paraId="5BC888B7">
            <w:pPr>
              <w:contextualSpacing/>
              <w:jc w:val="center"/>
              <w:rPr>
                <w:bCs/>
                <w:sz w:val="20"/>
                <w:szCs w:val="20"/>
                <w:lang w:val="en-GB"/>
              </w:rPr>
            </w:pPr>
            <w:r>
              <w:rPr>
                <w:bCs/>
                <w:sz w:val="20"/>
                <w:szCs w:val="20"/>
                <w:lang w:val="en-GB"/>
              </w:rPr>
              <w:t>5</w:t>
            </w:r>
          </w:p>
        </w:tc>
        <w:tc>
          <w:tcPr>
            <w:tcW w:w="1667" w:type="pct"/>
            <w:vAlign w:val="center"/>
          </w:tcPr>
          <w:p w14:paraId="3731B36A">
            <w:pPr>
              <w:keepNext/>
              <w:jc w:val="both"/>
              <w:outlineLvl w:val="1"/>
              <w:rPr>
                <w:rFonts w:eastAsia="MS Mincho"/>
                <w:bCs/>
                <w:sz w:val="20"/>
                <w:szCs w:val="20"/>
                <w:lang w:val="en-GB"/>
              </w:rPr>
            </w:pPr>
            <w:r>
              <w:rPr>
                <w:rFonts w:eastAsia="MS Mincho"/>
                <w:bCs/>
                <w:sz w:val="20"/>
                <w:szCs w:val="20"/>
                <w:lang w:val="en-GB"/>
              </w:rPr>
              <w:t>Thank you. Tables/figures unchanged</w:t>
            </w:r>
          </w:p>
        </w:tc>
      </w:tr>
      <w:tr w14:paraId="70F8B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D6B15D2">
            <w:pPr>
              <w:jc w:val="both"/>
              <w:rPr>
                <w:b/>
                <w:color w:val="auto"/>
                <w:sz w:val="20"/>
                <w:szCs w:val="20"/>
                <w:highlight w:val="none"/>
                <w:lang w:val="en-GB"/>
              </w:rPr>
            </w:pPr>
            <w:r>
              <w:rPr>
                <w:b/>
                <w:color w:val="auto"/>
                <w:sz w:val="20"/>
                <w:szCs w:val="20"/>
                <w:highlight w:val="none"/>
                <w:lang w:val="en-GB"/>
              </w:rPr>
              <w:t>11. Does the discussion relate findings to existing literature?</w:t>
            </w:r>
          </w:p>
          <w:p w14:paraId="203100FE">
            <w:pPr>
              <w:jc w:val="both"/>
              <w:rPr>
                <w:color w:val="auto"/>
                <w:sz w:val="20"/>
                <w:szCs w:val="20"/>
                <w:highlight w:val="none"/>
                <w:shd w:val="clear" w:color="auto" w:fill="FFFFFF"/>
                <w:lang w:val="en-GB"/>
              </w:rPr>
            </w:pPr>
            <w:r>
              <w:rPr>
                <w:color w:val="auto"/>
                <w:sz w:val="20"/>
                <w:szCs w:val="20"/>
                <w:highlight w:val="none"/>
                <w:shd w:val="clear" w:color="auto" w:fill="FFFFFF"/>
                <w:lang w:val="en-GB"/>
              </w:rPr>
              <w:t xml:space="preserve">Rating Scale: </w:t>
            </w:r>
          </w:p>
          <w:p w14:paraId="12FFD2BD">
            <w:pPr>
              <w:jc w:val="both"/>
              <w:rPr>
                <w:color w:val="auto"/>
                <w:sz w:val="20"/>
                <w:szCs w:val="20"/>
                <w:highlight w:val="none"/>
                <w:lang w:val="en-GB"/>
              </w:rPr>
            </w:pPr>
            <w:r>
              <w:rPr>
                <w:color w:val="auto"/>
                <w:sz w:val="20"/>
                <w:szCs w:val="20"/>
                <w:highlight w:val="none"/>
                <w:shd w:val="clear" w:color="auto" w:fill="FFFFFF"/>
                <w:lang w:val="en-GB"/>
              </w:rPr>
              <w:t>5 = Excellent 4 = Good 3 = Satisfactory 2 = Needs Improvement 1 = Poor N/A = Not Applicable</w:t>
            </w:r>
          </w:p>
        </w:tc>
        <w:tc>
          <w:tcPr>
            <w:tcW w:w="1667" w:type="pct"/>
            <w:vAlign w:val="center"/>
          </w:tcPr>
          <w:p w14:paraId="7B44548E">
            <w:pPr>
              <w:contextualSpacing/>
              <w:jc w:val="center"/>
              <w:rPr>
                <w:bCs/>
                <w:color w:val="auto"/>
                <w:sz w:val="20"/>
                <w:szCs w:val="20"/>
                <w:highlight w:val="none"/>
                <w:lang w:val="en-GB"/>
              </w:rPr>
            </w:pPr>
            <w:r>
              <w:rPr>
                <w:bCs/>
                <w:color w:val="auto"/>
                <w:sz w:val="20"/>
                <w:szCs w:val="20"/>
                <w:highlight w:val="none"/>
                <w:lang w:val="en-GB"/>
              </w:rPr>
              <w:t>4</w:t>
            </w:r>
          </w:p>
        </w:tc>
        <w:tc>
          <w:tcPr>
            <w:tcW w:w="1667" w:type="pct"/>
            <w:vAlign w:val="center"/>
          </w:tcPr>
          <w:p w14:paraId="076CB8C3">
            <w:pPr>
              <w:keepNext/>
              <w:jc w:val="both"/>
              <w:outlineLvl w:val="1"/>
              <w:rPr>
                <w:rFonts w:eastAsia="MS Mincho"/>
                <w:bCs/>
                <w:color w:val="auto"/>
                <w:sz w:val="20"/>
                <w:szCs w:val="20"/>
                <w:highlight w:val="none"/>
                <w:lang w:val="en-GB"/>
              </w:rPr>
            </w:pPr>
            <w:r>
              <w:rPr>
                <w:rFonts w:eastAsia="MS Mincho"/>
                <w:bCs/>
                <w:color w:val="auto"/>
                <w:sz w:val="20"/>
                <w:szCs w:val="20"/>
                <w:highlight w:val="none"/>
                <w:lang w:val="en-GB"/>
              </w:rPr>
              <w:t>Thank you for your “Good” rating; yes, the discussion relates the findings to existing literature.</w:t>
            </w:r>
          </w:p>
        </w:tc>
      </w:tr>
      <w:tr w14:paraId="49476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090801F">
            <w:pPr>
              <w:jc w:val="both"/>
              <w:rPr>
                <w:b/>
                <w:sz w:val="20"/>
                <w:szCs w:val="20"/>
                <w:lang w:val="en-GB"/>
              </w:rPr>
            </w:pPr>
            <w:r>
              <w:rPr>
                <w:b/>
                <w:sz w:val="20"/>
                <w:szCs w:val="20"/>
                <w:lang w:val="en-GB"/>
              </w:rPr>
              <w:t>12. Are the conclusions supported by the data?</w:t>
            </w:r>
          </w:p>
          <w:p w14:paraId="128FDCF0">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pPr>
              <w:jc w:val="both"/>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1336C26">
            <w:pPr>
              <w:contextualSpacing/>
              <w:jc w:val="center"/>
              <w:rPr>
                <w:bCs/>
                <w:sz w:val="20"/>
                <w:szCs w:val="20"/>
                <w:lang w:val="en-GB"/>
              </w:rPr>
            </w:pPr>
            <w:r>
              <w:rPr>
                <w:bCs/>
                <w:sz w:val="20"/>
                <w:szCs w:val="20"/>
                <w:lang w:val="en-GB"/>
              </w:rPr>
              <w:t>5</w:t>
            </w:r>
          </w:p>
        </w:tc>
        <w:tc>
          <w:tcPr>
            <w:tcW w:w="1667" w:type="pct"/>
            <w:vAlign w:val="center"/>
          </w:tcPr>
          <w:p w14:paraId="4CC8AAA5">
            <w:pPr>
              <w:keepNext/>
              <w:jc w:val="both"/>
              <w:outlineLvl w:val="1"/>
              <w:rPr>
                <w:rFonts w:eastAsia="MS Mincho"/>
                <w:bCs/>
                <w:sz w:val="20"/>
                <w:szCs w:val="20"/>
                <w:lang w:val="en-GB"/>
              </w:rPr>
            </w:pPr>
            <w:r>
              <w:rPr>
                <w:rFonts w:eastAsia="MS Mincho"/>
                <w:bCs/>
                <w:sz w:val="20"/>
                <w:szCs w:val="20"/>
                <w:lang w:val="en-GB"/>
              </w:rPr>
              <w:t>Thank you. Conclusions unchanged.</w:t>
            </w:r>
          </w:p>
        </w:tc>
      </w:tr>
      <w:tr w14:paraId="62D2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3870ABD">
            <w:pPr>
              <w:jc w:val="both"/>
              <w:rPr>
                <w:b/>
                <w:sz w:val="20"/>
                <w:szCs w:val="20"/>
                <w:highlight w:val="none"/>
                <w:lang w:val="en-GB"/>
              </w:rPr>
            </w:pPr>
            <w:r>
              <w:rPr>
                <w:b/>
                <w:sz w:val="20"/>
                <w:szCs w:val="20"/>
                <w:highlight w:val="none"/>
                <w:lang w:val="en-GB"/>
              </w:rPr>
              <w:t>13. Are the limitations of the study discussed?</w:t>
            </w:r>
          </w:p>
          <w:p w14:paraId="7EB3CB59">
            <w:pPr>
              <w:jc w:val="both"/>
              <w:rPr>
                <w:color w:val="404040"/>
                <w:sz w:val="20"/>
                <w:szCs w:val="20"/>
                <w:highlight w:val="none"/>
                <w:shd w:val="clear" w:color="auto" w:fill="FFFFFF"/>
                <w:lang w:val="en-GB"/>
              </w:rPr>
            </w:pPr>
            <w:r>
              <w:rPr>
                <w:color w:val="404040"/>
                <w:sz w:val="20"/>
                <w:szCs w:val="20"/>
                <w:highlight w:val="none"/>
                <w:shd w:val="clear" w:color="auto" w:fill="FFFFFF"/>
                <w:lang w:val="en-GB"/>
              </w:rPr>
              <w:t xml:space="preserve">Rating Scale: </w:t>
            </w:r>
          </w:p>
          <w:p w14:paraId="528D1B9A">
            <w:pPr>
              <w:jc w:val="both"/>
              <w:rPr>
                <w:sz w:val="20"/>
                <w:szCs w:val="20"/>
                <w:highlight w:val="none"/>
                <w:lang w:val="en-GB"/>
              </w:rPr>
            </w:pPr>
            <w:r>
              <w:rPr>
                <w:color w:val="404040"/>
                <w:sz w:val="20"/>
                <w:szCs w:val="20"/>
                <w:highlight w:val="none"/>
                <w:shd w:val="clear" w:color="auto" w:fill="FFFFFF"/>
                <w:lang w:val="en-GB"/>
              </w:rPr>
              <w:t>5 = Excellent 4 = Good 3 = Satisfactory 2 = Needs Improvement 1 = Poor N/A = Not Applicable</w:t>
            </w:r>
          </w:p>
        </w:tc>
        <w:tc>
          <w:tcPr>
            <w:tcW w:w="1667" w:type="pct"/>
            <w:vAlign w:val="center"/>
          </w:tcPr>
          <w:p w14:paraId="0A68CFF8">
            <w:pPr>
              <w:contextualSpacing/>
              <w:jc w:val="center"/>
              <w:rPr>
                <w:bCs/>
                <w:sz w:val="20"/>
                <w:szCs w:val="20"/>
                <w:highlight w:val="none"/>
                <w:lang w:val="en-GB"/>
              </w:rPr>
            </w:pPr>
            <w:r>
              <w:rPr>
                <w:bCs/>
                <w:sz w:val="20"/>
                <w:szCs w:val="20"/>
                <w:highlight w:val="none"/>
                <w:lang w:val="en-GB"/>
              </w:rPr>
              <w:t>4</w:t>
            </w:r>
          </w:p>
        </w:tc>
        <w:tc>
          <w:tcPr>
            <w:tcW w:w="1667" w:type="pct"/>
            <w:vAlign w:val="center"/>
          </w:tcPr>
          <w:p w14:paraId="71FF1B95">
            <w:pPr>
              <w:keepNext/>
              <w:jc w:val="left"/>
              <w:outlineLvl w:val="1"/>
              <w:rPr>
                <w:rFonts w:hint="default" w:eastAsia="宋体"/>
                <w:bCs/>
                <w:sz w:val="20"/>
                <w:szCs w:val="20"/>
                <w:highlight w:val="none"/>
                <w:lang w:val="en-US" w:eastAsia="zh-CN"/>
              </w:rPr>
            </w:pPr>
            <w:r>
              <w:rPr>
                <w:rFonts w:hint="eastAsia" w:eastAsia="MS Mincho"/>
                <w:bCs/>
                <w:sz w:val="20"/>
                <w:szCs w:val="20"/>
                <w:highlight w:val="none"/>
                <w:lang w:val="en-US" w:eastAsia="zh-CN"/>
              </w:rPr>
              <w:t>Yes.</w:t>
            </w:r>
            <w:r>
              <w:rPr>
                <w:rFonts w:eastAsia="MS Mincho"/>
                <w:bCs/>
                <w:sz w:val="20"/>
                <w:szCs w:val="20"/>
                <w:highlight w:val="none"/>
                <w:lang w:val="en-GB"/>
              </w:rPr>
              <w:t xml:space="preserve"> the limitations are discussed in Section 4.3 (LIMITATIONS).</w:t>
            </w:r>
          </w:p>
        </w:tc>
      </w:tr>
      <w:tr w14:paraId="3E9E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FB12783">
            <w:pPr>
              <w:jc w:val="both"/>
              <w:rPr>
                <w:b/>
                <w:sz w:val="20"/>
                <w:szCs w:val="20"/>
                <w:lang w:val="en-GB"/>
              </w:rPr>
            </w:pPr>
            <w:r>
              <w:rPr>
                <w:b/>
                <w:sz w:val="20"/>
                <w:szCs w:val="20"/>
                <w:lang w:val="en-GB"/>
              </w:rPr>
              <w:t>14. Are the references relevant and sufficient (in number)?</w:t>
            </w:r>
          </w:p>
          <w:p w14:paraId="3A458C21">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pPr>
              <w:jc w:val="both"/>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pPr>
              <w:jc w:val="both"/>
              <w:rPr>
                <w:sz w:val="20"/>
                <w:szCs w:val="20"/>
                <w:lang w:val="en-GB"/>
              </w:rPr>
            </w:pPr>
            <w:r>
              <w:rPr>
                <w:color w:val="404040"/>
                <w:sz w:val="20"/>
                <w:szCs w:val="20"/>
                <w:shd w:val="clear" w:color="auto" w:fill="FFFFFF"/>
                <w:lang w:val="en-GB"/>
              </w:rPr>
              <w:t>N/A = Not Applicable</w:t>
            </w:r>
          </w:p>
        </w:tc>
        <w:tc>
          <w:tcPr>
            <w:tcW w:w="1667" w:type="pct"/>
            <w:vAlign w:val="center"/>
          </w:tcPr>
          <w:p w14:paraId="32977494">
            <w:pPr>
              <w:contextualSpacing/>
              <w:jc w:val="center"/>
              <w:rPr>
                <w:bCs/>
                <w:sz w:val="20"/>
                <w:szCs w:val="20"/>
                <w:lang w:val="en-GB"/>
              </w:rPr>
            </w:pPr>
            <w:r>
              <w:rPr>
                <w:bCs/>
                <w:sz w:val="20"/>
                <w:szCs w:val="20"/>
                <w:lang w:val="en-GB"/>
              </w:rPr>
              <w:t>5</w:t>
            </w:r>
          </w:p>
        </w:tc>
        <w:tc>
          <w:tcPr>
            <w:tcW w:w="1667" w:type="pct"/>
            <w:vAlign w:val="center"/>
          </w:tcPr>
          <w:p w14:paraId="776025FB">
            <w:pPr>
              <w:keepNext/>
              <w:jc w:val="both"/>
              <w:outlineLvl w:val="1"/>
              <w:rPr>
                <w:rFonts w:hint="eastAsia" w:eastAsia="宋体"/>
                <w:bCs/>
                <w:sz w:val="20"/>
                <w:szCs w:val="20"/>
                <w:lang w:val="en-US" w:eastAsia="zh-CN"/>
              </w:rPr>
            </w:pPr>
            <w:r>
              <w:rPr>
                <w:rFonts w:hint="eastAsia" w:eastAsia="MS Mincho"/>
                <w:bCs/>
                <w:sz w:val="20"/>
                <w:szCs w:val="20"/>
                <w:lang w:val="en-GB"/>
              </w:rPr>
              <w:t>Thank you. Reference list updated as above</w:t>
            </w:r>
            <w:r>
              <w:rPr>
                <w:rFonts w:hint="eastAsia" w:eastAsia="宋体"/>
                <w:bCs/>
                <w:sz w:val="20"/>
                <w:szCs w:val="20"/>
                <w:lang w:val="en-US" w:eastAsia="zh-CN"/>
              </w:rPr>
              <w:t>.</w:t>
            </w:r>
          </w:p>
        </w:tc>
      </w:tr>
      <w:tr w14:paraId="6C116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8C32D9">
            <w:pPr>
              <w:jc w:val="both"/>
              <w:rPr>
                <w:b/>
                <w:sz w:val="20"/>
                <w:szCs w:val="20"/>
                <w:lang w:val="en-GB"/>
              </w:rPr>
            </w:pPr>
            <w:r>
              <w:rPr>
                <w:b/>
                <w:sz w:val="20"/>
                <w:szCs w:val="20"/>
                <w:lang w:val="en-GB"/>
              </w:rPr>
              <w:t>15. Is the manuscript written in clear and understandable language?</w:t>
            </w:r>
          </w:p>
          <w:p w14:paraId="0A878E4B">
            <w:pPr>
              <w:jc w:val="both"/>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pPr>
              <w:jc w:val="both"/>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pPr>
              <w:jc w:val="both"/>
              <w:rPr>
                <w:sz w:val="20"/>
                <w:szCs w:val="20"/>
                <w:lang w:val="en-GB"/>
              </w:rPr>
            </w:pPr>
            <w:r>
              <w:rPr>
                <w:color w:val="404040"/>
                <w:sz w:val="20"/>
                <w:szCs w:val="20"/>
                <w:shd w:val="clear" w:color="auto" w:fill="FFFFFF"/>
                <w:lang w:val="en-GB"/>
              </w:rPr>
              <w:t>N/A = Not Applicable</w:t>
            </w:r>
          </w:p>
        </w:tc>
        <w:tc>
          <w:tcPr>
            <w:tcW w:w="1667" w:type="pct"/>
            <w:vAlign w:val="center"/>
          </w:tcPr>
          <w:p w14:paraId="1AB8C62B">
            <w:pPr>
              <w:contextualSpacing/>
              <w:jc w:val="center"/>
              <w:rPr>
                <w:bCs/>
                <w:sz w:val="20"/>
                <w:szCs w:val="20"/>
                <w:lang w:val="en-GB"/>
              </w:rPr>
            </w:pPr>
            <w:r>
              <w:rPr>
                <w:bCs/>
                <w:sz w:val="20"/>
                <w:szCs w:val="20"/>
                <w:lang w:val="en-GB"/>
              </w:rPr>
              <w:t>5</w:t>
            </w:r>
          </w:p>
        </w:tc>
        <w:tc>
          <w:tcPr>
            <w:tcW w:w="1667" w:type="pct"/>
            <w:vAlign w:val="center"/>
          </w:tcPr>
          <w:p w14:paraId="3D972FCB">
            <w:pPr>
              <w:keepNext/>
              <w:jc w:val="both"/>
              <w:outlineLvl w:val="1"/>
              <w:rPr>
                <w:rFonts w:eastAsia="MS Mincho"/>
                <w:bCs/>
                <w:sz w:val="20"/>
                <w:szCs w:val="20"/>
                <w:lang w:val="en-GB"/>
              </w:rPr>
            </w:pPr>
            <w:r>
              <w:rPr>
                <w:rFonts w:eastAsia="MS Mincho"/>
                <w:bCs/>
                <w:sz w:val="20"/>
                <w:szCs w:val="20"/>
                <w:lang w:val="en-GB"/>
              </w:rPr>
              <w:t>Thank you.</w:t>
            </w:r>
          </w:p>
        </w:tc>
      </w:tr>
    </w:tbl>
    <w:p w14:paraId="728B6CA0">
      <w:pPr>
        <w:jc w:val="both"/>
        <w:rPr>
          <w:rFonts w:eastAsia="MS Mincho"/>
          <w:b/>
          <w:bCs/>
          <w:sz w:val="20"/>
          <w:szCs w:val="20"/>
          <w:u w:val="single"/>
          <w:lang w:val="en-GB" w:eastAsia="zh-CN"/>
        </w:rPr>
      </w:pPr>
    </w:p>
    <w:p w14:paraId="4531F6FC">
      <w:pPr>
        <w:jc w:val="both"/>
        <w:rPr>
          <w:rFonts w:eastAsia="MS Mincho"/>
          <w:b/>
          <w:bCs/>
          <w:sz w:val="20"/>
          <w:szCs w:val="20"/>
          <w:u w:val="single"/>
          <w:lang w:val="en-GB" w:eastAsia="zh-CN"/>
        </w:rPr>
      </w:pPr>
    </w:p>
    <w:p w14:paraId="793DF82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149AD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7511E0C">
            <w:pPr>
              <w:keepNext/>
              <w:outlineLvl w:val="1"/>
              <w:rPr>
                <w:rFonts w:eastAsia="MS Mincho"/>
                <w:b/>
                <w:bCs/>
                <w:sz w:val="20"/>
                <w:szCs w:val="20"/>
                <w:lang w:val="en-GB"/>
              </w:rPr>
            </w:pPr>
          </w:p>
          <w:p w14:paraId="63797B48">
            <w:pPr>
              <w:tabs>
                <w:tab w:val="left" w:pos="1080"/>
              </w:tabs>
              <w:rPr>
                <w:rFonts w:eastAsia="MS Mincho"/>
                <w:sz w:val="20"/>
                <w:szCs w:val="20"/>
                <w:lang w:val="en-GB"/>
              </w:rPr>
            </w:pPr>
            <w:r>
              <w:rPr>
                <w:rFonts w:eastAsia="MS Mincho"/>
                <w:sz w:val="20"/>
                <w:szCs w:val="20"/>
                <w:lang w:val="en-GB"/>
              </w:rPr>
              <w:tab/>
            </w:r>
          </w:p>
        </w:tc>
        <w:tc>
          <w:tcPr>
            <w:tcW w:w="1667" w:type="pct"/>
            <w:vAlign w:val="center"/>
          </w:tcPr>
          <w:p w14:paraId="069016C4">
            <w:pPr>
              <w:keepNext/>
              <w:jc w:val="center"/>
              <w:outlineLvl w:val="1"/>
              <w:rPr>
                <w:rFonts w:eastAsia="MS Mincho"/>
                <w:b/>
                <w:bCs/>
                <w:sz w:val="20"/>
                <w:szCs w:val="20"/>
                <w:lang w:val="en-GB"/>
              </w:rPr>
            </w:pPr>
            <w:r>
              <w:rPr>
                <w:rFonts w:eastAsia="MS Mincho"/>
                <w:b/>
                <w:bCs/>
                <w:sz w:val="20"/>
                <w:szCs w:val="20"/>
                <w:lang w:val="en-GB"/>
              </w:rPr>
              <w:t>Reviewer’s comment</w:t>
            </w:r>
          </w:p>
        </w:tc>
        <w:tc>
          <w:tcPr>
            <w:tcW w:w="1667" w:type="pct"/>
            <w:vAlign w:val="center"/>
          </w:tcPr>
          <w:p w14:paraId="2A18CDC6">
            <w:pPr>
              <w:spacing w:after="160" w:line="256" w:lineRule="auto"/>
              <w:jc w:val="center"/>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14:paraId="2681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vAlign w:val="center"/>
          </w:tcPr>
          <w:p w14:paraId="13E2BA27">
            <w:pPr>
              <w:jc w:val="both"/>
              <w:rPr>
                <w:b/>
                <w:bCs/>
                <w:sz w:val="20"/>
                <w:szCs w:val="20"/>
                <w:lang w:val="en-GB"/>
              </w:rPr>
            </w:pPr>
            <w:r>
              <w:rPr>
                <w:b/>
                <w:bCs/>
                <w:sz w:val="20"/>
                <w:szCs w:val="20"/>
                <w:lang w:val="en-GB"/>
              </w:rPr>
              <w:t>Is the title of the article suitable?</w:t>
            </w:r>
          </w:p>
          <w:p w14:paraId="7C0C340B">
            <w:pPr>
              <w:jc w:val="both"/>
              <w:rPr>
                <w:bCs/>
                <w:sz w:val="20"/>
                <w:szCs w:val="20"/>
                <w:lang w:val="en-GB"/>
              </w:rPr>
            </w:pPr>
          </w:p>
          <w:p w14:paraId="7B358DF1">
            <w:pPr>
              <w:jc w:val="both"/>
              <w:rPr>
                <w:bCs/>
                <w:sz w:val="20"/>
                <w:szCs w:val="20"/>
                <w:lang w:val="en-GB"/>
              </w:rPr>
            </w:pPr>
            <w:r>
              <w:rPr>
                <w:bCs/>
                <w:sz w:val="20"/>
                <w:szCs w:val="20"/>
                <w:lang w:val="en-GB"/>
              </w:rPr>
              <w:t>If your answer is NO, please provide a brief, clear suggestion for improvement.</w:t>
            </w:r>
          </w:p>
          <w:p w14:paraId="509351CF">
            <w:pPr>
              <w:jc w:val="both"/>
              <w:rPr>
                <w:sz w:val="20"/>
                <w:szCs w:val="20"/>
                <w:u w:val="single"/>
                <w:lang w:val="en-GB"/>
              </w:rPr>
            </w:pPr>
          </w:p>
        </w:tc>
        <w:tc>
          <w:tcPr>
            <w:tcW w:w="1667" w:type="pct"/>
            <w:vAlign w:val="center"/>
          </w:tcPr>
          <w:p w14:paraId="3EB64465">
            <w:pPr>
              <w:jc w:val="both"/>
              <w:rPr>
                <w:sz w:val="20"/>
                <w:szCs w:val="20"/>
                <w:lang w:val="en-GB"/>
              </w:rPr>
            </w:pPr>
            <w:r>
              <w:rPr>
                <w:sz w:val="20"/>
                <w:szCs w:val="20"/>
                <w:lang w:val="en-GB"/>
              </w:rPr>
              <w:t xml:space="preserve">Yes. </w:t>
            </w:r>
            <w:r>
              <w:rPr>
                <w:sz w:val="20"/>
                <w:szCs w:val="20"/>
              </w:rPr>
              <w:t>The title, "Regional Disparities in the Level of Rural Industrial Revitalization in Jiangsu Province," is clear, concise, and appropriately reflects the study's focus.</w:t>
            </w:r>
          </w:p>
        </w:tc>
        <w:tc>
          <w:tcPr>
            <w:tcW w:w="1667" w:type="pct"/>
            <w:vAlign w:val="center"/>
          </w:tcPr>
          <w:p w14:paraId="716ABA7E">
            <w:pPr>
              <w:keepNext/>
              <w:jc w:val="both"/>
              <w:outlineLvl w:val="1"/>
              <w:rPr>
                <w:rFonts w:eastAsia="MS Mincho"/>
                <w:bCs/>
                <w:sz w:val="20"/>
                <w:szCs w:val="20"/>
                <w:lang w:val="en-GB"/>
              </w:rPr>
            </w:pPr>
            <w:r>
              <w:rPr>
                <w:rFonts w:hint="eastAsia" w:eastAsia="MS Mincho"/>
                <w:bCs/>
                <w:sz w:val="20"/>
                <w:szCs w:val="20"/>
                <w:lang w:val="en-GB"/>
              </w:rPr>
              <w:t>Thank you. Yes.</w:t>
            </w:r>
          </w:p>
        </w:tc>
      </w:tr>
      <w:tr w14:paraId="4502F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vAlign w:val="center"/>
          </w:tcPr>
          <w:p w14:paraId="4EFA9330">
            <w:pPr>
              <w:keepNext/>
              <w:jc w:val="both"/>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pPr>
              <w:jc w:val="both"/>
              <w:rPr>
                <w:bCs/>
                <w:sz w:val="20"/>
                <w:szCs w:val="20"/>
                <w:lang w:val="en-GB"/>
              </w:rPr>
            </w:pPr>
            <w:r>
              <w:rPr>
                <w:bCs/>
                <w:sz w:val="20"/>
                <w:szCs w:val="20"/>
                <w:lang w:val="en-GB"/>
              </w:rPr>
              <w:t>s</w:t>
            </w:r>
          </w:p>
          <w:p w14:paraId="1A4B73B3">
            <w:pPr>
              <w:jc w:val="both"/>
              <w:rPr>
                <w:bCs/>
                <w:sz w:val="20"/>
                <w:szCs w:val="20"/>
                <w:lang w:val="en-GB"/>
              </w:rPr>
            </w:pPr>
            <w:r>
              <w:rPr>
                <w:bCs/>
                <w:sz w:val="20"/>
                <w:szCs w:val="20"/>
                <w:lang w:val="en-GB"/>
              </w:rPr>
              <w:t>If your answer is NO, please provide a brief, clear suggestion for improvement.</w:t>
            </w:r>
          </w:p>
          <w:p w14:paraId="5BA255BE">
            <w:pPr>
              <w:jc w:val="both"/>
              <w:rPr>
                <w:sz w:val="20"/>
                <w:szCs w:val="20"/>
                <w:lang w:val="en-GB"/>
              </w:rPr>
            </w:pPr>
          </w:p>
        </w:tc>
        <w:tc>
          <w:tcPr>
            <w:tcW w:w="1667" w:type="pct"/>
            <w:vAlign w:val="center"/>
          </w:tcPr>
          <w:p w14:paraId="7DC0514E">
            <w:pPr>
              <w:jc w:val="both"/>
              <w:rPr>
                <w:sz w:val="20"/>
                <w:szCs w:val="20"/>
                <w:lang w:val="en-GB"/>
              </w:rPr>
            </w:pPr>
            <w:r>
              <w:rPr>
                <w:sz w:val="20"/>
                <w:szCs w:val="20"/>
              </w:rPr>
              <w:t>The abstract provides a solid summary of the study, including the aims, methodology, results, and conclusions. However, it could benefit from a more explicit mention of the policy implications derived from the findings.</w:t>
            </w:r>
          </w:p>
        </w:tc>
        <w:tc>
          <w:tcPr>
            <w:tcW w:w="1667" w:type="pct"/>
            <w:vAlign w:val="center"/>
          </w:tcPr>
          <w:p w14:paraId="55FC2422">
            <w:pPr>
              <w:keepNext/>
              <w:jc w:val="both"/>
              <w:outlineLvl w:val="1"/>
              <w:rPr>
                <w:rFonts w:eastAsia="MS Mincho"/>
                <w:bCs/>
                <w:sz w:val="20"/>
                <w:szCs w:val="20"/>
                <w:lang w:val="en-GB"/>
              </w:rPr>
            </w:pPr>
            <w:r>
              <w:rPr>
                <w:rFonts w:hint="eastAsia" w:eastAsia="MS Mincho"/>
                <w:bCs/>
                <w:sz w:val="20"/>
                <w:szCs w:val="20"/>
                <w:lang w:val="en-GB"/>
              </w:rPr>
              <w:t>Thank you. We have now added a clear sentence on policy implications at the end of the abstract (see above).</w:t>
            </w:r>
          </w:p>
        </w:tc>
      </w:tr>
      <w:tr w14:paraId="5C374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vAlign w:val="center"/>
          </w:tcPr>
          <w:p w14:paraId="1EC3E67A">
            <w:pPr>
              <w:keepNext/>
              <w:jc w:val="both"/>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5C6D9B07">
            <w:pPr>
              <w:jc w:val="both"/>
              <w:rPr>
                <w:bCs/>
                <w:sz w:val="20"/>
                <w:szCs w:val="20"/>
                <w:lang w:val="en-GB"/>
              </w:rPr>
            </w:pPr>
            <w:r>
              <w:rPr>
                <w:bCs/>
                <w:sz w:val="20"/>
                <w:szCs w:val="20"/>
                <w:lang w:val="en-GB"/>
              </w:rPr>
              <w:t>If your answer is NO, please provide a brief, clear suggestion for improvement</w:t>
            </w:r>
          </w:p>
          <w:p w14:paraId="73E14B09">
            <w:pPr>
              <w:jc w:val="both"/>
              <w:rPr>
                <w:b/>
                <w:sz w:val="20"/>
                <w:szCs w:val="20"/>
                <w:lang w:val="en-GB"/>
              </w:rPr>
            </w:pPr>
            <w:r>
              <w:rPr>
                <w:bCs/>
                <w:sz w:val="20"/>
                <w:szCs w:val="20"/>
                <w:lang w:val="en-GB"/>
              </w:rPr>
              <w:t>.</w:t>
            </w:r>
          </w:p>
        </w:tc>
        <w:tc>
          <w:tcPr>
            <w:tcW w:w="1667" w:type="pct"/>
            <w:vAlign w:val="center"/>
          </w:tcPr>
          <w:p w14:paraId="25087CE6">
            <w:pPr>
              <w:contextualSpacing/>
              <w:jc w:val="both"/>
              <w:rPr>
                <w:bCs/>
                <w:sz w:val="20"/>
                <w:szCs w:val="20"/>
                <w:lang w:val="en-GB"/>
              </w:rPr>
            </w:pPr>
            <w:r>
              <w:rPr>
                <w:bCs/>
                <w:sz w:val="20"/>
                <w:szCs w:val="20"/>
              </w:rPr>
              <w:t>The manuscript appears to be scientifically rigorous, employing well-established methods in the field of rural industrial revitalization.</w:t>
            </w:r>
          </w:p>
        </w:tc>
        <w:tc>
          <w:tcPr>
            <w:tcW w:w="1667" w:type="pct"/>
            <w:vAlign w:val="center"/>
          </w:tcPr>
          <w:p w14:paraId="51AC5B4C">
            <w:pPr>
              <w:keepNext/>
              <w:jc w:val="both"/>
              <w:outlineLvl w:val="1"/>
              <w:rPr>
                <w:rFonts w:eastAsia="MS Mincho"/>
                <w:bCs/>
                <w:sz w:val="20"/>
                <w:szCs w:val="20"/>
                <w:lang w:val="en-GB"/>
              </w:rPr>
            </w:pPr>
            <w:r>
              <w:rPr>
                <w:rFonts w:eastAsia="MS Mincho"/>
                <w:bCs/>
                <w:sz w:val="20"/>
                <w:szCs w:val="20"/>
                <w:lang w:val="en-GB"/>
              </w:rPr>
              <w:t>Thank you. Yes.</w:t>
            </w:r>
          </w:p>
        </w:tc>
      </w:tr>
      <w:tr w14:paraId="0D69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vAlign w:val="center"/>
          </w:tcPr>
          <w:p w14:paraId="4EC4DD3C">
            <w:pPr>
              <w:jc w:val="both"/>
              <w:rPr>
                <w:b/>
                <w:bCs/>
                <w:sz w:val="20"/>
                <w:szCs w:val="20"/>
                <w:lang w:val="en-GB"/>
              </w:rPr>
            </w:pPr>
            <w:r>
              <w:rPr>
                <w:b/>
                <w:bCs/>
                <w:sz w:val="20"/>
                <w:szCs w:val="20"/>
                <w:lang w:val="en-GB"/>
              </w:rPr>
              <w:t xml:space="preserve">Are the references sufficient and recent? </w:t>
            </w:r>
          </w:p>
          <w:p w14:paraId="716830E5">
            <w:pPr>
              <w:jc w:val="both"/>
              <w:rPr>
                <w:bCs/>
                <w:sz w:val="20"/>
                <w:szCs w:val="20"/>
                <w:lang w:val="en-GB"/>
              </w:rPr>
            </w:pPr>
            <w:r>
              <w:rPr>
                <w:bCs/>
                <w:sz w:val="20"/>
                <w:szCs w:val="20"/>
                <w:lang w:val="en-GB"/>
              </w:rPr>
              <w:t>(YES or NO)</w:t>
            </w:r>
          </w:p>
          <w:p w14:paraId="4528A2D3">
            <w:pPr>
              <w:jc w:val="both"/>
              <w:rPr>
                <w:bCs/>
                <w:sz w:val="20"/>
                <w:szCs w:val="20"/>
                <w:lang w:val="en-GB"/>
              </w:rPr>
            </w:pPr>
          </w:p>
          <w:p w14:paraId="42FB4634">
            <w:pPr>
              <w:jc w:val="both"/>
              <w:rPr>
                <w:bCs/>
                <w:sz w:val="20"/>
                <w:szCs w:val="20"/>
                <w:lang w:val="en-GB"/>
              </w:rPr>
            </w:pPr>
            <w:r>
              <w:rPr>
                <w:bCs/>
                <w:sz w:val="20"/>
                <w:szCs w:val="20"/>
                <w:lang w:val="en-GB"/>
              </w:rPr>
              <w:t>If your answer is NO, please provide clear suggestion for improvement.</w:t>
            </w:r>
          </w:p>
          <w:p w14:paraId="3CC112A8">
            <w:pPr>
              <w:jc w:val="both"/>
              <w:rPr>
                <w:b/>
                <w:bCs/>
                <w:sz w:val="20"/>
                <w:szCs w:val="20"/>
                <w:lang w:val="en-GB"/>
              </w:rPr>
            </w:pPr>
          </w:p>
        </w:tc>
        <w:tc>
          <w:tcPr>
            <w:tcW w:w="1667" w:type="pct"/>
            <w:vAlign w:val="center"/>
          </w:tcPr>
          <w:p w14:paraId="55F581BC">
            <w:pPr>
              <w:contextualSpacing/>
              <w:jc w:val="both"/>
              <w:rPr>
                <w:bCs/>
                <w:sz w:val="20"/>
                <w:szCs w:val="20"/>
                <w:lang w:val="en-GB"/>
              </w:rPr>
            </w:pPr>
            <w:r>
              <w:rPr>
                <w:bCs/>
                <w:sz w:val="20"/>
                <w:szCs w:val="20"/>
              </w:rPr>
              <w:t>Yes, the references are appropriate and timely, drawing on both Chinese and international studies in the relevant fields.</w:t>
            </w:r>
          </w:p>
        </w:tc>
        <w:tc>
          <w:tcPr>
            <w:tcW w:w="1667" w:type="pct"/>
            <w:vAlign w:val="center"/>
          </w:tcPr>
          <w:p w14:paraId="467EE6CF">
            <w:pPr>
              <w:keepNext/>
              <w:jc w:val="both"/>
              <w:outlineLvl w:val="1"/>
              <w:rPr>
                <w:rFonts w:eastAsia="MS Mincho"/>
                <w:bCs/>
                <w:sz w:val="20"/>
                <w:szCs w:val="20"/>
                <w:lang w:val="en-GB"/>
              </w:rPr>
            </w:pPr>
            <w:r>
              <w:rPr>
                <w:rFonts w:eastAsia="MS Mincho"/>
                <w:bCs/>
                <w:sz w:val="20"/>
                <w:szCs w:val="20"/>
                <w:lang w:val="en-GB"/>
              </w:rPr>
              <w:t>Thank you. We have further updated the references to ensure all are recent (2023–2025) and relevant.</w:t>
            </w:r>
          </w:p>
        </w:tc>
      </w:tr>
      <w:tr w14:paraId="124FF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vAlign w:val="center"/>
          </w:tcPr>
          <w:p w14:paraId="1EBCFF00">
            <w:pPr>
              <w:jc w:val="both"/>
              <w:rPr>
                <w:b/>
                <w:bCs/>
                <w:sz w:val="20"/>
                <w:szCs w:val="20"/>
                <w:lang w:val="en-GB"/>
              </w:rPr>
            </w:pPr>
            <w:r>
              <w:rPr>
                <w:b/>
                <w:bCs/>
                <w:sz w:val="20"/>
                <w:szCs w:val="20"/>
                <w:lang w:val="en-GB"/>
              </w:rPr>
              <w:t>Are there ethical issues in this manuscript?</w:t>
            </w:r>
          </w:p>
          <w:p w14:paraId="538F5D38">
            <w:pPr>
              <w:jc w:val="both"/>
              <w:rPr>
                <w:bCs/>
                <w:sz w:val="20"/>
                <w:szCs w:val="20"/>
                <w:lang w:val="en-GB"/>
              </w:rPr>
            </w:pPr>
            <w:r>
              <w:rPr>
                <w:bCs/>
                <w:sz w:val="20"/>
                <w:szCs w:val="20"/>
                <w:lang w:val="en-GB"/>
              </w:rPr>
              <w:t>(YES or NO)</w:t>
            </w:r>
          </w:p>
          <w:p w14:paraId="3DF80C5A">
            <w:pPr>
              <w:jc w:val="both"/>
              <w:rPr>
                <w:bCs/>
                <w:sz w:val="20"/>
                <w:szCs w:val="20"/>
                <w:lang w:val="en-GB"/>
              </w:rPr>
            </w:pPr>
          </w:p>
          <w:p w14:paraId="6FFEBED2">
            <w:pPr>
              <w:jc w:val="both"/>
              <w:rPr>
                <w:bCs/>
                <w:sz w:val="20"/>
                <w:szCs w:val="20"/>
                <w:lang w:val="en-GB"/>
              </w:rPr>
            </w:pPr>
            <w:r>
              <w:rPr>
                <w:bCs/>
                <w:sz w:val="20"/>
                <w:szCs w:val="20"/>
                <w:lang w:val="en-GB"/>
              </w:rPr>
              <w:t>(If yes, kindly please write down the ethical issues here in details)</w:t>
            </w:r>
          </w:p>
          <w:p w14:paraId="1AEB6E3C">
            <w:pPr>
              <w:jc w:val="both"/>
              <w:rPr>
                <w:bCs/>
                <w:sz w:val="20"/>
                <w:szCs w:val="20"/>
                <w:lang w:val="en-GB"/>
              </w:rPr>
            </w:pPr>
          </w:p>
        </w:tc>
        <w:tc>
          <w:tcPr>
            <w:tcW w:w="1667" w:type="pct"/>
            <w:vAlign w:val="center"/>
          </w:tcPr>
          <w:p w14:paraId="7699120E">
            <w:pPr>
              <w:ind w:left="720"/>
              <w:contextualSpacing/>
              <w:jc w:val="both"/>
              <w:rPr>
                <w:bCs/>
                <w:sz w:val="20"/>
                <w:szCs w:val="20"/>
              </w:rPr>
            </w:pPr>
            <w:r>
              <w:rPr>
                <w:bCs/>
                <w:sz w:val="20"/>
                <w:szCs w:val="20"/>
              </w:rPr>
              <w:t xml:space="preserve">There are no ethical issues to report. </w:t>
            </w:r>
          </w:p>
          <w:p w14:paraId="54F0B5A8">
            <w:pPr>
              <w:contextualSpacing/>
              <w:jc w:val="center"/>
              <w:rPr>
                <w:bCs/>
                <w:sz w:val="20"/>
                <w:szCs w:val="20"/>
                <w:lang w:val="en-GB"/>
              </w:rPr>
            </w:pPr>
          </w:p>
        </w:tc>
        <w:tc>
          <w:tcPr>
            <w:tcW w:w="1667" w:type="pct"/>
            <w:vAlign w:val="center"/>
          </w:tcPr>
          <w:p w14:paraId="3175E146">
            <w:pPr>
              <w:keepNext/>
              <w:jc w:val="both"/>
              <w:outlineLvl w:val="1"/>
              <w:rPr>
                <w:rFonts w:hint="eastAsia" w:eastAsia="宋体"/>
                <w:bCs/>
                <w:sz w:val="20"/>
                <w:szCs w:val="20"/>
                <w:lang w:val="en-US" w:eastAsia="zh-CN"/>
              </w:rPr>
            </w:pPr>
            <w:r>
              <w:rPr>
                <w:rFonts w:eastAsia="MS Mincho"/>
                <w:bCs/>
                <w:sz w:val="20"/>
                <w:szCs w:val="20"/>
                <w:lang w:val="en-GB"/>
              </w:rPr>
              <w:t>No ethical issue</w:t>
            </w:r>
            <w:r>
              <w:rPr>
                <w:rFonts w:hint="eastAsia" w:eastAsia="宋体"/>
                <w:bCs/>
                <w:sz w:val="20"/>
                <w:szCs w:val="20"/>
                <w:lang w:val="en-US" w:eastAsia="zh-CN"/>
              </w:rPr>
              <w:t>.</w:t>
            </w:r>
          </w:p>
        </w:tc>
      </w:tr>
    </w:tbl>
    <w:p w14:paraId="217D56E7">
      <w:pPr>
        <w:keepNext/>
        <w:outlineLvl w:val="1"/>
        <w:rPr>
          <w:rFonts w:eastAsia="MS Mincho"/>
          <w:b/>
          <w:bCs/>
          <w:sz w:val="20"/>
          <w:szCs w:val="20"/>
          <w:highlight w:val="yellow"/>
          <w:lang w:val="en-GB"/>
        </w:rPr>
      </w:pPr>
    </w:p>
    <w:p w14:paraId="439979B5"/>
    <w:p w14:paraId="71DEDFFB">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0E43881D">
      <w:pPr>
        <w:rPr>
          <w:lang w:val="en-GB"/>
        </w:rPr>
      </w:pPr>
    </w:p>
    <w:tbl>
      <w:tblPr>
        <w:tblStyle w:val="8"/>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340"/>
        <w:gridCol w:w="5843"/>
      </w:tblGrid>
      <w:tr w14:paraId="0A16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4FC9719D">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7E186CE6">
            <w:pPr>
              <w:rPr>
                <w:rFonts w:eastAsia="Arial Unicode MS"/>
                <w:b/>
                <w:bCs/>
                <w:sz w:val="20"/>
                <w:szCs w:val="20"/>
                <w:u w:val="single"/>
                <w:lang w:val="en-GB"/>
              </w:rPr>
            </w:pPr>
          </w:p>
        </w:tc>
      </w:tr>
      <w:tr w14:paraId="2A969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20ADD13F">
            <w:pPr>
              <w:rPr>
                <w:rFonts w:eastAsia="Arial Unicode MS"/>
                <w:sz w:val="20"/>
                <w:szCs w:val="20"/>
                <w:lang w:val="en-GB"/>
              </w:rPr>
            </w:pPr>
          </w:p>
        </w:tc>
        <w:tc>
          <w:tcPr>
            <w:tcW w:w="2216" w:type="pct"/>
            <w:shd w:val="clear" w:color="auto" w:fill="EBFFFF"/>
            <w:tcMar>
              <w:top w:w="0" w:type="dxa"/>
              <w:left w:w="108" w:type="dxa"/>
              <w:bottom w:w="0" w:type="dxa"/>
              <w:right w:w="108" w:type="dxa"/>
            </w:tcMar>
            <w:vAlign w:val="center"/>
          </w:tcPr>
          <w:p w14:paraId="47412E36">
            <w:pPr>
              <w:rPr>
                <w:rFonts w:eastAsia="Arial Unicode MS"/>
                <w:b/>
                <w:bCs/>
                <w:sz w:val="20"/>
                <w:szCs w:val="20"/>
                <w:lang w:val="en-GB"/>
              </w:rPr>
            </w:pPr>
            <w:r>
              <w:rPr>
                <w:rFonts w:eastAsia="Arial Unicode MS"/>
                <w:sz w:val="20"/>
                <w:szCs w:val="20"/>
                <w:lang w:val="en-GB"/>
              </w:rPr>
              <w:t>Author’s Feedback</w:t>
            </w:r>
          </w:p>
        </w:tc>
      </w:tr>
      <w:tr w14:paraId="4001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84" w:type="pct"/>
            <w:shd w:val="clear" w:color="auto" w:fill="EBFFFF"/>
            <w:noWrap/>
            <w:tcMar>
              <w:top w:w="0" w:type="dxa"/>
              <w:left w:w="108" w:type="dxa"/>
              <w:bottom w:w="0" w:type="dxa"/>
              <w:right w:w="108" w:type="dxa"/>
            </w:tcMar>
            <w:vAlign w:val="center"/>
          </w:tcPr>
          <w:p w14:paraId="6F0517CC">
            <w:pPr>
              <w:rPr>
                <w:rFonts w:eastAsia="Arial Unicode MS"/>
                <w:sz w:val="20"/>
                <w:szCs w:val="20"/>
                <w:highlight w:val="none"/>
                <w:lang w:val="en-GB"/>
              </w:rPr>
            </w:pPr>
          </w:p>
          <w:p w14:paraId="316ED87C">
            <w:pPr>
              <w:rPr>
                <w:rFonts w:eastAsia="Arial Unicode MS"/>
                <w:sz w:val="20"/>
                <w:szCs w:val="20"/>
                <w:highlight w:val="none"/>
                <w:lang w:val="en-GB"/>
              </w:rPr>
            </w:pPr>
            <w:r>
              <w:rPr>
                <w:sz w:val="20"/>
                <w:szCs w:val="20"/>
                <w:highlight w:val="none"/>
              </w:rPr>
              <w:t>The manuscript provides a thorough analysis of rural industrial revitalization in Jiangsu Province, using advanced methodologies. However, the abstract would benefit from a clearer mention of policy implications, and the discussion could be enriched by comparing findings with similar studies from other regions. Additionally, a more detailed reflection on data-related limitations would improve transparency. Minor revisions are suggested before acceptance.</w:t>
            </w:r>
          </w:p>
          <w:p w14:paraId="0473CBC4">
            <w:pPr>
              <w:rPr>
                <w:rFonts w:eastAsia="Arial Unicode MS"/>
                <w:sz w:val="20"/>
                <w:szCs w:val="20"/>
                <w:highlight w:val="none"/>
                <w:lang w:val="en-GB"/>
              </w:rPr>
            </w:pPr>
          </w:p>
          <w:p w14:paraId="695CD2F3">
            <w:pPr>
              <w:rPr>
                <w:rFonts w:eastAsia="Arial Unicode MS"/>
                <w:sz w:val="20"/>
                <w:szCs w:val="20"/>
                <w:highlight w:val="none"/>
                <w:lang w:val="en-GB"/>
              </w:rPr>
            </w:pPr>
          </w:p>
        </w:tc>
        <w:tc>
          <w:tcPr>
            <w:tcW w:w="2216" w:type="pct"/>
            <w:shd w:val="clear" w:color="auto" w:fill="EBFFFF"/>
            <w:tcMar>
              <w:top w:w="0" w:type="dxa"/>
              <w:left w:w="108" w:type="dxa"/>
              <w:bottom w:w="0" w:type="dxa"/>
              <w:right w:w="108" w:type="dxa"/>
            </w:tcMar>
            <w:vAlign w:val="center"/>
          </w:tcPr>
          <w:p w14:paraId="2915AFB0">
            <w:pPr>
              <w:jc w:val="both"/>
              <w:rPr>
                <w:rFonts w:hint="eastAsia" w:eastAsia="宋体"/>
                <w:b/>
                <w:bCs/>
                <w:sz w:val="20"/>
                <w:szCs w:val="20"/>
                <w:highlight w:val="none"/>
                <w:lang w:val="en-US" w:eastAsia="zh-CN"/>
              </w:rPr>
            </w:pPr>
            <w:r>
              <w:rPr>
                <w:rFonts w:eastAsia="Arial Unicode MS"/>
                <w:b w:val="0"/>
                <w:bCs w:val="0"/>
                <w:sz w:val="20"/>
                <w:szCs w:val="20"/>
                <w:highlight w:val="none"/>
                <w:lang w:val="en-GB"/>
              </w:rPr>
              <w:t>Thank you for the editorial guidance.  </w:t>
            </w:r>
            <w:r>
              <w:rPr>
                <w:rFonts w:hint="default" w:eastAsia="Arial Unicode MS"/>
                <w:b w:val="0"/>
                <w:bCs w:val="0"/>
                <w:sz w:val="20"/>
                <w:szCs w:val="20"/>
                <w:highlight w:val="none"/>
                <w:lang w:val="en-GB"/>
              </w:rPr>
              <w:t>We have revised the abstract to clarify the policy implications, and enriched the discussion by comparing our findings with similar studies from other regions (e.g., digital finance, agritourism, green TFP) in the introduction section. We hope the revised version meets your expectations.</w:t>
            </w:r>
          </w:p>
        </w:tc>
      </w:tr>
    </w:tbl>
    <w:p w14:paraId="1B489773">
      <w:bookmarkStart w:id="0" w:name="_GoBack"/>
      <w:bookmarkEnd w:id="0"/>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504020202030204"/>
    <w:charset w:val="00"/>
    <w:family w:val="swiss"/>
    <w:pitch w:val="default"/>
    <w:sig w:usb0="00000000" w:usb1="00000000" w:usb2="00000000" w:usb3="00000000" w:csb0="00000093"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503">
    <w:pPr>
      <w:pStyle w:val="5"/>
      <w:jc w:val="right"/>
    </w:pPr>
  </w:p>
  <w:p w14:paraId="5BEBDF3E">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02E02E7C">
    <w:pPr>
      <w:pStyle w:val="5"/>
      <w:jc w:val="right"/>
      <w:rPr>
        <w:b/>
        <w:sz w:val="20"/>
      </w:rPr>
    </w:pPr>
    <w:r>
      <w:rPr>
        <w:b/>
        <w:sz w:val="20"/>
      </w:rPr>
      <w:t>V240326</w:t>
    </w:r>
  </w:p>
  <w:p w14:paraId="6D64002B">
    <w:pPr>
      <w:pStyle w:val="5"/>
      <w:jc w:val="right"/>
    </w:pPr>
  </w:p>
  <w:p w14:paraId="30676983">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0681">
    <w:pPr>
      <w:spacing w:before="100" w:beforeAutospacing="1" w:after="100" w:afterAutospacing="1"/>
      <w:jc w:val="center"/>
      <w:rPr>
        <w:b/>
        <w:bCs/>
        <w:color w:val="003399"/>
        <w:szCs w:val="20"/>
        <w:u w:val="single"/>
        <w:lang w:val="en-GB"/>
      </w:rPr>
    </w:pPr>
  </w:p>
  <w:p w14:paraId="02724FD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042"/>
    <w:rsid w:val="00010C1B"/>
    <w:rsid w:val="001061B4"/>
    <w:rsid w:val="001315AE"/>
    <w:rsid w:val="001C2D4A"/>
    <w:rsid w:val="001C6581"/>
    <w:rsid w:val="00204042"/>
    <w:rsid w:val="00206283"/>
    <w:rsid w:val="00261933"/>
    <w:rsid w:val="002C1CDA"/>
    <w:rsid w:val="002C66D6"/>
    <w:rsid w:val="002F3940"/>
    <w:rsid w:val="0031459E"/>
    <w:rsid w:val="00400A77"/>
    <w:rsid w:val="0042445F"/>
    <w:rsid w:val="004565DD"/>
    <w:rsid w:val="00456D1E"/>
    <w:rsid w:val="00482E58"/>
    <w:rsid w:val="00483F5B"/>
    <w:rsid w:val="00494155"/>
    <w:rsid w:val="004A5036"/>
    <w:rsid w:val="005271AF"/>
    <w:rsid w:val="00546AF6"/>
    <w:rsid w:val="00590D77"/>
    <w:rsid w:val="005C677A"/>
    <w:rsid w:val="0064180A"/>
    <w:rsid w:val="006533D4"/>
    <w:rsid w:val="006534F5"/>
    <w:rsid w:val="007A699C"/>
    <w:rsid w:val="00802356"/>
    <w:rsid w:val="0083490D"/>
    <w:rsid w:val="008502B3"/>
    <w:rsid w:val="008B0E77"/>
    <w:rsid w:val="008D0208"/>
    <w:rsid w:val="008D2987"/>
    <w:rsid w:val="00903967"/>
    <w:rsid w:val="009128CD"/>
    <w:rsid w:val="00933867"/>
    <w:rsid w:val="009408AE"/>
    <w:rsid w:val="009A3A95"/>
    <w:rsid w:val="009A6B4B"/>
    <w:rsid w:val="009C6875"/>
    <w:rsid w:val="00A7113E"/>
    <w:rsid w:val="00A974DF"/>
    <w:rsid w:val="00AA43DB"/>
    <w:rsid w:val="00AA476E"/>
    <w:rsid w:val="00AA6CA7"/>
    <w:rsid w:val="00AF3F59"/>
    <w:rsid w:val="00B1563A"/>
    <w:rsid w:val="00B2796E"/>
    <w:rsid w:val="00BE79FC"/>
    <w:rsid w:val="00C255C0"/>
    <w:rsid w:val="00C3591D"/>
    <w:rsid w:val="00C82A98"/>
    <w:rsid w:val="00CA77B3"/>
    <w:rsid w:val="00D34B30"/>
    <w:rsid w:val="00D51B4B"/>
    <w:rsid w:val="00D87EC8"/>
    <w:rsid w:val="00DA5FEF"/>
    <w:rsid w:val="00DA77F0"/>
    <w:rsid w:val="00DD6C7C"/>
    <w:rsid w:val="00DF4831"/>
    <w:rsid w:val="00E1176B"/>
    <w:rsid w:val="00E13F66"/>
    <w:rsid w:val="00E24527"/>
    <w:rsid w:val="00E46CBC"/>
    <w:rsid w:val="00E90785"/>
    <w:rsid w:val="00EA6E35"/>
    <w:rsid w:val="00ED1368"/>
    <w:rsid w:val="00EE3E18"/>
    <w:rsid w:val="00F01DBD"/>
    <w:rsid w:val="00F62390"/>
    <w:rsid w:val="00FC125A"/>
    <w:rsid w:val="1EAF15EC"/>
    <w:rsid w:val="2DED5CD9"/>
    <w:rsid w:val="36333F4B"/>
    <w:rsid w:val="3A0F0C00"/>
    <w:rsid w:val="40F821DD"/>
    <w:rsid w:val="46FC6FBD"/>
    <w:rsid w:val="60AC546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qFormat/>
    <w:uiPriority w:val="0"/>
    <w:pPr>
      <w:jc w:val="both"/>
    </w:pPr>
    <w:rPr>
      <w:rFonts w:ascii="Helvetica" w:hAnsi="Helvetica" w:eastAsia="MS Mincho"/>
      <w:lang w:val="fr-FR" w:eastAsia="zh-CN"/>
    </w:rPr>
  </w:style>
  <w:style w:type="paragraph" w:styleId="5">
    <w:name w:val="footer"/>
    <w:basedOn w:val="1"/>
    <w:link w:val="18"/>
    <w:unhideWhenUsed/>
    <w:qFormat/>
    <w:uiPriority w:val="99"/>
    <w:pPr>
      <w:tabs>
        <w:tab w:val="center" w:pos="4513"/>
        <w:tab w:val="right" w:pos="9026"/>
      </w:tabs>
    </w:pPr>
    <w:rPr>
      <w:lang w:eastAsia="zh-CN"/>
    </w:rPr>
  </w:style>
  <w:style w:type="paragraph" w:styleId="6">
    <w:name w:val="header"/>
    <w:basedOn w:val="1"/>
    <w:link w:val="17"/>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Emphasis"/>
    <w:basedOn w:val="10"/>
    <w:qFormat/>
    <w:uiPriority w:val="20"/>
    <w:rPr>
      <w:i/>
    </w:rPr>
  </w:style>
  <w:style w:type="character" w:styleId="13">
    <w:name w:val="Hyperlink"/>
    <w:unhideWhenUsed/>
    <w:qFormat/>
    <w:uiPriority w:val="99"/>
    <w:rPr>
      <w:color w:val="0000FF"/>
      <w:u w:val="single"/>
    </w:r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3"/>
    <w:qFormat/>
    <w:uiPriority w:val="0"/>
    <w:rPr>
      <w:rFonts w:ascii="Arial Unicode MS" w:hAnsi="Arial Unicode MS" w:eastAsia="Arial Unicode MS" w:cs="Arial Unicode MS"/>
      <w:b/>
      <w:bCs/>
      <w:sz w:val="24"/>
      <w:szCs w:val="24"/>
      <w:lang w:val="en-US"/>
    </w:rPr>
  </w:style>
  <w:style w:type="character" w:customStyle="1" w:styleId="16">
    <w:name w:val="Body Text Char"/>
    <w:link w:val="4"/>
    <w:qFormat/>
    <w:uiPriority w:val="0"/>
    <w:rPr>
      <w:rFonts w:ascii="Helvetica" w:hAnsi="Helvetica" w:eastAsia="MS Mincho" w:cs="Helvetica"/>
      <w:sz w:val="24"/>
      <w:szCs w:val="24"/>
      <w:lang w:val="fr-FR"/>
    </w:rPr>
  </w:style>
  <w:style w:type="character" w:customStyle="1" w:styleId="17">
    <w:name w:val="Header Char"/>
    <w:link w:val="6"/>
    <w:qFormat/>
    <w:uiPriority w:val="99"/>
    <w:rPr>
      <w:rFonts w:ascii="Times New Roman" w:hAnsi="Times New Roman" w:eastAsia="Times New Roman" w:cs="Times New Roman"/>
      <w:sz w:val="24"/>
      <w:szCs w:val="24"/>
      <w:lang w:val="en-US"/>
    </w:rPr>
  </w:style>
  <w:style w:type="character" w:customStyle="1" w:styleId="18">
    <w:name w:val="Footer Char"/>
    <w:link w:val="5"/>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1239</Words>
  <Characters>6587</Characters>
  <Lines>42</Lines>
  <Paragraphs>11</Paragraphs>
  <TotalTime>17</TotalTime>
  <ScaleCrop>false</ScaleCrop>
  <LinksUpToDate>false</LinksUpToDate>
  <CharactersWithSpaces>7722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2026-03-24T06:15:00Z</dcterms:created>
  <dc:creator>Surojit Bera</dc:creator>
  <cp:lastModifiedBy>舟山</cp:lastModifiedBy>
  <dcterms:modified xsi:type="dcterms:W3CDTF">2026-05-11T02:54:43Z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2052-12.1.0.26375</vt:lpwstr>
  </property>
  <property fmtid="{D5CDD505-2E9C-101B-9397-08002B2CF9AE}" pid="4" name="ICV">
    <vt:lpwstr>B81C5E001DC14838A2AD30278559E3EF_13</vt:lpwstr>
  </property>
  <property fmtid="{D5CDD505-2E9C-101B-9397-08002B2CF9AE}" pid="5" name="KSOTemplateDocerSaveRecord">
    <vt:lpwstr>eyJoZGlkIjoiZjRkZGFkM2IyNzQyYTAzNDU3YzE3NjUyY2ExOWJmNWQiLCJ1c2VySWQiOiI4ODQ1NzEzMzQifQ==</vt:lpwstr>
  </property>
</Properties>
</file>