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0B628" w14:textId="77777777" w:rsidR="005138AF" w:rsidRDefault="005138AF">
      <w:pPr>
        <w:rPr>
          <w:sz w:val="20"/>
        </w:rPr>
      </w:pPr>
    </w:p>
    <w:p w14:paraId="22C91C96" w14:textId="77777777" w:rsidR="005138AF" w:rsidRDefault="005138AF">
      <w:pPr>
        <w:spacing w:before="40" w:after="1"/>
        <w:rPr>
          <w:sz w:val="20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757"/>
      </w:tblGrid>
      <w:tr w:rsidR="005138AF" w14:paraId="092F74C3" w14:textId="77777777">
        <w:trPr>
          <w:trHeight w:val="373"/>
        </w:trPr>
        <w:tc>
          <w:tcPr>
            <w:tcW w:w="5164" w:type="dxa"/>
          </w:tcPr>
          <w:p w14:paraId="185A6A4E" w14:textId="77777777" w:rsidR="005138AF" w:rsidRDefault="0056353C">
            <w:pPr>
              <w:pStyle w:val="TableParagraph"/>
              <w:spacing w:before="63"/>
              <w:ind w:left="17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2"/>
                <w:sz w:val="20"/>
              </w:rPr>
              <w:t xml:space="preserve"> Name:</w:t>
            </w:r>
          </w:p>
        </w:tc>
        <w:tc>
          <w:tcPr>
            <w:tcW w:w="15757" w:type="dxa"/>
          </w:tcPr>
          <w:p w14:paraId="5FACF492" w14:textId="77777777" w:rsidR="005138AF" w:rsidRDefault="0056353C">
            <w:pPr>
              <w:pStyle w:val="TableParagraph"/>
              <w:spacing w:before="63"/>
              <w:ind w:left="8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Asian</w:t>
            </w:r>
            <w:r>
              <w:rPr>
                <w:rFonts w:ascii="Arial"/>
                <w:b/>
                <w:color w:val="0000FF"/>
                <w:spacing w:val="-2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Research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Journal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of</w:t>
            </w:r>
            <w:r>
              <w:rPr>
                <w:rFonts w:ascii="Arial"/>
                <w:b/>
                <w:color w:val="0000FF"/>
                <w:spacing w:val="-8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Arts &amp; Social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pacing w:val="-2"/>
                <w:sz w:val="20"/>
                <w:u w:val="single" w:color="0000FF"/>
              </w:rPr>
              <w:t>Sciences</w:t>
            </w:r>
          </w:p>
        </w:tc>
      </w:tr>
      <w:tr w:rsidR="005138AF" w14:paraId="08B85948" w14:textId="77777777">
        <w:trPr>
          <w:trHeight w:val="373"/>
        </w:trPr>
        <w:tc>
          <w:tcPr>
            <w:tcW w:w="5164" w:type="dxa"/>
          </w:tcPr>
          <w:p w14:paraId="7C9F09A5" w14:textId="77777777" w:rsidR="005138AF" w:rsidRDefault="0056353C">
            <w:pPr>
              <w:pStyle w:val="TableParagraph"/>
              <w:spacing w:before="63"/>
              <w:ind w:left="17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57" w:type="dxa"/>
          </w:tcPr>
          <w:p w14:paraId="7C41F09B" w14:textId="77777777" w:rsidR="005138AF" w:rsidRDefault="0056353C">
            <w:pPr>
              <w:pStyle w:val="TableParagraph"/>
              <w:spacing w:before="63"/>
              <w:ind w:left="8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Ms_ARJASS_154321</w:t>
            </w:r>
          </w:p>
        </w:tc>
      </w:tr>
      <w:tr w:rsidR="005138AF" w14:paraId="7AAD0369" w14:textId="77777777">
        <w:trPr>
          <w:trHeight w:val="640"/>
        </w:trPr>
        <w:tc>
          <w:tcPr>
            <w:tcW w:w="5164" w:type="dxa"/>
          </w:tcPr>
          <w:p w14:paraId="2345D315" w14:textId="77777777" w:rsidR="005138AF" w:rsidRDefault="0056353C">
            <w:pPr>
              <w:pStyle w:val="TableParagraph"/>
              <w:spacing w:before="63"/>
              <w:ind w:left="17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2"/>
                <w:sz w:val="20"/>
              </w:rPr>
              <w:t xml:space="preserve"> Manuscript:</w:t>
            </w:r>
          </w:p>
        </w:tc>
        <w:tc>
          <w:tcPr>
            <w:tcW w:w="15757" w:type="dxa"/>
          </w:tcPr>
          <w:p w14:paraId="48BFA1BF" w14:textId="77777777" w:rsidR="005138AF" w:rsidRDefault="0056353C">
            <w:pPr>
              <w:pStyle w:val="TableParagraph"/>
              <w:spacing w:before="203"/>
              <w:ind w:left="8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Infrastructure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Development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Inclusive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Urbanisation: Empirical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Evidence from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Chinhoyi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Municipality</w:t>
            </w:r>
          </w:p>
        </w:tc>
      </w:tr>
      <w:tr w:rsidR="005138AF" w14:paraId="4A363E29" w14:textId="77777777">
        <w:trPr>
          <w:trHeight w:val="373"/>
        </w:trPr>
        <w:tc>
          <w:tcPr>
            <w:tcW w:w="5164" w:type="dxa"/>
          </w:tcPr>
          <w:p w14:paraId="5A68C9FB" w14:textId="77777777" w:rsidR="005138AF" w:rsidRDefault="0056353C">
            <w:pPr>
              <w:pStyle w:val="TableParagraph"/>
              <w:spacing w:before="63"/>
              <w:ind w:left="17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1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57" w:type="dxa"/>
          </w:tcPr>
          <w:p w14:paraId="01197F53" w14:textId="77777777" w:rsidR="005138AF" w:rsidRDefault="005138AF">
            <w:pPr>
              <w:pStyle w:val="TableParagraph"/>
              <w:rPr>
                <w:sz w:val="18"/>
              </w:rPr>
            </w:pPr>
          </w:p>
        </w:tc>
      </w:tr>
    </w:tbl>
    <w:p w14:paraId="1DFB8EC7" w14:textId="77777777" w:rsidR="005138AF" w:rsidRDefault="005138AF">
      <w:pPr>
        <w:rPr>
          <w:sz w:val="20"/>
        </w:rPr>
      </w:pPr>
    </w:p>
    <w:p w14:paraId="56A12C1A" w14:textId="77777777" w:rsidR="005138AF" w:rsidRDefault="0056353C">
      <w:pPr>
        <w:pStyle w:val="BodyText"/>
        <w:spacing w:before="91"/>
        <w:ind w:left="123"/>
      </w:pPr>
      <w:r>
        <w:rPr>
          <w:color w:val="000000"/>
          <w:highlight w:val="yellow"/>
        </w:rPr>
        <w:t>PART</w:t>
      </w:r>
      <w:r>
        <w:rPr>
          <w:color w:val="000000"/>
          <w:spacing w:val="30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-2"/>
        </w:rPr>
        <w:t>Comments</w:t>
      </w:r>
    </w:p>
    <w:p w14:paraId="0025CA0D" w14:textId="77777777" w:rsidR="005138AF" w:rsidRDefault="005138AF">
      <w:pPr>
        <w:spacing w:before="70" w:after="1"/>
        <w:rPr>
          <w:b/>
          <w:sz w:val="20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3"/>
        <w:gridCol w:w="9255"/>
        <w:gridCol w:w="6372"/>
      </w:tblGrid>
      <w:tr w:rsidR="005138AF" w14:paraId="75F2DB29" w14:textId="77777777">
        <w:trPr>
          <w:trHeight w:val="1109"/>
        </w:trPr>
        <w:tc>
          <w:tcPr>
            <w:tcW w:w="5293" w:type="dxa"/>
          </w:tcPr>
          <w:p w14:paraId="44C4F7B7" w14:textId="77777777" w:rsidR="005138AF" w:rsidRDefault="005138AF">
            <w:pPr>
              <w:pStyle w:val="TableParagraph"/>
              <w:rPr>
                <w:sz w:val="18"/>
              </w:rPr>
            </w:pPr>
          </w:p>
        </w:tc>
        <w:tc>
          <w:tcPr>
            <w:tcW w:w="9255" w:type="dxa"/>
          </w:tcPr>
          <w:p w14:paraId="535FFAA7" w14:textId="77777777" w:rsidR="005138AF" w:rsidRDefault="0056353C">
            <w:pPr>
              <w:pStyle w:val="TableParagraph"/>
              <w:spacing w:before="61" w:line="225" w:lineRule="exact"/>
              <w:ind w:left="84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241FB25C" w14:textId="77777777" w:rsidR="005138AF" w:rsidRDefault="005138AF">
            <w:pPr>
              <w:pStyle w:val="TableParagraph"/>
              <w:spacing w:before="3" w:line="230" w:lineRule="auto"/>
              <w:ind w:left="84" w:right="121"/>
              <w:rPr>
                <w:b/>
                <w:sz w:val="20"/>
              </w:rPr>
            </w:pPr>
          </w:p>
        </w:tc>
        <w:tc>
          <w:tcPr>
            <w:tcW w:w="6372" w:type="dxa"/>
          </w:tcPr>
          <w:p w14:paraId="6F0A3728" w14:textId="77777777" w:rsidR="005138AF" w:rsidRDefault="0056353C">
            <w:pPr>
              <w:pStyle w:val="TableParagraph"/>
              <w:spacing w:before="61" w:line="242" w:lineRule="auto"/>
              <w:ind w:left="85" w:right="68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D61653" w14:paraId="2126F9FC" w14:textId="77777777">
        <w:trPr>
          <w:trHeight w:val="1911"/>
        </w:trPr>
        <w:tc>
          <w:tcPr>
            <w:tcW w:w="5293" w:type="dxa"/>
          </w:tcPr>
          <w:p w14:paraId="00CEA7D0" w14:textId="77777777" w:rsidR="00D61653" w:rsidRDefault="00D61653" w:rsidP="00D61653">
            <w:pPr>
              <w:pStyle w:val="TableParagraph"/>
              <w:spacing w:before="69" w:line="230" w:lineRule="auto"/>
              <w:ind w:left="445" w:right="16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255" w:type="dxa"/>
          </w:tcPr>
          <w:p w14:paraId="13088A0B" w14:textId="77777777" w:rsidR="00D61653" w:rsidRDefault="00D61653" w:rsidP="00D61653">
            <w:pPr>
              <w:pStyle w:val="TableParagraph"/>
              <w:spacing w:before="69" w:line="230" w:lineRule="auto"/>
              <w:ind w:left="84" w:right="121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makes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policy-relevant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contribution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literature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infrastructure-led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urban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development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 Sub-Saharan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Africa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focusing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secondary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context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often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underrepresented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empirical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academic works. While debates on inclusive urbanisation are well developed at metropolitan scales, municipality-level spatial evidence from intermediary cities remains limited. By integrating GIS-based spatial analysis, inequality metrics (including a Gini coefficient), household survey data, and institutional analysis, the study strengthens empirical understanding of how infrastructure allocation interacts with fiscal governance and spatial legacies.</w:t>
            </w:r>
          </w:p>
          <w:p w14:paraId="49A4734E" w14:textId="77777777" w:rsidR="00D61653" w:rsidRDefault="00D61653" w:rsidP="00D61653">
            <w:pPr>
              <w:pStyle w:val="TableParagraph"/>
              <w:spacing w:line="230" w:lineRule="auto"/>
              <w:ind w:left="84"/>
              <w:rPr>
                <w:sz w:val="20"/>
              </w:rPr>
            </w:pPr>
            <w:r>
              <w:rPr>
                <w:sz w:val="20"/>
              </w:rPr>
              <w:t>The findings contribute meaningfully to ongoing discussions in urban studies, development planning, and municipal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finance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regarding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distributive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consequences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infrastructure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investment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fiscally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constrained</w:t>
            </w:r>
          </w:p>
        </w:tc>
        <w:tc>
          <w:tcPr>
            <w:tcW w:w="6372" w:type="dxa"/>
          </w:tcPr>
          <w:p w14:paraId="44E85C3A" w14:textId="10E3B57C" w:rsidR="00D61653" w:rsidRPr="00D61653" w:rsidRDefault="00D61653" w:rsidP="00D61653">
            <w:pPr>
              <w:pStyle w:val="TableParagraph"/>
              <w:rPr>
                <w:bCs/>
                <w:sz w:val="20"/>
                <w:szCs w:val="20"/>
              </w:rPr>
            </w:pPr>
            <w:r w:rsidRPr="00D61653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</w:tc>
      </w:tr>
      <w:tr w:rsidR="00D61653" w14:paraId="1C0D31A9" w14:textId="77777777">
        <w:trPr>
          <w:trHeight w:val="1252"/>
        </w:trPr>
        <w:tc>
          <w:tcPr>
            <w:tcW w:w="5293" w:type="dxa"/>
          </w:tcPr>
          <w:p w14:paraId="6F50F503" w14:textId="77777777" w:rsidR="00D61653" w:rsidRDefault="00D61653" w:rsidP="00D61653">
            <w:pPr>
              <w:pStyle w:val="TableParagraph"/>
              <w:spacing w:before="61" w:line="225" w:lineRule="exact"/>
              <w:ind w:left="44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 title 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article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0FD46456" w14:textId="77777777" w:rsidR="00D61653" w:rsidRDefault="00D61653" w:rsidP="00D61653">
            <w:pPr>
              <w:pStyle w:val="TableParagraph"/>
              <w:spacing w:line="225" w:lineRule="exact"/>
              <w:ind w:left="445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not please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suggest 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alternative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255" w:type="dxa"/>
          </w:tcPr>
          <w:p w14:paraId="6219EE9D" w14:textId="77777777" w:rsidR="00D61653" w:rsidRDefault="00D61653" w:rsidP="00D61653">
            <w:pPr>
              <w:pStyle w:val="TableParagraph"/>
              <w:spacing w:before="69" w:line="230" w:lineRule="auto"/>
              <w:ind w:left="84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generally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accurately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reflects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study’s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focus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infrastructure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inclusive urbanisation within Chinhoyi Municipality.</w:t>
            </w:r>
          </w:p>
        </w:tc>
        <w:tc>
          <w:tcPr>
            <w:tcW w:w="6372" w:type="dxa"/>
          </w:tcPr>
          <w:p w14:paraId="17E3DFCB" w14:textId="3012E597" w:rsidR="00D61653" w:rsidRDefault="00AF738D" w:rsidP="00D6165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AF738D" w14:paraId="6B21DEFD" w14:textId="77777777">
        <w:trPr>
          <w:trHeight w:val="2191"/>
        </w:trPr>
        <w:tc>
          <w:tcPr>
            <w:tcW w:w="5293" w:type="dxa"/>
          </w:tcPr>
          <w:p w14:paraId="4136DBBD" w14:textId="77777777" w:rsidR="00AF738D" w:rsidRDefault="00AF738D" w:rsidP="00AF738D">
            <w:pPr>
              <w:pStyle w:val="TableParagraph"/>
              <w:spacing w:before="69" w:line="230" w:lineRule="auto"/>
              <w:ind w:left="445" w:right="16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255" w:type="dxa"/>
          </w:tcPr>
          <w:p w14:paraId="7098B61A" w14:textId="77777777" w:rsidR="00AF738D" w:rsidRDefault="00AF738D" w:rsidP="00AF738D">
            <w:pPr>
              <w:pStyle w:val="TableParagraph"/>
              <w:spacing w:before="69" w:line="230" w:lineRule="auto"/>
              <w:ind w:left="84" w:right="121"/>
              <w:rPr>
                <w:sz w:val="20"/>
              </w:rPr>
            </w:pPr>
            <w:r>
              <w:rPr>
                <w:sz w:val="20"/>
              </w:rPr>
              <w:t>The abstract clearly states the research problem, methods, data sources, and principal findings. It effectively communicates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central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tension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between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aggregate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infrastructure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growth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distributive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inequity.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However, two improvements would strengthen it:</w:t>
            </w:r>
          </w:p>
          <w:p w14:paraId="2D8EF87C" w14:textId="77777777" w:rsidR="00AF738D" w:rsidRDefault="00AF738D" w:rsidP="00AF738D">
            <w:pPr>
              <w:pStyle w:val="TableParagraph"/>
              <w:rPr>
                <w:b/>
                <w:sz w:val="20"/>
              </w:rPr>
            </w:pPr>
          </w:p>
          <w:p w14:paraId="60DF7C65" w14:textId="77777777" w:rsidR="00AF738D" w:rsidRDefault="00AF738D" w:rsidP="00AF738D">
            <w:pPr>
              <w:pStyle w:val="TableParagraph"/>
              <w:numPr>
                <w:ilvl w:val="0"/>
                <w:numId w:val="4"/>
              </w:numPr>
              <w:tabs>
                <w:tab w:val="left" w:pos="444"/>
              </w:tabs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abstract should briefly specify the analytical tools </w:t>
            </w:r>
            <w:r>
              <w:rPr>
                <w:spacing w:val="-2"/>
                <w:sz w:val="20"/>
              </w:rPr>
              <w:t>used.</w:t>
            </w:r>
          </w:p>
          <w:p w14:paraId="78B4163D" w14:textId="77777777" w:rsidR="00AF738D" w:rsidRDefault="00AF738D" w:rsidP="00AF738D">
            <w:pPr>
              <w:pStyle w:val="TableParagraph"/>
              <w:rPr>
                <w:b/>
                <w:sz w:val="20"/>
              </w:rPr>
            </w:pPr>
          </w:p>
          <w:p w14:paraId="2FC6236A" w14:textId="77777777" w:rsidR="00AF738D" w:rsidRDefault="00AF738D" w:rsidP="00AF738D">
            <w:pPr>
              <w:pStyle w:val="TableParagraph"/>
              <w:numPr>
                <w:ilvl w:val="0"/>
                <w:numId w:val="4"/>
              </w:numPr>
              <w:tabs>
                <w:tab w:val="left" w:pos="444"/>
              </w:tabs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policy implications could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 condensed 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avoid normative </w:t>
            </w:r>
            <w:r>
              <w:rPr>
                <w:spacing w:val="-2"/>
                <w:sz w:val="20"/>
              </w:rPr>
              <w:t>overemphasis.</w:t>
            </w:r>
          </w:p>
          <w:p w14:paraId="5F4959B8" w14:textId="77777777" w:rsidR="00AF738D" w:rsidRDefault="00AF738D" w:rsidP="00AF738D">
            <w:pPr>
              <w:pStyle w:val="TableParagraph"/>
              <w:rPr>
                <w:b/>
                <w:sz w:val="20"/>
              </w:rPr>
            </w:pPr>
          </w:p>
          <w:p w14:paraId="1C03DB3C" w14:textId="77777777" w:rsidR="00AF738D" w:rsidRDefault="00AF738D" w:rsidP="00AF738D">
            <w:pPr>
              <w:pStyle w:val="TableParagraph"/>
              <w:ind w:left="84"/>
              <w:rPr>
                <w:sz w:val="20"/>
              </w:rPr>
            </w:pPr>
            <w:r>
              <w:rPr>
                <w:sz w:val="20"/>
              </w:rPr>
              <w:t>Overall,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the abstract is strong but would benefit from tighter wording and methodological </w:t>
            </w:r>
            <w:r>
              <w:rPr>
                <w:spacing w:val="-2"/>
                <w:sz w:val="20"/>
              </w:rPr>
              <w:t>precision.</w:t>
            </w:r>
          </w:p>
        </w:tc>
        <w:tc>
          <w:tcPr>
            <w:tcW w:w="6372" w:type="dxa"/>
          </w:tcPr>
          <w:p w14:paraId="2FDA0CEB" w14:textId="77777777" w:rsidR="00AF738D" w:rsidRDefault="00AF738D" w:rsidP="00AF738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</w:t>
            </w:r>
          </w:p>
          <w:p w14:paraId="5AFE5C25" w14:textId="77777777" w:rsidR="00AF738D" w:rsidRDefault="00AF738D" w:rsidP="00AF738D">
            <w:pPr>
              <w:pStyle w:val="TableParagraph"/>
              <w:rPr>
                <w:sz w:val="18"/>
              </w:rPr>
            </w:pPr>
          </w:p>
        </w:tc>
      </w:tr>
      <w:tr w:rsidR="00AF738D" w14:paraId="1B20985F" w14:textId="77777777">
        <w:trPr>
          <w:trHeight w:val="3091"/>
        </w:trPr>
        <w:tc>
          <w:tcPr>
            <w:tcW w:w="5293" w:type="dxa"/>
          </w:tcPr>
          <w:p w14:paraId="0D74912A" w14:textId="77777777" w:rsidR="00AF738D" w:rsidRDefault="00AF738D" w:rsidP="00AF738D">
            <w:pPr>
              <w:pStyle w:val="TableParagraph"/>
              <w:spacing w:before="69" w:line="230" w:lineRule="auto"/>
              <w:ind w:left="445" w:right="16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255" w:type="dxa"/>
          </w:tcPr>
          <w:p w14:paraId="4BF1B879" w14:textId="77777777" w:rsidR="00AF738D" w:rsidRDefault="00AF738D" w:rsidP="00AF738D">
            <w:pPr>
              <w:pStyle w:val="TableParagraph"/>
              <w:spacing w:before="69" w:line="230" w:lineRule="auto"/>
              <w:ind w:left="84" w:right="33"/>
              <w:rPr>
                <w:sz w:val="20"/>
              </w:rPr>
            </w:pPr>
            <w:r>
              <w:rPr>
                <w:sz w:val="20"/>
              </w:rPr>
              <w:t>The manuscript is scientifically sound in its framing, conceptual grounding, and methodological design.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use of mixed methods, GIS spatial layering, and inequality measurement is consistent with established urban inequality scholarship (e.g., infrastructure Gini adaptations in non-income dimensions). The linkage between fiscal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capacity,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property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taxation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reliance,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spatial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well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supported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comparative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African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urban governance literature.</w:t>
            </w:r>
          </w:p>
          <w:p w14:paraId="133EC6FD" w14:textId="77777777" w:rsidR="00AF738D" w:rsidRDefault="00AF738D" w:rsidP="00AF738D">
            <w:pPr>
              <w:pStyle w:val="TableParagraph"/>
              <w:spacing w:before="228"/>
              <w:ind w:left="84"/>
              <w:rPr>
                <w:sz w:val="20"/>
              </w:rPr>
            </w:pPr>
            <w:r>
              <w:rPr>
                <w:sz w:val="20"/>
              </w:rPr>
              <w:t>However,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reviewer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found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concerns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require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attention:</w:t>
            </w:r>
          </w:p>
          <w:p w14:paraId="6A6480E5" w14:textId="77777777" w:rsidR="00AF738D" w:rsidRDefault="00AF738D" w:rsidP="00AF738D">
            <w:pPr>
              <w:pStyle w:val="TableParagraph"/>
              <w:rPr>
                <w:b/>
                <w:sz w:val="20"/>
              </w:rPr>
            </w:pPr>
          </w:p>
          <w:p w14:paraId="2CB1B8BE" w14:textId="77777777" w:rsidR="00AF738D" w:rsidRDefault="00AF738D" w:rsidP="00AF738D">
            <w:pPr>
              <w:pStyle w:val="TableParagraph"/>
              <w:numPr>
                <w:ilvl w:val="0"/>
                <w:numId w:val="3"/>
              </w:numPr>
              <w:tabs>
                <w:tab w:val="left" w:pos="241"/>
              </w:tabs>
              <w:ind w:left="241" w:hanging="157"/>
              <w:rPr>
                <w:sz w:val="20"/>
              </w:rPr>
            </w:pPr>
            <w:r>
              <w:rPr>
                <w:sz w:val="20"/>
              </w:rPr>
              <w:t xml:space="preserve">Some cited 2025 sources and “in press” materials may not yet be verifiable in established </w:t>
            </w:r>
            <w:r>
              <w:rPr>
                <w:spacing w:val="-2"/>
                <w:sz w:val="20"/>
              </w:rPr>
              <w:t>databases.</w:t>
            </w:r>
          </w:p>
          <w:p w14:paraId="39092BEA" w14:textId="77777777" w:rsidR="00AF738D" w:rsidRDefault="00AF738D" w:rsidP="00AF738D">
            <w:pPr>
              <w:pStyle w:val="TableParagraph"/>
              <w:rPr>
                <w:b/>
                <w:sz w:val="20"/>
              </w:rPr>
            </w:pPr>
          </w:p>
          <w:p w14:paraId="2FE67026" w14:textId="77777777" w:rsidR="00AF738D" w:rsidRDefault="00AF738D" w:rsidP="00AF738D">
            <w:pPr>
              <w:pStyle w:val="TableParagraph"/>
              <w:numPr>
                <w:ilvl w:val="0"/>
                <w:numId w:val="3"/>
              </w:numPr>
              <w:tabs>
                <w:tab w:val="left" w:pos="241"/>
              </w:tabs>
              <w:ind w:left="241" w:hanging="157"/>
              <w:rPr>
                <w:sz w:val="20"/>
              </w:rPr>
            </w:pPr>
            <w:r>
              <w:rPr>
                <w:sz w:val="20"/>
              </w:rPr>
              <w:t>There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are duplicated references 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inconsistencies in citation </w:t>
            </w:r>
            <w:r>
              <w:rPr>
                <w:spacing w:val="-2"/>
                <w:sz w:val="20"/>
              </w:rPr>
              <w:t>formatting.</w:t>
            </w:r>
          </w:p>
          <w:p w14:paraId="366927DD" w14:textId="77777777" w:rsidR="00AF738D" w:rsidRDefault="00AF738D" w:rsidP="00AF738D">
            <w:pPr>
              <w:pStyle w:val="TableParagraph"/>
              <w:rPr>
                <w:b/>
                <w:sz w:val="20"/>
              </w:rPr>
            </w:pPr>
          </w:p>
          <w:p w14:paraId="7B2B1CC1" w14:textId="77777777" w:rsidR="00AF738D" w:rsidRDefault="00AF738D" w:rsidP="00AF738D">
            <w:pPr>
              <w:pStyle w:val="TableParagraph"/>
              <w:ind w:left="84"/>
              <w:rPr>
                <w:sz w:val="20"/>
              </w:rPr>
            </w:pPr>
            <w:r>
              <w:rPr>
                <w:sz w:val="20"/>
              </w:rPr>
              <w:t>These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issues do not invalidate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core findings but require careful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verification to ensure academic </w:t>
            </w:r>
            <w:r>
              <w:rPr>
                <w:spacing w:val="-2"/>
                <w:sz w:val="20"/>
              </w:rPr>
              <w:t>integrity.</w:t>
            </w:r>
          </w:p>
        </w:tc>
        <w:tc>
          <w:tcPr>
            <w:tcW w:w="6372" w:type="dxa"/>
          </w:tcPr>
          <w:p w14:paraId="3FFAFF4A" w14:textId="70165B36" w:rsidR="00AF738D" w:rsidRPr="00AF738D" w:rsidRDefault="00AF738D" w:rsidP="00AF738D">
            <w:pPr>
              <w:pStyle w:val="TableParagraph"/>
              <w:rPr>
                <w:bCs/>
                <w:sz w:val="20"/>
                <w:szCs w:val="20"/>
              </w:rPr>
            </w:pPr>
            <w:r w:rsidRPr="00AF738D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</w:tc>
      </w:tr>
    </w:tbl>
    <w:p w14:paraId="4C8229DC" w14:textId="77777777" w:rsidR="005138AF" w:rsidRDefault="005138AF">
      <w:pPr>
        <w:pStyle w:val="TableParagraph"/>
        <w:rPr>
          <w:sz w:val="18"/>
        </w:rPr>
        <w:sectPr w:rsidR="005138AF">
          <w:headerReference w:type="default" r:id="rId7"/>
          <w:footerReference w:type="default" r:id="rId8"/>
          <w:pgSz w:w="23820" w:h="16840" w:orient="landscape"/>
          <w:pgMar w:top="1420" w:right="1417" w:bottom="880" w:left="1417" w:header="1104" w:footer="697" w:gutter="0"/>
          <w:cols w:space="720"/>
        </w:sectPr>
      </w:pPr>
    </w:p>
    <w:tbl>
      <w:tblPr>
        <w:tblW w:w="0" w:type="auto"/>
        <w:tblInd w:w="32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3"/>
        <w:gridCol w:w="9255"/>
        <w:gridCol w:w="6372"/>
      </w:tblGrid>
      <w:tr w:rsidR="00AF738D" w14:paraId="0AE1C11B" w14:textId="77777777">
        <w:trPr>
          <w:trHeight w:val="4011"/>
        </w:trPr>
        <w:tc>
          <w:tcPr>
            <w:tcW w:w="5293" w:type="dxa"/>
          </w:tcPr>
          <w:p w14:paraId="388CC35A" w14:textId="77777777" w:rsidR="00AF738D" w:rsidRDefault="00AF738D" w:rsidP="00AF738D">
            <w:pPr>
              <w:pStyle w:val="TableParagraph"/>
              <w:spacing w:before="69" w:line="230" w:lineRule="auto"/>
              <w:ind w:left="445" w:right="16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255" w:type="dxa"/>
          </w:tcPr>
          <w:p w14:paraId="0B2F12CA" w14:textId="77777777" w:rsidR="00AF738D" w:rsidRDefault="00AF738D" w:rsidP="00AF738D">
            <w:pPr>
              <w:pStyle w:val="TableParagraph"/>
              <w:spacing w:before="69" w:line="230" w:lineRule="auto"/>
              <w:ind w:left="84" w:right="12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extensive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highly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current,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strong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engagement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World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Bank,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OECD,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UN- Habitat, 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African Development Bank publications. The inclusion of recent Zimbabwean scholarship strengthens contextual relevance.</w:t>
            </w:r>
          </w:p>
          <w:p w14:paraId="27F0809D" w14:textId="77777777" w:rsidR="00AF738D" w:rsidRDefault="00AF738D" w:rsidP="00AF738D">
            <w:pPr>
              <w:pStyle w:val="TableParagraph"/>
              <w:rPr>
                <w:b/>
                <w:sz w:val="20"/>
              </w:rPr>
            </w:pPr>
          </w:p>
          <w:p w14:paraId="5082C779" w14:textId="77777777" w:rsidR="00AF738D" w:rsidRDefault="00AF738D" w:rsidP="00AF738D">
            <w:pPr>
              <w:pStyle w:val="TableParagraph"/>
              <w:ind w:left="84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reviewer advises the following </w:t>
            </w:r>
            <w:r>
              <w:rPr>
                <w:spacing w:val="-2"/>
                <w:sz w:val="20"/>
              </w:rPr>
              <w:t>revisions:</w:t>
            </w:r>
          </w:p>
          <w:p w14:paraId="442B4EE3" w14:textId="77777777" w:rsidR="00AF738D" w:rsidRDefault="00AF738D" w:rsidP="00AF738D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4C7E43D0" w14:textId="77777777" w:rsidR="00AF738D" w:rsidRDefault="00AF738D" w:rsidP="00AF738D">
            <w:pPr>
              <w:pStyle w:val="TableParagraph"/>
              <w:numPr>
                <w:ilvl w:val="0"/>
                <w:numId w:val="2"/>
              </w:numPr>
              <w:tabs>
                <w:tab w:val="left" w:pos="242"/>
              </w:tabs>
              <w:spacing w:line="230" w:lineRule="auto"/>
              <w:ind w:right="958"/>
              <w:rPr>
                <w:sz w:val="20"/>
              </w:rPr>
            </w:pPr>
            <w:r>
              <w:rPr>
                <w:sz w:val="20"/>
              </w:rPr>
              <w:t>There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duplications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(e.g.,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Berbés-Blázquez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al.,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2023;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Foster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Briceño-Garmendia,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2010; Onwujekwe et al., 2021; Mundonde &amp; Makoni, 2024).</w:t>
            </w:r>
          </w:p>
          <w:p w14:paraId="22FC6B3D" w14:textId="77777777" w:rsidR="00AF738D" w:rsidRDefault="00AF738D" w:rsidP="00AF738D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8AAD37C" w14:textId="77777777" w:rsidR="00AF738D" w:rsidRDefault="00AF738D" w:rsidP="00AF738D">
            <w:pPr>
              <w:pStyle w:val="TableParagraph"/>
              <w:numPr>
                <w:ilvl w:val="0"/>
                <w:numId w:val="2"/>
              </w:numPr>
              <w:tabs>
                <w:tab w:val="left" w:pos="241"/>
              </w:tabs>
              <w:ind w:left="241" w:hanging="157"/>
              <w:rPr>
                <w:sz w:val="20"/>
              </w:rPr>
            </w:pPr>
            <w:r>
              <w:rPr>
                <w:sz w:val="20"/>
              </w:rPr>
              <w:t>Several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OECD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2025 publications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cited multiple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times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 slightly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different </w:t>
            </w:r>
            <w:r>
              <w:rPr>
                <w:spacing w:val="-2"/>
                <w:sz w:val="20"/>
              </w:rPr>
              <w:t>titles.</w:t>
            </w:r>
          </w:p>
          <w:p w14:paraId="5C800B18" w14:textId="77777777" w:rsidR="00AF738D" w:rsidRDefault="00AF738D" w:rsidP="00AF738D">
            <w:pPr>
              <w:pStyle w:val="TableParagraph"/>
              <w:rPr>
                <w:b/>
                <w:sz w:val="20"/>
              </w:rPr>
            </w:pPr>
          </w:p>
          <w:p w14:paraId="373689C3" w14:textId="77777777" w:rsidR="00AF738D" w:rsidRDefault="00AF738D" w:rsidP="00AF738D">
            <w:pPr>
              <w:pStyle w:val="TableParagraph"/>
              <w:numPr>
                <w:ilvl w:val="0"/>
                <w:numId w:val="2"/>
              </w:numPr>
              <w:tabs>
                <w:tab w:val="left" w:pos="241"/>
              </w:tabs>
              <w:ind w:left="241" w:hanging="157"/>
              <w:rPr>
                <w:sz w:val="20"/>
              </w:rPr>
            </w:pPr>
            <w:r>
              <w:rPr>
                <w:sz w:val="20"/>
              </w:rPr>
              <w:t xml:space="preserve">Some references lack complete publication </w:t>
            </w:r>
            <w:r>
              <w:rPr>
                <w:spacing w:val="-2"/>
                <w:sz w:val="20"/>
              </w:rPr>
              <w:t>details.</w:t>
            </w:r>
          </w:p>
          <w:p w14:paraId="424FC2D9" w14:textId="77777777" w:rsidR="00AF738D" w:rsidRDefault="00AF738D" w:rsidP="00AF738D">
            <w:pPr>
              <w:pStyle w:val="TableParagraph"/>
              <w:rPr>
                <w:b/>
                <w:sz w:val="20"/>
              </w:rPr>
            </w:pPr>
          </w:p>
          <w:p w14:paraId="08F2E3D7" w14:textId="77777777" w:rsidR="00AF738D" w:rsidRDefault="00AF738D" w:rsidP="00AF738D">
            <w:pPr>
              <w:pStyle w:val="TableParagraph"/>
              <w:numPr>
                <w:ilvl w:val="0"/>
                <w:numId w:val="2"/>
              </w:numPr>
              <w:tabs>
                <w:tab w:val="left" w:pos="241"/>
              </w:tabs>
              <w:ind w:left="241" w:hanging="157"/>
              <w:rPr>
                <w:sz w:val="20"/>
              </w:rPr>
            </w:pPr>
            <w:r>
              <w:rPr>
                <w:sz w:val="20"/>
              </w:rPr>
              <w:t>arXiv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citations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replaced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peer-reviewed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versions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available.</w:t>
            </w:r>
          </w:p>
          <w:p w14:paraId="691B5CE2" w14:textId="77777777" w:rsidR="00AF738D" w:rsidRDefault="00AF738D" w:rsidP="00AF738D">
            <w:pPr>
              <w:pStyle w:val="TableParagraph"/>
              <w:spacing w:before="8"/>
              <w:rPr>
                <w:b/>
                <w:sz w:val="20"/>
              </w:rPr>
            </w:pPr>
          </w:p>
          <w:p w14:paraId="59C749A1" w14:textId="77777777" w:rsidR="00AF738D" w:rsidRDefault="00AF738D" w:rsidP="00AF738D">
            <w:pPr>
              <w:pStyle w:val="TableParagraph"/>
              <w:spacing w:line="230" w:lineRule="auto"/>
              <w:ind w:left="84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requires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technical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consolidation,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de-duplication,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useful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verify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against authoritative indexing systems (Scopus, Web of Science, CrossRef, etc.).</w:t>
            </w:r>
          </w:p>
        </w:tc>
        <w:tc>
          <w:tcPr>
            <w:tcW w:w="6372" w:type="dxa"/>
          </w:tcPr>
          <w:p w14:paraId="77DBE446" w14:textId="77777777" w:rsidR="00AF738D" w:rsidRDefault="00AF738D" w:rsidP="00AF738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</w:t>
            </w:r>
          </w:p>
          <w:p w14:paraId="4D60852C" w14:textId="77777777" w:rsidR="00AF738D" w:rsidRDefault="00AF738D" w:rsidP="00AF738D">
            <w:pPr>
              <w:pStyle w:val="TableParagraph"/>
              <w:rPr>
                <w:sz w:val="18"/>
              </w:rPr>
            </w:pPr>
          </w:p>
        </w:tc>
      </w:tr>
      <w:tr w:rsidR="00AF738D" w14:paraId="0A1BE722" w14:textId="77777777">
        <w:trPr>
          <w:trHeight w:val="1971"/>
        </w:trPr>
        <w:tc>
          <w:tcPr>
            <w:tcW w:w="5293" w:type="dxa"/>
          </w:tcPr>
          <w:p w14:paraId="11B9CD4D" w14:textId="77777777" w:rsidR="00AF738D" w:rsidRDefault="00AF738D" w:rsidP="00AF738D">
            <w:pPr>
              <w:pStyle w:val="TableParagraph"/>
              <w:spacing w:before="69" w:line="230" w:lineRule="auto"/>
              <w:ind w:left="445" w:right="16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255" w:type="dxa"/>
          </w:tcPr>
          <w:p w14:paraId="2005C80F" w14:textId="77777777" w:rsidR="00AF738D" w:rsidRDefault="00AF738D" w:rsidP="00AF738D">
            <w:pPr>
              <w:pStyle w:val="TableParagraph"/>
              <w:spacing w:before="69" w:line="230" w:lineRule="auto"/>
              <w:ind w:left="84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written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formal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academic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scholarly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texts.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consistent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 urban studies and development policy discourse. However:</w:t>
            </w:r>
          </w:p>
          <w:p w14:paraId="18D8AD0F" w14:textId="77777777" w:rsidR="00AF738D" w:rsidRDefault="00AF738D" w:rsidP="00AF738D">
            <w:pPr>
              <w:pStyle w:val="TableParagraph"/>
              <w:rPr>
                <w:b/>
                <w:sz w:val="20"/>
              </w:rPr>
            </w:pPr>
          </w:p>
          <w:p w14:paraId="4B73E879" w14:textId="77777777" w:rsidR="00AF738D" w:rsidRDefault="00AF738D" w:rsidP="00AF738D">
            <w:pPr>
              <w:pStyle w:val="TableParagraph"/>
              <w:numPr>
                <w:ilvl w:val="0"/>
                <w:numId w:val="1"/>
              </w:numPr>
              <w:tabs>
                <w:tab w:val="left" w:pos="241"/>
              </w:tabs>
              <w:spacing w:before="1"/>
              <w:ind w:left="241" w:hanging="157"/>
              <w:rPr>
                <w:sz w:val="20"/>
              </w:rPr>
            </w:pPr>
            <w:r>
              <w:rPr>
                <w:sz w:val="20"/>
              </w:rPr>
              <w:t xml:space="preserve">There are minor punctuation and grammatical </w:t>
            </w:r>
            <w:r>
              <w:rPr>
                <w:spacing w:val="-2"/>
                <w:sz w:val="20"/>
              </w:rPr>
              <w:t>errors.</w:t>
            </w:r>
          </w:p>
          <w:p w14:paraId="38AA437F" w14:textId="77777777" w:rsidR="00AF738D" w:rsidRDefault="00AF738D" w:rsidP="00AF738D">
            <w:pPr>
              <w:pStyle w:val="TableParagraph"/>
              <w:rPr>
                <w:b/>
                <w:sz w:val="20"/>
              </w:rPr>
            </w:pPr>
          </w:p>
          <w:p w14:paraId="76EC3B4C" w14:textId="77777777" w:rsidR="00AF738D" w:rsidRDefault="00AF738D" w:rsidP="00AF738D">
            <w:pPr>
              <w:pStyle w:val="TableParagraph"/>
              <w:numPr>
                <w:ilvl w:val="0"/>
                <w:numId w:val="1"/>
              </w:numPr>
              <w:tabs>
                <w:tab w:val="left" w:pos="241"/>
              </w:tabs>
              <w:ind w:left="241" w:hanging="157"/>
              <w:rPr>
                <w:sz w:val="20"/>
              </w:rPr>
            </w:pPr>
            <w:r>
              <w:rPr>
                <w:sz w:val="20"/>
              </w:rPr>
              <w:t>Some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sentences are markedly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verbose, particularly 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the policy </w:t>
            </w:r>
            <w:r>
              <w:rPr>
                <w:spacing w:val="-2"/>
                <w:sz w:val="20"/>
              </w:rPr>
              <w:t>section.</w:t>
            </w:r>
          </w:p>
          <w:p w14:paraId="5FABBC7B" w14:textId="77777777" w:rsidR="00AF738D" w:rsidRDefault="00AF738D" w:rsidP="00AF738D">
            <w:pPr>
              <w:pStyle w:val="TableParagraph"/>
              <w:rPr>
                <w:b/>
                <w:sz w:val="20"/>
              </w:rPr>
            </w:pPr>
          </w:p>
          <w:p w14:paraId="5A6AADD9" w14:textId="77777777" w:rsidR="00AF738D" w:rsidRDefault="00AF738D" w:rsidP="00AF738D">
            <w:pPr>
              <w:pStyle w:val="TableParagraph"/>
              <w:ind w:left="84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time and resources permit, a professional copy-edit is always a worthy </w:t>
            </w:r>
            <w:r>
              <w:rPr>
                <w:spacing w:val="-2"/>
                <w:sz w:val="20"/>
              </w:rPr>
              <w:t>investment.</w:t>
            </w:r>
          </w:p>
        </w:tc>
        <w:tc>
          <w:tcPr>
            <w:tcW w:w="6372" w:type="dxa"/>
          </w:tcPr>
          <w:p w14:paraId="499C3EA4" w14:textId="7C0C4C2E" w:rsidR="00AF738D" w:rsidRDefault="00AF738D" w:rsidP="00AF738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Grammar and language have ben corrected and improved</w:t>
            </w:r>
          </w:p>
        </w:tc>
      </w:tr>
      <w:tr w:rsidR="00AF738D" w14:paraId="31335E75" w14:textId="77777777">
        <w:trPr>
          <w:trHeight w:val="1168"/>
        </w:trPr>
        <w:tc>
          <w:tcPr>
            <w:tcW w:w="5293" w:type="dxa"/>
          </w:tcPr>
          <w:p w14:paraId="6B7EB6C0" w14:textId="77777777" w:rsidR="00AF738D" w:rsidRDefault="00AF738D" w:rsidP="00AF738D">
            <w:pPr>
              <w:pStyle w:val="TableParagraph"/>
              <w:spacing w:before="61"/>
              <w:ind w:left="85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255" w:type="dxa"/>
          </w:tcPr>
          <w:p w14:paraId="7735D4D0" w14:textId="77777777" w:rsidR="00AF738D" w:rsidRDefault="00AF738D" w:rsidP="00AF738D">
            <w:pPr>
              <w:pStyle w:val="TableParagraph"/>
              <w:spacing w:before="103" w:line="271" w:lineRule="auto"/>
              <w:ind w:left="84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manuscript’s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strongest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contribution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spatial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operationalisation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inequality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municipal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level. However, the discussion occasionally leans toward policy prescription more heavily than empirical reflection. Strengthening the limitations section is a reliable method to improve balance.</w:t>
            </w:r>
          </w:p>
          <w:p w14:paraId="67323382" w14:textId="77777777" w:rsidR="00AF738D" w:rsidRDefault="00AF738D" w:rsidP="00AF738D">
            <w:pPr>
              <w:pStyle w:val="TableParagraph"/>
              <w:spacing w:before="103" w:line="271" w:lineRule="auto"/>
              <w:ind w:left="84"/>
              <w:rPr>
                <w:sz w:val="20"/>
              </w:rPr>
            </w:pPr>
          </w:p>
          <w:p w14:paraId="0BEEFD7D" w14:textId="77777777" w:rsidR="00AF738D" w:rsidRDefault="00AF738D" w:rsidP="00AF738D">
            <w:pPr>
              <w:pStyle w:val="TableParagraph"/>
              <w:spacing w:before="103" w:line="271" w:lineRule="auto"/>
              <w:ind w:left="84"/>
              <w:rPr>
                <w:sz w:val="20"/>
              </w:rPr>
            </w:pPr>
            <w:r>
              <w:rPr>
                <w:sz w:val="20"/>
              </w:rPr>
              <w:t>The reviewer finds the manuscript to be methodologically solid, theoretically grounded, and policy relevant. Required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revisions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primarily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technical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(reference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verification,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duplication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removal,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ethics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clarification,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minor language tightening) and not structural or conceptual.</w:t>
            </w:r>
          </w:p>
        </w:tc>
        <w:tc>
          <w:tcPr>
            <w:tcW w:w="6372" w:type="dxa"/>
          </w:tcPr>
          <w:p w14:paraId="6A7F502B" w14:textId="3D0AE89F" w:rsidR="00AF738D" w:rsidRDefault="005869BD" w:rsidP="00AF738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Thank you for your appreciation</w:t>
            </w:r>
          </w:p>
        </w:tc>
      </w:tr>
    </w:tbl>
    <w:p w14:paraId="1ABB8A5E" w14:textId="77777777" w:rsidR="005138AF" w:rsidRDefault="005138AF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8"/>
        <w:gridCol w:w="7183"/>
        <w:gridCol w:w="7171"/>
      </w:tblGrid>
      <w:tr w:rsidR="00AE64DD" w:rsidRPr="00AE64DD" w14:paraId="37F01ACB" w14:textId="77777777" w:rsidTr="00AE64D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80627" w14:textId="77777777" w:rsidR="00AE64DD" w:rsidRPr="00AE64DD" w:rsidRDefault="00AE64DD" w:rsidP="00AE64D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AE64D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E64D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9D0BD04" w14:textId="77777777" w:rsidR="00AE64DD" w:rsidRPr="00AE64DD" w:rsidRDefault="00AE64DD" w:rsidP="00AE64D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E64DD" w:rsidRPr="00AE64DD" w14:paraId="196A0050" w14:textId="77777777" w:rsidTr="00AE64D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0BD82" w14:textId="77777777" w:rsidR="00AE64DD" w:rsidRPr="00AE64DD" w:rsidRDefault="00AE64DD" w:rsidP="00AE64D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2DCF2" w14:textId="77777777" w:rsidR="00AE64DD" w:rsidRPr="00AE64DD" w:rsidRDefault="00AE64DD" w:rsidP="00AE64DD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E64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D03" w14:textId="77777777" w:rsidR="00AE64DD" w:rsidRPr="00AE64DD" w:rsidRDefault="00AE64DD" w:rsidP="00AE64DD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E64D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E64D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90CC18D" w14:textId="77777777" w:rsidR="00AE64DD" w:rsidRPr="00AE64DD" w:rsidRDefault="00AE64DD" w:rsidP="00AE64DD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E64DD" w:rsidRPr="00AE64DD" w14:paraId="1098D894" w14:textId="77777777" w:rsidTr="00AE64D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AB87C" w14:textId="77777777" w:rsidR="00AE64DD" w:rsidRPr="00AE64DD" w:rsidRDefault="00AE64DD" w:rsidP="00AE64D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E64D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4A42218" w14:textId="77777777" w:rsidR="00AE64DD" w:rsidRPr="00AE64DD" w:rsidRDefault="00AE64DD" w:rsidP="00AE64D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CE3A3" w14:textId="77777777" w:rsidR="00AE64DD" w:rsidRPr="00AE64DD" w:rsidRDefault="00AE64DD" w:rsidP="00AE64D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E64D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6475B3C9" w14:textId="77777777" w:rsidR="00AE64DD" w:rsidRPr="00AE64DD" w:rsidRDefault="00AE64DD" w:rsidP="00AE64D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227B" w14:textId="77777777" w:rsidR="00AE64DD" w:rsidRPr="00AE64DD" w:rsidRDefault="00AE64DD" w:rsidP="00AE64D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25A70D9" w14:textId="77777777" w:rsidR="00AE64DD" w:rsidRPr="00AE64DD" w:rsidRDefault="00AE64DD" w:rsidP="00AE64D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2A7F618" w14:textId="77777777" w:rsidR="00AE64DD" w:rsidRPr="00AE64DD" w:rsidRDefault="00AE64DD" w:rsidP="00AE64D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52B961C8" w14:textId="77777777" w:rsidR="00AE64DD" w:rsidRPr="00AE64DD" w:rsidRDefault="00AE64DD" w:rsidP="00AE64DD">
      <w:pPr>
        <w:widowControl/>
        <w:autoSpaceDE/>
        <w:autoSpaceDN/>
        <w:rPr>
          <w:sz w:val="24"/>
          <w:szCs w:val="24"/>
        </w:rPr>
      </w:pPr>
    </w:p>
    <w:p w14:paraId="2CE92274" w14:textId="77777777" w:rsidR="00AE64DD" w:rsidRPr="00AE64DD" w:rsidRDefault="00AE64DD" w:rsidP="00AE64DD">
      <w:pPr>
        <w:widowControl/>
        <w:autoSpaceDE/>
        <w:autoSpaceDN/>
        <w:rPr>
          <w:sz w:val="24"/>
          <w:szCs w:val="24"/>
        </w:rPr>
      </w:pPr>
    </w:p>
    <w:p w14:paraId="06DB8C18" w14:textId="77777777" w:rsidR="00AE64DD" w:rsidRPr="00AE64DD" w:rsidRDefault="00AE64DD" w:rsidP="00AE64DD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1"/>
    <w:p w14:paraId="2F9A20EE" w14:textId="77777777" w:rsidR="00AE64DD" w:rsidRPr="00AE64DD" w:rsidRDefault="00AE64DD" w:rsidP="00AE64DD">
      <w:pPr>
        <w:widowControl/>
        <w:autoSpaceDE/>
        <w:autoSpaceDN/>
        <w:rPr>
          <w:sz w:val="24"/>
          <w:szCs w:val="24"/>
        </w:rPr>
      </w:pPr>
    </w:p>
    <w:p w14:paraId="46EE0461" w14:textId="77777777" w:rsidR="00AE64DD" w:rsidRDefault="00AE64DD">
      <w:pPr>
        <w:rPr>
          <w:b/>
          <w:sz w:val="20"/>
        </w:rPr>
      </w:pPr>
    </w:p>
    <w:sectPr w:rsidR="00AE64DD" w:rsidSect="00AE64DD">
      <w:pgSz w:w="23820" w:h="16840" w:orient="landscape"/>
      <w:pgMar w:top="1420" w:right="1417" w:bottom="1424" w:left="1417" w:header="1104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D4829" w14:textId="77777777" w:rsidR="00980AD8" w:rsidRDefault="00980AD8">
      <w:r>
        <w:separator/>
      </w:r>
    </w:p>
  </w:endnote>
  <w:endnote w:type="continuationSeparator" w:id="0">
    <w:p w14:paraId="625491EA" w14:textId="77777777" w:rsidR="00980AD8" w:rsidRDefault="00980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367ED" w14:textId="77777777" w:rsidR="005138AF" w:rsidRDefault="0056353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3792" behindDoc="1" locked="0" layoutInCell="1" allowOverlap="1" wp14:anchorId="0A0DA71A" wp14:editId="48D0487E">
              <wp:simplePos x="0" y="0"/>
              <wp:positionH relativeFrom="page">
                <wp:posOffset>901700</wp:posOffset>
              </wp:positionH>
              <wp:positionV relativeFrom="page">
                <wp:posOffset>10110985</wp:posOffset>
              </wp:positionV>
              <wp:extent cx="663575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D0D838" w14:textId="77777777" w:rsidR="005138AF" w:rsidRDefault="0056353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Created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0DA71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5pt;height:10.9pt;z-index:-15922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" filled="f" stroked="f">
              <v:textbox inset="0,0,0,0">
                <w:txbxContent>
                  <w:p w14:paraId="4DD0D838" w14:textId="77777777" w:rsidR="005138AF" w:rsidRDefault="0056353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Created 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4304" behindDoc="1" locked="0" layoutInCell="1" allowOverlap="1" wp14:anchorId="7979DE84" wp14:editId="535A5880">
              <wp:simplePos x="0" y="0"/>
              <wp:positionH relativeFrom="page">
                <wp:posOffset>2642810</wp:posOffset>
              </wp:positionH>
              <wp:positionV relativeFrom="page">
                <wp:posOffset>10110985</wp:posOffset>
              </wp:positionV>
              <wp:extent cx="70866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FDEB6A" w14:textId="77777777" w:rsidR="005138AF" w:rsidRDefault="0056353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Checked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79DE84" id="Textbox 3" o:spid="_x0000_s1028" type="#_x0000_t202" style="position:absolute;margin-left:208.1pt;margin-top:796.15pt;width:55.8pt;height:10.9pt;z-index:-15922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" filled="f" stroked="f">
              <v:textbox inset="0,0,0,0">
                <w:txbxContent>
                  <w:p w14:paraId="09FDEB6A" w14:textId="77777777" w:rsidR="005138AF" w:rsidRDefault="0056353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Checked by: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4816" behindDoc="1" locked="0" layoutInCell="1" allowOverlap="1" wp14:anchorId="4C020BBA" wp14:editId="0588C7A0">
              <wp:simplePos x="0" y="0"/>
              <wp:positionH relativeFrom="page">
                <wp:posOffset>4412396</wp:posOffset>
              </wp:positionH>
              <wp:positionV relativeFrom="page">
                <wp:posOffset>10110985</wp:posOffset>
              </wp:positionV>
              <wp:extent cx="86106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5DD8E3" w14:textId="77777777" w:rsidR="005138AF" w:rsidRDefault="0056353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Approved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C020BBA" id="Textbox 4" o:spid="_x0000_s1029" type="#_x0000_t202" style="position:absolute;margin-left:347.45pt;margin-top:796.15pt;width:67.8pt;height:10.9pt;z-index:-15921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" filled="f" stroked="f">
              <v:textbox inset="0,0,0,0">
                <w:txbxContent>
                  <w:p w14:paraId="595DD8E3" w14:textId="77777777" w:rsidR="005138AF" w:rsidRDefault="0056353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Approved by: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5328" behindDoc="1" locked="0" layoutInCell="1" allowOverlap="1" wp14:anchorId="6B5EEB90" wp14:editId="337FD41F">
              <wp:simplePos x="0" y="0"/>
              <wp:positionH relativeFrom="page">
                <wp:posOffset>6845300</wp:posOffset>
              </wp:positionH>
              <wp:positionV relativeFrom="page">
                <wp:posOffset>10110985</wp:posOffset>
              </wp:positionV>
              <wp:extent cx="1007744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774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FD3738" w14:textId="77777777" w:rsidR="005138AF" w:rsidRDefault="0056353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5EEB90" id="Textbox 5" o:spid="_x0000_s1030" type="#_x0000_t202" style="position:absolute;margin-left:539pt;margin-top:796.15pt;width:79.35pt;height:10.9pt;z-index:-15921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" filled="f" stroked="f">
              <v:textbox inset="0,0,0,0">
                <w:txbxContent>
                  <w:p w14:paraId="0BFD3738" w14:textId="77777777" w:rsidR="005138AF" w:rsidRDefault="0056353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E7C21" w14:textId="77777777" w:rsidR="00980AD8" w:rsidRDefault="00980AD8">
      <w:r>
        <w:separator/>
      </w:r>
    </w:p>
  </w:footnote>
  <w:footnote w:type="continuationSeparator" w:id="0">
    <w:p w14:paraId="5FC50CD8" w14:textId="77777777" w:rsidR="00980AD8" w:rsidRDefault="00980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4A943" w14:textId="77777777" w:rsidR="005138AF" w:rsidRDefault="0056353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3280" behindDoc="1" locked="0" layoutInCell="1" allowOverlap="1" wp14:anchorId="5FF34CB3" wp14:editId="13D268DD">
              <wp:simplePos x="0" y="0"/>
              <wp:positionH relativeFrom="page">
                <wp:posOffset>901700</wp:posOffset>
              </wp:positionH>
              <wp:positionV relativeFrom="page">
                <wp:posOffset>688355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F976D0" w14:textId="77777777" w:rsidR="005138AF" w:rsidRDefault="0056353C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F34CB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54.2pt;width:86.75pt;height:15.45pt;z-index:-15923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" filled="f" stroked="f">
              <v:textbox inset="0,0,0,0">
                <w:txbxContent>
                  <w:p w14:paraId="49F976D0" w14:textId="77777777" w:rsidR="005138AF" w:rsidRDefault="0056353C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6F83"/>
    <w:multiLevelType w:val="hybridMultilevel"/>
    <w:tmpl w:val="69F2EDC4"/>
    <w:lvl w:ilvl="0" w:tplc="0E88E08C">
      <w:numFmt w:val="bullet"/>
      <w:lvlText w:val="•"/>
      <w:lvlJc w:val="left"/>
      <w:pPr>
        <w:ind w:left="242" w:hanging="1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F1421B9E">
      <w:numFmt w:val="bullet"/>
      <w:lvlText w:val="•"/>
      <w:lvlJc w:val="left"/>
      <w:pPr>
        <w:ind w:left="1140" w:hanging="158"/>
      </w:pPr>
      <w:rPr>
        <w:rFonts w:hint="default"/>
        <w:lang w:val="en-US" w:eastAsia="en-US" w:bidi="ar-SA"/>
      </w:rPr>
    </w:lvl>
    <w:lvl w:ilvl="2" w:tplc="FF18F59C">
      <w:numFmt w:val="bullet"/>
      <w:lvlText w:val="•"/>
      <w:lvlJc w:val="left"/>
      <w:pPr>
        <w:ind w:left="2041" w:hanging="158"/>
      </w:pPr>
      <w:rPr>
        <w:rFonts w:hint="default"/>
        <w:lang w:val="en-US" w:eastAsia="en-US" w:bidi="ar-SA"/>
      </w:rPr>
    </w:lvl>
    <w:lvl w:ilvl="3" w:tplc="E3B8C380">
      <w:numFmt w:val="bullet"/>
      <w:lvlText w:val="•"/>
      <w:lvlJc w:val="left"/>
      <w:pPr>
        <w:ind w:left="2941" w:hanging="158"/>
      </w:pPr>
      <w:rPr>
        <w:rFonts w:hint="default"/>
        <w:lang w:val="en-US" w:eastAsia="en-US" w:bidi="ar-SA"/>
      </w:rPr>
    </w:lvl>
    <w:lvl w:ilvl="4" w:tplc="C218BFEA">
      <w:numFmt w:val="bullet"/>
      <w:lvlText w:val="•"/>
      <w:lvlJc w:val="left"/>
      <w:pPr>
        <w:ind w:left="3842" w:hanging="158"/>
      </w:pPr>
      <w:rPr>
        <w:rFonts w:hint="default"/>
        <w:lang w:val="en-US" w:eastAsia="en-US" w:bidi="ar-SA"/>
      </w:rPr>
    </w:lvl>
    <w:lvl w:ilvl="5" w:tplc="17625096">
      <w:numFmt w:val="bullet"/>
      <w:lvlText w:val="•"/>
      <w:lvlJc w:val="left"/>
      <w:pPr>
        <w:ind w:left="4742" w:hanging="158"/>
      </w:pPr>
      <w:rPr>
        <w:rFonts w:hint="default"/>
        <w:lang w:val="en-US" w:eastAsia="en-US" w:bidi="ar-SA"/>
      </w:rPr>
    </w:lvl>
    <w:lvl w:ilvl="6" w:tplc="0E008952">
      <w:numFmt w:val="bullet"/>
      <w:lvlText w:val="•"/>
      <w:lvlJc w:val="left"/>
      <w:pPr>
        <w:ind w:left="5643" w:hanging="158"/>
      </w:pPr>
      <w:rPr>
        <w:rFonts w:hint="default"/>
        <w:lang w:val="en-US" w:eastAsia="en-US" w:bidi="ar-SA"/>
      </w:rPr>
    </w:lvl>
    <w:lvl w:ilvl="7" w:tplc="97484D30">
      <w:numFmt w:val="bullet"/>
      <w:lvlText w:val="•"/>
      <w:lvlJc w:val="left"/>
      <w:pPr>
        <w:ind w:left="6543" w:hanging="158"/>
      </w:pPr>
      <w:rPr>
        <w:rFonts w:hint="default"/>
        <w:lang w:val="en-US" w:eastAsia="en-US" w:bidi="ar-SA"/>
      </w:rPr>
    </w:lvl>
    <w:lvl w:ilvl="8" w:tplc="83501818">
      <w:numFmt w:val="bullet"/>
      <w:lvlText w:val="•"/>
      <w:lvlJc w:val="left"/>
      <w:pPr>
        <w:ind w:left="7444" w:hanging="158"/>
      </w:pPr>
      <w:rPr>
        <w:rFonts w:hint="default"/>
        <w:lang w:val="en-US" w:eastAsia="en-US" w:bidi="ar-SA"/>
      </w:rPr>
    </w:lvl>
  </w:abstractNum>
  <w:abstractNum w:abstractNumId="1" w15:restartNumberingAfterBreak="0">
    <w:nsid w:val="5D537B39"/>
    <w:multiLevelType w:val="hybridMultilevel"/>
    <w:tmpl w:val="2C680744"/>
    <w:lvl w:ilvl="0" w:tplc="FA60C4BA">
      <w:numFmt w:val="bullet"/>
      <w:lvlText w:val="•"/>
      <w:lvlJc w:val="left"/>
      <w:pPr>
        <w:ind w:left="242" w:hanging="1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C0BA31C8">
      <w:numFmt w:val="bullet"/>
      <w:lvlText w:val="•"/>
      <w:lvlJc w:val="left"/>
      <w:pPr>
        <w:ind w:left="1140" w:hanging="158"/>
      </w:pPr>
      <w:rPr>
        <w:rFonts w:hint="default"/>
        <w:lang w:val="en-US" w:eastAsia="en-US" w:bidi="ar-SA"/>
      </w:rPr>
    </w:lvl>
    <w:lvl w:ilvl="2" w:tplc="500087EA">
      <w:numFmt w:val="bullet"/>
      <w:lvlText w:val="•"/>
      <w:lvlJc w:val="left"/>
      <w:pPr>
        <w:ind w:left="2041" w:hanging="158"/>
      </w:pPr>
      <w:rPr>
        <w:rFonts w:hint="default"/>
        <w:lang w:val="en-US" w:eastAsia="en-US" w:bidi="ar-SA"/>
      </w:rPr>
    </w:lvl>
    <w:lvl w:ilvl="3" w:tplc="C33ED6D6">
      <w:numFmt w:val="bullet"/>
      <w:lvlText w:val="•"/>
      <w:lvlJc w:val="left"/>
      <w:pPr>
        <w:ind w:left="2941" w:hanging="158"/>
      </w:pPr>
      <w:rPr>
        <w:rFonts w:hint="default"/>
        <w:lang w:val="en-US" w:eastAsia="en-US" w:bidi="ar-SA"/>
      </w:rPr>
    </w:lvl>
    <w:lvl w:ilvl="4" w:tplc="5B3A1792">
      <w:numFmt w:val="bullet"/>
      <w:lvlText w:val="•"/>
      <w:lvlJc w:val="left"/>
      <w:pPr>
        <w:ind w:left="3842" w:hanging="158"/>
      </w:pPr>
      <w:rPr>
        <w:rFonts w:hint="default"/>
        <w:lang w:val="en-US" w:eastAsia="en-US" w:bidi="ar-SA"/>
      </w:rPr>
    </w:lvl>
    <w:lvl w:ilvl="5" w:tplc="A886C692">
      <w:numFmt w:val="bullet"/>
      <w:lvlText w:val="•"/>
      <w:lvlJc w:val="left"/>
      <w:pPr>
        <w:ind w:left="4742" w:hanging="158"/>
      </w:pPr>
      <w:rPr>
        <w:rFonts w:hint="default"/>
        <w:lang w:val="en-US" w:eastAsia="en-US" w:bidi="ar-SA"/>
      </w:rPr>
    </w:lvl>
    <w:lvl w:ilvl="6" w:tplc="89D41872">
      <w:numFmt w:val="bullet"/>
      <w:lvlText w:val="•"/>
      <w:lvlJc w:val="left"/>
      <w:pPr>
        <w:ind w:left="5643" w:hanging="158"/>
      </w:pPr>
      <w:rPr>
        <w:rFonts w:hint="default"/>
        <w:lang w:val="en-US" w:eastAsia="en-US" w:bidi="ar-SA"/>
      </w:rPr>
    </w:lvl>
    <w:lvl w:ilvl="7" w:tplc="25C2057C">
      <w:numFmt w:val="bullet"/>
      <w:lvlText w:val="•"/>
      <w:lvlJc w:val="left"/>
      <w:pPr>
        <w:ind w:left="6543" w:hanging="158"/>
      </w:pPr>
      <w:rPr>
        <w:rFonts w:hint="default"/>
        <w:lang w:val="en-US" w:eastAsia="en-US" w:bidi="ar-SA"/>
      </w:rPr>
    </w:lvl>
    <w:lvl w:ilvl="8" w:tplc="D520DA72">
      <w:numFmt w:val="bullet"/>
      <w:lvlText w:val="•"/>
      <w:lvlJc w:val="left"/>
      <w:pPr>
        <w:ind w:left="7444" w:hanging="158"/>
      </w:pPr>
      <w:rPr>
        <w:rFonts w:hint="default"/>
        <w:lang w:val="en-US" w:eastAsia="en-US" w:bidi="ar-SA"/>
      </w:rPr>
    </w:lvl>
  </w:abstractNum>
  <w:abstractNum w:abstractNumId="2" w15:restartNumberingAfterBreak="0">
    <w:nsid w:val="5FC70F9A"/>
    <w:multiLevelType w:val="hybridMultilevel"/>
    <w:tmpl w:val="6040FEDC"/>
    <w:lvl w:ilvl="0" w:tplc="0BDC379E">
      <w:start w:val="1"/>
      <w:numFmt w:val="decimal"/>
      <w:lvlText w:val="%1."/>
      <w:lvlJc w:val="left"/>
      <w:pPr>
        <w:ind w:left="44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07349EFA">
      <w:numFmt w:val="bullet"/>
      <w:lvlText w:val="•"/>
      <w:lvlJc w:val="left"/>
      <w:pPr>
        <w:ind w:left="1320" w:hanging="360"/>
      </w:pPr>
      <w:rPr>
        <w:rFonts w:hint="default"/>
        <w:lang w:val="en-US" w:eastAsia="en-US" w:bidi="ar-SA"/>
      </w:rPr>
    </w:lvl>
    <w:lvl w:ilvl="2" w:tplc="7C6A639A">
      <w:numFmt w:val="bullet"/>
      <w:lvlText w:val="•"/>
      <w:lvlJc w:val="left"/>
      <w:pPr>
        <w:ind w:left="2201" w:hanging="360"/>
      </w:pPr>
      <w:rPr>
        <w:rFonts w:hint="default"/>
        <w:lang w:val="en-US" w:eastAsia="en-US" w:bidi="ar-SA"/>
      </w:rPr>
    </w:lvl>
    <w:lvl w:ilvl="3" w:tplc="6408ECFE">
      <w:numFmt w:val="bullet"/>
      <w:lvlText w:val="•"/>
      <w:lvlJc w:val="left"/>
      <w:pPr>
        <w:ind w:left="3081" w:hanging="360"/>
      </w:pPr>
      <w:rPr>
        <w:rFonts w:hint="default"/>
        <w:lang w:val="en-US" w:eastAsia="en-US" w:bidi="ar-SA"/>
      </w:rPr>
    </w:lvl>
    <w:lvl w:ilvl="4" w:tplc="810E750E">
      <w:numFmt w:val="bullet"/>
      <w:lvlText w:val="•"/>
      <w:lvlJc w:val="left"/>
      <w:pPr>
        <w:ind w:left="3962" w:hanging="360"/>
      </w:pPr>
      <w:rPr>
        <w:rFonts w:hint="default"/>
        <w:lang w:val="en-US" w:eastAsia="en-US" w:bidi="ar-SA"/>
      </w:rPr>
    </w:lvl>
    <w:lvl w:ilvl="5" w:tplc="10365C2E">
      <w:numFmt w:val="bullet"/>
      <w:lvlText w:val="•"/>
      <w:lvlJc w:val="left"/>
      <w:pPr>
        <w:ind w:left="4842" w:hanging="360"/>
      </w:pPr>
      <w:rPr>
        <w:rFonts w:hint="default"/>
        <w:lang w:val="en-US" w:eastAsia="en-US" w:bidi="ar-SA"/>
      </w:rPr>
    </w:lvl>
    <w:lvl w:ilvl="6" w:tplc="EA9E6E70">
      <w:numFmt w:val="bullet"/>
      <w:lvlText w:val="•"/>
      <w:lvlJc w:val="left"/>
      <w:pPr>
        <w:ind w:left="5723" w:hanging="360"/>
      </w:pPr>
      <w:rPr>
        <w:rFonts w:hint="default"/>
        <w:lang w:val="en-US" w:eastAsia="en-US" w:bidi="ar-SA"/>
      </w:rPr>
    </w:lvl>
    <w:lvl w:ilvl="7" w:tplc="59D6CA6A">
      <w:numFmt w:val="bullet"/>
      <w:lvlText w:val="•"/>
      <w:lvlJc w:val="left"/>
      <w:pPr>
        <w:ind w:left="6603" w:hanging="360"/>
      </w:pPr>
      <w:rPr>
        <w:rFonts w:hint="default"/>
        <w:lang w:val="en-US" w:eastAsia="en-US" w:bidi="ar-SA"/>
      </w:rPr>
    </w:lvl>
    <w:lvl w:ilvl="8" w:tplc="F29ABEBA">
      <w:numFmt w:val="bullet"/>
      <w:lvlText w:val="•"/>
      <w:lvlJc w:val="left"/>
      <w:pPr>
        <w:ind w:left="7484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68067A9A"/>
    <w:multiLevelType w:val="hybridMultilevel"/>
    <w:tmpl w:val="92C8A24E"/>
    <w:lvl w:ilvl="0" w:tplc="295AC272">
      <w:numFmt w:val="bullet"/>
      <w:lvlText w:val="•"/>
      <w:lvlJc w:val="left"/>
      <w:pPr>
        <w:ind w:left="242" w:hanging="1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2FF2A0FA">
      <w:numFmt w:val="bullet"/>
      <w:lvlText w:val="•"/>
      <w:lvlJc w:val="left"/>
      <w:pPr>
        <w:ind w:left="1140" w:hanging="158"/>
      </w:pPr>
      <w:rPr>
        <w:rFonts w:hint="default"/>
        <w:lang w:val="en-US" w:eastAsia="en-US" w:bidi="ar-SA"/>
      </w:rPr>
    </w:lvl>
    <w:lvl w:ilvl="2" w:tplc="0AA6CFE4">
      <w:numFmt w:val="bullet"/>
      <w:lvlText w:val="•"/>
      <w:lvlJc w:val="left"/>
      <w:pPr>
        <w:ind w:left="2041" w:hanging="158"/>
      </w:pPr>
      <w:rPr>
        <w:rFonts w:hint="default"/>
        <w:lang w:val="en-US" w:eastAsia="en-US" w:bidi="ar-SA"/>
      </w:rPr>
    </w:lvl>
    <w:lvl w:ilvl="3" w:tplc="1040AE8E">
      <w:numFmt w:val="bullet"/>
      <w:lvlText w:val="•"/>
      <w:lvlJc w:val="left"/>
      <w:pPr>
        <w:ind w:left="2941" w:hanging="158"/>
      </w:pPr>
      <w:rPr>
        <w:rFonts w:hint="default"/>
        <w:lang w:val="en-US" w:eastAsia="en-US" w:bidi="ar-SA"/>
      </w:rPr>
    </w:lvl>
    <w:lvl w:ilvl="4" w:tplc="F3EC298E">
      <w:numFmt w:val="bullet"/>
      <w:lvlText w:val="•"/>
      <w:lvlJc w:val="left"/>
      <w:pPr>
        <w:ind w:left="3842" w:hanging="158"/>
      </w:pPr>
      <w:rPr>
        <w:rFonts w:hint="default"/>
        <w:lang w:val="en-US" w:eastAsia="en-US" w:bidi="ar-SA"/>
      </w:rPr>
    </w:lvl>
    <w:lvl w:ilvl="5" w:tplc="A2A06DA6">
      <w:numFmt w:val="bullet"/>
      <w:lvlText w:val="•"/>
      <w:lvlJc w:val="left"/>
      <w:pPr>
        <w:ind w:left="4742" w:hanging="158"/>
      </w:pPr>
      <w:rPr>
        <w:rFonts w:hint="default"/>
        <w:lang w:val="en-US" w:eastAsia="en-US" w:bidi="ar-SA"/>
      </w:rPr>
    </w:lvl>
    <w:lvl w:ilvl="6" w:tplc="DBF25364">
      <w:numFmt w:val="bullet"/>
      <w:lvlText w:val="•"/>
      <w:lvlJc w:val="left"/>
      <w:pPr>
        <w:ind w:left="5643" w:hanging="158"/>
      </w:pPr>
      <w:rPr>
        <w:rFonts w:hint="default"/>
        <w:lang w:val="en-US" w:eastAsia="en-US" w:bidi="ar-SA"/>
      </w:rPr>
    </w:lvl>
    <w:lvl w:ilvl="7" w:tplc="82E2B444">
      <w:numFmt w:val="bullet"/>
      <w:lvlText w:val="•"/>
      <w:lvlJc w:val="left"/>
      <w:pPr>
        <w:ind w:left="6543" w:hanging="158"/>
      </w:pPr>
      <w:rPr>
        <w:rFonts w:hint="default"/>
        <w:lang w:val="en-US" w:eastAsia="en-US" w:bidi="ar-SA"/>
      </w:rPr>
    </w:lvl>
    <w:lvl w:ilvl="8" w:tplc="25C442D0">
      <w:numFmt w:val="bullet"/>
      <w:lvlText w:val="•"/>
      <w:lvlJc w:val="left"/>
      <w:pPr>
        <w:ind w:left="7444" w:hanging="158"/>
      </w:pPr>
      <w:rPr>
        <w:rFonts w:hint="default"/>
        <w:lang w:val="en-US" w:eastAsia="en-US" w:bidi="ar-SA"/>
      </w:rPr>
    </w:lvl>
  </w:abstractNum>
  <w:num w:numId="1" w16cid:durableId="299652201">
    <w:abstractNumId w:val="0"/>
  </w:num>
  <w:num w:numId="2" w16cid:durableId="1157262430">
    <w:abstractNumId w:val="3"/>
  </w:num>
  <w:num w:numId="3" w16cid:durableId="1998724801">
    <w:abstractNumId w:val="1"/>
  </w:num>
  <w:num w:numId="4" w16cid:durableId="14624609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Lc0MTexNLAwMzMxMzZT0lEKTi0uzszPAykwrAUA+8LymSwAAAA="/>
  </w:docVars>
  <w:rsids>
    <w:rsidRoot w:val="005138AF"/>
    <w:rsid w:val="000F5EFB"/>
    <w:rsid w:val="003C47ED"/>
    <w:rsid w:val="004E5CAE"/>
    <w:rsid w:val="005138AF"/>
    <w:rsid w:val="0056353C"/>
    <w:rsid w:val="005869BD"/>
    <w:rsid w:val="006B0526"/>
    <w:rsid w:val="00957C40"/>
    <w:rsid w:val="00980AD8"/>
    <w:rsid w:val="00AE64DD"/>
    <w:rsid w:val="00AF738D"/>
    <w:rsid w:val="00C3792A"/>
    <w:rsid w:val="00C7792E"/>
    <w:rsid w:val="00D350DC"/>
    <w:rsid w:val="00D6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F86A2"/>
  <w15:docId w15:val="{8493B7A8-36FA-4B51-ACA1-95FEDA0B9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AF738D"/>
    <w:pPr>
      <w:keepNext/>
      <w:widowControl/>
      <w:autoSpaceDE/>
      <w:autoSpaceDN/>
      <w:jc w:val="both"/>
      <w:outlineLvl w:val="1"/>
    </w:pPr>
    <w:rPr>
      <w:rFonts w:ascii="Helvetica" w:eastAsia="MS Mincho" w:hAnsi="Helvetica" w:cs="Mangal"/>
      <w:b/>
      <w:bCs/>
      <w:sz w:val="20"/>
      <w:szCs w:val="20"/>
      <w:lang w:val="fr-FR" w:eastAsia="x-none" w:bidi="mr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4E5CAE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AF738D"/>
    <w:rPr>
      <w:rFonts w:ascii="Helvetica" w:eastAsia="MS Mincho" w:hAnsi="Helvetica" w:cs="Mangal"/>
      <w:b/>
      <w:bCs/>
      <w:sz w:val="20"/>
      <w:szCs w:val="20"/>
      <w:lang w:val="fr-FR" w:eastAsia="x-none" w:bidi="mr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51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861</Words>
  <Characters>4912</Characters>
  <Application>Microsoft Office Word</Application>
  <DocSecurity>0</DocSecurity>
  <Lines>40</Lines>
  <Paragraphs>11</Paragraphs>
  <ScaleCrop>false</ScaleCrop>
  <Company/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Rev_ARJASS_154321</dc:title>
  <cp:lastModifiedBy>Editor-17</cp:lastModifiedBy>
  <cp:revision>12</cp:revision>
  <dcterms:created xsi:type="dcterms:W3CDTF">2026-03-04T08:52:00Z</dcterms:created>
  <dcterms:modified xsi:type="dcterms:W3CDTF">2026-03-14T07:46:00Z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2026-03-02T00:00:00Z</vt:filetime>
  </property>
  <property fmtid="{D5CDD505-2E9C-101B-9397-08002B2CF9AE}" pid="3" name="Creator">
    <vt:lpwstr>Pages</vt:lpwstr>
  </property>
  <property fmtid="{D5CDD505-2E9C-101B-9397-08002B2CF9AE}" pid="4" name="LastSaved">
    <vt:filetime>2026-03-04T00:00:00Z</vt:filetime>
  </property>
  <property fmtid="{D5CDD505-2E9C-101B-9397-08002B2CF9AE}" pid="5" name="Producer">
    <vt:lpwstr>macOS Version 13.4 (Build 22F2063) Quartz PDFContext</vt:lpwstr>
  </property>
  <property fmtid="{D5CDD505-2E9C-101B-9397-08002B2CF9AE}" pid="6" name="GrammarlyDocumentId">
    <vt:lpwstr>554b59d0-79f6-4bdd-9fe7-fac66e515967</vt:lpwstr>
  </property>
</Properties>
</file>