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Corpsdetexte"/>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32FD7C2" w:rsidR="00204042" w:rsidRPr="00EA6E35" w:rsidRDefault="0055364C" w:rsidP="00AF3F59">
            <w:pPr>
              <w:rPr>
                <w:b/>
                <w:bCs/>
                <w:color w:val="0000FF"/>
                <w:sz w:val="20"/>
                <w:szCs w:val="20"/>
                <w:lang w:val="en-GB"/>
              </w:rPr>
            </w:pPr>
            <w:hyperlink r:id="rId7" w:history="1">
              <w:r w:rsidR="005E0AFA" w:rsidRPr="005E0AFA">
                <w:rPr>
                  <w:rFonts w:ascii="Arial" w:hAnsi="Arial" w:cs="Arial"/>
                  <w:bCs/>
                  <w:noProof/>
                  <w:color w:val="0000FF"/>
                  <w:sz w:val="20"/>
                  <w:szCs w:val="20"/>
                </w:rPr>
                <w:t xml:space="preserve">Asian Journal of Research in Nursing and Health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Corpsdetexte"/>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A88AEA7" w:rsidR="00204042" w:rsidRPr="00EA6E35" w:rsidRDefault="00E345A7" w:rsidP="00EA6E35">
            <w:pPr>
              <w:pStyle w:val="NormalWeb"/>
              <w:spacing w:before="0" w:beforeAutospacing="0" w:after="0" w:afterAutospacing="0"/>
              <w:rPr>
                <w:rFonts w:ascii="Times New Roman" w:hAnsi="Times New Roman" w:cs="Times New Roman"/>
                <w:b/>
                <w:bCs/>
                <w:sz w:val="20"/>
                <w:szCs w:val="20"/>
                <w:lang w:val="en-GB"/>
              </w:rPr>
            </w:pPr>
            <w:r w:rsidRPr="00E345A7">
              <w:rPr>
                <w:rFonts w:ascii="Times New Roman" w:hAnsi="Times New Roman" w:cs="Times New Roman"/>
                <w:b/>
                <w:bCs/>
                <w:sz w:val="20"/>
                <w:szCs w:val="20"/>
                <w:lang w:val="en-GB"/>
              </w:rPr>
              <w:t>Ms_AJRNH_158840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Corpsdetexte"/>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E00B7AE" w:rsidR="00204042" w:rsidRPr="00EA6E35" w:rsidRDefault="00E345A7" w:rsidP="00EA6E35">
            <w:pPr>
              <w:pStyle w:val="NormalWeb"/>
              <w:spacing w:before="0" w:beforeAutospacing="0" w:after="0" w:afterAutospacing="0"/>
              <w:rPr>
                <w:rFonts w:ascii="Times New Roman" w:hAnsi="Times New Roman" w:cs="Times New Roman"/>
                <w:b/>
                <w:sz w:val="20"/>
                <w:szCs w:val="20"/>
                <w:lang w:val="en-GB"/>
              </w:rPr>
            </w:pPr>
            <w:r w:rsidRPr="00E345A7">
              <w:rPr>
                <w:rFonts w:ascii="Times New Roman" w:hAnsi="Times New Roman" w:cs="Times New Roman"/>
                <w:b/>
                <w:sz w:val="20"/>
                <w:szCs w:val="20"/>
                <w:lang w:val="en-GB"/>
              </w:rPr>
              <w:t xml:space="preserve">Factors Associated with Dropout from Antenatal Care in the Commune of </w:t>
            </w:r>
            <w:proofErr w:type="spellStart"/>
            <w:r w:rsidRPr="00E345A7">
              <w:rPr>
                <w:rFonts w:ascii="Times New Roman" w:hAnsi="Times New Roman" w:cs="Times New Roman"/>
                <w:b/>
                <w:sz w:val="20"/>
                <w:szCs w:val="20"/>
                <w:lang w:val="en-GB"/>
              </w:rPr>
              <w:t>Kpomassè</w:t>
            </w:r>
            <w:proofErr w:type="spellEnd"/>
            <w:r w:rsidRPr="00E345A7">
              <w:rPr>
                <w:rFonts w:ascii="Times New Roman" w:hAnsi="Times New Roman" w:cs="Times New Roman"/>
                <w:b/>
                <w:sz w:val="20"/>
                <w:szCs w:val="20"/>
                <w:lang w:val="en-GB"/>
              </w:rPr>
              <w:t xml:space="preserve"> in Benin in 2024</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Corpsdetexte"/>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Corpsdetexte"/>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3CC1D37" w:rsidR="00204042" w:rsidRPr="00EA6E35" w:rsidRDefault="009B29E2" w:rsidP="00AF3F59">
            <w:pPr>
              <w:contextualSpacing/>
              <w:rPr>
                <w:b/>
                <w:bCs/>
                <w:sz w:val="20"/>
                <w:szCs w:val="20"/>
                <w:lang w:val="en-GB"/>
              </w:rPr>
            </w:pPr>
            <w:r>
              <w:rPr>
                <w:b/>
                <w:bCs/>
                <w:sz w:val="20"/>
                <w:szCs w:val="20"/>
                <w:lang w:val="en-GB"/>
              </w:rPr>
              <w:t xml:space="preserve">As per the study settings given this study is very relevant. Pregnancy is a fruitful journey and the importance of antenatal care is very important to avoid complications during pregnancy and giving birth to a healthy child. </w:t>
            </w:r>
            <w:proofErr w:type="gramStart"/>
            <w:r>
              <w:rPr>
                <w:b/>
                <w:bCs/>
                <w:sz w:val="20"/>
                <w:szCs w:val="20"/>
                <w:lang w:val="en-GB"/>
              </w:rPr>
              <w:t>So</w:t>
            </w:r>
            <w:proofErr w:type="gramEnd"/>
            <w:r>
              <w:rPr>
                <w:b/>
                <w:bCs/>
                <w:sz w:val="20"/>
                <w:szCs w:val="20"/>
                <w:lang w:val="en-GB"/>
              </w:rPr>
              <w:t xml:space="preserve"> if there is dropout during antenatal period make a bad impact to the health of pregnant mother as well as the offspring. </w:t>
            </w:r>
            <w:proofErr w:type="gramStart"/>
            <w:r>
              <w:rPr>
                <w:b/>
                <w:bCs/>
                <w:sz w:val="20"/>
                <w:szCs w:val="20"/>
                <w:lang w:val="en-GB"/>
              </w:rPr>
              <w:t>So</w:t>
            </w:r>
            <w:proofErr w:type="gramEnd"/>
            <w:r>
              <w:rPr>
                <w:b/>
                <w:bCs/>
                <w:sz w:val="20"/>
                <w:szCs w:val="20"/>
                <w:lang w:val="en-GB"/>
              </w:rPr>
              <w:t xml:space="preserve"> finding out the drop out factor is very important.</w:t>
            </w:r>
          </w:p>
        </w:tc>
        <w:tc>
          <w:tcPr>
            <w:tcW w:w="1667" w:type="pct"/>
          </w:tcPr>
          <w:p w14:paraId="46643927" w14:textId="4D554C47" w:rsidR="00204042" w:rsidRPr="007F35DE" w:rsidRDefault="005F7544" w:rsidP="007F35DE">
            <w:pPr>
              <w:spacing w:after="200"/>
              <w:jc w:val="both"/>
              <w:rPr>
                <w:b/>
                <w:bCs/>
                <w:sz w:val="20"/>
                <w:szCs w:val="20"/>
                <w:lang w:val="en-GB"/>
              </w:rPr>
            </w:pPr>
            <w:r>
              <w:rPr>
                <w:b/>
                <w:bCs/>
                <w:sz w:val="20"/>
                <w:szCs w:val="20"/>
                <w:lang w:val="en-GB"/>
              </w:rPr>
              <w:t>A better understanding of the factors associated with dropout from antenatal care will enable the implementation of corrective strategies and actions aimed not only at improving antenatal care coverage, but also at reducing complications during childbirth as well as maternal and infant mortality. This study may assist policymakers, health professionals, and public health stakeholders in developing targeted interventions to reduce dropout from antenatal care. Furthermore, this study will contribute to enriching the existing literature on the use of maternal health services in sub-Saharan Africa and will provide evidence-based data to support future research and health policy.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91B64FB" w:rsidR="00204042" w:rsidRPr="00EA6E35" w:rsidRDefault="00491E7C" w:rsidP="00EA6E35">
            <w:pPr>
              <w:ind w:left="360"/>
              <w:rPr>
                <w:b/>
                <w:bCs/>
                <w:sz w:val="20"/>
                <w:szCs w:val="20"/>
                <w:lang w:val="en-GB"/>
              </w:rPr>
            </w:pPr>
            <w:r>
              <w:rPr>
                <w:b/>
                <w:bCs/>
                <w:sz w:val="20"/>
                <w:szCs w:val="20"/>
                <w:lang w:val="en-GB"/>
              </w:rPr>
              <w:t>4</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539BB896" w:rsidR="00204042" w:rsidRPr="00EA6E35" w:rsidRDefault="009B29E2" w:rsidP="00EA6E35">
            <w:pPr>
              <w:ind w:left="360"/>
              <w:rPr>
                <w:b/>
                <w:bCs/>
                <w:sz w:val="20"/>
                <w:szCs w:val="20"/>
                <w:lang w:val="en-GB"/>
              </w:rPr>
            </w:pPr>
            <w:r>
              <w:rPr>
                <w:b/>
                <w:bCs/>
                <w:sz w:val="20"/>
                <w:szCs w:val="20"/>
                <w:lang w:val="en-GB"/>
              </w:rPr>
              <w:t>4</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5924100" w:rsidR="00204042" w:rsidRPr="00EA6E35" w:rsidRDefault="009B29E2" w:rsidP="00EA6E35">
            <w:pPr>
              <w:ind w:left="360"/>
              <w:rPr>
                <w:b/>
                <w:bCs/>
                <w:sz w:val="20"/>
                <w:szCs w:val="20"/>
                <w:lang w:val="en-GB"/>
              </w:rPr>
            </w:pPr>
            <w:r>
              <w:rPr>
                <w:b/>
                <w:bCs/>
                <w:sz w:val="20"/>
                <w:szCs w:val="20"/>
                <w:lang w:val="en-GB"/>
              </w:rPr>
              <w:t>5</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6D47B09" w:rsidR="00204042" w:rsidRPr="00EA6E35" w:rsidRDefault="009B29E2" w:rsidP="00EA6E35">
            <w:pPr>
              <w:ind w:left="360"/>
              <w:rPr>
                <w:b/>
                <w:bCs/>
                <w:sz w:val="20"/>
                <w:szCs w:val="20"/>
                <w:lang w:val="en-GB"/>
              </w:rPr>
            </w:pPr>
            <w:r>
              <w:rPr>
                <w:b/>
                <w:bCs/>
                <w:sz w:val="20"/>
                <w:szCs w:val="20"/>
                <w:lang w:val="en-GB"/>
              </w:rPr>
              <w:t>5</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080E08A" w:rsidR="00204042" w:rsidRPr="00EA6E35" w:rsidRDefault="009B29E2" w:rsidP="00EA6E35">
            <w:pPr>
              <w:ind w:left="360"/>
              <w:rPr>
                <w:b/>
                <w:bCs/>
                <w:sz w:val="20"/>
                <w:szCs w:val="20"/>
                <w:lang w:val="en-GB"/>
              </w:rPr>
            </w:pPr>
            <w:r>
              <w:rPr>
                <w:b/>
                <w:bCs/>
                <w:sz w:val="20"/>
                <w:szCs w:val="20"/>
                <w:lang w:val="en-GB"/>
              </w:rPr>
              <w:t>4</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B32C08F" w:rsidR="00204042" w:rsidRPr="00EA6E35" w:rsidRDefault="009B29E2" w:rsidP="00EA6E35">
            <w:pPr>
              <w:ind w:left="360"/>
              <w:rPr>
                <w:b/>
                <w:bCs/>
                <w:sz w:val="20"/>
                <w:szCs w:val="20"/>
                <w:lang w:val="en-GB"/>
              </w:rPr>
            </w:pPr>
            <w:r>
              <w:rPr>
                <w:b/>
                <w:bCs/>
                <w:sz w:val="20"/>
                <w:szCs w:val="20"/>
                <w:lang w:val="en-GB"/>
              </w:rPr>
              <w:t>5</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5121128" w:rsidR="00204042" w:rsidRPr="00EA6E35" w:rsidRDefault="009B29E2" w:rsidP="00EA6E35">
            <w:pPr>
              <w:ind w:left="360"/>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128F1E4" w:rsidR="00204042" w:rsidRPr="00EA6E35" w:rsidRDefault="009B29E2" w:rsidP="00EA6E35">
            <w:pPr>
              <w:ind w:left="360"/>
              <w:rPr>
                <w:b/>
                <w:bCs/>
                <w:sz w:val="20"/>
                <w:szCs w:val="20"/>
                <w:lang w:val="en-GB"/>
              </w:rPr>
            </w:pPr>
            <w:r>
              <w:rPr>
                <w:b/>
                <w:bCs/>
                <w:sz w:val="20"/>
                <w:szCs w:val="20"/>
                <w:lang w:val="en-GB"/>
              </w:rPr>
              <w:t>5</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C9805A5" w:rsidR="00204042" w:rsidRPr="00E3366F" w:rsidRDefault="00491E7C" w:rsidP="00AF3F59">
            <w:pPr>
              <w:contextualSpacing/>
              <w:rPr>
                <w:b/>
                <w:sz w:val="20"/>
                <w:szCs w:val="20"/>
                <w:lang w:val="en-GB"/>
              </w:rPr>
            </w:pPr>
            <w:r w:rsidRPr="00E3366F">
              <w:rPr>
                <w:b/>
                <w:sz w:val="20"/>
                <w:szCs w:val="20"/>
                <w:lang w:val="en-GB"/>
              </w:rPr>
              <w:t>5</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5F1D515F" w:rsidR="00204042" w:rsidRPr="00E3366F" w:rsidRDefault="00491E7C" w:rsidP="00AF3F59">
            <w:pPr>
              <w:contextualSpacing/>
              <w:rPr>
                <w:b/>
                <w:sz w:val="20"/>
                <w:szCs w:val="20"/>
                <w:lang w:val="en-GB"/>
              </w:rPr>
            </w:pPr>
            <w:r w:rsidRPr="00E3366F">
              <w:rPr>
                <w:b/>
                <w:sz w:val="20"/>
                <w:szCs w:val="20"/>
                <w:lang w:val="en-GB"/>
              </w:rPr>
              <w:t>4</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2C79FD4" w:rsidR="00204042" w:rsidRPr="00E3366F" w:rsidRDefault="00491E7C" w:rsidP="00AF3F59">
            <w:pPr>
              <w:contextualSpacing/>
              <w:rPr>
                <w:b/>
                <w:sz w:val="20"/>
                <w:szCs w:val="20"/>
                <w:lang w:val="en-GB"/>
              </w:rPr>
            </w:pPr>
            <w:r w:rsidRPr="00E3366F">
              <w:rPr>
                <w:b/>
                <w:sz w:val="20"/>
                <w:szCs w:val="20"/>
                <w:lang w:val="en-GB"/>
              </w:rPr>
              <w:t>5</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F4B3439" w:rsidR="00204042" w:rsidRPr="00E3366F" w:rsidRDefault="00491E7C" w:rsidP="00AF3F59">
            <w:pPr>
              <w:contextualSpacing/>
              <w:rPr>
                <w:b/>
                <w:sz w:val="20"/>
                <w:szCs w:val="20"/>
                <w:lang w:val="en-GB"/>
              </w:rPr>
            </w:pPr>
            <w:r w:rsidRPr="00E3366F">
              <w:rPr>
                <w:b/>
                <w:sz w:val="20"/>
                <w:szCs w:val="20"/>
                <w:lang w:val="en-GB"/>
              </w:rPr>
              <w:t>5</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31F4EFE" w:rsidR="00204042" w:rsidRPr="00E3366F" w:rsidRDefault="00491E7C" w:rsidP="00AF3F59">
            <w:pPr>
              <w:contextualSpacing/>
              <w:rPr>
                <w:b/>
                <w:sz w:val="20"/>
                <w:szCs w:val="20"/>
                <w:lang w:val="en-GB"/>
              </w:rPr>
            </w:pPr>
            <w:r w:rsidRPr="00E3366F">
              <w:rPr>
                <w:b/>
                <w:sz w:val="20"/>
                <w:szCs w:val="20"/>
                <w:lang w:val="en-GB"/>
              </w:rPr>
              <w:t>2</w:t>
            </w:r>
          </w:p>
        </w:tc>
        <w:tc>
          <w:tcPr>
            <w:tcW w:w="1667" w:type="pct"/>
          </w:tcPr>
          <w:p w14:paraId="71FF1B95" w14:textId="4B42E1D0" w:rsidR="00204042" w:rsidRPr="00C43F85" w:rsidRDefault="007F35DE" w:rsidP="00C43F85">
            <w:pPr>
              <w:spacing w:before="100" w:beforeAutospacing="1" w:after="100" w:afterAutospacing="1"/>
              <w:rPr>
                <w:b/>
                <w:bCs/>
                <w:sz w:val="20"/>
                <w:szCs w:val="20"/>
                <w:lang w:val="en-GB"/>
              </w:rPr>
            </w:pPr>
            <w:r w:rsidRPr="00C43F85">
              <w:rPr>
                <w:b/>
                <w:bCs/>
                <w:sz w:val="20"/>
                <w:szCs w:val="20"/>
                <w:lang w:val="en-GB"/>
              </w:rPr>
              <w:t>We have added more information and justification regarding the limitations of our study.</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326406A" w:rsidR="00204042" w:rsidRPr="00E3366F" w:rsidRDefault="00491E7C" w:rsidP="00AF3F59">
            <w:pPr>
              <w:contextualSpacing/>
              <w:rPr>
                <w:b/>
                <w:sz w:val="20"/>
                <w:szCs w:val="20"/>
                <w:lang w:val="en-GB"/>
              </w:rPr>
            </w:pPr>
            <w:r w:rsidRPr="00E3366F">
              <w:rPr>
                <w:b/>
                <w:sz w:val="20"/>
                <w:szCs w:val="20"/>
                <w:lang w:val="en-GB"/>
              </w:rPr>
              <w:t>4</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D81E9B1" w:rsidR="00204042" w:rsidRPr="00E3366F" w:rsidRDefault="00491E7C" w:rsidP="00AF3F59">
            <w:pPr>
              <w:contextualSpacing/>
              <w:rPr>
                <w:b/>
                <w:sz w:val="20"/>
                <w:szCs w:val="20"/>
                <w:lang w:val="en-GB"/>
              </w:rPr>
            </w:pPr>
            <w:r w:rsidRPr="00E3366F">
              <w:rPr>
                <w:b/>
                <w:sz w:val="20"/>
                <w:szCs w:val="20"/>
                <w:lang w:val="en-GB"/>
              </w:rPr>
              <w:t>5</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1C68738E" w14:textId="77777777" w:rsidR="00204042" w:rsidRDefault="00491E7C" w:rsidP="00EA6E35">
            <w:pPr>
              <w:ind w:left="360"/>
              <w:rPr>
                <w:b/>
                <w:bCs/>
                <w:sz w:val="20"/>
                <w:szCs w:val="20"/>
                <w:lang w:val="en-GB"/>
              </w:rPr>
            </w:pPr>
            <w:r>
              <w:rPr>
                <w:b/>
                <w:bCs/>
                <w:sz w:val="20"/>
                <w:szCs w:val="20"/>
                <w:lang w:val="en-GB"/>
              </w:rPr>
              <w:t>NO</w:t>
            </w:r>
          </w:p>
          <w:p w14:paraId="3EB64465" w14:textId="4D8C1E49" w:rsidR="00491E7C" w:rsidRPr="00EA6E35" w:rsidRDefault="00491E7C" w:rsidP="00EA6E35">
            <w:pPr>
              <w:ind w:left="360"/>
              <w:rPr>
                <w:b/>
                <w:bCs/>
                <w:sz w:val="20"/>
                <w:szCs w:val="20"/>
                <w:lang w:val="en-GB"/>
              </w:rPr>
            </w:pPr>
            <w:r>
              <w:rPr>
                <w:b/>
                <w:bCs/>
                <w:sz w:val="20"/>
                <w:szCs w:val="20"/>
                <w:lang w:val="en-GB"/>
              </w:rPr>
              <w:t xml:space="preserve">Factors associated with dropout from Antenatal Care in the Commune of </w:t>
            </w:r>
            <w:proofErr w:type="spellStart"/>
            <w:r>
              <w:rPr>
                <w:b/>
                <w:bCs/>
                <w:sz w:val="20"/>
                <w:szCs w:val="20"/>
                <w:lang w:val="en-GB"/>
              </w:rPr>
              <w:t>Kpomasse</w:t>
            </w:r>
            <w:proofErr w:type="spellEnd"/>
            <w:r>
              <w:rPr>
                <w:b/>
                <w:bCs/>
                <w:sz w:val="20"/>
                <w:szCs w:val="20"/>
                <w:lang w:val="en-GB"/>
              </w:rPr>
              <w:t xml:space="preserve"> in Benin in 2024 – a descriptive and analytical survey</w:t>
            </w:r>
          </w:p>
        </w:tc>
        <w:tc>
          <w:tcPr>
            <w:tcW w:w="1667" w:type="pct"/>
          </w:tcPr>
          <w:p w14:paraId="09A15289" w14:textId="77777777" w:rsidR="00A02AD9" w:rsidRPr="00A02AD9" w:rsidRDefault="00A02AD9" w:rsidP="00A02AD9">
            <w:pPr>
              <w:spacing w:before="100" w:beforeAutospacing="1" w:after="100" w:afterAutospacing="1"/>
              <w:rPr>
                <w:b/>
                <w:bCs/>
                <w:sz w:val="20"/>
                <w:szCs w:val="20"/>
                <w:lang w:val="en-GB"/>
              </w:rPr>
            </w:pPr>
            <w:r w:rsidRPr="00A02AD9">
              <w:rPr>
                <w:b/>
                <w:bCs/>
                <w:sz w:val="20"/>
                <w:szCs w:val="20"/>
                <w:lang w:val="en-GB"/>
              </w:rPr>
              <w:t>We incorporated the suggestion by adding “a descriptive and analytical survey”; however, we believe that this remains debatable and relative, especially since the methodology section already provides this understanding.</w:t>
            </w:r>
          </w:p>
          <w:p w14:paraId="716ABA7E" w14:textId="77777777" w:rsidR="00204042" w:rsidRPr="00A02AD9" w:rsidRDefault="00204042" w:rsidP="00EA6E35">
            <w:pPr>
              <w:keepNext/>
              <w:outlineLvl w:val="1"/>
              <w:rPr>
                <w:rFonts w:eastAsia="MS Mincho"/>
                <w:bCs/>
                <w:sz w:val="20"/>
                <w:szCs w:val="20"/>
                <w:lang/>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0FB5A7BB" w14:textId="77777777" w:rsidR="00204042" w:rsidRDefault="00204042" w:rsidP="00EA6E35">
            <w:pPr>
              <w:ind w:left="360"/>
              <w:rPr>
                <w:b/>
                <w:bCs/>
                <w:sz w:val="20"/>
                <w:szCs w:val="20"/>
                <w:lang w:val="en-GB"/>
              </w:rPr>
            </w:pPr>
          </w:p>
          <w:p w14:paraId="0E23AF03" w14:textId="77777777" w:rsidR="00491E7C" w:rsidRDefault="00491E7C" w:rsidP="00EA6E35">
            <w:pPr>
              <w:ind w:left="360"/>
              <w:rPr>
                <w:b/>
                <w:bCs/>
                <w:sz w:val="20"/>
                <w:szCs w:val="20"/>
                <w:lang w:val="en-GB"/>
              </w:rPr>
            </w:pPr>
          </w:p>
          <w:p w14:paraId="7DC0514E" w14:textId="3886B7C9" w:rsidR="00491E7C" w:rsidRPr="00EA6E35" w:rsidRDefault="00491E7C" w:rsidP="00EA6E35">
            <w:pPr>
              <w:ind w:left="360"/>
              <w:rPr>
                <w:b/>
                <w:bCs/>
                <w:sz w:val="20"/>
                <w:szCs w:val="20"/>
                <w:lang w:val="en-GB"/>
              </w:rPr>
            </w:pPr>
            <w:r>
              <w:rPr>
                <w:b/>
                <w:bCs/>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67955E8D" w14:textId="008846D7" w:rsidR="00491E7C" w:rsidRPr="005150C0" w:rsidRDefault="00491E7C" w:rsidP="00AF3F59">
            <w:pPr>
              <w:contextualSpacing/>
              <w:rPr>
                <w:b/>
                <w:sz w:val="20"/>
                <w:szCs w:val="20"/>
                <w:lang w:val="en-GB"/>
              </w:rPr>
            </w:pPr>
            <w:r w:rsidRPr="005150C0">
              <w:rPr>
                <w:b/>
                <w:sz w:val="20"/>
                <w:szCs w:val="20"/>
                <w:lang w:val="en-GB"/>
              </w:rPr>
              <w:t xml:space="preserve"> </w:t>
            </w:r>
            <w:r w:rsidR="005150C0" w:rsidRPr="005150C0">
              <w:rPr>
                <w:b/>
                <w:sz w:val="20"/>
                <w:szCs w:val="20"/>
                <w:lang w:val="en-GB"/>
              </w:rPr>
              <w:t>No</w:t>
            </w:r>
          </w:p>
          <w:p w14:paraId="4352EF08" w14:textId="6EE8D448" w:rsidR="005150C0" w:rsidRPr="005150C0" w:rsidRDefault="005150C0" w:rsidP="00AF3F59">
            <w:pPr>
              <w:contextualSpacing/>
              <w:rPr>
                <w:b/>
                <w:sz w:val="20"/>
                <w:szCs w:val="20"/>
                <w:lang w:val="en-GB"/>
              </w:rPr>
            </w:pPr>
            <w:r w:rsidRPr="005150C0">
              <w:rPr>
                <w:b/>
                <w:sz w:val="20"/>
                <w:szCs w:val="20"/>
                <w:lang w:val="en-GB"/>
              </w:rPr>
              <w:t>Inclusion criteria and exclusion criteria are not that clear.</w:t>
            </w:r>
          </w:p>
          <w:p w14:paraId="35E25CBB" w14:textId="77777777" w:rsidR="00491E7C" w:rsidRDefault="005150C0" w:rsidP="00AF3F59">
            <w:pPr>
              <w:contextualSpacing/>
              <w:rPr>
                <w:b/>
                <w:sz w:val="20"/>
                <w:szCs w:val="20"/>
                <w:lang w:val="en-GB"/>
              </w:rPr>
            </w:pPr>
            <w:r w:rsidRPr="005150C0">
              <w:rPr>
                <w:b/>
                <w:sz w:val="20"/>
                <w:szCs w:val="20"/>
                <w:lang w:val="en-GB"/>
              </w:rPr>
              <w:t xml:space="preserve">Description of the tool, validity and reliability of the structured tool </w:t>
            </w:r>
            <w:r>
              <w:rPr>
                <w:b/>
                <w:sz w:val="20"/>
                <w:szCs w:val="20"/>
                <w:lang w:val="en-GB"/>
              </w:rPr>
              <w:t>are not mentioned</w:t>
            </w:r>
          </w:p>
          <w:p w14:paraId="25087CE6" w14:textId="57C34F0B" w:rsidR="005150C0" w:rsidRPr="005150C0" w:rsidRDefault="005150C0" w:rsidP="00AF3F59">
            <w:pPr>
              <w:contextualSpacing/>
              <w:rPr>
                <w:b/>
                <w:sz w:val="20"/>
                <w:szCs w:val="20"/>
                <w:lang w:val="en-GB"/>
              </w:rPr>
            </w:pPr>
            <w:r>
              <w:rPr>
                <w:b/>
                <w:sz w:val="20"/>
                <w:szCs w:val="20"/>
                <w:lang w:val="en-GB"/>
              </w:rPr>
              <w:t>Secondary sample size is not mentioned properly</w:t>
            </w:r>
          </w:p>
        </w:tc>
        <w:tc>
          <w:tcPr>
            <w:tcW w:w="1667" w:type="pct"/>
          </w:tcPr>
          <w:p w14:paraId="18EA9339" w14:textId="77777777" w:rsidR="00204042" w:rsidRDefault="00E27898" w:rsidP="00EA6E35">
            <w:pPr>
              <w:keepNext/>
              <w:outlineLvl w:val="1"/>
              <w:rPr>
                <w:b/>
                <w:sz w:val="20"/>
                <w:szCs w:val="20"/>
                <w:lang w:val="en-GB"/>
              </w:rPr>
            </w:pPr>
            <w:r w:rsidRPr="00E27898">
              <w:rPr>
                <w:b/>
                <w:sz w:val="20"/>
                <w:szCs w:val="20"/>
                <w:lang w:val="en-GB"/>
              </w:rPr>
              <w:t>The selection criteria, particularly the inclusion and exclusion criteria, as well as the method used for sample size calculation, have been further structured to facilitate better understanding. Regarding the data collection tools, we have provided additional explanations. However, the improvements made in the discussion section concerning the study limitations, following the reviewers’ comments, offer a broader understanding of these aspects.</w:t>
            </w:r>
          </w:p>
          <w:p w14:paraId="07E42905" w14:textId="77777777" w:rsidR="00F354A6" w:rsidRPr="00F354A6" w:rsidRDefault="00F354A6" w:rsidP="00EA6E35">
            <w:pPr>
              <w:keepNext/>
              <w:outlineLvl w:val="1"/>
              <w:rPr>
                <w:b/>
                <w:sz w:val="20"/>
                <w:szCs w:val="20"/>
                <w:lang w:val="en-GB"/>
              </w:rPr>
            </w:pPr>
          </w:p>
          <w:p w14:paraId="51AC5B4C" w14:textId="481D974F" w:rsidR="00F354A6" w:rsidRPr="00F354A6" w:rsidRDefault="00F354A6" w:rsidP="00EA6E35">
            <w:pPr>
              <w:keepNext/>
              <w:outlineLvl w:val="1"/>
              <w:rPr>
                <w:b/>
                <w:sz w:val="20"/>
                <w:szCs w:val="20"/>
                <w:lang w:val="en-GB"/>
              </w:rPr>
            </w:pPr>
            <w:r w:rsidRPr="00F354A6">
              <w:rPr>
                <w:b/>
                <w:sz w:val="20"/>
                <w:szCs w:val="20"/>
                <w:lang w:val="en-GB"/>
              </w:rPr>
              <w:t>We remain willing to include our data collection tools as appendices to this article, if the journal authorizes it, in order to provide a broader range of information on the content of our variables for the scientific community regarding this study.</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249D4363" w14:textId="77777777" w:rsidR="00204042" w:rsidRDefault="00204042" w:rsidP="00AF3F59">
            <w:pPr>
              <w:contextualSpacing/>
              <w:rPr>
                <w:bCs/>
                <w:sz w:val="20"/>
                <w:szCs w:val="20"/>
                <w:lang w:val="en-GB"/>
              </w:rPr>
            </w:pPr>
          </w:p>
          <w:p w14:paraId="55F581BC" w14:textId="5DB22B67" w:rsidR="005150C0" w:rsidRPr="005150C0" w:rsidRDefault="005150C0" w:rsidP="00AF3F59">
            <w:pPr>
              <w:contextualSpacing/>
              <w:rPr>
                <w:b/>
                <w:sz w:val="20"/>
                <w:szCs w:val="20"/>
                <w:lang w:val="en-GB"/>
              </w:rPr>
            </w:pPr>
            <w:r w:rsidRPr="005150C0">
              <w:rPr>
                <w:b/>
                <w:sz w:val="20"/>
                <w:szCs w:val="20"/>
                <w:lang w:val="en-GB"/>
              </w:rPr>
              <w:t>YES</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906846E" w:rsidR="00204042" w:rsidRPr="005150C0" w:rsidRDefault="005150C0" w:rsidP="00AF3F59">
            <w:pPr>
              <w:contextualSpacing/>
              <w:rPr>
                <w:b/>
                <w:sz w:val="20"/>
                <w:szCs w:val="20"/>
                <w:lang w:val="en-GB"/>
              </w:rPr>
            </w:pPr>
            <w:r w:rsidRPr="005150C0">
              <w:rPr>
                <w:b/>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61BFC" w14:textId="77777777" w:rsidR="0055364C" w:rsidRDefault="0055364C">
      <w:r>
        <w:separator/>
      </w:r>
    </w:p>
  </w:endnote>
  <w:endnote w:type="continuationSeparator" w:id="0">
    <w:p w14:paraId="7F21F74A" w14:textId="77777777" w:rsidR="0055364C" w:rsidRDefault="00553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D1503" w14:textId="77777777" w:rsidR="00204042" w:rsidRDefault="00204042">
    <w:pPr>
      <w:pStyle w:val="Pieddepage"/>
      <w:jc w:val="right"/>
    </w:pPr>
  </w:p>
  <w:p w14:paraId="5BEBDF3E" w14:textId="77777777" w:rsidR="00204042" w:rsidRDefault="00EA6E35">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Pieddepage"/>
      <w:jc w:val="right"/>
      <w:rPr>
        <w:b/>
        <w:sz w:val="20"/>
      </w:rPr>
    </w:pPr>
    <w:r>
      <w:rPr>
        <w:b/>
        <w:sz w:val="20"/>
      </w:rPr>
      <w:t>V240326</w:t>
    </w:r>
  </w:p>
  <w:p w14:paraId="6D64002B" w14:textId="77777777" w:rsidR="00204042" w:rsidRDefault="00204042">
    <w:pPr>
      <w:pStyle w:val="Pieddepage"/>
      <w:jc w:val="right"/>
    </w:pPr>
  </w:p>
  <w:p w14:paraId="30676983" w14:textId="77777777" w:rsidR="00204042" w:rsidRDefault="00204042">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7990C" w14:textId="77777777" w:rsidR="0055364C" w:rsidRDefault="0055364C">
      <w:r>
        <w:separator/>
      </w:r>
    </w:p>
  </w:footnote>
  <w:footnote w:type="continuationSeparator" w:id="0">
    <w:p w14:paraId="43498F28" w14:textId="77777777" w:rsidR="0055364C" w:rsidRDefault="00553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E32DE"/>
    <w:rsid w:val="001061B4"/>
    <w:rsid w:val="00107221"/>
    <w:rsid w:val="00204042"/>
    <w:rsid w:val="00206283"/>
    <w:rsid w:val="00261933"/>
    <w:rsid w:val="002C66D6"/>
    <w:rsid w:val="002E1252"/>
    <w:rsid w:val="00491E7C"/>
    <w:rsid w:val="004F3CA9"/>
    <w:rsid w:val="005150C0"/>
    <w:rsid w:val="0055364C"/>
    <w:rsid w:val="005B2259"/>
    <w:rsid w:val="005C677A"/>
    <w:rsid w:val="005E0AFA"/>
    <w:rsid w:val="005F7544"/>
    <w:rsid w:val="006534F5"/>
    <w:rsid w:val="006A44A7"/>
    <w:rsid w:val="006F4902"/>
    <w:rsid w:val="00773EF9"/>
    <w:rsid w:val="007777C0"/>
    <w:rsid w:val="007A699C"/>
    <w:rsid w:val="007F35DE"/>
    <w:rsid w:val="00875086"/>
    <w:rsid w:val="008D2987"/>
    <w:rsid w:val="00956D6E"/>
    <w:rsid w:val="00960826"/>
    <w:rsid w:val="009A3A95"/>
    <w:rsid w:val="009B29E2"/>
    <w:rsid w:val="00A02AD9"/>
    <w:rsid w:val="00A7113E"/>
    <w:rsid w:val="00AA476E"/>
    <w:rsid w:val="00AF3F59"/>
    <w:rsid w:val="00BA6B54"/>
    <w:rsid w:val="00BF4C04"/>
    <w:rsid w:val="00C255C0"/>
    <w:rsid w:val="00C43F85"/>
    <w:rsid w:val="00D51B4B"/>
    <w:rsid w:val="00DB369F"/>
    <w:rsid w:val="00DF4831"/>
    <w:rsid w:val="00E13F66"/>
    <w:rsid w:val="00E24527"/>
    <w:rsid w:val="00E27898"/>
    <w:rsid w:val="00E3366F"/>
    <w:rsid w:val="00E345A7"/>
    <w:rsid w:val="00E46CBC"/>
    <w:rsid w:val="00EA6E35"/>
    <w:rsid w:val="00EE3E18"/>
    <w:rsid w:val="00F354A6"/>
    <w:rsid w:val="00F512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Mentionnonrsolue">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4247103">
      <w:bodyDiv w:val="1"/>
      <w:marLeft w:val="0"/>
      <w:marRight w:val="0"/>
      <w:marTop w:val="0"/>
      <w:marBottom w:val="0"/>
      <w:divBdr>
        <w:top w:val="none" w:sz="0" w:space="0" w:color="auto"/>
        <w:left w:val="none" w:sz="0" w:space="0" w:color="auto"/>
        <w:bottom w:val="none" w:sz="0" w:space="0" w:color="auto"/>
        <w:right w:val="none" w:sz="0" w:space="0" w:color="auto"/>
      </w:divBdr>
    </w:div>
    <w:div w:id="121118906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784941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n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1220</TotalTime>
  <Pages>2</Pages>
  <Words>954</Words>
  <Characters>5444</Characters>
  <Application>Microsoft Office Word</Application>
  <DocSecurity>0</DocSecurity>
  <Lines>45</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6386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Sourou B. Y. BATCHO</cp:lastModifiedBy>
  <cp:revision>52</cp:revision>
  <dcterms:created xsi:type="dcterms:W3CDTF">2026-03-24T06:15:00Z</dcterms:created>
  <dcterms:modified xsi:type="dcterms:W3CDTF">2026-05-16T15:21:00Z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