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p>
      <w:pPr>
        <w:pStyle w:val="style0"/>
        <w:keepNext w:val="false"/>
        <w:keepLines w:val="false"/>
        <w:pageBreakBefore w:val="false"/>
        <w:widowControl w:val="false"/>
        <w:pBdr>
          <w:left w:val="nil"/>
          <w:right w:val="nil"/>
          <w:top w:val="nil"/>
          <w:bottom w:val="nil"/>
          <w:between w:val="nil"/>
        </w:pBdr>
        <w:shd w:val="clear" w:color="auto" w:fill="auto"/>
        <w:spacing w:before="0" w:after="0" w:lineRule="auto" w:line="276"/>
        <w:ind w:left="0" w:right="0" w:firstLine="0"/>
        <w:jc w:val="left"/>
        <w:rPr>
          <w:rFonts w:ascii="Arial" w:cs="Arial" w:eastAsia="Arial" w:hAnsi="Arial"/>
          <w:b w:val="false"/>
          <w:bCs w:val="false"/>
          <w:i w:val="false"/>
          <w:iCs w:val="false"/>
          <w:smallCaps w:val="false"/>
          <w:color w:val="000000"/>
          <w:sz w:val="22"/>
          <w:szCs w:val="22"/>
          <w:u w:val="none"/>
          <w:shd w:val="clear" w:color="auto" w:fill="auto"/>
          <w:vertAlign w:val="baseline"/>
        </w:rPr>
      </w:pPr>
    </w:p>
    <w:tbl>
      <w:tblPr>
        <w:tblStyle w:val="style4099"/>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43"/>
        <w:gridCol w:w="10427"/>
      </w:tblGrid>
      <w:tr>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Journal Name:</w:t>
            </w:r>
          </w:p>
        </w:tc>
        <w:tc>
          <w:tcPr>
            <w:tcW w:w="0" w:type="auto"/>
            <w:tcBorders/>
          </w:tcPr>
          <w:p>
            <w:pPr>
              <w:pStyle w:val="style0"/>
              <w:rPr>
                <w:b/>
                <w:bCs/>
                <w:color w:val="0000ff"/>
                <w:sz w:val="20"/>
                <w:szCs w:val="20"/>
              </w:rPr>
            </w:pPr>
            <w:r>
              <w:rPr/>
              <w:fldChar w:fldCharType="begin"/>
            </w:r>
            <w:r>
              <w:instrText xml:space="preserve"> HYPERLINK "https://r1.reviewerhub.org/ajrnh/journal" </w:instrText>
            </w:r>
            <w:r>
              <w:rPr/>
              <w:fldChar w:fldCharType="separate"/>
            </w:r>
            <w:r>
              <w:rPr>
                <w:rFonts w:ascii="Arial" w:cs="Arial" w:eastAsia="Arial" w:hAnsi="Arial"/>
                <w:color w:val="0000ff"/>
                <w:sz w:val="20"/>
                <w:szCs w:val="20"/>
              </w:rPr>
              <w:t xml:space="preserve">Asian Journal of Research in Nursing and Health </w:t>
            </w:r>
            <w:r>
              <w:rPr/>
              <w:fldChar w:fldCharType="end"/>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Manuscript Number:</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Ms_AJRNH_158207</w:t>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Title of the Manuscript: </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 xml:space="preserve">Self-Control and Perseverance Among Student Nurses in Private College of Nursing in Iloilo City  </w:t>
            </w:r>
          </w:p>
        </w:tc>
      </w:tr>
      <w:tr>
        <w:tblPrEx/>
        <w:trPr>
          <w:cantSplit w:val="false"/>
          <w:trHeight w:val="20" w:hRule="atLeast"/>
          <w:tblHeader w:val="false"/>
          <w:jc w:val="center"/>
        </w:trPr>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90" w:right="0" w:firstLine="0"/>
              <w:jc w:val="left"/>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Type of the Article</w:t>
            </w:r>
          </w:p>
        </w:tc>
        <w:tc>
          <w:tcPr>
            <w:tcW w:w="0" w:type="auto"/>
            <w:tcBorders/>
          </w:tcPr>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Research Article</w:t>
            </w:r>
          </w:p>
          <w:p>
            <w:pPr>
              <w:pStyle w:val="style0"/>
              <w:keepNext w:val="false"/>
              <w:keepLines w:val="false"/>
              <w:widowControl/>
              <w:pBdr>
                <w:left w:val="nil"/>
                <w:right w:val="nil"/>
                <w:top w:val="nil"/>
                <w:bottom w:val="nil"/>
                <w:between w:val="nil"/>
              </w:pBdr>
              <w:shd w:val="clear" w:color="auto" w:fill="auto"/>
              <w:spacing w:before="0" w:after="0" w:lineRule="auto" w:line="240"/>
              <w:ind w:left="0" w:right="0" w:firstLine="0"/>
              <w:jc w:val="lef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p>
        </w:tc>
      </w:tr>
    </w:tbl>
    <w:p>
      <w:pPr>
        <w:pStyle w:val="style0"/>
        <w:keepNext w:val="false"/>
        <w:keepLines w:val="false"/>
        <w:pageBreakBefore w:val="false"/>
        <w:widowControl/>
        <w:pBdr>
          <w:left w:val="nil"/>
          <w:right w:val="nil"/>
          <w:top w:val="nil"/>
          <w:bottom w:val="nil"/>
          <w:between w:val="nil"/>
        </w:pBdr>
        <w:shd w:val="clear" w:color="auto" w:fill="auto"/>
        <w:spacing w:before="0" w:after="0" w:lineRule="auto" w:line="240"/>
        <w:ind w:left="0" w:right="0" w:firstLine="0"/>
        <w:jc w:val="both"/>
        <w:rPr>
          <w:rFonts w:ascii="Times New Roman" w:cs="Times New Roman" w:eastAsia="Times New Roman" w:hAnsi="Times New Roman"/>
          <w:b w:val="false"/>
          <w:bCs w:val="false"/>
          <w:i/>
          <w:iCs/>
          <w:smallCaps w:val="false"/>
          <w:color w:val="000000"/>
          <w:sz w:val="20"/>
          <w:szCs w:val="20"/>
          <w:u w:val="single"/>
          <w:shd w:val="clear" w:color="auto" w:fill="auto"/>
          <w:vertAlign w:val="baseline"/>
        </w:rPr>
      </w:pPr>
    </w:p>
    <w:p>
      <w:pPr>
        <w:pStyle w:val="style0"/>
        <w:jc w:val="both"/>
        <w:rPr>
          <w:sz w:val="20"/>
          <w:szCs w:val="20"/>
        </w:rPr>
      </w:pPr>
    </w:p>
    <w:p>
      <w:pPr>
        <w:pStyle w:val="style0"/>
        <w:jc w:val="both"/>
        <w:rPr>
          <w:sz w:val="20"/>
          <w:szCs w:val="20"/>
        </w:rPr>
      </w:pPr>
    </w:p>
    <w:p>
      <w:pPr>
        <w:pStyle w:val="style0"/>
        <w:jc w:val="both"/>
        <w:rPr>
          <w:b/>
          <w:bCs/>
          <w:sz w:val="20"/>
          <w:szCs w:val="20"/>
          <w:u w:val="single"/>
        </w:rPr>
      </w:pPr>
      <w:r>
        <w:rPr>
          <w:b/>
          <w:bCs/>
          <w:sz w:val="20"/>
          <w:szCs w:val="20"/>
          <w:highlight w:val="yellow"/>
          <w:u w:val="single"/>
        </w:rPr>
        <w:t>PART 1 (Importance of the manuscript)</w:t>
      </w:r>
      <w:r>
        <w:rPr>
          <w:b/>
          <w:bCs/>
          <w:sz w:val="20"/>
          <w:szCs w:val="20"/>
          <w:u w:val="single"/>
        </w:rPr>
        <w:t xml:space="preserve"> </w:t>
      </w:r>
    </w:p>
    <w:p>
      <w:pPr>
        <w:pStyle w:val="style0"/>
        <w:ind w:left="1440" w:firstLine="0"/>
        <w:jc w:val="both"/>
        <w:rPr>
          <w:sz w:val="20"/>
          <w:szCs w:val="20"/>
        </w:rPr>
      </w:pPr>
    </w:p>
    <w:tbl>
      <w:tblPr>
        <w:tblStyle w:val="style4100"/>
        <w:tblW w:w="136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0"/>
        <w:gridCol w:w="4553"/>
        <w:gridCol w:w="4553"/>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Comments of the Reviewers</w:t>
            </w:r>
          </w:p>
        </w:tc>
        <w:tc>
          <w:tcPr>
            <w:tcW w:w="0" w:type="auto"/>
            <w:tcBorders/>
          </w:tcPr>
          <w:p>
            <w:pPr>
              <w:pStyle w:val="style0"/>
              <w:spacing w:after="160" w:lineRule="auto" w:line="256"/>
              <w:rPr>
                <w:sz w:val="20"/>
                <w:szCs w:val="20"/>
              </w:rPr>
            </w:pPr>
            <w:r>
              <w:rPr>
                <w:b/>
                <w:bCs/>
                <w:sz w:val="20"/>
                <w:szCs w:val="20"/>
              </w:rPr>
              <w:t>Author’s Feedback</w:t>
            </w:r>
            <w:r>
              <w:rPr>
                <w:sz w:val="20"/>
                <w:szCs w:val="20"/>
              </w:rPr>
              <w:t xml:space="preserve"> </w:t>
            </w:r>
          </w:p>
          <w:p>
            <w:pPr>
              <w:pStyle w:val="style0"/>
              <w:keepNext/>
              <w:rPr>
                <w:sz w:val="20"/>
                <w:szCs w:val="20"/>
              </w:rPr>
            </w:pPr>
          </w:p>
        </w:tc>
      </w:tr>
      <w:tr>
        <w:tblPrEx/>
        <w:trPr>
          <w:cantSplit w:val="false"/>
          <w:trHeight w:val="20" w:hRule="atLeast"/>
          <w:tblHeader w:val="false"/>
          <w:jc w:val="center"/>
        </w:trPr>
        <w:tc>
          <w:tcPr>
            <w:tcW w:w="0" w:type="auto"/>
            <w:tcBorders/>
          </w:tcPr>
          <w:p>
            <w:pPr>
              <w:pStyle w:val="style0"/>
              <w:rPr>
                <w:sz w:val="20"/>
                <w:szCs w:val="20"/>
              </w:rPr>
            </w:pPr>
            <w:r>
              <w:rPr>
                <w:b/>
                <w:bCs/>
                <w:sz w:val="20"/>
                <w:szCs w:val="20"/>
              </w:rPr>
              <w:t>Please write a few sentences regarding the importance of this manuscript for the scientific community.</w:t>
            </w:r>
            <w:r>
              <w:rPr>
                <w:sz w:val="20"/>
                <w:szCs w:val="20"/>
              </w:rPr>
              <w:t xml:space="preserve"> A minimum of 3-4 sentences may </w:t>
            </w:r>
          </w:p>
          <w:p>
            <w:pPr>
              <w:pStyle w:val="style0"/>
              <w:rPr>
                <w:sz w:val="20"/>
                <w:szCs w:val="20"/>
              </w:rPr>
            </w:pPr>
            <w:r>
              <w:rPr>
                <w:sz w:val="20"/>
                <w:szCs w:val="20"/>
              </w:rPr>
              <w:t>be required for this part.</w:t>
            </w:r>
          </w:p>
        </w:tc>
        <w:tc>
          <w:tcPr>
            <w:tcW w:w="0" w:type="auto"/>
            <w:tcBorders/>
          </w:tcPr>
          <w:p>
            <w:pPr>
              <w:pStyle w:val="style0"/>
              <w:jc w:val="both"/>
              <w:rPr/>
            </w:pPr>
            <w:r>
              <w:rPr/>
              <w:t>It adds to the expanding body of research on non-cognitive abilities, particularly ideas related to self-control and grit. Although technical skill in nursing has been extensively researched, qualities like self-control and tenacity are becoming more widely acknowledged as crucial factors in clinical performance, academic success, and professional resilience.</w:t>
            </w:r>
          </w:p>
          <w:p>
            <w:pPr>
              <w:pStyle w:val="style0"/>
              <w:rPr>
                <w:b/>
                <w:bCs/>
                <w:sz w:val="20"/>
                <w:szCs w:val="20"/>
              </w:rPr>
            </w:pPr>
          </w:p>
        </w:tc>
        <w:tc>
          <w:tcPr>
            <w:tcW w:w="0" w:type="auto"/>
            <w:tcBorders/>
          </w:tcPr>
          <w:p>
            <w:pPr>
              <w:pStyle w:val="style0"/>
              <w:keepNext/>
              <w:rPr>
                <w:sz w:val="20"/>
                <w:szCs w:val="20"/>
              </w:rPr>
            </w:pPr>
            <w:r>
              <w:rPr>
                <w:sz w:val="20"/>
                <w:szCs w:val="20"/>
              </w:rPr>
              <w:t>We sincerely appreciate the reviewer’s insightful comments regarding the importance of the manuscript. This study contributes to the growing body of literature on non-cognitive competencies, particularly self-control and perseverance, among nursing students. While technical competence has traditionally been emphasized in nursing education, the present study highlights the importance of psychosocial and behavioral attributes that influence academic achievement, clinical performance, and professional resilience. The findings may provide valuable evidence for nursing educators and institutions in developing student support programs that strengthen resilience, persistence, and adaptive coping skills in nursing education</w:t>
            </w:r>
          </w:p>
        </w:tc>
      </w:tr>
    </w:tbl>
    <w:p>
      <w:pPr>
        <w:pStyle w:val="style0"/>
        <w:rPr>
          <w:sz w:val="20"/>
          <w:szCs w:val="20"/>
        </w:rPr>
      </w:pPr>
    </w:p>
    <w:p>
      <w:pPr>
        <w:pStyle w:val="style0"/>
        <w:rPr>
          <w:sz w:val="20"/>
          <w:szCs w:val="20"/>
        </w:rPr>
      </w:pPr>
    </w:p>
    <w:p>
      <w:pPr>
        <w:pStyle w:val="style0"/>
        <w:keepNext/>
        <w:rPr>
          <w:b/>
          <w:bCs/>
          <w:sz w:val="20"/>
          <w:szCs w:val="20"/>
          <w:highlight w:val="yellow"/>
          <w:u w:val="single"/>
        </w:rPr>
      </w:pPr>
      <w:r>
        <w:rPr>
          <w:b/>
          <w:bCs/>
          <w:sz w:val="20"/>
          <w:szCs w:val="20"/>
          <w:highlight w:val="yellow"/>
          <w:u w:val="single"/>
        </w:rPr>
        <w:t>PART 2.1 (Objective Evaluation)</w:t>
      </w:r>
    </w:p>
    <w:p>
      <w:pPr>
        <w:pStyle w:val="style0"/>
        <w:rPr>
          <w:sz w:val="20"/>
          <w:szCs w:val="20"/>
        </w:rPr>
      </w:pPr>
    </w:p>
    <w:tbl>
      <w:tblPr>
        <w:tblStyle w:val="style4101"/>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4"/>
        <w:gridCol w:w="4558"/>
        <w:gridCol w:w="4558"/>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Rating of the Reviewers</w:t>
            </w:r>
          </w:p>
        </w:tc>
        <w:tc>
          <w:tcPr>
            <w:tcW w:w="0" w:type="auto"/>
            <w:tcBorders/>
          </w:tcPr>
          <w:p>
            <w:pPr>
              <w:pStyle w:val="style0"/>
              <w:spacing w:after="160" w:lineRule="auto" w:line="256"/>
              <w:rPr>
                <w:b/>
                <w:bCs/>
                <w:sz w:val="20"/>
                <w:szCs w:val="20"/>
              </w:rPr>
            </w:pPr>
            <w:r>
              <w:rPr>
                <w:b/>
                <w:bCs/>
                <w:sz w:val="20"/>
                <w:szCs w:val="20"/>
              </w:rPr>
              <w:t>Author’s Feedback</w:t>
            </w:r>
            <w:r>
              <w:rPr>
                <w:sz w:val="20"/>
                <w:szCs w:val="20"/>
              </w:rPr>
              <w:t xml:space="preserve"> </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1. Is the title clear and appropriate for the study?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u w:val="single"/>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We sincerely appreciate the positive evaluation of the title. Minor revisions were considered to further improve clarity and alignment with the study objectives.</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 xml:space="preserve">2. Is the abstract of the article comprehensive?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3</w:t>
            </w:r>
          </w:p>
        </w:tc>
        <w:tc>
          <w:tcPr>
            <w:tcW w:w="0" w:type="auto"/>
            <w:tcBorders/>
          </w:tcPr>
          <w:p>
            <w:pPr>
              <w:pStyle w:val="style0"/>
              <w:keepNext/>
              <w:rPr>
                <w:sz w:val="20"/>
                <w:szCs w:val="20"/>
              </w:rPr>
            </w:pPr>
            <w:r>
              <w:rPr>
                <w:sz w:val="20"/>
                <w:szCs w:val="20"/>
              </w:rPr>
              <w:t xml:space="preserve">Thank you for the valuable </w:t>
            </w:r>
            <w:r>
              <w:rPr>
                <w:sz w:val="20"/>
                <w:szCs w:val="20"/>
                <w:lang w:val="en-US"/>
              </w:rPr>
              <w:t>rating</w:t>
            </w:r>
            <w:r>
              <w:rPr>
                <w:sz w:val="20"/>
                <w:szCs w:val="20"/>
              </w:rPr>
              <w:t>. The abstract has been revised to improve clarity, comprehensiveness, and alignment with publication standards. Additional details regarding the study implications and limitations were also incorporated.</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3. Are the keywords appropriate and useful?</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3</w:t>
            </w:r>
          </w:p>
        </w:tc>
        <w:tc>
          <w:tcPr>
            <w:tcW w:w="0" w:type="auto"/>
            <w:tcBorders/>
          </w:tcPr>
          <w:p>
            <w:pPr>
              <w:pStyle w:val="style0"/>
              <w:keepNext/>
              <w:rPr>
                <w:sz w:val="20"/>
                <w:szCs w:val="20"/>
              </w:rPr>
            </w:pPr>
            <w:r>
              <w:rPr>
                <w:sz w:val="20"/>
                <w:szCs w:val="20"/>
              </w:rPr>
              <w:t>We appreciate the reviewer’s feedback. The keywords were reviewed and refined to better reflect the major concepts and improve the manuscript’s searchability and relevance.</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4. Is the background information of the paper sufficient and well organized?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Thank you for the favorable evaluation. Minor improvements were made to strengthen the organization and coherence of the background section.</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5. Are the research objectives/hypotheses clearly stated?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We appreciate the reviewer’s recognition that the research objectives were clearly presented. Minor refinements were made to further enhance clarity.</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6. Is the literature review relevant and up to date?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3</w:t>
            </w:r>
          </w:p>
        </w:tc>
        <w:tc>
          <w:tcPr>
            <w:tcW w:w="0" w:type="auto"/>
            <w:tcBorders/>
          </w:tcPr>
          <w:p>
            <w:pPr>
              <w:pStyle w:val="style0"/>
              <w:keepNext/>
              <w:rPr>
                <w:sz w:val="20"/>
                <w:szCs w:val="20"/>
              </w:rPr>
            </w:pPr>
            <w:r>
              <w:rPr>
                <w:sz w:val="20"/>
                <w:szCs w:val="20"/>
              </w:rPr>
              <w:t xml:space="preserve">Thank you for this </w:t>
            </w:r>
            <w:r>
              <w:rPr>
                <w:sz w:val="20"/>
                <w:szCs w:val="20"/>
                <w:lang w:val="en-US"/>
              </w:rPr>
              <w:t>rating</w:t>
            </w:r>
            <w:r>
              <w:rPr>
                <w:sz w:val="20"/>
                <w:szCs w:val="20"/>
              </w:rPr>
              <w:t>. Additional recent studies, particularly those related to psychosocial and behavioral characteristics among nursing students, were incorporated to strengthen the literature review.</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7. Is the research methodology appropriate for the study?</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We sincerely appreciate the positive assessment of the study methodology and its appropriateness for addressing the research objectives.</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8. Were ethical issues properly addressed (if applicable)?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ind w:left="360" w:firstLine="0"/>
              <w:rPr>
                <w:b/>
                <w:bCs/>
                <w:sz w:val="20"/>
                <w:szCs w:val="20"/>
              </w:rPr>
            </w:pPr>
            <w:r>
              <w:rPr>
                <w:b/>
                <w:bCs/>
                <w:sz w:val="20"/>
                <w:szCs w:val="20"/>
              </w:rPr>
              <w:t>4</w:t>
            </w:r>
          </w:p>
        </w:tc>
        <w:tc>
          <w:tcPr>
            <w:tcW w:w="0" w:type="auto"/>
            <w:tcBorders/>
          </w:tcPr>
          <w:p>
            <w:pPr>
              <w:pStyle w:val="style0"/>
              <w:keepNext/>
              <w:rPr>
                <w:sz w:val="20"/>
                <w:szCs w:val="20"/>
              </w:rPr>
            </w:pPr>
            <w:r>
              <w:rPr>
                <w:sz w:val="20"/>
                <w:szCs w:val="20"/>
              </w:rPr>
              <w:t>Thank you for acknowledging the ethical considerations of the study. Ethical protocols and institutional guidelines were strictly followed throughout the research process.</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9. Are the results presented clearly? </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We appreciate the reviewer’s feedback. Minor revisions were made in the presentation of results to further improve clarity and readability.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10. Are tables and figures clear, relevant, and necessary?</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5 = Excellent 4 = Good 3 = Satisfactory 2 = Needs Improvement 1 = Poor N/A = Not Applicable</w:t>
            </w:r>
          </w:p>
          <w:p>
            <w:pPr>
              <w:pStyle w:val="style0"/>
              <w:rPr>
                <w:color w:val="404040"/>
                <w:sz w:val="20"/>
                <w:szCs w:val="20"/>
                <w:highlight w:val="white"/>
              </w:rPr>
            </w:pPr>
          </w:p>
          <w:p>
            <w:pPr>
              <w:pStyle w:val="style0"/>
              <w:rPr>
                <w:sz w:val="20"/>
                <w:szCs w:val="20"/>
              </w:rPr>
            </w:pP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 xml:space="preserve">Thank you for the </w:t>
            </w:r>
            <w:r>
              <w:rPr>
                <w:sz w:val="20"/>
                <w:szCs w:val="20"/>
                <w:lang w:val="en-US"/>
              </w:rPr>
              <w:t>rating</w:t>
            </w:r>
            <w:r>
              <w:rPr>
                <w:sz w:val="20"/>
                <w:szCs w:val="20"/>
              </w:rPr>
              <w:t>. The tables and figures were reviewed and simplified to enhance organization and ease of understanding.</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11. Does the discussion relate findings to existing literature?</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3</w:t>
            </w:r>
          </w:p>
        </w:tc>
        <w:tc>
          <w:tcPr>
            <w:tcW w:w="0" w:type="auto"/>
            <w:tcBorders/>
          </w:tcPr>
          <w:p>
            <w:pPr>
              <w:pStyle w:val="style0"/>
              <w:keepNext/>
              <w:rPr>
                <w:sz w:val="20"/>
                <w:szCs w:val="20"/>
              </w:rPr>
            </w:pPr>
            <w:r>
              <w:rPr>
                <w:sz w:val="20"/>
                <w:szCs w:val="20"/>
              </w:rPr>
              <w:t xml:space="preserve">We appreciate this valuable </w:t>
            </w:r>
            <w:r>
              <w:rPr>
                <w:sz w:val="20"/>
                <w:szCs w:val="20"/>
                <w:lang w:val="en-US"/>
              </w:rPr>
              <w:t>rating</w:t>
            </w:r>
            <w:r>
              <w:rPr>
                <w:sz w:val="20"/>
                <w:szCs w:val="20"/>
              </w:rPr>
              <w:t>. The discussion section was strengthened by integrating additional related literature and studies relevant to nursing education and behavioral research.</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12. Are the conclusions supported by the data?</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We sincerely appreciate the reviewer’s positive evaluation. The conclusions were carefully reviewed to ensure consistency and alignment with the study findings.</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13. Are the limitations of the study discussed?</w:t>
            </w:r>
          </w:p>
          <w:p>
            <w:pPr>
              <w:pStyle w:val="style0"/>
              <w:rPr>
                <w:color w:val="404040"/>
                <w:sz w:val="20"/>
                <w:szCs w:val="20"/>
                <w:highlight w:val="white"/>
              </w:rPr>
            </w:pPr>
            <w:r>
              <w:rPr>
                <w:color w:val="404040"/>
                <w:sz w:val="20"/>
                <w:szCs w:val="20"/>
                <w:highlight w:val="white"/>
              </w:rPr>
              <w:t xml:space="preserve">Rating Scale: </w:t>
            </w:r>
          </w:p>
          <w:p>
            <w:pPr>
              <w:pStyle w:val="style0"/>
              <w:rPr>
                <w:sz w:val="20"/>
                <w:szCs w:val="20"/>
              </w:rPr>
            </w:pPr>
            <w:r>
              <w:rPr>
                <w:color w:val="404040"/>
                <w:sz w:val="20"/>
                <w:szCs w:val="20"/>
                <w:highlight w:val="white"/>
              </w:rPr>
              <w:t>5 = Excellent 4 = Good 3 = Satisfactory 2 = Needs Improvement 1 = Poor 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Thank you for the positive feedback. The limitations section was further clarified to provide a more explicit discussion of the study boundaries and possible sources of bias.</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14. Are the references relevant and sufficient (in number)?</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 xml:space="preserve">5 = Excellent 4 = Good 3 = Satisfactory 2 = Needs Improvement 1 = Poor </w:t>
            </w:r>
          </w:p>
          <w:p>
            <w:pPr>
              <w:pStyle w:val="style0"/>
              <w:rPr>
                <w:sz w:val="20"/>
                <w:szCs w:val="20"/>
              </w:rPr>
            </w:pPr>
            <w:r>
              <w:rPr>
                <w:color w:val="404040"/>
                <w:sz w:val="20"/>
                <w:szCs w:val="20"/>
                <w:highlight w:val="white"/>
              </w:rPr>
              <w:t>N/A = Not Applicable</w:t>
            </w:r>
          </w:p>
        </w:tc>
        <w:tc>
          <w:tcPr>
            <w:tcW w:w="0" w:type="auto"/>
            <w:tcBorders/>
          </w:tcPr>
          <w:p>
            <w:pPr>
              <w:pStyle w:val="style0"/>
              <w:rPr>
                <w:sz w:val="20"/>
                <w:szCs w:val="20"/>
              </w:rPr>
            </w:pPr>
            <w:r>
              <w:rPr>
                <w:sz w:val="20"/>
                <w:szCs w:val="20"/>
              </w:rPr>
              <w:t>3</w:t>
            </w:r>
          </w:p>
        </w:tc>
        <w:tc>
          <w:tcPr>
            <w:tcW w:w="0" w:type="auto"/>
            <w:tcBorders/>
          </w:tcPr>
          <w:p>
            <w:pPr>
              <w:pStyle w:val="style0"/>
              <w:keepNext/>
              <w:rPr>
                <w:sz w:val="20"/>
                <w:szCs w:val="20"/>
              </w:rPr>
            </w:pPr>
            <w:r>
              <w:rPr>
                <w:sz w:val="20"/>
                <w:szCs w:val="20"/>
              </w:rPr>
              <w:t>We appreciate this r</w:t>
            </w:r>
            <w:r>
              <w:rPr>
                <w:sz w:val="20"/>
                <w:szCs w:val="20"/>
                <w:lang w:val="en-US"/>
              </w:rPr>
              <w:t>ating</w:t>
            </w:r>
            <w:r>
              <w:rPr>
                <w:sz w:val="20"/>
                <w:szCs w:val="20"/>
              </w:rPr>
              <w:t>. Additional recent and relevant studies, particularly those focusing on self-control, perseverance, and nursing education, were incorporated to strengthen the scholarly foundation of the manuscript.</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15. Is the manuscript written in clear and understandable language?</w:t>
            </w:r>
          </w:p>
          <w:p>
            <w:pPr>
              <w:pStyle w:val="style0"/>
              <w:rPr>
                <w:color w:val="404040"/>
                <w:sz w:val="20"/>
                <w:szCs w:val="20"/>
                <w:highlight w:val="white"/>
              </w:rPr>
            </w:pPr>
            <w:r>
              <w:rPr>
                <w:color w:val="404040"/>
                <w:sz w:val="20"/>
                <w:szCs w:val="20"/>
                <w:highlight w:val="white"/>
              </w:rPr>
              <w:t xml:space="preserve">Rating Scale: </w:t>
            </w:r>
          </w:p>
          <w:p>
            <w:pPr>
              <w:pStyle w:val="style0"/>
              <w:rPr>
                <w:color w:val="404040"/>
                <w:sz w:val="20"/>
                <w:szCs w:val="20"/>
                <w:highlight w:val="white"/>
              </w:rPr>
            </w:pPr>
            <w:r>
              <w:rPr>
                <w:color w:val="404040"/>
                <w:sz w:val="20"/>
                <w:szCs w:val="20"/>
                <w:highlight w:val="white"/>
              </w:rPr>
              <w:t xml:space="preserve">5 = Excellent 4 = Good 3 = Satisfactory 2 = Needs Improvement 1 = Poor </w:t>
            </w:r>
          </w:p>
          <w:p>
            <w:pPr>
              <w:pStyle w:val="style0"/>
              <w:rPr>
                <w:sz w:val="20"/>
                <w:szCs w:val="20"/>
              </w:rPr>
            </w:pPr>
            <w:r>
              <w:rPr>
                <w:color w:val="404040"/>
                <w:sz w:val="20"/>
                <w:szCs w:val="20"/>
                <w:highlight w:val="white"/>
              </w:rPr>
              <w:t>N/A = Not Applicable</w:t>
            </w:r>
          </w:p>
        </w:tc>
        <w:tc>
          <w:tcPr>
            <w:tcW w:w="0" w:type="auto"/>
            <w:tcBorders/>
          </w:tcPr>
          <w:p>
            <w:pPr>
              <w:pStyle w:val="style0"/>
              <w:rPr>
                <w:sz w:val="20"/>
                <w:szCs w:val="20"/>
              </w:rPr>
            </w:pPr>
            <w:r>
              <w:rPr>
                <w:sz w:val="20"/>
                <w:szCs w:val="20"/>
              </w:rPr>
              <w:t>4</w:t>
            </w:r>
          </w:p>
        </w:tc>
        <w:tc>
          <w:tcPr>
            <w:tcW w:w="0" w:type="auto"/>
            <w:tcBorders/>
          </w:tcPr>
          <w:p>
            <w:pPr>
              <w:pStyle w:val="style0"/>
              <w:keepNext/>
              <w:rPr>
                <w:sz w:val="20"/>
                <w:szCs w:val="20"/>
              </w:rPr>
            </w:pPr>
            <w:r>
              <w:rPr>
                <w:sz w:val="20"/>
                <w:szCs w:val="20"/>
              </w:rPr>
              <w:t xml:space="preserve">We sincerely appreciate the reviewer’s </w:t>
            </w:r>
            <w:r>
              <w:rPr>
                <w:sz w:val="20"/>
                <w:szCs w:val="20"/>
                <w:lang w:val="en-US"/>
              </w:rPr>
              <w:t>rating</w:t>
            </w:r>
            <w:r>
              <w:rPr>
                <w:sz w:val="20"/>
                <w:szCs w:val="20"/>
              </w:rPr>
              <w:t>. Minor language polishing and proofreading were conducted to improve clarity, coherence, and readability.</w:t>
            </w:r>
          </w:p>
        </w:tc>
      </w:tr>
    </w:tbl>
    <w:p>
      <w:pPr>
        <w:pStyle w:val="style0"/>
        <w:jc w:val="both"/>
        <w:rPr>
          <w:b/>
          <w:bCs/>
          <w:sz w:val="20"/>
          <w:szCs w:val="20"/>
          <w:u w:val="single"/>
        </w:rPr>
      </w:pPr>
    </w:p>
    <w:p>
      <w:pPr>
        <w:pStyle w:val="style0"/>
        <w:jc w:val="both"/>
        <w:rPr>
          <w:b/>
          <w:bCs/>
          <w:sz w:val="20"/>
          <w:szCs w:val="20"/>
          <w:u w:val="single"/>
        </w:rPr>
      </w:pPr>
    </w:p>
    <w:p>
      <w:pPr>
        <w:pStyle w:val="style0"/>
        <w:keepNext/>
        <w:rPr>
          <w:b/>
          <w:bCs/>
          <w:sz w:val="20"/>
          <w:szCs w:val="20"/>
          <w:u w:val="single"/>
        </w:rPr>
      </w:pPr>
      <w:r>
        <w:rPr>
          <w:b/>
          <w:bCs/>
          <w:sz w:val="20"/>
          <w:szCs w:val="20"/>
          <w:highlight w:val="yellow"/>
          <w:u w:val="single"/>
        </w:rPr>
        <w:t>PART 2.2 (Subjective Evaluation)</w:t>
      </w:r>
    </w:p>
    <w:p>
      <w:pPr>
        <w:pStyle w:val="style0"/>
        <w:rPr>
          <w:sz w:val="20"/>
          <w:szCs w:val="20"/>
        </w:rPr>
      </w:pPr>
    </w:p>
    <w:tbl>
      <w:tblPr>
        <w:tblStyle w:val="style4102"/>
        <w:tblW w:w="136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4"/>
        <w:gridCol w:w="4558"/>
        <w:gridCol w:w="4558"/>
      </w:tblGrid>
      <w:tr>
        <w:trPr>
          <w:cantSplit w:val="false"/>
          <w:trHeight w:val="20" w:hRule="atLeast"/>
          <w:tblHeader w:val="false"/>
          <w:jc w:val="center"/>
        </w:trPr>
        <w:tc>
          <w:tcPr>
            <w:tcW w:w="0" w:type="auto"/>
            <w:tcBorders/>
          </w:tcPr>
          <w:p>
            <w:pPr>
              <w:pStyle w:val="style0"/>
              <w:keepNext/>
              <w:rPr>
                <w:b/>
                <w:bCs/>
                <w:sz w:val="20"/>
                <w:szCs w:val="20"/>
              </w:rPr>
            </w:pPr>
          </w:p>
        </w:tc>
        <w:tc>
          <w:tcPr>
            <w:tcW w:w="0" w:type="auto"/>
            <w:tcBorders/>
          </w:tcPr>
          <w:p>
            <w:pPr>
              <w:pStyle w:val="style0"/>
              <w:keepNext/>
              <w:rPr>
                <w:b/>
                <w:bCs/>
                <w:sz w:val="20"/>
                <w:szCs w:val="20"/>
              </w:rPr>
            </w:pPr>
            <w:r>
              <w:rPr>
                <w:b/>
                <w:bCs/>
                <w:sz w:val="20"/>
                <w:szCs w:val="20"/>
              </w:rPr>
              <w:t>Reviewer’s comment</w:t>
            </w:r>
          </w:p>
          <w:p>
            <w:pPr>
              <w:pStyle w:val="style0"/>
              <w:rPr>
                <w:sz w:val="20"/>
                <w:szCs w:val="20"/>
              </w:rPr>
            </w:pPr>
          </w:p>
        </w:tc>
        <w:tc>
          <w:tcPr>
            <w:tcW w:w="0" w:type="auto"/>
            <w:tcBorders/>
          </w:tcPr>
          <w:p>
            <w:pPr>
              <w:pStyle w:val="style0"/>
              <w:spacing w:after="160" w:lineRule="auto" w:line="256"/>
              <w:rPr>
                <w:sz w:val="20"/>
                <w:szCs w:val="20"/>
              </w:rPr>
            </w:pPr>
            <w:r>
              <w:rPr>
                <w:b/>
                <w:bCs/>
                <w:sz w:val="20"/>
                <w:szCs w:val="20"/>
              </w:rPr>
              <w:t>Author’s Feedback</w:t>
            </w:r>
            <w:r>
              <w:rPr>
                <w:sz w:val="20"/>
                <w:szCs w:val="20"/>
              </w:rPr>
              <w:t xml:space="preserve"> (It is mandatory that authors should write his/her feedback here)</w:t>
            </w:r>
          </w:p>
          <w:p>
            <w:pPr>
              <w:pStyle w:val="style0"/>
              <w:keepNext/>
              <w:rPr>
                <w:sz w:val="20"/>
                <w:szCs w:val="20"/>
              </w:rPr>
            </w:pP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Is the title of the article suitable?</w:t>
            </w:r>
          </w:p>
          <w:p>
            <w:pPr>
              <w:pStyle w:val="style0"/>
              <w:rPr>
                <w:sz w:val="20"/>
                <w:szCs w:val="20"/>
              </w:rPr>
            </w:pPr>
          </w:p>
          <w:p>
            <w:pPr>
              <w:pStyle w:val="style0"/>
              <w:rPr>
                <w:sz w:val="20"/>
                <w:szCs w:val="20"/>
              </w:rPr>
            </w:pPr>
            <w:r>
              <w:rPr>
                <w:sz w:val="20"/>
                <w:szCs w:val="20"/>
              </w:rPr>
              <w:t>If your answer is NO, please provide a brief, clear suggestion for improvement.</w:t>
            </w:r>
          </w:p>
          <w:p>
            <w:pPr>
              <w:pStyle w:val="style0"/>
              <w:rPr>
                <w:sz w:val="20"/>
                <w:szCs w:val="20"/>
                <w:u w:val="single"/>
              </w:rPr>
            </w:pPr>
          </w:p>
        </w:tc>
        <w:tc>
          <w:tcPr>
            <w:tcW w:w="0" w:type="auto"/>
            <w:tcBorders/>
          </w:tcPr>
          <w:p>
            <w:pPr>
              <w:pStyle w:val="style0"/>
              <w:ind w:left="360" w:firstLine="0"/>
              <w:rPr>
                <w:sz w:val="20"/>
                <w:szCs w:val="20"/>
              </w:rPr>
            </w:pPr>
            <w:r>
              <w:rPr>
                <w:sz w:val="20"/>
                <w:szCs w:val="20"/>
              </w:rPr>
              <w:t xml:space="preserve">It is suitable </w:t>
            </w:r>
          </w:p>
        </w:tc>
        <w:tc>
          <w:tcPr>
            <w:tcW w:w="0" w:type="auto"/>
            <w:tcBorders/>
          </w:tcPr>
          <w:p>
            <w:pPr>
              <w:pStyle w:val="style0"/>
              <w:keepNext/>
              <w:rPr>
                <w:sz w:val="20"/>
                <w:szCs w:val="20"/>
              </w:rPr>
            </w:pPr>
            <w:r>
              <w:rPr>
                <w:sz w:val="20"/>
                <w:szCs w:val="20"/>
              </w:rPr>
              <w:t>We sincerely appreciate the reviewer’s positive feedback regarding the suitability of the manuscript title.</w:t>
            </w:r>
          </w:p>
        </w:tc>
      </w:tr>
      <w:tr>
        <w:tblPrEx/>
        <w:trPr>
          <w:cantSplit w:val="false"/>
          <w:trHeight w:val="20" w:hRule="atLeast"/>
          <w:tblHeader w:val="false"/>
          <w:jc w:val="center"/>
        </w:trPr>
        <w:tc>
          <w:tcPr>
            <w:tcW w:w="0" w:type="auto"/>
            <w:tcBorders/>
          </w:tcPr>
          <w:p>
            <w:pPr>
              <w:pStyle w:val="style0"/>
              <w:keepNext/>
              <w:rPr>
                <w:b/>
                <w:bCs/>
                <w:sz w:val="20"/>
                <w:szCs w:val="20"/>
              </w:rPr>
            </w:pPr>
            <w:r>
              <w:rPr>
                <w:b/>
                <w:bCs/>
                <w:sz w:val="20"/>
                <w:szCs w:val="20"/>
              </w:rPr>
              <w:t xml:space="preserve">Is the abstract of the article comprehensive? </w:t>
            </w:r>
          </w:p>
          <w:p>
            <w:pPr>
              <w:pStyle w:val="style0"/>
              <w:rPr>
                <w:sz w:val="20"/>
                <w:szCs w:val="20"/>
              </w:rPr>
            </w:pPr>
            <w:r>
              <w:rPr>
                <w:sz w:val="20"/>
                <w:szCs w:val="20"/>
              </w:rPr>
              <w:t>s</w:t>
            </w:r>
          </w:p>
          <w:p>
            <w:pPr>
              <w:pStyle w:val="style0"/>
              <w:rPr>
                <w:sz w:val="20"/>
                <w:szCs w:val="20"/>
              </w:rPr>
            </w:pPr>
            <w:r>
              <w:rPr>
                <w:sz w:val="20"/>
                <w:szCs w:val="20"/>
              </w:rPr>
              <w:t>If your answer is NO, please provide a brief, clear suggestion for improvement.</w:t>
            </w:r>
          </w:p>
          <w:p>
            <w:pPr>
              <w:pStyle w:val="style0"/>
              <w:rPr>
                <w:sz w:val="20"/>
                <w:szCs w:val="20"/>
              </w:rPr>
            </w:pPr>
          </w:p>
        </w:tc>
        <w:tc>
          <w:tcPr>
            <w:tcW w:w="0" w:type="auto"/>
            <w:tcBorders/>
          </w:tcPr>
          <w:p>
            <w:pPr>
              <w:pStyle w:val="style0"/>
              <w:rPr>
                <w:sz w:val="20"/>
                <w:szCs w:val="20"/>
              </w:rPr>
            </w:pPr>
            <w:r>
              <w:rPr>
                <w:sz w:val="20"/>
                <w:szCs w:val="20"/>
              </w:rPr>
              <w:t>It can be improved for clarity, accuracy, and publication standards, but it's still good.</w:t>
            </w:r>
          </w:p>
          <w:p>
            <w:pPr>
              <w:pStyle w:val="style0"/>
              <w:ind w:left="360" w:firstLine="0"/>
              <w:rPr>
                <w:sz w:val="20"/>
                <w:szCs w:val="20"/>
              </w:rPr>
            </w:pPr>
          </w:p>
        </w:tc>
        <w:tc>
          <w:tcPr>
            <w:tcW w:w="0" w:type="auto"/>
            <w:tcBorders/>
          </w:tcPr>
          <w:p>
            <w:pPr>
              <w:pStyle w:val="style0"/>
              <w:keepNext/>
              <w:rPr>
                <w:sz w:val="20"/>
                <w:szCs w:val="20"/>
              </w:rPr>
            </w:pPr>
            <w:r>
              <w:rPr>
                <w:sz w:val="20"/>
                <w:szCs w:val="20"/>
              </w:rPr>
              <w:t>Thank you for the constructive recommendation. The abstract was revised to improve clarity, accuracy, and adherence to publication standards while ensuring that the major components of the study were adequately summarized.</w:t>
            </w:r>
          </w:p>
        </w:tc>
      </w:tr>
      <w:tr>
        <w:tblPrEx/>
        <w:trPr>
          <w:cantSplit w:val="false"/>
          <w:trHeight w:val="20" w:hRule="atLeast"/>
          <w:tblHeader w:val="false"/>
          <w:jc w:val="center"/>
        </w:trPr>
        <w:tc>
          <w:tcPr>
            <w:tcW w:w="0" w:type="auto"/>
            <w:tcBorders/>
          </w:tcPr>
          <w:p>
            <w:pPr>
              <w:pStyle w:val="style0"/>
              <w:keepNext/>
              <w:rPr>
                <w:sz w:val="20"/>
                <w:szCs w:val="20"/>
              </w:rPr>
            </w:pPr>
            <w:r>
              <w:rPr>
                <w:b/>
                <w:bCs/>
                <w:sz w:val="20"/>
                <w:szCs w:val="20"/>
              </w:rPr>
              <w:t xml:space="preserve">Is the manuscript scientifically correct? </w:t>
            </w:r>
            <w:r>
              <w:rPr>
                <w:b/>
                <w:bCs/>
                <w:sz w:val="20"/>
                <w:szCs w:val="20"/>
              </w:rPr>
              <w:br/>
            </w:r>
          </w:p>
          <w:p>
            <w:pPr>
              <w:pStyle w:val="style0"/>
              <w:rPr>
                <w:sz w:val="20"/>
                <w:szCs w:val="20"/>
              </w:rPr>
            </w:pPr>
            <w:r>
              <w:rPr>
                <w:sz w:val="20"/>
                <w:szCs w:val="20"/>
              </w:rPr>
              <w:t>If your answer is NO, please provide a brief, clear suggestion for improvement</w:t>
            </w:r>
          </w:p>
          <w:p>
            <w:pPr>
              <w:pStyle w:val="style0"/>
              <w:rPr>
                <w:b/>
                <w:bCs/>
                <w:sz w:val="20"/>
                <w:szCs w:val="20"/>
              </w:rPr>
            </w:pPr>
            <w:r>
              <w:rPr>
                <w:sz w:val="20"/>
                <w:szCs w:val="20"/>
              </w:rPr>
              <w:t>.</w:t>
            </w:r>
          </w:p>
        </w:tc>
        <w:tc>
          <w:tcPr>
            <w:tcW w:w="0" w:type="auto"/>
            <w:tcBorders/>
          </w:tcPr>
          <w:p>
            <w:pPr>
              <w:pStyle w:val="style0"/>
              <w:rPr>
                <w:sz w:val="20"/>
                <w:szCs w:val="20"/>
              </w:rPr>
            </w:pPr>
            <w:r>
              <w:rPr>
                <w:sz w:val="20"/>
                <w:szCs w:val="20"/>
              </w:rPr>
              <w:t>Yes</w:t>
            </w:r>
          </w:p>
        </w:tc>
        <w:tc>
          <w:tcPr>
            <w:tcW w:w="0" w:type="auto"/>
            <w:tcBorders/>
          </w:tcPr>
          <w:p>
            <w:pPr>
              <w:pStyle w:val="style0"/>
              <w:keepNext/>
              <w:rPr>
                <w:sz w:val="20"/>
                <w:szCs w:val="20"/>
              </w:rPr>
            </w:pPr>
            <w:r>
              <w:rPr>
                <w:sz w:val="20"/>
                <w:szCs w:val="20"/>
              </w:rPr>
              <w:t>We appreciate the reviewer’s recognition of the scientific soundness of the manuscript. The methodology, analysis, and interpretation of findings were carefully reviewed to maintain scientific rigor.</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 xml:space="preserve">Are the references sufficient and recent? </w:t>
            </w:r>
          </w:p>
          <w:p>
            <w:pPr>
              <w:pStyle w:val="style0"/>
              <w:rPr>
                <w:sz w:val="20"/>
                <w:szCs w:val="20"/>
              </w:rPr>
            </w:pPr>
            <w:r>
              <w:rPr>
                <w:sz w:val="20"/>
                <w:szCs w:val="20"/>
              </w:rPr>
              <w:t>(YES or NO)</w:t>
            </w:r>
          </w:p>
          <w:p>
            <w:pPr>
              <w:pStyle w:val="style0"/>
              <w:rPr>
                <w:sz w:val="20"/>
                <w:szCs w:val="20"/>
              </w:rPr>
            </w:pPr>
          </w:p>
          <w:p>
            <w:pPr>
              <w:pStyle w:val="style0"/>
              <w:rPr>
                <w:sz w:val="20"/>
                <w:szCs w:val="20"/>
              </w:rPr>
            </w:pPr>
            <w:r>
              <w:rPr>
                <w:sz w:val="20"/>
                <w:szCs w:val="20"/>
              </w:rPr>
              <w:t>If your answer is NO, please provide clear suggestion for improvement.</w:t>
            </w:r>
          </w:p>
          <w:p>
            <w:pPr>
              <w:pStyle w:val="style0"/>
              <w:rPr>
                <w:b/>
                <w:bCs/>
                <w:sz w:val="20"/>
                <w:szCs w:val="20"/>
              </w:rPr>
            </w:pPr>
          </w:p>
        </w:tc>
        <w:tc>
          <w:tcPr>
            <w:tcW w:w="0" w:type="auto"/>
            <w:tcBorders/>
          </w:tcPr>
          <w:p>
            <w:pPr>
              <w:pStyle w:val="style0"/>
              <w:rPr>
                <w:sz w:val="20"/>
                <w:szCs w:val="20"/>
              </w:rPr>
            </w:pPr>
            <w:r>
              <w:rPr>
                <w:sz w:val="20"/>
                <w:szCs w:val="20"/>
              </w:rPr>
              <w:t>Only a few studies specifically address the psychosocial characteristics of nursing students.</w:t>
            </w:r>
          </w:p>
          <w:p>
            <w:pPr>
              <w:pStyle w:val="style0"/>
              <w:rPr>
                <w:sz w:val="20"/>
                <w:szCs w:val="20"/>
              </w:rPr>
            </w:pPr>
            <w:r>
              <w:rPr>
                <w:sz w:val="20"/>
                <w:szCs w:val="20"/>
              </w:rPr>
              <w:t>Two to three studies that directly relate self-control to perseverance should be included.</w:t>
            </w:r>
            <w:r>
              <w:rPr>
                <w:sz w:val="20"/>
                <w:szCs w:val="20"/>
              </w:rPr>
              <w:br/>
            </w:r>
            <w:r>
              <w:rPr>
                <w:sz w:val="20"/>
                <w:szCs w:val="20"/>
              </w:rPr>
              <w:t>More behavioral research with an emphasis on nursing education</w:t>
            </w:r>
          </w:p>
          <w:p>
            <w:pPr>
              <w:pStyle w:val="style0"/>
              <w:rPr>
                <w:sz w:val="20"/>
                <w:szCs w:val="20"/>
              </w:rPr>
            </w:pPr>
          </w:p>
          <w:p>
            <w:pPr>
              <w:pStyle w:val="style0"/>
              <w:rPr>
                <w:sz w:val="20"/>
                <w:szCs w:val="20"/>
              </w:rPr>
            </w:pPr>
          </w:p>
        </w:tc>
        <w:tc>
          <w:tcPr>
            <w:tcW w:w="0" w:type="auto"/>
            <w:tcBorders/>
          </w:tcPr>
          <w:p>
            <w:pPr>
              <w:pStyle w:val="style0"/>
              <w:keepNext/>
              <w:rPr>
                <w:sz w:val="20"/>
                <w:szCs w:val="20"/>
              </w:rPr>
            </w:pPr>
            <w:r>
              <w:rPr>
                <w:sz w:val="20"/>
                <w:szCs w:val="20"/>
              </w:rPr>
              <w:t>We sincerely thank the reviewer for this valuable recommendation. In response, additional studies focusing on psychosocial characteristics, self-control, perseverance, and behavioral research in nursing education were incorporated to strengthen the theoretical and contextual foundation of the study.</w:t>
            </w:r>
          </w:p>
        </w:tc>
      </w:tr>
      <w:tr>
        <w:tblPrEx/>
        <w:trPr>
          <w:cantSplit w:val="false"/>
          <w:trHeight w:val="20" w:hRule="atLeast"/>
          <w:tblHeader w:val="false"/>
          <w:jc w:val="center"/>
        </w:trPr>
        <w:tc>
          <w:tcPr>
            <w:tcW w:w="0" w:type="auto"/>
            <w:tcBorders/>
          </w:tcPr>
          <w:p>
            <w:pPr>
              <w:pStyle w:val="style0"/>
              <w:rPr>
                <w:b/>
                <w:bCs/>
                <w:sz w:val="20"/>
                <w:szCs w:val="20"/>
              </w:rPr>
            </w:pPr>
            <w:r>
              <w:rPr>
                <w:b/>
                <w:bCs/>
                <w:sz w:val="20"/>
                <w:szCs w:val="20"/>
              </w:rPr>
              <w:t>Are there ethical issues in this manuscript?</w:t>
            </w:r>
          </w:p>
          <w:p>
            <w:pPr>
              <w:pStyle w:val="style0"/>
              <w:rPr>
                <w:sz w:val="20"/>
                <w:szCs w:val="20"/>
              </w:rPr>
            </w:pPr>
            <w:r>
              <w:rPr>
                <w:sz w:val="20"/>
                <w:szCs w:val="20"/>
              </w:rPr>
              <w:t>(YES or NO)</w:t>
            </w:r>
          </w:p>
          <w:p>
            <w:pPr>
              <w:pStyle w:val="style0"/>
              <w:rPr>
                <w:sz w:val="20"/>
                <w:szCs w:val="20"/>
              </w:rPr>
            </w:pPr>
          </w:p>
          <w:p>
            <w:pPr>
              <w:pStyle w:val="style0"/>
              <w:rPr>
                <w:sz w:val="20"/>
                <w:szCs w:val="20"/>
              </w:rPr>
            </w:pPr>
            <w:r>
              <w:rPr>
                <w:sz w:val="20"/>
                <w:szCs w:val="20"/>
              </w:rPr>
              <w:t>(If yes, kindly please write down the ethical issues here in details)</w:t>
            </w:r>
          </w:p>
          <w:p>
            <w:pPr>
              <w:pStyle w:val="style0"/>
              <w:rPr>
                <w:sz w:val="20"/>
                <w:szCs w:val="20"/>
              </w:rPr>
            </w:pPr>
          </w:p>
        </w:tc>
        <w:tc>
          <w:tcPr>
            <w:tcW w:w="0" w:type="auto"/>
            <w:tcBorders/>
          </w:tcPr>
          <w:p>
            <w:pPr>
              <w:pStyle w:val="style0"/>
              <w:rPr>
                <w:sz w:val="20"/>
                <w:szCs w:val="20"/>
              </w:rPr>
            </w:pPr>
            <w:r>
              <w:rPr>
                <w:sz w:val="20"/>
                <w:szCs w:val="20"/>
              </w:rPr>
              <w:t>No</w:t>
            </w:r>
          </w:p>
        </w:tc>
        <w:tc>
          <w:tcPr>
            <w:tcW w:w="0" w:type="auto"/>
            <w:tcBorders/>
          </w:tcPr>
          <w:p>
            <w:pPr>
              <w:pStyle w:val="style0"/>
              <w:keepNext/>
              <w:rPr>
                <w:sz w:val="20"/>
                <w:szCs w:val="20"/>
              </w:rPr>
            </w:pPr>
            <w:r>
              <w:rPr>
                <w:sz w:val="20"/>
                <w:szCs w:val="20"/>
              </w:rPr>
              <w:t>We appreciate the reviewer’s confirmation that no ethical concerns were identified. All ethical standards and institutional research guidelines were strictly observed throughout the conduct of the study.</w:t>
            </w:r>
          </w:p>
        </w:tc>
      </w:tr>
      <w:bookmarkStart w:id="0" w:name="_heading=h.gpoxyb88d5c1" w:colFirst="0" w:colLast="0"/>
      <w:bookmarkEnd w:id="0"/>
    </w:tbl>
    <w:p>
      <w:pPr>
        <w:pStyle w:val="style0"/>
        <w:keepNext/>
        <w:rPr>
          <w:b/>
          <w:bCs/>
          <w:sz w:val="20"/>
          <w:szCs w:val="20"/>
          <w:highlight w:val="yellow"/>
        </w:rPr>
      </w:pPr>
    </w:p>
    <w:sectPr>
      <w:headerReference w:type="default" r:id="rId2"/>
      <w:footerReference w:type="default" r:id="rId3"/>
      <w:pgSz w:w="16839" w:h="23814" w:orient="portrait"/>
      <w:pgMar w:top="1440" w:right="1440" w:bottom="1440" w:left="1440" w:header="720" w:footer="720" w:gutter="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file>

<file path=word/footer2.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val="false"/>
        <w:bCs w:val="false"/>
        <w:i w:val="false"/>
        <w:iCs w:val="false"/>
        <w:smallCaps w:val="false"/>
        <w:color w:val="000000"/>
        <w:sz w:val="24"/>
        <w:szCs w:val="24"/>
        <w:u w:val="none"/>
        <w:shd w:val="clear" w:color="auto" w:fill="auto"/>
        <w:vertAlign w:val="baseline"/>
      </w:rPr>
    </w:pP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Page </w: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begin"/>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instrText>PAGE</w:instrTex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separate"/>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end"/>
    </w:r>
    <w:r>
      <w:rPr>
        <w:rFonts w:ascii="Times New Roman" w:cs="Times New Roman" w:eastAsia="Times New Roman" w:hAnsi="Times New Roman"/>
        <w:b w:val="false"/>
        <w:bCs w:val="false"/>
        <w:i w:val="false"/>
        <w:iCs w:val="false"/>
        <w:smallCaps w:val="false"/>
        <w:color w:val="000000"/>
        <w:sz w:val="20"/>
        <w:szCs w:val="20"/>
        <w:u w:val="none"/>
        <w:shd w:val="clear" w:color="auto" w:fill="auto"/>
        <w:vertAlign w:val="baseline"/>
      </w:rPr>
      <w:t xml:space="preserve"> of </w: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begin"/>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instrText>NUMPAGES</w:instrText>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separate"/>
    </w: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fldChar w:fldCharType="end"/>
    </w: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bCs/>
        <w:i w:val="false"/>
        <w:iCs w:val="false"/>
        <w:smallCaps w:val="false"/>
        <w:color w:val="000000"/>
        <w:sz w:val="20"/>
        <w:szCs w:val="20"/>
        <w:u w:val="none"/>
        <w:shd w:val="clear" w:color="auto" w:fill="auto"/>
        <w:vertAlign w:val="baseline"/>
      </w:rPr>
    </w:pPr>
    <w:r>
      <w:rPr>
        <w:rFonts w:ascii="Times New Roman" w:cs="Times New Roman" w:eastAsia="Times New Roman" w:hAnsi="Times New Roman"/>
        <w:b/>
        <w:bCs/>
        <w:i w:val="false"/>
        <w:iCs w:val="false"/>
        <w:smallCaps w:val="false"/>
        <w:color w:val="000000"/>
        <w:sz w:val="20"/>
        <w:szCs w:val="20"/>
        <w:u w:val="none"/>
        <w:shd w:val="clear" w:color="auto" w:fill="auto"/>
        <w:vertAlign w:val="baseline"/>
      </w:rPr>
      <w:t>V240326</w:t>
    </w: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right"/>
      <w:rPr>
        <w:rFonts w:ascii="Times New Roman" w:cs="Times New Roman" w:eastAsia="Times New Roman" w:hAnsi="Times New Roman"/>
        <w:b w:val="false"/>
        <w:bCs w:val="false"/>
        <w:i w:val="false"/>
        <w:iCs w:val="false"/>
        <w:smallCaps w:val="false"/>
        <w:color w:val="000000"/>
        <w:sz w:val="24"/>
        <w:szCs w:val="24"/>
        <w:u w:val="none"/>
        <w:shd w:val="clear" w:color="auto" w:fill="auto"/>
        <w:vertAlign w:val="baseline"/>
      </w:rPr>
    </w:pPr>
  </w:p>
  <w:p>
    <w:pPr>
      <w:pStyle w:val="style0"/>
      <w:keepNext w:val="false"/>
      <w:keepLines w:val="false"/>
      <w:widowControl/>
      <w:pBdr>
        <w:left w:val="nil"/>
        <w:right w:val="nil"/>
        <w:top w:val="nil"/>
        <w:bottom w:val="nil"/>
        <w:between w:val="nil"/>
      </w:pBdr>
      <w:shd w:val="clear" w:color="auto" w:fill="auto"/>
      <w:tabs>
        <w:tab w:val="center" w:leader="none" w:pos="4513"/>
        <w:tab w:val="right" w:leader="none" w:pos="9026"/>
      </w:tabs>
      <w:spacing w:before="0" w:after="0" w:lineRule="auto" w:line="240"/>
      <w:ind w:left="0" w:right="0" w:firstLine="0"/>
      <w:jc w:val="left"/>
      <w:rPr>
        <w:rFonts w:ascii="Times New Roman" w:cs="Times New Roman" w:eastAsia="Times New Roman" w:hAnsi="Times New Roman"/>
        <w:b w:val="false"/>
        <w:bCs w:val="false"/>
        <w:i w:val="false"/>
        <w:iCs w:val="false"/>
        <w:smallCaps w:val="false"/>
        <w:color w:val="000000"/>
        <w:sz w:val="16"/>
        <w:szCs w:val="16"/>
        <w:u w:val="none"/>
        <w:shd w:val="clear" w:color="auto" w:fill="auto"/>
        <w:vertAlign w:val="baseline"/>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after="280"/>
      <w:jc w:val="center"/>
      <w:rPr>
        <w:b/>
        <w:bCs/>
        <w:color w:val="003399"/>
        <w:u w:val="single"/>
      </w:rPr>
    </w:pPr>
  </w:p>
  <w:p>
    <w:pPr>
      <w:pStyle w:val="style0"/>
      <w:spacing w:before="280"/>
      <w:jc w:val="center"/>
      <w:rPr>
        <w:sz w:val="20"/>
        <w:szCs w:val="20"/>
      </w:rPr>
    </w:pPr>
    <w:r>
      <w:rPr>
        <w:color w:val="003399"/>
        <w:sz w:val="20"/>
        <w:szCs w:val="20"/>
        <w:highlight w:val="yellow"/>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embedTrueTypeFont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sz w:val="24"/>
        <w:szCs w:val="24"/>
      </w:rPr>
    </w:rPrDefault>
    <w:pPrDefault>
      <w:pPr/>
    </w:pPrDefault>
  </w:docDefaults>
  <w:style w:type="table" w:customStyle="1" w:styleId="style4097">
    <w:name w:val="TableNormal"/>
    <w:next w:val="style4097"/>
    <w:pPr/>
    <w:rPr/>
    <w:tblPr>
      <w:tblCellMar>
        <w:top w:w="100" w:type="dxa"/>
        <w:left w:w="100" w:type="dxa"/>
        <w:bottom w:w="100" w:type="dxa"/>
        <w:right w:w="100" w:type="dxa"/>
      </w:tblCellMar>
    </w:tblPr>
    <w:tcPr>
      <w:tcBorders/>
    </w:tcPr>
  </w:style>
  <w:style w:type="paragraph" w:customStyle="1" w:styleId="style4098">
    <w:name w:val="normal"/>
    <w:next w:val="style4098"/>
    <w:pPr/>
  </w:style>
  <w:style w:type="paragraph" w:styleId="style1">
    <w:name w:val="heading 1"/>
    <w:basedOn w:val="style4098"/>
    <w:next w:val="style4098"/>
    <w:pPr>
      <w:keepNext/>
      <w:keepLines/>
      <w:pageBreakBefore w:val="false"/>
      <w:spacing w:before="480" w:after="120"/>
    </w:pPr>
    <w:rPr>
      <w:b/>
      <w:bCs/>
      <w:sz w:val="48"/>
      <w:szCs w:val="48"/>
    </w:rPr>
  </w:style>
  <w:style w:type="paragraph" w:styleId="style2">
    <w:name w:val="heading 2"/>
    <w:basedOn w:val="style4098"/>
    <w:next w:val="style4098"/>
    <w:pPr>
      <w:keepNext/>
      <w:jc w:val="both"/>
    </w:pPr>
    <w:rPr>
      <w:rFonts w:ascii="Helvetica Neue" w:cs="Helvetica Neue" w:eastAsia="Helvetica Neue" w:hAnsi="Helvetica Neue"/>
      <w:b/>
      <w:bCs/>
      <w:sz w:val="20"/>
      <w:szCs w:val="20"/>
    </w:rPr>
  </w:style>
  <w:style w:type="paragraph" w:styleId="style3">
    <w:name w:val="heading 3"/>
    <w:basedOn w:val="style4098"/>
    <w:next w:val="style4098"/>
    <w:pPr>
      <w:keepNext/>
      <w:keepLines/>
      <w:pageBreakBefore w:val="false"/>
      <w:spacing w:before="280" w:after="80"/>
    </w:pPr>
    <w:rPr>
      <w:b/>
      <w:bCs/>
      <w:sz w:val="28"/>
      <w:szCs w:val="28"/>
    </w:rPr>
  </w:style>
  <w:style w:type="paragraph" w:styleId="style4">
    <w:name w:val="heading 4"/>
    <w:basedOn w:val="style4098"/>
    <w:next w:val="style4098"/>
    <w:pPr/>
    <w:rPr>
      <w:rFonts w:ascii="Arimo" w:cs="Arimo" w:eastAsia="Arimo" w:hAnsi="Arimo"/>
      <w:b/>
      <w:bCs/>
    </w:rPr>
  </w:style>
  <w:style w:type="paragraph" w:styleId="style5">
    <w:name w:val="heading 5"/>
    <w:basedOn w:val="style4098"/>
    <w:next w:val="style4098"/>
    <w:pPr>
      <w:keepNext/>
      <w:keepLines/>
      <w:pageBreakBefore w:val="false"/>
      <w:spacing w:before="220" w:after="40"/>
    </w:pPr>
    <w:rPr>
      <w:b/>
      <w:bCs/>
      <w:sz w:val="22"/>
      <w:szCs w:val="22"/>
    </w:rPr>
  </w:style>
  <w:style w:type="paragraph" w:styleId="style6">
    <w:name w:val="heading 6"/>
    <w:basedOn w:val="style4098"/>
    <w:next w:val="style4098"/>
    <w:pPr>
      <w:keepNext/>
      <w:keepLines/>
      <w:pageBreakBefore w:val="false"/>
      <w:spacing w:before="200" w:after="40"/>
    </w:pPr>
    <w:rPr>
      <w:b/>
      <w:bCs/>
      <w:sz w:val="20"/>
      <w:szCs w:val="20"/>
    </w:rPr>
  </w:style>
  <w:style w:type="paragraph" w:styleId="style62">
    <w:name w:val="Title"/>
    <w:basedOn w:val="style4098"/>
    <w:next w:val="style4098"/>
    <w:pPr>
      <w:keepNext/>
      <w:keepLines/>
      <w:pageBreakBefore w:val="false"/>
      <w:spacing w:before="480" w:after="120"/>
    </w:pPr>
    <w:rPr>
      <w:b/>
      <w:bCs/>
      <w:sz w:val="72"/>
      <w:szCs w:val="72"/>
    </w:rPr>
  </w:style>
  <w:style w:type="paragraph" w:styleId="style74">
    <w:name w:val="Subtitle"/>
    <w:basedOn w:val="style4098"/>
    <w:next w:val="style4098"/>
    <w:pPr>
      <w:keepNext/>
      <w:keepLines/>
      <w:pageBreakBefore w:val="false"/>
      <w:spacing w:before="360" w:after="80"/>
    </w:pPr>
    <w:rPr>
      <w:rFonts w:ascii="Georgia" w:cs="Georgia" w:eastAsia="Georgia" w:hAnsi="Georgia"/>
      <w:i/>
      <w:iCs/>
      <w:color w:val="666666"/>
      <w:sz w:val="48"/>
      <w:szCs w:val="48"/>
    </w:rPr>
  </w:style>
  <w:style w:type="table" w:customStyle="1" w:styleId="style4099">
    <w:basedOn w:val="style4097"/>
    <w:next w:val="style4099"/>
    <w:pPr/>
    <w:rPr/>
    <w:tblPr>
      <w:tblStyleRowBandSize w:val="1"/>
      <w:tblStyleColBandSize w:val="1"/>
      <w:tblCellMar>
        <w:top w:w="0" w:type="dxa"/>
        <w:left w:w="115" w:type="dxa"/>
        <w:bottom w:w="0" w:type="dxa"/>
        <w:right w:w="115" w:type="dxa"/>
      </w:tblCellMar>
    </w:tblPr>
    <w:tcPr>
      <w:tcBorders/>
    </w:tcPr>
  </w:style>
  <w:style w:type="table" w:customStyle="1" w:styleId="style4100">
    <w:basedOn w:val="style4097"/>
    <w:next w:val="style4100"/>
    <w:pPr/>
    <w:rPr/>
    <w:tblPr>
      <w:tblStyleRowBandSize w:val="1"/>
      <w:tblStyleColBandSize w:val="1"/>
      <w:tblCellMar>
        <w:top w:w="0" w:type="dxa"/>
        <w:left w:w="115" w:type="dxa"/>
        <w:bottom w:w="0" w:type="dxa"/>
        <w:right w:w="115" w:type="dxa"/>
      </w:tblCellMar>
    </w:tblPr>
    <w:tcPr>
      <w:tcBorders/>
    </w:tcPr>
  </w:style>
  <w:style w:type="table" w:customStyle="1" w:styleId="style4101">
    <w:basedOn w:val="style4097"/>
    <w:next w:val="style4101"/>
    <w:pPr/>
    <w:rPr/>
    <w:tblPr>
      <w:tblStyleRowBandSize w:val="1"/>
      <w:tblStyleColBandSize w:val="1"/>
      <w:tblCellMar>
        <w:top w:w="0" w:type="dxa"/>
        <w:left w:w="115" w:type="dxa"/>
        <w:bottom w:w="0" w:type="dxa"/>
        <w:right w:w="115" w:type="dxa"/>
      </w:tblCellMar>
    </w:tblPr>
    <w:tcPr>
      <w:tcBorders/>
    </w:tcPr>
  </w:style>
  <w:style w:type="table" w:customStyle="1" w:styleId="style4102">
    <w:basedOn w:val="style4097"/>
    <w:next w:val="style4102"/>
    <w:pPr/>
    <w:rPr/>
    <w:tblPr>
      <w:tblStyleRowBandSize w:val="1"/>
      <w:tblStyleColBandSize w:val="1"/>
      <w:tblCellMar>
        <w:top w:w="0" w:type="dxa"/>
        <w:left w:w="115" w:type="dxa"/>
        <w:bottom w:w="0" w:type="dxa"/>
        <w:right w:w="115" w:type="dxa"/>
      </w:tblCellMar>
    </w:tblPr>
    <w:tcPr>
      <w:tcBorders/>
    </w:tcPr>
  </w:style>
  <w:style w:type="paragraph" w:default="1" w:styleId="style0">
    <w:name w:val="Normal"/>
    <w:pPr>
      <w:jc w:val="both"/>
    </w:pPr>
    <w:rPr>
      <w:sz w:val="21"/>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Words>1354</Words>
  <Characters>7503</Characters>
  <Application>WPS Office</Application>
  <Paragraphs>192</Paragraphs>
  <CharactersWithSpaces>8766</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2026-05-07T14:36:26Z</dcterms:created>
  <dc:creator>WPS Office</dc:creator>
  <lastModifiedBy>Infinix X669</lastModifiedBy>
  <dcterms:modified xsi:type="dcterms:W3CDTF">2026-05-07T14:36:26Z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3f561be75ce94d37be8e99cbbe893182</vt:lpwstr>
  </property>
</Properties>
</file>