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2AFD" w:rsidRPr="00067224" w14:paraId="29E1B56A" w14:textId="77777777" w:rsidTr="00067224">
        <w:trPr>
          <w:trHeight w:val="20"/>
          <w:jc w:val="center"/>
        </w:trPr>
        <w:tc>
          <w:tcPr>
            <w:tcW w:w="1186" w:type="pct"/>
          </w:tcPr>
          <w:p w14:paraId="3254ACF4"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Journal Name:</w:t>
            </w:r>
          </w:p>
        </w:tc>
        <w:tc>
          <w:tcPr>
            <w:tcW w:w="3814" w:type="pct"/>
          </w:tcPr>
          <w:p w14:paraId="757BCFD9" w14:textId="5D0016BC" w:rsidR="000F2AFD" w:rsidRPr="00067224" w:rsidRDefault="00C65583" w:rsidP="00CB119E">
            <w:pPr>
              <w:rPr>
                <w:b/>
                <w:bCs/>
                <w:color w:val="0000FF"/>
                <w:sz w:val="20"/>
                <w:szCs w:val="20"/>
                <w:lang w:val="en-GB"/>
              </w:rPr>
            </w:pPr>
            <w:hyperlink r:id="rId7" w:history="1">
              <w:r w:rsidRPr="00C65583">
                <w:rPr>
                  <w:rFonts w:ascii="Arial" w:hAnsi="Arial" w:cs="Arial"/>
                  <w:bCs/>
                  <w:noProof/>
                  <w:color w:val="0000FF"/>
                  <w:sz w:val="20"/>
                  <w:szCs w:val="20"/>
                </w:rPr>
                <w:t xml:space="preserve">Asian Journal of Research in Nursing and Health </w:t>
              </w:r>
            </w:hyperlink>
          </w:p>
        </w:tc>
      </w:tr>
      <w:tr w:rsidR="000F2AFD" w:rsidRPr="00067224" w14:paraId="2758E4AE" w14:textId="77777777" w:rsidTr="00067224">
        <w:trPr>
          <w:trHeight w:val="20"/>
          <w:jc w:val="center"/>
        </w:trPr>
        <w:tc>
          <w:tcPr>
            <w:tcW w:w="1186" w:type="pct"/>
          </w:tcPr>
          <w:p w14:paraId="52F96778"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Manuscript Number:</w:t>
            </w:r>
          </w:p>
        </w:tc>
        <w:tc>
          <w:tcPr>
            <w:tcW w:w="3814" w:type="pct"/>
          </w:tcPr>
          <w:p w14:paraId="450336C4" w14:textId="6D125F7F" w:rsidR="000F2AFD" w:rsidRPr="00067224" w:rsidRDefault="00652F87" w:rsidP="00067224">
            <w:pPr>
              <w:pStyle w:val="NormalWeb"/>
              <w:spacing w:before="0" w:beforeAutospacing="0" w:after="0" w:afterAutospacing="0"/>
              <w:rPr>
                <w:rFonts w:ascii="Times New Roman" w:hAnsi="Times New Roman" w:cs="Times New Roman"/>
                <w:b/>
                <w:bCs/>
                <w:sz w:val="20"/>
                <w:szCs w:val="20"/>
                <w:lang w:val="en-GB"/>
              </w:rPr>
            </w:pPr>
            <w:r w:rsidRPr="00652F87">
              <w:rPr>
                <w:rFonts w:ascii="Times New Roman" w:hAnsi="Times New Roman" w:cs="Times New Roman"/>
                <w:b/>
                <w:bCs/>
                <w:sz w:val="20"/>
                <w:szCs w:val="20"/>
                <w:lang w:val="en-GB"/>
              </w:rPr>
              <w:t>Ms_AJRNH_157811</w:t>
            </w:r>
          </w:p>
        </w:tc>
      </w:tr>
      <w:tr w:rsidR="000F2AFD" w:rsidRPr="00067224" w14:paraId="1D3C0BB9" w14:textId="77777777" w:rsidTr="00067224">
        <w:trPr>
          <w:trHeight w:val="20"/>
          <w:jc w:val="center"/>
        </w:trPr>
        <w:tc>
          <w:tcPr>
            <w:tcW w:w="1186" w:type="pct"/>
          </w:tcPr>
          <w:p w14:paraId="1849BB22"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 xml:space="preserve">Title of the Manuscript: </w:t>
            </w:r>
          </w:p>
        </w:tc>
        <w:tc>
          <w:tcPr>
            <w:tcW w:w="3814" w:type="pct"/>
          </w:tcPr>
          <w:p w14:paraId="5F9CCB9C" w14:textId="4DC17C77" w:rsidR="000F2AFD" w:rsidRPr="00067224" w:rsidRDefault="00652F87" w:rsidP="00067224">
            <w:pPr>
              <w:pStyle w:val="NormalWeb"/>
              <w:spacing w:before="0" w:beforeAutospacing="0" w:after="0" w:afterAutospacing="0"/>
              <w:rPr>
                <w:rFonts w:ascii="Times New Roman" w:hAnsi="Times New Roman" w:cs="Times New Roman"/>
                <w:b/>
                <w:sz w:val="20"/>
                <w:szCs w:val="20"/>
                <w:lang w:val="en-GB"/>
              </w:rPr>
            </w:pPr>
            <w:r w:rsidRPr="00652F87">
              <w:rPr>
                <w:rFonts w:ascii="Times New Roman" w:hAnsi="Times New Roman" w:cs="Times New Roman"/>
                <w:b/>
                <w:sz w:val="20"/>
                <w:szCs w:val="20"/>
                <w:lang w:val="en-GB"/>
              </w:rPr>
              <w:t>Nurse Experience, Work Environment, and Triage Decision-Making for CTAS Proficiency in High-Volume Emergency Settings: A Scoping Review</w:t>
            </w:r>
          </w:p>
        </w:tc>
      </w:tr>
      <w:tr w:rsidR="000F2AFD" w:rsidRPr="00067224" w14:paraId="243B2664" w14:textId="77777777" w:rsidTr="00067224">
        <w:trPr>
          <w:trHeight w:val="20"/>
          <w:jc w:val="center"/>
        </w:trPr>
        <w:tc>
          <w:tcPr>
            <w:tcW w:w="1186" w:type="pct"/>
          </w:tcPr>
          <w:p w14:paraId="239A68D6"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Type of the Article</w:t>
            </w:r>
          </w:p>
        </w:tc>
        <w:tc>
          <w:tcPr>
            <w:tcW w:w="3814" w:type="pct"/>
          </w:tcPr>
          <w:p w14:paraId="75B4AF28" w14:textId="77777777" w:rsidR="000F2AFD" w:rsidRPr="00067224" w:rsidRDefault="00067224" w:rsidP="00067224">
            <w:pPr>
              <w:pStyle w:val="NormalWeb"/>
              <w:spacing w:before="0" w:beforeAutospacing="0" w:after="0" w:afterAutospacing="0"/>
              <w:rPr>
                <w:rFonts w:ascii="Times New Roman" w:hAnsi="Times New Roman" w:cs="Times New Roman"/>
                <w:b/>
                <w:sz w:val="20"/>
                <w:szCs w:val="20"/>
                <w:lang w:val="en-GB"/>
              </w:rPr>
            </w:pPr>
            <w:r w:rsidRPr="00067224">
              <w:rPr>
                <w:rFonts w:ascii="Times New Roman" w:hAnsi="Times New Roman" w:cs="Times New Roman"/>
                <w:b/>
                <w:sz w:val="20"/>
                <w:szCs w:val="20"/>
                <w:lang w:val="en-GB"/>
              </w:rPr>
              <w:t>REVIEW ARTICLE</w:t>
            </w:r>
          </w:p>
          <w:p w14:paraId="2FB0946F" w14:textId="77777777" w:rsidR="000F2AFD" w:rsidRPr="00067224" w:rsidRDefault="000F2AFD" w:rsidP="00067224">
            <w:pPr>
              <w:pStyle w:val="NormalWeb"/>
              <w:spacing w:before="0" w:beforeAutospacing="0" w:after="0" w:afterAutospacing="0"/>
              <w:rPr>
                <w:rFonts w:ascii="Times New Roman" w:hAnsi="Times New Roman" w:cs="Times New Roman"/>
                <w:b/>
                <w:sz w:val="20"/>
                <w:szCs w:val="20"/>
                <w:lang w:val="en-GB"/>
              </w:rPr>
            </w:pPr>
          </w:p>
        </w:tc>
      </w:tr>
    </w:tbl>
    <w:p w14:paraId="0351B6B3" w14:textId="77777777" w:rsidR="000F2AFD" w:rsidRPr="00CB119E" w:rsidRDefault="000F2AFD">
      <w:pPr>
        <w:jc w:val="both"/>
        <w:rPr>
          <w:rFonts w:eastAsia="MS Mincho"/>
          <w:sz w:val="20"/>
          <w:szCs w:val="20"/>
          <w:lang w:val="en-GB" w:eastAsia="x-none"/>
        </w:rPr>
      </w:pPr>
    </w:p>
    <w:p w14:paraId="70DAA6D3" w14:textId="77777777" w:rsidR="000F2AFD" w:rsidRPr="00CB119E" w:rsidRDefault="00067224">
      <w:pPr>
        <w:jc w:val="both"/>
        <w:rPr>
          <w:rFonts w:eastAsia="MS Mincho"/>
          <w:b/>
          <w:sz w:val="20"/>
          <w:szCs w:val="20"/>
          <w:u w:val="single"/>
          <w:lang w:val="en-GB" w:eastAsia="x-none"/>
        </w:rPr>
      </w:pPr>
      <w:r w:rsidRPr="00CB119E">
        <w:rPr>
          <w:rFonts w:eastAsia="MS Mincho"/>
          <w:b/>
          <w:sz w:val="20"/>
          <w:szCs w:val="20"/>
          <w:highlight w:val="yellow"/>
          <w:u w:val="single"/>
          <w:lang w:val="en-GB" w:eastAsia="x-none"/>
        </w:rPr>
        <w:t>PART 1 (Importance of the manuscript)</w:t>
      </w:r>
    </w:p>
    <w:p w14:paraId="0F3ED688" w14:textId="77777777" w:rsidR="000F2AFD" w:rsidRPr="00CB119E" w:rsidRDefault="000F2AFD">
      <w:pPr>
        <w:ind w:left="1440"/>
        <w:jc w:val="both"/>
        <w:rPr>
          <w:rFonts w:eastAsia="MS Mincho"/>
          <w:bCs/>
          <w:sz w:val="20"/>
          <w:szCs w:val="20"/>
          <w:lang w:val="en-GB" w:eastAsia="x-none"/>
        </w:rPr>
      </w:pPr>
    </w:p>
    <w:p w14:paraId="78B8DCC5" w14:textId="77777777" w:rsidR="000F2AFD" w:rsidRPr="00CB119E" w:rsidRDefault="000F2AFD">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067224" w14:paraId="6E444849" w14:textId="77777777" w:rsidTr="00D13140">
        <w:trPr>
          <w:trHeight w:val="20"/>
          <w:jc w:val="center"/>
        </w:trPr>
        <w:tc>
          <w:tcPr>
            <w:tcW w:w="1666" w:type="pct"/>
            <w:noWrap/>
          </w:tcPr>
          <w:p w14:paraId="66FA68B3" w14:textId="77777777" w:rsidR="000F2AFD" w:rsidRPr="00067224" w:rsidRDefault="000F2AFD" w:rsidP="00067224">
            <w:pPr>
              <w:outlineLvl w:val="1"/>
              <w:rPr>
                <w:rFonts w:eastAsia="MS Mincho"/>
                <w:b/>
                <w:bCs/>
                <w:sz w:val="20"/>
                <w:szCs w:val="20"/>
                <w:lang w:val="en-GB"/>
              </w:rPr>
            </w:pPr>
          </w:p>
        </w:tc>
        <w:tc>
          <w:tcPr>
            <w:tcW w:w="1667" w:type="pct"/>
          </w:tcPr>
          <w:p w14:paraId="2F8F940A"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Comments of the Reviewers</w:t>
            </w:r>
          </w:p>
        </w:tc>
        <w:tc>
          <w:tcPr>
            <w:tcW w:w="1667" w:type="pct"/>
          </w:tcPr>
          <w:p w14:paraId="322F0486" w14:textId="77777777" w:rsidR="000F2AFD" w:rsidRPr="00067224" w:rsidRDefault="00067224" w:rsidP="00067224">
            <w:pPr>
              <w:spacing w:after="160" w:line="259" w:lineRule="auto"/>
              <w:rPr>
                <w:rFonts w:eastAsia="Calibri"/>
                <w:kern w:val="2"/>
                <w:sz w:val="20"/>
                <w:szCs w:val="20"/>
                <w:lang w:val="en-GB"/>
              </w:rPr>
            </w:pPr>
            <w:r w:rsidRPr="00067224">
              <w:rPr>
                <w:rFonts w:eastAsia="Calibri"/>
                <w:b/>
                <w:kern w:val="2"/>
                <w:sz w:val="20"/>
                <w:szCs w:val="20"/>
                <w:lang w:val="en-GB"/>
              </w:rPr>
              <w:t>Author’s Feedback</w:t>
            </w:r>
            <w:r w:rsidRPr="00067224">
              <w:rPr>
                <w:rFonts w:eastAsia="Calibri"/>
                <w:kern w:val="2"/>
                <w:sz w:val="20"/>
                <w:szCs w:val="20"/>
                <w:lang w:val="en-GB"/>
              </w:rPr>
              <w:t xml:space="preserve"> </w:t>
            </w:r>
          </w:p>
          <w:p w14:paraId="50CD47B2" w14:textId="77777777" w:rsidR="000F2AFD" w:rsidRPr="00067224" w:rsidRDefault="000F2AFD" w:rsidP="00067224">
            <w:pPr>
              <w:outlineLvl w:val="1"/>
              <w:rPr>
                <w:rFonts w:eastAsia="MS Mincho"/>
                <w:bCs/>
                <w:sz w:val="20"/>
                <w:szCs w:val="20"/>
                <w:lang w:val="en-GB"/>
              </w:rPr>
            </w:pPr>
          </w:p>
        </w:tc>
      </w:tr>
      <w:tr w:rsidR="00067224" w:rsidRPr="00067224" w14:paraId="7F4E5023" w14:textId="77777777" w:rsidTr="00D13140">
        <w:trPr>
          <w:trHeight w:val="20"/>
          <w:jc w:val="center"/>
        </w:trPr>
        <w:tc>
          <w:tcPr>
            <w:tcW w:w="1666" w:type="pct"/>
            <w:noWrap/>
          </w:tcPr>
          <w:p w14:paraId="4C960371" w14:textId="77777777" w:rsidR="000F2AFD" w:rsidRPr="00067224" w:rsidRDefault="00067224" w:rsidP="00CB119E">
            <w:pPr>
              <w:rPr>
                <w:bCs/>
                <w:sz w:val="20"/>
                <w:szCs w:val="20"/>
                <w:lang w:val="en-GB"/>
              </w:rPr>
            </w:pPr>
            <w:r w:rsidRPr="00067224">
              <w:rPr>
                <w:b/>
                <w:bCs/>
                <w:sz w:val="20"/>
                <w:szCs w:val="20"/>
                <w:lang w:val="en-GB"/>
              </w:rPr>
              <w:t>Please write a few sentences regarding the importance of this manuscript for the scientific community.</w:t>
            </w:r>
            <w:r w:rsidRPr="00067224">
              <w:rPr>
                <w:bCs/>
                <w:sz w:val="20"/>
                <w:szCs w:val="20"/>
                <w:lang w:val="en-GB"/>
              </w:rPr>
              <w:t xml:space="preserve"> A minimum of 3-4 sentences may be required for this part.</w:t>
            </w:r>
          </w:p>
          <w:p w14:paraId="320EE7AF" w14:textId="77777777" w:rsidR="000F2AFD" w:rsidRPr="00067224" w:rsidRDefault="000F2AFD" w:rsidP="00CB119E">
            <w:pPr>
              <w:rPr>
                <w:rFonts w:eastAsia="MS Mincho"/>
                <w:bCs/>
                <w:sz w:val="20"/>
                <w:szCs w:val="20"/>
                <w:lang w:val="en-GB"/>
              </w:rPr>
            </w:pPr>
          </w:p>
        </w:tc>
        <w:tc>
          <w:tcPr>
            <w:tcW w:w="1667" w:type="pct"/>
          </w:tcPr>
          <w:p w14:paraId="7D601BC5" w14:textId="77777777" w:rsidR="000F2AFD" w:rsidRDefault="000F2AFD" w:rsidP="00CB119E">
            <w:pPr>
              <w:contextualSpacing/>
              <w:rPr>
                <w:b/>
                <w:bCs/>
                <w:sz w:val="20"/>
                <w:szCs w:val="20"/>
                <w:lang w:val="en-GB"/>
              </w:rPr>
            </w:pPr>
          </w:p>
          <w:p w14:paraId="00DAF20E" w14:textId="3AEE72B8" w:rsidR="00036F24" w:rsidRPr="00067224" w:rsidRDefault="00036F24" w:rsidP="00036F24">
            <w:pPr>
              <w:contextualSpacing/>
              <w:jc w:val="both"/>
              <w:rPr>
                <w:b/>
                <w:bCs/>
                <w:sz w:val="20"/>
                <w:szCs w:val="20"/>
                <w:lang w:val="en-GB"/>
              </w:rPr>
            </w:pPr>
            <w:r>
              <w:rPr>
                <w:b/>
                <w:bCs/>
                <w:sz w:val="20"/>
                <w:szCs w:val="20"/>
                <w:lang w:val="en-GB"/>
              </w:rPr>
              <w:t>The study improves patient safety and outcomes, errors like over triage or under triage can delay treatment by worsening the outcomes. It further highlights the nurses experience with increased clinical experience and training.</w:t>
            </w:r>
          </w:p>
        </w:tc>
        <w:tc>
          <w:tcPr>
            <w:tcW w:w="1667" w:type="pct"/>
          </w:tcPr>
          <w:p w14:paraId="6A84AF84" w14:textId="1F5F22D2" w:rsidR="000F2AFD" w:rsidRPr="00067224" w:rsidRDefault="00F62D27" w:rsidP="00F62D27">
            <w:pPr>
              <w:outlineLvl w:val="1"/>
              <w:rPr>
                <w:rFonts w:eastAsia="MS Mincho"/>
                <w:bCs/>
                <w:sz w:val="20"/>
                <w:szCs w:val="20"/>
                <w:lang w:val="en-GB"/>
              </w:rPr>
            </w:pPr>
            <w:r w:rsidRPr="00F62D27">
              <w:rPr>
                <w:rFonts w:eastAsia="MS Mincho"/>
                <w:bCs/>
                <w:sz w:val="20"/>
                <w:szCs w:val="20"/>
              </w:rPr>
              <w:t>This manuscript improves patient safety and clinical outcomes by addressing the critical issue of triage errors, such as over</w:t>
            </w:r>
            <w:r w:rsidRPr="00F62D27">
              <w:rPr>
                <w:rFonts w:eastAsia="MS Mincho"/>
                <w:bCs/>
                <w:sz w:val="20"/>
                <w:szCs w:val="20"/>
              </w:rPr>
              <w:noBreakHyphen/>
              <w:t>triage and under</w:t>
            </w:r>
            <w:r w:rsidRPr="00F62D27">
              <w:rPr>
                <w:rFonts w:eastAsia="MS Mincho"/>
                <w:bCs/>
                <w:sz w:val="20"/>
                <w:szCs w:val="20"/>
              </w:rPr>
              <w:noBreakHyphen/>
              <w:t>triage, which can delay treatment and worsen patient outcomes. It further highlights the vital role of nurse experience, demonstrating that increased clinical experience and targeted training enhance CTAS proficiency. By synthesizing evidence across 28 studies, the review provides a holistic understanding of how individual competencies and systemic factors interact. These findings offer actionable insights for emergency nursing practice, policy development, and future research to reduce disparities in high</w:t>
            </w:r>
            <w:r w:rsidRPr="00F62D27">
              <w:rPr>
                <w:rFonts w:eastAsia="MS Mincho"/>
                <w:bCs/>
                <w:sz w:val="20"/>
                <w:szCs w:val="20"/>
              </w:rPr>
              <w:noBreakHyphen/>
              <w:t>volume settings.</w:t>
            </w:r>
          </w:p>
        </w:tc>
      </w:tr>
    </w:tbl>
    <w:p w14:paraId="7A655DAD" w14:textId="77777777" w:rsidR="000F2AFD" w:rsidRPr="00CB119E" w:rsidRDefault="000F2AFD">
      <w:pPr>
        <w:rPr>
          <w:sz w:val="20"/>
          <w:szCs w:val="20"/>
          <w:lang w:val="en-GB"/>
        </w:rPr>
      </w:pPr>
    </w:p>
    <w:p w14:paraId="0F277EED" w14:textId="77777777" w:rsidR="000F2AFD" w:rsidRPr="00CB119E" w:rsidRDefault="000F2AFD">
      <w:pPr>
        <w:rPr>
          <w:sz w:val="20"/>
          <w:szCs w:val="20"/>
          <w:lang w:val="en-GB"/>
        </w:rPr>
      </w:pPr>
    </w:p>
    <w:p w14:paraId="793CF601" w14:textId="77777777" w:rsidR="000F2AFD" w:rsidRPr="00CB119E" w:rsidRDefault="00067224">
      <w:pPr>
        <w:outlineLvl w:val="1"/>
        <w:rPr>
          <w:rFonts w:eastAsia="MS Mincho"/>
          <w:b/>
          <w:bCs/>
          <w:sz w:val="20"/>
          <w:szCs w:val="20"/>
          <w:u w:val="single"/>
          <w:lang w:val="en-GB"/>
        </w:rPr>
      </w:pPr>
      <w:r w:rsidRPr="00CB119E">
        <w:rPr>
          <w:rFonts w:eastAsia="MS Mincho"/>
          <w:b/>
          <w:bCs/>
          <w:sz w:val="20"/>
          <w:szCs w:val="20"/>
          <w:highlight w:val="yellow"/>
          <w:u w:val="single"/>
          <w:lang w:val="en-GB"/>
        </w:rPr>
        <w:t>PART 2.1 (Objective Publication)</w:t>
      </w:r>
    </w:p>
    <w:p w14:paraId="32B66F23" w14:textId="77777777" w:rsidR="000F2AFD" w:rsidRPr="00CB119E" w:rsidRDefault="000F2AF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067224" w14:paraId="7A2FACA6" w14:textId="77777777" w:rsidTr="00D13140">
        <w:trPr>
          <w:trHeight w:val="20"/>
          <w:jc w:val="center"/>
        </w:trPr>
        <w:tc>
          <w:tcPr>
            <w:tcW w:w="1666" w:type="pct"/>
            <w:noWrap/>
          </w:tcPr>
          <w:p w14:paraId="04E894D3" w14:textId="77777777" w:rsidR="000F2AFD" w:rsidRPr="00067224" w:rsidRDefault="000F2AFD" w:rsidP="00067224">
            <w:pPr>
              <w:outlineLvl w:val="1"/>
              <w:rPr>
                <w:rFonts w:eastAsia="MS Mincho"/>
                <w:b/>
                <w:bCs/>
                <w:sz w:val="20"/>
                <w:szCs w:val="20"/>
                <w:lang w:val="en-GB"/>
              </w:rPr>
            </w:pPr>
          </w:p>
        </w:tc>
        <w:tc>
          <w:tcPr>
            <w:tcW w:w="1667" w:type="pct"/>
          </w:tcPr>
          <w:p w14:paraId="69A2233D"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Rating of the Reviewers</w:t>
            </w:r>
          </w:p>
        </w:tc>
        <w:tc>
          <w:tcPr>
            <w:tcW w:w="1667" w:type="pct"/>
          </w:tcPr>
          <w:p w14:paraId="0C2ECB08" w14:textId="77777777" w:rsidR="000F2AFD" w:rsidRPr="00067224" w:rsidRDefault="00067224" w:rsidP="00067224">
            <w:pPr>
              <w:spacing w:after="160" w:line="259" w:lineRule="auto"/>
              <w:rPr>
                <w:b/>
                <w:sz w:val="20"/>
                <w:szCs w:val="20"/>
                <w:lang w:val="en-GB"/>
              </w:rPr>
            </w:pPr>
            <w:r w:rsidRPr="00067224">
              <w:rPr>
                <w:rFonts w:eastAsia="Calibri"/>
                <w:b/>
                <w:kern w:val="2"/>
                <w:sz w:val="20"/>
                <w:szCs w:val="20"/>
                <w:lang w:val="en-GB"/>
              </w:rPr>
              <w:t>Author’s Feedback</w:t>
            </w:r>
            <w:r w:rsidRPr="00067224">
              <w:rPr>
                <w:rFonts w:eastAsia="Calibri"/>
                <w:kern w:val="2"/>
                <w:sz w:val="20"/>
                <w:szCs w:val="20"/>
                <w:lang w:val="en-GB"/>
              </w:rPr>
              <w:t xml:space="preserve"> </w:t>
            </w:r>
          </w:p>
        </w:tc>
      </w:tr>
      <w:tr w:rsidR="00067224" w:rsidRPr="00067224" w14:paraId="7E41752A" w14:textId="77777777" w:rsidTr="00D13140">
        <w:trPr>
          <w:trHeight w:val="20"/>
          <w:jc w:val="center"/>
        </w:trPr>
        <w:tc>
          <w:tcPr>
            <w:tcW w:w="1666" w:type="pct"/>
            <w:noWrap/>
          </w:tcPr>
          <w:p w14:paraId="11FF45BB" w14:textId="77777777" w:rsidR="000F2AFD" w:rsidRPr="00067224" w:rsidRDefault="00067224" w:rsidP="00CB119E">
            <w:pPr>
              <w:rPr>
                <w:b/>
                <w:bCs/>
                <w:sz w:val="20"/>
                <w:szCs w:val="20"/>
                <w:lang w:val="en-GB"/>
              </w:rPr>
            </w:pPr>
            <w:r w:rsidRPr="00067224">
              <w:rPr>
                <w:b/>
                <w:bCs/>
                <w:sz w:val="20"/>
                <w:szCs w:val="20"/>
                <w:lang w:val="en-GB"/>
              </w:rPr>
              <w:t xml:space="preserve">1. Is the title clear and appropriate for the paper? </w:t>
            </w:r>
          </w:p>
          <w:p w14:paraId="0922E04B"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1A034A0E" w14:textId="77777777" w:rsidR="000F2AFD" w:rsidRPr="00067224" w:rsidRDefault="00067224" w:rsidP="00CB119E">
            <w:pPr>
              <w:rPr>
                <w:sz w:val="20"/>
                <w:szCs w:val="20"/>
                <w:u w:val="single"/>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30988DC6" w14:textId="77777777" w:rsidR="000F2AFD" w:rsidRDefault="000F2AFD" w:rsidP="00067224">
            <w:pPr>
              <w:ind w:left="360"/>
              <w:rPr>
                <w:b/>
                <w:bCs/>
                <w:sz w:val="20"/>
                <w:szCs w:val="20"/>
                <w:lang w:val="en-GB"/>
              </w:rPr>
            </w:pPr>
          </w:p>
          <w:p w14:paraId="0B3CC664" w14:textId="7D79638D" w:rsidR="00036F24" w:rsidRPr="00067224" w:rsidRDefault="00036F24" w:rsidP="00067224">
            <w:pPr>
              <w:ind w:left="360"/>
              <w:rPr>
                <w:b/>
                <w:bCs/>
                <w:sz w:val="20"/>
                <w:szCs w:val="20"/>
                <w:lang w:val="en-GB"/>
              </w:rPr>
            </w:pPr>
            <w:r>
              <w:rPr>
                <w:b/>
                <w:bCs/>
                <w:sz w:val="20"/>
                <w:szCs w:val="20"/>
                <w:lang w:val="en-GB"/>
              </w:rPr>
              <w:t>4-good</w:t>
            </w:r>
          </w:p>
        </w:tc>
        <w:tc>
          <w:tcPr>
            <w:tcW w:w="1667" w:type="pct"/>
          </w:tcPr>
          <w:p w14:paraId="3593B2DC" w14:textId="470CF668" w:rsidR="000F2AFD" w:rsidRPr="00067224" w:rsidRDefault="00C92374" w:rsidP="00067224">
            <w:pPr>
              <w:outlineLvl w:val="1"/>
              <w:rPr>
                <w:rFonts w:eastAsia="MS Mincho"/>
                <w:bCs/>
                <w:sz w:val="20"/>
                <w:szCs w:val="20"/>
                <w:lang w:val="en-GB"/>
              </w:rPr>
            </w:pPr>
            <w:r>
              <w:rPr>
                <w:rFonts w:eastAsia="MS Mincho"/>
                <w:bCs/>
                <w:sz w:val="20"/>
                <w:szCs w:val="20"/>
                <w:lang w:val="en-GB"/>
              </w:rPr>
              <w:t>Thank you</w:t>
            </w:r>
          </w:p>
        </w:tc>
      </w:tr>
      <w:tr w:rsidR="00067224" w:rsidRPr="00067224" w14:paraId="23380F4F" w14:textId="77777777" w:rsidTr="00D13140">
        <w:trPr>
          <w:trHeight w:val="20"/>
          <w:jc w:val="center"/>
        </w:trPr>
        <w:tc>
          <w:tcPr>
            <w:tcW w:w="1666" w:type="pct"/>
            <w:noWrap/>
          </w:tcPr>
          <w:p w14:paraId="3038C4E5"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 xml:space="preserve">2. Is the abstract of the article comprehensive? </w:t>
            </w:r>
          </w:p>
          <w:p w14:paraId="0CE649C1"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79A82C4E"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7DC076D" w14:textId="77777777" w:rsidR="000F2AFD" w:rsidRDefault="000F2AFD" w:rsidP="00067224">
            <w:pPr>
              <w:ind w:left="360"/>
              <w:rPr>
                <w:b/>
                <w:bCs/>
                <w:sz w:val="20"/>
                <w:szCs w:val="20"/>
                <w:lang w:val="en-GB"/>
              </w:rPr>
            </w:pPr>
          </w:p>
          <w:p w14:paraId="43B89935" w14:textId="19451D8D" w:rsidR="00036F24" w:rsidRPr="00067224" w:rsidRDefault="00036F24" w:rsidP="00067224">
            <w:pPr>
              <w:ind w:left="360"/>
              <w:rPr>
                <w:b/>
                <w:bCs/>
                <w:sz w:val="20"/>
                <w:szCs w:val="20"/>
                <w:lang w:val="en-GB"/>
              </w:rPr>
            </w:pPr>
            <w:r>
              <w:rPr>
                <w:b/>
                <w:bCs/>
                <w:sz w:val="20"/>
                <w:szCs w:val="20"/>
                <w:lang w:val="en-GB"/>
              </w:rPr>
              <w:t>3- Satisfactory</w:t>
            </w:r>
          </w:p>
        </w:tc>
        <w:tc>
          <w:tcPr>
            <w:tcW w:w="1667" w:type="pct"/>
          </w:tcPr>
          <w:p w14:paraId="1BDA5D40" w14:textId="45DB4275" w:rsidR="000F2AFD" w:rsidRPr="00067224" w:rsidRDefault="00C92374" w:rsidP="00C92374">
            <w:pPr>
              <w:outlineLvl w:val="1"/>
              <w:rPr>
                <w:rFonts w:eastAsia="MS Mincho"/>
                <w:bCs/>
                <w:sz w:val="20"/>
                <w:szCs w:val="20"/>
                <w:lang w:val="en-GB"/>
              </w:rPr>
            </w:pPr>
            <w:r w:rsidRPr="00C92374">
              <w:rPr>
                <w:rFonts w:eastAsia="MS Mincho"/>
                <w:bCs/>
                <w:sz w:val="20"/>
                <w:szCs w:val="20"/>
              </w:rPr>
              <w:t>The abstract has been completely rewritten. It now: (a) clearly states the three PCC</w:t>
            </w:r>
            <w:r w:rsidRPr="00C92374">
              <w:rPr>
                <w:rFonts w:eastAsia="MS Mincho"/>
                <w:bCs/>
                <w:sz w:val="20"/>
                <w:szCs w:val="20"/>
              </w:rPr>
              <w:noBreakHyphen/>
              <w:t>based review questions, (b) briefly describes search and inclusion criteria, (c) reports key quantitative findings (e.g., 15–30% accuracy gains, 12–18% error increases), and (d) concludes with specific implications and gaps. Please see the new abstract in the revised manuscript.</w:t>
            </w:r>
          </w:p>
        </w:tc>
      </w:tr>
      <w:tr w:rsidR="00067224" w:rsidRPr="00067224" w14:paraId="462DCC4C" w14:textId="77777777" w:rsidTr="00D13140">
        <w:trPr>
          <w:trHeight w:val="20"/>
          <w:jc w:val="center"/>
        </w:trPr>
        <w:tc>
          <w:tcPr>
            <w:tcW w:w="1666" w:type="pct"/>
            <w:noWrap/>
          </w:tcPr>
          <w:p w14:paraId="38AFFFE0"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3. Are the keywords appropriate and useful?</w:t>
            </w:r>
          </w:p>
          <w:p w14:paraId="52F7F45D"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D667246"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6141DA6A" w14:textId="77777777" w:rsidR="000F2AFD" w:rsidRDefault="000F2AFD" w:rsidP="00067224">
            <w:pPr>
              <w:ind w:left="360"/>
              <w:rPr>
                <w:b/>
                <w:bCs/>
                <w:sz w:val="20"/>
                <w:szCs w:val="20"/>
                <w:lang w:val="en-GB"/>
              </w:rPr>
            </w:pPr>
          </w:p>
          <w:p w14:paraId="2E3A9CC8" w14:textId="0E14EBCD" w:rsidR="00036F24" w:rsidRPr="00067224" w:rsidRDefault="00036F24" w:rsidP="00067224">
            <w:pPr>
              <w:ind w:left="360"/>
              <w:rPr>
                <w:b/>
                <w:bCs/>
                <w:sz w:val="20"/>
                <w:szCs w:val="20"/>
                <w:lang w:val="en-GB"/>
              </w:rPr>
            </w:pPr>
            <w:r>
              <w:rPr>
                <w:b/>
                <w:bCs/>
                <w:sz w:val="20"/>
                <w:szCs w:val="20"/>
                <w:lang w:val="en-GB"/>
              </w:rPr>
              <w:t>4-good</w:t>
            </w:r>
          </w:p>
        </w:tc>
        <w:tc>
          <w:tcPr>
            <w:tcW w:w="1667" w:type="pct"/>
          </w:tcPr>
          <w:p w14:paraId="199D64B9" w14:textId="074D7390" w:rsidR="000F2AFD" w:rsidRPr="00067224" w:rsidRDefault="00C92374" w:rsidP="00067224">
            <w:pPr>
              <w:outlineLvl w:val="1"/>
              <w:rPr>
                <w:rFonts w:eastAsia="MS Mincho"/>
                <w:bCs/>
                <w:sz w:val="20"/>
                <w:szCs w:val="20"/>
                <w:lang w:val="en-GB"/>
              </w:rPr>
            </w:pPr>
            <w:r>
              <w:rPr>
                <w:rFonts w:eastAsia="MS Mincho"/>
                <w:bCs/>
                <w:sz w:val="20"/>
                <w:szCs w:val="20"/>
                <w:lang w:val="en-GB"/>
              </w:rPr>
              <w:t>Thank you</w:t>
            </w:r>
          </w:p>
        </w:tc>
      </w:tr>
      <w:tr w:rsidR="00067224" w:rsidRPr="00067224" w14:paraId="475A2104" w14:textId="77777777" w:rsidTr="00D13140">
        <w:trPr>
          <w:trHeight w:val="20"/>
          <w:jc w:val="center"/>
        </w:trPr>
        <w:tc>
          <w:tcPr>
            <w:tcW w:w="1666" w:type="pct"/>
            <w:noWrap/>
          </w:tcPr>
          <w:p w14:paraId="66035733"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4. Is the background information of the paper sufficient and well organized?</w:t>
            </w:r>
          </w:p>
          <w:p w14:paraId="29352655"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770C4672"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026AFCDC" w14:textId="77777777" w:rsidR="000F2AFD" w:rsidRDefault="000F2AFD" w:rsidP="00067224">
            <w:pPr>
              <w:ind w:left="360"/>
              <w:rPr>
                <w:b/>
                <w:bCs/>
                <w:sz w:val="20"/>
                <w:szCs w:val="20"/>
                <w:lang w:val="en-GB"/>
              </w:rPr>
            </w:pPr>
          </w:p>
          <w:p w14:paraId="2CF76CC4" w14:textId="5706E5B5" w:rsidR="00036F24" w:rsidRPr="00067224" w:rsidRDefault="00036F24" w:rsidP="00067224">
            <w:pPr>
              <w:ind w:left="360"/>
              <w:rPr>
                <w:b/>
                <w:bCs/>
                <w:sz w:val="20"/>
                <w:szCs w:val="20"/>
                <w:lang w:val="en-GB"/>
              </w:rPr>
            </w:pPr>
            <w:r>
              <w:rPr>
                <w:b/>
                <w:bCs/>
                <w:sz w:val="20"/>
                <w:szCs w:val="20"/>
                <w:lang w:val="en-GB"/>
              </w:rPr>
              <w:t>3- Satisfactory</w:t>
            </w:r>
          </w:p>
        </w:tc>
        <w:tc>
          <w:tcPr>
            <w:tcW w:w="1667" w:type="pct"/>
          </w:tcPr>
          <w:p w14:paraId="2B145DAB" w14:textId="0530335A" w:rsidR="000F2AFD" w:rsidRPr="00067224" w:rsidRDefault="00C92374" w:rsidP="00C92374">
            <w:pPr>
              <w:outlineLvl w:val="1"/>
              <w:rPr>
                <w:rFonts w:eastAsia="MS Mincho"/>
                <w:bCs/>
                <w:sz w:val="20"/>
                <w:szCs w:val="20"/>
                <w:lang w:val="en-GB"/>
              </w:rPr>
            </w:pPr>
            <w:r w:rsidRPr="00C92374">
              <w:rPr>
                <w:rFonts w:eastAsia="MS Mincho"/>
                <w:b/>
                <w:bCs/>
                <w:sz w:val="20"/>
                <w:szCs w:val="20"/>
              </w:rPr>
              <w:t>Revised for clarity and flow.</w:t>
            </w:r>
            <w:r w:rsidRPr="00C92374">
              <w:rPr>
                <w:rFonts w:eastAsia="MS Mincho"/>
                <w:bCs/>
                <w:sz w:val="20"/>
                <w:szCs w:val="20"/>
              </w:rPr>
              <w:t> We have reorganized the introduction to move from general ED context → CTAS description → role of experience → environmental factors → gaps. Redundant sentences were removed, and transitions were improved. The theoretical frameworks (Benner, Kahneman, complexity science) are now introduced more logically.</w:t>
            </w:r>
          </w:p>
        </w:tc>
      </w:tr>
      <w:tr w:rsidR="00067224" w:rsidRPr="00067224" w14:paraId="00216C4E" w14:textId="77777777" w:rsidTr="00D13140">
        <w:trPr>
          <w:trHeight w:val="20"/>
          <w:jc w:val="center"/>
        </w:trPr>
        <w:tc>
          <w:tcPr>
            <w:tcW w:w="1666" w:type="pct"/>
            <w:noWrap/>
          </w:tcPr>
          <w:p w14:paraId="67B1839F"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5. Are the objectives clearly stated?</w:t>
            </w:r>
          </w:p>
          <w:p w14:paraId="20135D8E"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21F8CE8E"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6989F75B" w14:textId="77777777" w:rsidR="000F2AFD" w:rsidRDefault="000F2AFD" w:rsidP="00067224">
            <w:pPr>
              <w:ind w:left="360"/>
              <w:rPr>
                <w:b/>
                <w:bCs/>
                <w:sz w:val="20"/>
                <w:szCs w:val="20"/>
                <w:lang w:val="en-GB"/>
              </w:rPr>
            </w:pPr>
          </w:p>
          <w:p w14:paraId="6118D961" w14:textId="27B0324B" w:rsidR="00036F24" w:rsidRPr="00067224" w:rsidRDefault="00036F24" w:rsidP="00067224">
            <w:pPr>
              <w:ind w:left="360"/>
              <w:rPr>
                <w:b/>
                <w:bCs/>
                <w:sz w:val="20"/>
                <w:szCs w:val="20"/>
                <w:lang w:val="en-GB"/>
              </w:rPr>
            </w:pPr>
            <w:r>
              <w:rPr>
                <w:b/>
                <w:bCs/>
                <w:sz w:val="20"/>
                <w:szCs w:val="20"/>
                <w:lang w:val="en-GB"/>
              </w:rPr>
              <w:t xml:space="preserve">2- needs improvement </w:t>
            </w:r>
          </w:p>
        </w:tc>
        <w:tc>
          <w:tcPr>
            <w:tcW w:w="1667" w:type="pct"/>
          </w:tcPr>
          <w:p w14:paraId="11583622" w14:textId="5AAE6F19" w:rsidR="000F2AFD" w:rsidRPr="00067224" w:rsidRDefault="00C92374" w:rsidP="00C92374">
            <w:pPr>
              <w:outlineLvl w:val="1"/>
              <w:rPr>
                <w:rFonts w:eastAsia="MS Mincho"/>
                <w:bCs/>
                <w:sz w:val="20"/>
                <w:szCs w:val="20"/>
                <w:lang w:val="en-GB"/>
              </w:rPr>
            </w:pPr>
            <w:r w:rsidRPr="00C92374">
              <w:rPr>
                <w:rFonts w:eastAsia="MS Mincho"/>
                <w:bCs/>
                <w:sz w:val="20"/>
                <w:szCs w:val="20"/>
              </w:rPr>
              <w:t>The objectives are now explicitly listed as three numbered questions in the introduction and repeated in the Methods section under “Review Questions” with full PCC detail. Previously</w:t>
            </w:r>
            <w:r>
              <w:rPr>
                <w:rFonts w:eastAsia="MS Mincho"/>
                <w:bCs/>
                <w:sz w:val="20"/>
                <w:szCs w:val="20"/>
              </w:rPr>
              <w:t>,</w:t>
            </w:r>
            <w:r w:rsidRPr="00C92374">
              <w:rPr>
                <w:rFonts w:eastAsia="MS Mincho"/>
                <w:bCs/>
                <w:sz w:val="20"/>
                <w:szCs w:val="20"/>
              </w:rPr>
              <w:t xml:space="preserve"> they were embedded in prose. Now they stand out clearly.</w:t>
            </w:r>
          </w:p>
        </w:tc>
      </w:tr>
      <w:tr w:rsidR="00067224" w:rsidRPr="00067224" w14:paraId="0565F3DF" w14:textId="77777777" w:rsidTr="00D13140">
        <w:trPr>
          <w:trHeight w:val="20"/>
          <w:jc w:val="center"/>
        </w:trPr>
        <w:tc>
          <w:tcPr>
            <w:tcW w:w="1666" w:type="pct"/>
            <w:noWrap/>
          </w:tcPr>
          <w:p w14:paraId="1D44976C"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6. Is the literature review relevant?</w:t>
            </w:r>
          </w:p>
          <w:p w14:paraId="6B71CEB8"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81451D2"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6AC16B4D" w14:textId="77777777" w:rsidR="000F2AFD" w:rsidRDefault="000F2AFD" w:rsidP="00067224">
            <w:pPr>
              <w:ind w:left="360"/>
              <w:rPr>
                <w:b/>
                <w:bCs/>
                <w:sz w:val="20"/>
                <w:szCs w:val="20"/>
                <w:lang w:val="en-GB"/>
              </w:rPr>
            </w:pPr>
          </w:p>
          <w:p w14:paraId="0E93AB33" w14:textId="4F754F18" w:rsidR="00036F24" w:rsidRPr="00067224" w:rsidRDefault="00036F24" w:rsidP="00067224">
            <w:pPr>
              <w:ind w:left="360"/>
              <w:rPr>
                <w:b/>
                <w:bCs/>
                <w:sz w:val="20"/>
                <w:szCs w:val="20"/>
                <w:lang w:val="en-GB"/>
              </w:rPr>
            </w:pPr>
            <w:r>
              <w:rPr>
                <w:b/>
                <w:bCs/>
                <w:sz w:val="20"/>
                <w:szCs w:val="20"/>
                <w:lang w:val="en-GB"/>
              </w:rPr>
              <w:t>3- Satisfactory</w:t>
            </w:r>
          </w:p>
        </w:tc>
        <w:tc>
          <w:tcPr>
            <w:tcW w:w="1667" w:type="pct"/>
          </w:tcPr>
          <w:p w14:paraId="521B890F" w14:textId="67E2BF16" w:rsidR="000F2AFD" w:rsidRPr="00067224" w:rsidRDefault="00C92374" w:rsidP="00C92374">
            <w:pPr>
              <w:outlineLvl w:val="1"/>
              <w:rPr>
                <w:rFonts w:eastAsia="MS Mincho"/>
                <w:bCs/>
                <w:sz w:val="20"/>
                <w:szCs w:val="20"/>
                <w:lang w:val="en-GB"/>
              </w:rPr>
            </w:pPr>
            <w:r w:rsidRPr="00C92374">
              <w:rPr>
                <w:rFonts w:eastAsia="MS Mincho"/>
                <w:b/>
                <w:bCs/>
                <w:sz w:val="20"/>
                <w:szCs w:val="20"/>
              </w:rPr>
              <w:t>No major change, but clarification added.</w:t>
            </w:r>
            <w:r w:rsidRPr="00C92374">
              <w:rPr>
                <w:rFonts w:eastAsia="MS Mincho"/>
                <w:bCs/>
                <w:sz w:val="20"/>
                <w:szCs w:val="20"/>
              </w:rPr>
              <w:t> All 28 included studies directly address CTAS, triage decision</w:t>
            </w:r>
            <w:r w:rsidRPr="00C92374">
              <w:rPr>
                <w:rFonts w:eastAsia="MS Mincho"/>
                <w:bCs/>
                <w:sz w:val="20"/>
                <w:szCs w:val="20"/>
              </w:rPr>
              <w:noBreakHyphen/>
              <w:t>making, nurse experience, or work environment in high</w:t>
            </w:r>
            <w:r w:rsidRPr="00C92374">
              <w:rPr>
                <w:rFonts w:eastAsia="MS Mincho"/>
                <w:bCs/>
                <w:sz w:val="20"/>
                <w:szCs w:val="20"/>
              </w:rPr>
              <w:noBreakHyphen/>
              <w:t xml:space="preserve">volume </w:t>
            </w:r>
            <w:proofErr w:type="spellStart"/>
            <w:r w:rsidRPr="00C92374">
              <w:rPr>
                <w:rFonts w:eastAsia="MS Mincho"/>
                <w:bCs/>
                <w:sz w:val="20"/>
                <w:szCs w:val="20"/>
              </w:rPr>
              <w:t>EDs.</w:t>
            </w:r>
            <w:proofErr w:type="spellEnd"/>
            <w:r w:rsidRPr="00C92374">
              <w:rPr>
                <w:rFonts w:eastAsia="MS Mincho"/>
                <w:bCs/>
                <w:sz w:val="20"/>
                <w:szCs w:val="20"/>
              </w:rPr>
              <w:t xml:space="preserve"> Exclusion reasons (non</w:t>
            </w:r>
            <w:r w:rsidRPr="00C92374">
              <w:rPr>
                <w:rFonts w:eastAsia="MS Mincho"/>
                <w:bCs/>
                <w:sz w:val="20"/>
                <w:szCs w:val="20"/>
              </w:rPr>
              <w:noBreakHyphen/>
              <w:t>CTAS, pediatric, non</w:t>
            </w:r>
            <w:r w:rsidRPr="00C92374">
              <w:rPr>
                <w:rFonts w:eastAsia="MS Mincho"/>
                <w:bCs/>
                <w:sz w:val="20"/>
                <w:szCs w:val="20"/>
              </w:rPr>
              <w:noBreakHyphen/>
              <w:t>ED) are transparently reported in the PRISMA flow diagram.</w:t>
            </w:r>
          </w:p>
        </w:tc>
      </w:tr>
      <w:tr w:rsidR="00067224" w:rsidRPr="00067224" w14:paraId="632EE9D3" w14:textId="77777777" w:rsidTr="00D13140">
        <w:trPr>
          <w:trHeight w:val="20"/>
          <w:jc w:val="center"/>
        </w:trPr>
        <w:tc>
          <w:tcPr>
            <w:tcW w:w="1666" w:type="pct"/>
            <w:noWrap/>
          </w:tcPr>
          <w:p w14:paraId="3349694F"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7. Is the literature review recent?</w:t>
            </w:r>
          </w:p>
          <w:p w14:paraId="2259D77D"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6BAC9D71" w14:textId="77777777" w:rsidR="000F2AFD" w:rsidRPr="00067224" w:rsidRDefault="00067224" w:rsidP="00067224">
            <w:pPr>
              <w:outlineLvl w:val="1"/>
              <w:rPr>
                <w:rFonts w:eastAsia="MS Mincho"/>
                <w:b/>
                <w:bCs/>
                <w:sz w:val="20"/>
                <w:szCs w:val="20"/>
                <w:lang w:val="en-GB" w:eastAsia="x-none"/>
              </w:rPr>
            </w:pPr>
            <w:r w:rsidRPr="00067224">
              <w:rPr>
                <w:rFonts w:eastAsia="MS Mincho"/>
                <w:b/>
                <w:bCs/>
                <w:color w:val="404040"/>
                <w:sz w:val="20"/>
                <w:szCs w:val="20"/>
                <w:shd w:val="clear" w:color="auto" w:fill="FFFFFF"/>
                <w:lang w:val="en-GB" w:eastAsia="x-none"/>
              </w:rPr>
              <w:t>5 = Excellent 4 = Good 3 = Satisfactory 2 = Needs Improvement 1 = Poor N/A = Not Applicable</w:t>
            </w:r>
          </w:p>
        </w:tc>
        <w:tc>
          <w:tcPr>
            <w:tcW w:w="1667" w:type="pct"/>
          </w:tcPr>
          <w:p w14:paraId="28A50CF4" w14:textId="77777777" w:rsidR="000F2AFD" w:rsidRDefault="000F2AFD" w:rsidP="00067224">
            <w:pPr>
              <w:ind w:left="360"/>
              <w:rPr>
                <w:b/>
                <w:bCs/>
                <w:sz w:val="20"/>
                <w:szCs w:val="20"/>
                <w:lang w:val="en-GB"/>
              </w:rPr>
            </w:pPr>
          </w:p>
          <w:p w14:paraId="5820D962" w14:textId="629DC8D7" w:rsidR="00036F24" w:rsidRPr="00067224" w:rsidRDefault="00036F24" w:rsidP="00067224">
            <w:pPr>
              <w:ind w:left="360"/>
              <w:rPr>
                <w:b/>
                <w:bCs/>
                <w:sz w:val="20"/>
                <w:szCs w:val="20"/>
                <w:lang w:val="en-GB"/>
              </w:rPr>
            </w:pPr>
            <w:r>
              <w:rPr>
                <w:b/>
                <w:bCs/>
                <w:sz w:val="20"/>
                <w:szCs w:val="20"/>
                <w:lang w:val="en-GB"/>
              </w:rPr>
              <w:t>3- Satisfactory</w:t>
            </w:r>
          </w:p>
        </w:tc>
        <w:tc>
          <w:tcPr>
            <w:tcW w:w="1667" w:type="pct"/>
          </w:tcPr>
          <w:p w14:paraId="7F405CA4" w14:textId="1466479A" w:rsidR="000F2AFD" w:rsidRPr="00067224" w:rsidRDefault="00C92374" w:rsidP="00C92374">
            <w:pPr>
              <w:outlineLvl w:val="1"/>
              <w:rPr>
                <w:rFonts w:eastAsia="MS Mincho"/>
                <w:bCs/>
                <w:sz w:val="20"/>
                <w:szCs w:val="20"/>
                <w:lang w:val="en-GB"/>
              </w:rPr>
            </w:pPr>
            <w:r w:rsidRPr="00C92374">
              <w:rPr>
                <w:rFonts w:eastAsia="MS Mincho"/>
                <w:bCs/>
                <w:sz w:val="20"/>
                <w:szCs w:val="20"/>
              </w:rPr>
              <w:t>We have added 5 new references from 2023–2025, including studies from low</w:t>
            </w:r>
            <w:r w:rsidRPr="00C92374">
              <w:rPr>
                <w:rFonts w:eastAsia="MS Mincho"/>
                <w:bCs/>
                <w:sz w:val="20"/>
                <w:szCs w:val="20"/>
              </w:rPr>
              <w:noBreakHyphen/>
              <w:t xml:space="preserve"> and middle</w:t>
            </w:r>
            <w:r w:rsidRPr="00C92374">
              <w:rPr>
                <w:rFonts w:eastAsia="MS Mincho"/>
                <w:bCs/>
                <w:sz w:val="20"/>
                <w:szCs w:val="20"/>
              </w:rPr>
              <w:noBreakHyphen/>
              <w:t>income countries (Kuwait, South Africa, Malaysia, Brazil) and a 2024 WHO global report. The search covered 2000–2025, but the discussion now prioritizes findings from the last 5 years where available.</w:t>
            </w:r>
          </w:p>
        </w:tc>
      </w:tr>
      <w:tr w:rsidR="00067224" w:rsidRPr="00067224" w14:paraId="6E778539" w14:textId="77777777" w:rsidTr="00D13140">
        <w:trPr>
          <w:trHeight w:val="20"/>
          <w:jc w:val="center"/>
        </w:trPr>
        <w:tc>
          <w:tcPr>
            <w:tcW w:w="1666" w:type="pct"/>
            <w:noWrap/>
          </w:tcPr>
          <w:p w14:paraId="19CD3360"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 xml:space="preserve">8. Is the literature search methodology explained properly? </w:t>
            </w:r>
          </w:p>
          <w:p w14:paraId="703896AE"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45F982E1"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1730A020" w14:textId="77777777" w:rsidR="000F2AFD" w:rsidRDefault="000F2AFD" w:rsidP="00067224">
            <w:pPr>
              <w:ind w:left="360"/>
              <w:rPr>
                <w:b/>
                <w:bCs/>
                <w:sz w:val="20"/>
                <w:szCs w:val="20"/>
                <w:lang w:val="en-GB"/>
              </w:rPr>
            </w:pPr>
          </w:p>
          <w:p w14:paraId="101EBA59" w14:textId="41125F50" w:rsidR="00036F24" w:rsidRPr="00067224" w:rsidRDefault="00036F24" w:rsidP="00067224">
            <w:pPr>
              <w:ind w:left="360"/>
              <w:rPr>
                <w:b/>
                <w:bCs/>
                <w:sz w:val="20"/>
                <w:szCs w:val="20"/>
                <w:lang w:val="en-GB"/>
              </w:rPr>
            </w:pPr>
            <w:r>
              <w:rPr>
                <w:b/>
                <w:bCs/>
                <w:sz w:val="20"/>
                <w:szCs w:val="20"/>
                <w:lang w:val="en-GB"/>
              </w:rPr>
              <w:t>4-good</w:t>
            </w:r>
          </w:p>
        </w:tc>
        <w:tc>
          <w:tcPr>
            <w:tcW w:w="1667" w:type="pct"/>
          </w:tcPr>
          <w:p w14:paraId="05DF9C30" w14:textId="5353DEAE" w:rsidR="000F2AFD" w:rsidRPr="00067224" w:rsidRDefault="00C92374" w:rsidP="00C92374">
            <w:pPr>
              <w:outlineLvl w:val="1"/>
              <w:rPr>
                <w:rFonts w:eastAsia="MS Mincho"/>
                <w:bCs/>
                <w:sz w:val="20"/>
                <w:szCs w:val="20"/>
                <w:lang w:val="en-GB"/>
              </w:rPr>
            </w:pPr>
            <w:r>
              <w:rPr>
                <w:rFonts w:eastAsia="MS Mincho"/>
                <w:bCs/>
                <w:sz w:val="20"/>
                <w:szCs w:val="20"/>
                <w:lang w:val="en-GB"/>
              </w:rPr>
              <w:t>Thank you. No major changes, but we added a new subsection, “Data Extraction and Synthesis of Quantitative Findings,” to explain how ranges (e.g., 15–30%) were derived and why meta-analysis</w:t>
            </w:r>
            <w:r w:rsidRPr="00C92374">
              <w:rPr>
                <w:rFonts w:eastAsia="MS Mincho"/>
                <w:bCs/>
                <w:sz w:val="20"/>
                <w:szCs w:val="20"/>
              </w:rPr>
              <w:t xml:space="preserve"> was not performed.</w:t>
            </w:r>
          </w:p>
        </w:tc>
      </w:tr>
      <w:tr w:rsidR="00067224" w:rsidRPr="00067224" w14:paraId="6CB935F1" w14:textId="77777777" w:rsidTr="00D13140">
        <w:trPr>
          <w:trHeight w:val="20"/>
          <w:jc w:val="center"/>
        </w:trPr>
        <w:tc>
          <w:tcPr>
            <w:tcW w:w="1666" w:type="pct"/>
            <w:noWrap/>
          </w:tcPr>
          <w:p w14:paraId="7A3EC6DA"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9. Is the Critical analysis of literature done?</w:t>
            </w:r>
          </w:p>
          <w:p w14:paraId="555F8FCE"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4E1CC05B"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0416CFE2" w14:textId="77777777" w:rsidR="000F2AFD" w:rsidRDefault="000F2AFD" w:rsidP="00067224">
            <w:pPr>
              <w:ind w:left="360"/>
              <w:rPr>
                <w:b/>
                <w:bCs/>
                <w:sz w:val="20"/>
                <w:szCs w:val="20"/>
                <w:lang w:val="en-GB"/>
              </w:rPr>
            </w:pPr>
          </w:p>
          <w:p w14:paraId="400C39D3" w14:textId="1A944CD8" w:rsidR="00036F24" w:rsidRPr="00067224" w:rsidRDefault="00036F24" w:rsidP="00067224">
            <w:pPr>
              <w:ind w:left="360"/>
              <w:rPr>
                <w:b/>
                <w:bCs/>
                <w:sz w:val="20"/>
                <w:szCs w:val="20"/>
                <w:lang w:val="en-GB"/>
              </w:rPr>
            </w:pPr>
            <w:r>
              <w:rPr>
                <w:b/>
                <w:bCs/>
                <w:sz w:val="20"/>
                <w:szCs w:val="20"/>
                <w:lang w:val="en-GB"/>
              </w:rPr>
              <w:t>3- Satisfactory</w:t>
            </w:r>
          </w:p>
        </w:tc>
        <w:tc>
          <w:tcPr>
            <w:tcW w:w="1667" w:type="pct"/>
          </w:tcPr>
          <w:p w14:paraId="30133A88" w14:textId="402AF390" w:rsidR="000F2AFD" w:rsidRPr="00067224" w:rsidRDefault="00C92374" w:rsidP="00C92374">
            <w:pPr>
              <w:outlineLvl w:val="1"/>
              <w:rPr>
                <w:rFonts w:eastAsia="MS Mincho"/>
                <w:bCs/>
                <w:sz w:val="20"/>
                <w:szCs w:val="20"/>
                <w:lang w:val="en-GB"/>
              </w:rPr>
            </w:pPr>
            <w:r w:rsidRPr="00C92374">
              <w:rPr>
                <w:rFonts w:eastAsia="MS Mincho"/>
                <w:bCs/>
                <w:sz w:val="20"/>
                <w:szCs w:val="20"/>
              </w:rPr>
              <w:t>The Discussion now includes explicit subsections on “Theoretical Implications,” “Practical Recommendations,” and “Equity Gaps.” We also critique the predominance of cross</w:t>
            </w:r>
            <w:r w:rsidRPr="00C92374">
              <w:rPr>
                <w:rFonts w:eastAsia="MS Mincho"/>
                <w:bCs/>
                <w:sz w:val="20"/>
                <w:szCs w:val="20"/>
              </w:rPr>
              <w:noBreakHyphen/>
              <w:t>sectional designs (57%) and simulation studies (29%) as limitations to causal inference and generalizability.</w:t>
            </w:r>
          </w:p>
        </w:tc>
      </w:tr>
      <w:tr w:rsidR="00067224" w:rsidRPr="00067224" w14:paraId="2ED52ABC" w14:textId="77777777" w:rsidTr="00D13140">
        <w:trPr>
          <w:trHeight w:val="20"/>
          <w:jc w:val="center"/>
        </w:trPr>
        <w:tc>
          <w:tcPr>
            <w:tcW w:w="1666" w:type="pct"/>
            <w:noWrap/>
          </w:tcPr>
          <w:p w14:paraId="185743C8" w14:textId="77777777" w:rsidR="000F2AFD" w:rsidRPr="00067224" w:rsidRDefault="00067224" w:rsidP="00CB119E">
            <w:pPr>
              <w:rPr>
                <w:b/>
                <w:sz w:val="20"/>
                <w:szCs w:val="20"/>
                <w:lang w:val="en-GB"/>
              </w:rPr>
            </w:pPr>
            <w:r w:rsidRPr="00067224">
              <w:rPr>
                <w:b/>
                <w:sz w:val="20"/>
                <w:szCs w:val="20"/>
                <w:lang w:val="en-GB"/>
              </w:rPr>
              <w:t xml:space="preserve">10. Is </w:t>
            </w:r>
            <w:r w:rsidRPr="00067224">
              <w:rPr>
                <w:sz w:val="20"/>
                <w:szCs w:val="20"/>
                <w:lang w:val="en-GB"/>
              </w:rPr>
              <w:t xml:space="preserve">Identification of research gaps/future directions done </w:t>
            </w:r>
            <w:r w:rsidRPr="00067224">
              <w:rPr>
                <w:b/>
                <w:sz w:val="20"/>
                <w:szCs w:val="20"/>
                <w:lang w:val="en-GB"/>
              </w:rPr>
              <w:t>?</w:t>
            </w:r>
          </w:p>
          <w:p w14:paraId="66D0126A"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2B7AD789" w14:textId="77777777" w:rsidR="000F2AFD"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5 = Excellent 4 = Good 3 = Satisfactory 2 = Needs Improvement 1 = Poor N/A = Not Applicable</w:t>
            </w:r>
          </w:p>
          <w:p w14:paraId="575F66A4" w14:textId="77777777" w:rsidR="00D13140" w:rsidRPr="00067224" w:rsidRDefault="00D13140" w:rsidP="00CB119E">
            <w:pPr>
              <w:rPr>
                <w:sz w:val="20"/>
                <w:szCs w:val="20"/>
                <w:lang w:val="en-GB"/>
              </w:rPr>
            </w:pPr>
          </w:p>
        </w:tc>
        <w:tc>
          <w:tcPr>
            <w:tcW w:w="1667" w:type="pct"/>
          </w:tcPr>
          <w:p w14:paraId="5C88BEFE" w14:textId="77777777" w:rsidR="000F2AFD" w:rsidRDefault="000F2AFD" w:rsidP="00CB119E">
            <w:pPr>
              <w:contextualSpacing/>
              <w:rPr>
                <w:bCs/>
                <w:sz w:val="20"/>
                <w:szCs w:val="20"/>
                <w:lang w:val="en-GB"/>
              </w:rPr>
            </w:pPr>
          </w:p>
          <w:p w14:paraId="01F17E45" w14:textId="67508486" w:rsidR="00036F24" w:rsidRPr="00067224" w:rsidRDefault="00036F24" w:rsidP="00CB119E">
            <w:pPr>
              <w:contextualSpacing/>
              <w:rPr>
                <w:bCs/>
                <w:sz w:val="20"/>
                <w:szCs w:val="20"/>
                <w:lang w:val="en-GB"/>
              </w:rPr>
            </w:pPr>
            <w:r>
              <w:rPr>
                <w:b/>
                <w:bCs/>
                <w:sz w:val="20"/>
                <w:szCs w:val="20"/>
                <w:lang w:val="en-GB"/>
              </w:rPr>
              <w:t>3- Satisfactory</w:t>
            </w:r>
          </w:p>
        </w:tc>
        <w:tc>
          <w:tcPr>
            <w:tcW w:w="1667" w:type="pct"/>
          </w:tcPr>
          <w:p w14:paraId="2885C4A1" w14:textId="77884A61" w:rsidR="000F2AFD" w:rsidRPr="00067224" w:rsidRDefault="00C92374" w:rsidP="00C92374">
            <w:pPr>
              <w:outlineLvl w:val="1"/>
              <w:rPr>
                <w:rFonts w:eastAsia="MS Mincho"/>
                <w:bCs/>
                <w:sz w:val="20"/>
                <w:szCs w:val="20"/>
                <w:lang w:val="en-GB"/>
              </w:rPr>
            </w:pPr>
            <w:r w:rsidRPr="00C92374">
              <w:rPr>
                <w:rFonts w:eastAsia="MS Mincho"/>
                <w:bCs/>
                <w:sz w:val="20"/>
                <w:szCs w:val="20"/>
              </w:rPr>
              <w:t>A dedicated “Research Gaps and Future Directions” subsection has been added to the Discussion. It specifies: (a) need for longitudinal designs, (b) underrepresentation of low</w:t>
            </w:r>
            <w:r w:rsidRPr="00C92374">
              <w:rPr>
                <w:rFonts w:eastAsia="MS Mincho"/>
                <w:bCs/>
                <w:sz w:val="20"/>
                <w:szCs w:val="20"/>
              </w:rPr>
              <w:noBreakHyphen/>
              <w:t>resource settings, (c) hybrid AI</w:t>
            </w:r>
            <w:r w:rsidRPr="00C92374">
              <w:rPr>
                <w:rFonts w:eastAsia="MS Mincho"/>
                <w:bCs/>
                <w:sz w:val="20"/>
                <w:szCs w:val="20"/>
              </w:rPr>
              <w:noBreakHyphen/>
              <w:t xml:space="preserve">human models, and (d) equity lenses. These </w:t>
            </w:r>
            <w:r w:rsidRPr="00C92374">
              <w:rPr>
                <w:rFonts w:eastAsia="MS Mincho"/>
                <w:bCs/>
                <w:sz w:val="20"/>
                <w:szCs w:val="20"/>
              </w:rPr>
              <w:lastRenderedPageBreak/>
              <w:t>were previously scattered; now they are consolidated.</w:t>
            </w:r>
          </w:p>
        </w:tc>
      </w:tr>
      <w:tr w:rsidR="00067224" w:rsidRPr="00067224" w14:paraId="34AB0350" w14:textId="77777777" w:rsidTr="00D13140">
        <w:trPr>
          <w:trHeight w:val="20"/>
          <w:jc w:val="center"/>
        </w:trPr>
        <w:tc>
          <w:tcPr>
            <w:tcW w:w="1666" w:type="pct"/>
            <w:noWrap/>
          </w:tcPr>
          <w:p w14:paraId="42D53B66" w14:textId="77777777" w:rsidR="000F2AFD" w:rsidRPr="00067224" w:rsidRDefault="00067224" w:rsidP="00CB119E">
            <w:pPr>
              <w:rPr>
                <w:b/>
                <w:sz w:val="20"/>
                <w:szCs w:val="20"/>
                <w:lang w:val="en-GB"/>
              </w:rPr>
            </w:pPr>
            <w:r w:rsidRPr="00067224">
              <w:rPr>
                <w:b/>
                <w:sz w:val="20"/>
                <w:szCs w:val="20"/>
                <w:lang w:val="en-GB"/>
              </w:rPr>
              <w:lastRenderedPageBreak/>
              <w:t>11. Are the conclusions logically arrived?</w:t>
            </w:r>
          </w:p>
          <w:p w14:paraId="09548E60"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BE6B5F2"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B863F7D" w14:textId="77777777" w:rsidR="000F2AFD" w:rsidRDefault="000F2AFD" w:rsidP="00CB119E">
            <w:pPr>
              <w:contextualSpacing/>
              <w:rPr>
                <w:bCs/>
                <w:sz w:val="20"/>
                <w:szCs w:val="20"/>
                <w:lang w:val="en-GB"/>
              </w:rPr>
            </w:pPr>
          </w:p>
          <w:p w14:paraId="2CDEB9D1" w14:textId="74EAA9C9" w:rsidR="00036F24" w:rsidRPr="00067224" w:rsidRDefault="00036F24" w:rsidP="00CB119E">
            <w:pPr>
              <w:contextualSpacing/>
              <w:rPr>
                <w:bCs/>
                <w:sz w:val="20"/>
                <w:szCs w:val="20"/>
                <w:lang w:val="en-GB"/>
              </w:rPr>
            </w:pPr>
            <w:r>
              <w:rPr>
                <w:b/>
                <w:bCs/>
                <w:sz w:val="20"/>
                <w:szCs w:val="20"/>
                <w:lang w:val="en-GB"/>
              </w:rPr>
              <w:t>3- Satisfactory</w:t>
            </w:r>
          </w:p>
        </w:tc>
        <w:tc>
          <w:tcPr>
            <w:tcW w:w="1667" w:type="pct"/>
          </w:tcPr>
          <w:p w14:paraId="0D0F7CEB" w14:textId="77777777" w:rsidR="000F2AFD" w:rsidRDefault="00C92374" w:rsidP="00C92374">
            <w:pPr>
              <w:outlineLvl w:val="1"/>
              <w:rPr>
                <w:rFonts w:eastAsia="MS Mincho"/>
                <w:bCs/>
                <w:sz w:val="20"/>
                <w:szCs w:val="20"/>
              </w:rPr>
            </w:pPr>
            <w:r w:rsidRPr="00C92374">
              <w:rPr>
                <w:rFonts w:eastAsia="MS Mincho"/>
                <w:bCs/>
                <w:sz w:val="20"/>
                <w:szCs w:val="20"/>
              </w:rPr>
              <w:t>The Conclusion now restates the main findings (experience helps but is not sufficient; environment matters; systemic support is key) before listing specific recommendations. It avoids introducing new information and flows directly from the Discussion.</w:t>
            </w:r>
          </w:p>
          <w:p w14:paraId="778B438A" w14:textId="7905AE9B" w:rsidR="00C92374" w:rsidRPr="00067224" w:rsidRDefault="00C92374" w:rsidP="00C92374">
            <w:pPr>
              <w:outlineLvl w:val="1"/>
              <w:rPr>
                <w:rFonts w:eastAsia="MS Mincho"/>
                <w:bCs/>
                <w:sz w:val="20"/>
                <w:szCs w:val="20"/>
                <w:lang w:val="en-GB"/>
              </w:rPr>
            </w:pPr>
          </w:p>
        </w:tc>
      </w:tr>
      <w:tr w:rsidR="00067224" w:rsidRPr="00067224" w14:paraId="05A0935E" w14:textId="77777777" w:rsidTr="00D13140">
        <w:trPr>
          <w:trHeight w:val="20"/>
          <w:jc w:val="center"/>
        </w:trPr>
        <w:tc>
          <w:tcPr>
            <w:tcW w:w="1666" w:type="pct"/>
            <w:noWrap/>
          </w:tcPr>
          <w:p w14:paraId="1FAAE968" w14:textId="77777777" w:rsidR="000F2AFD" w:rsidRPr="00067224" w:rsidRDefault="00067224" w:rsidP="00CB119E">
            <w:pPr>
              <w:rPr>
                <w:b/>
                <w:sz w:val="20"/>
                <w:szCs w:val="20"/>
                <w:lang w:val="en-GB"/>
              </w:rPr>
            </w:pPr>
            <w:r w:rsidRPr="00067224">
              <w:rPr>
                <w:b/>
                <w:sz w:val="20"/>
                <w:szCs w:val="20"/>
                <w:lang w:val="en-GB"/>
              </w:rPr>
              <w:t>12. Are the limitations of the paper discussed?</w:t>
            </w:r>
          </w:p>
          <w:p w14:paraId="7AC91059"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E8510CF"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5D2F68F1" w14:textId="77777777" w:rsidR="000F2AFD" w:rsidRDefault="000F2AFD" w:rsidP="00CB119E">
            <w:pPr>
              <w:contextualSpacing/>
              <w:rPr>
                <w:bCs/>
                <w:sz w:val="20"/>
                <w:szCs w:val="20"/>
                <w:lang w:val="en-GB"/>
              </w:rPr>
            </w:pPr>
          </w:p>
          <w:p w14:paraId="21E28D06" w14:textId="5056652C" w:rsidR="00036F24" w:rsidRPr="00067224" w:rsidRDefault="00036F24" w:rsidP="00CB119E">
            <w:pPr>
              <w:contextualSpacing/>
              <w:rPr>
                <w:bCs/>
                <w:sz w:val="20"/>
                <w:szCs w:val="20"/>
                <w:lang w:val="en-GB"/>
              </w:rPr>
            </w:pPr>
            <w:r>
              <w:rPr>
                <w:b/>
                <w:bCs/>
                <w:sz w:val="20"/>
                <w:szCs w:val="20"/>
                <w:lang w:val="en-GB"/>
              </w:rPr>
              <w:t>2- needs improvement</w:t>
            </w:r>
          </w:p>
        </w:tc>
        <w:tc>
          <w:tcPr>
            <w:tcW w:w="1667" w:type="pct"/>
          </w:tcPr>
          <w:p w14:paraId="0B48DF06" w14:textId="611CCA24" w:rsidR="000F2AFD" w:rsidRPr="00067224" w:rsidRDefault="00C92374" w:rsidP="00C92374">
            <w:pPr>
              <w:outlineLvl w:val="1"/>
              <w:rPr>
                <w:rFonts w:eastAsia="MS Mincho"/>
                <w:bCs/>
                <w:sz w:val="20"/>
                <w:szCs w:val="20"/>
                <w:lang w:val="en-GB"/>
              </w:rPr>
            </w:pPr>
            <w:r w:rsidRPr="00C92374">
              <w:rPr>
                <w:rFonts w:eastAsia="MS Mincho"/>
                <w:bCs/>
                <w:sz w:val="20"/>
                <w:szCs w:val="20"/>
              </w:rPr>
              <w:t>A full “Limitations” paragraph has been added to the Discussion (just before the Conclusion). It now explicitly addresses: (</w:t>
            </w:r>
            <w:proofErr w:type="spellStart"/>
            <w:r w:rsidRPr="00C92374">
              <w:rPr>
                <w:rFonts w:eastAsia="MS Mincho"/>
                <w:bCs/>
                <w:sz w:val="20"/>
                <w:szCs w:val="20"/>
              </w:rPr>
              <w:t>i</w:t>
            </w:r>
            <w:proofErr w:type="spellEnd"/>
            <w:r w:rsidRPr="00C92374">
              <w:rPr>
                <w:rFonts w:eastAsia="MS Mincho"/>
                <w:bCs/>
                <w:sz w:val="20"/>
                <w:szCs w:val="20"/>
              </w:rPr>
              <w:t>) predominance of cross</w:t>
            </w:r>
            <w:r w:rsidRPr="00C92374">
              <w:rPr>
                <w:rFonts w:eastAsia="MS Mincho"/>
                <w:bCs/>
                <w:sz w:val="20"/>
                <w:szCs w:val="20"/>
              </w:rPr>
              <w:noBreakHyphen/>
              <w:t>sectional designs, (ii) overreliance on simulation studies, (iii) urban/high</w:t>
            </w:r>
            <w:r w:rsidRPr="00C92374">
              <w:rPr>
                <w:rFonts w:eastAsia="MS Mincho"/>
                <w:bCs/>
                <w:sz w:val="20"/>
                <w:szCs w:val="20"/>
              </w:rPr>
              <w:noBreakHyphen/>
              <w:t>resource bias (86%), (iv) English</w:t>
            </w:r>
            <w:r w:rsidRPr="00C92374">
              <w:rPr>
                <w:rFonts w:eastAsia="MS Mincho"/>
                <w:bCs/>
                <w:sz w:val="20"/>
                <w:szCs w:val="20"/>
              </w:rPr>
              <w:noBreakHyphen/>
              <w:t>language restriction, and (v) absence of formal quality appraisal (consistent with scoping review methodology).</w:t>
            </w:r>
          </w:p>
        </w:tc>
      </w:tr>
      <w:tr w:rsidR="00067224" w:rsidRPr="00067224" w14:paraId="477DF417" w14:textId="77777777" w:rsidTr="00D13140">
        <w:trPr>
          <w:trHeight w:val="20"/>
          <w:jc w:val="center"/>
        </w:trPr>
        <w:tc>
          <w:tcPr>
            <w:tcW w:w="1666" w:type="pct"/>
            <w:noWrap/>
          </w:tcPr>
          <w:p w14:paraId="7C423ABC" w14:textId="77777777" w:rsidR="000F2AFD" w:rsidRPr="00067224" w:rsidRDefault="00067224" w:rsidP="00CB119E">
            <w:pPr>
              <w:rPr>
                <w:b/>
                <w:sz w:val="20"/>
                <w:szCs w:val="20"/>
                <w:lang w:val="en-GB"/>
              </w:rPr>
            </w:pPr>
            <w:r w:rsidRPr="00067224">
              <w:rPr>
                <w:b/>
                <w:sz w:val="20"/>
                <w:szCs w:val="20"/>
                <w:lang w:val="en-GB"/>
              </w:rPr>
              <w:t xml:space="preserve">13. What is the </w:t>
            </w:r>
            <w:r w:rsidRPr="00067224">
              <w:rPr>
                <w:sz w:val="20"/>
                <w:szCs w:val="20"/>
                <w:lang w:val="en-GB"/>
              </w:rPr>
              <w:t>Quality of references (i.e. from peer reviewed authentic sources)</w:t>
            </w:r>
          </w:p>
          <w:p w14:paraId="13D44A57"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5234B1D0"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5 = Excellent 4 = Good 3 = Satisfactory 2 = Needs Improvement 1 = Poor </w:t>
            </w:r>
          </w:p>
          <w:p w14:paraId="4A9659F8" w14:textId="77777777" w:rsidR="000F2AFD" w:rsidRPr="00067224" w:rsidRDefault="00067224" w:rsidP="00CB119E">
            <w:pPr>
              <w:rPr>
                <w:sz w:val="20"/>
                <w:szCs w:val="20"/>
                <w:lang w:val="en-GB"/>
              </w:rPr>
            </w:pPr>
            <w:r w:rsidRPr="00067224">
              <w:rPr>
                <w:color w:val="404040"/>
                <w:sz w:val="20"/>
                <w:szCs w:val="20"/>
                <w:shd w:val="clear" w:color="auto" w:fill="FFFFFF"/>
                <w:lang w:val="en-GB"/>
              </w:rPr>
              <w:t>N/A = Not Applicable</w:t>
            </w:r>
          </w:p>
        </w:tc>
        <w:tc>
          <w:tcPr>
            <w:tcW w:w="1667" w:type="pct"/>
          </w:tcPr>
          <w:p w14:paraId="0A5974B0" w14:textId="77777777" w:rsidR="00036F24" w:rsidRDefault="00036F24" w:rsidP="00CB119E">
            <w:pPr>
              <w:contextualSpacing/>
              <w:rPr>
                <w:b/>
                <w:bCs/>
                <w:sz w:val="20"/>
                <w:szCs w:val="20"/>
                <w:lang w:val="en-GB"/>
              </w:rPr>
            </w:pPr>
          </w:p>
          <w:p w14:paraId="05065E08" w14:textId="282E1146" w:rsidR="000F2AFD" w:rsidRPr="00067224" w:rsidRDefault="00036F24" w:rsidP="00CB119E">
            <w:pPr>
              <w:contextualSpacing/>
              <w:rPr>
                <w:bCs/>
                <w:sz w:val="20"/>
                <w:szCs w:val="20"/>
                <w:lang w:val="en-GB"/>
              </w:rPr>
            </w:pPr>
            <w:r>
              <w:rPr>
                <w:b/>
                <w:bCs/>
                <w:sz w:val="20"/>
                <w:szCs w:val="20"/>
                <w:lang w:val="en-GB"/>
              </w:rPr>
              <w:t>3- Satisfactory</w:t>
            </w:r>
          </w:p>
        </w:tc>
        <w:tc>
          <w:tcPr>
            <w:tcW w:w="1667" w:type="pct"/>
          </w:tcPr>
          <w:p w14:paraId="605211B3" w14:textId="0A39C730" w:rsidR="000F2AFD" w:rsidRPr="00067224" w:rsidRDefault="00C92374" w:rsidP="00C92374">
            <w:pPr>
              <w:outlineLvl w:val="1"/>
              <w:rPr>
                <w:rFonts w:eastAsia="MS Mincho"/>
                <w:bCs/>
                <w:sz w:val="20"/>
                <w:szCs w:val="20"/>
                <w:lang w:val="en-GB"/>
              </w:rPr>
            </w:pPr>
            <w:r w:rsidRPr="00C92374">
              <w:rPr>
                <w:rFonts w:eastAsia="MS Mincho"/>
                <w:bCs/>
                <w:sz w:val="20"/>
                <w:szCs w:val="20"/>
              </w:rPr>
              <w:t>All references are from peer</w:t>
            </w:r>
            <w:r w:rsidRPr="00C92374">
              <w:rPr>
                <w:rFonts w:eastAsia="MS Mincho"/>
                <w:bCs/>
                <w:sz w:val="20"/>
                <w:szCs w:val="20"/>
              </w:rPr>
              <w:noBreakHyphen/>
              <w:t>reviewed journals, major health databases, or official reports (CIHI, WHO). We added 5 new high</w:t>
            </w:r>
            <w:r w:rsidRPr="00C92374">
              <w:rPr>
                <w:rFonts w:eastAsia="MS Mincho"/>
                <w:bCs/>
                <w:sz w:val="20"/>
                <w:szCs w:val="20"/>
              </w:rPr>
              <w:noBreakHyphen/>
              <w:t>quality empirical studies from 2023–2025. Older foundational references (e.g., Benner 1984, Beveridge 1999) are retained as theoretical or historical anchors, which is appropriate for a scoping review.</w:t>
            </w:r>
          </w:p>
        </w:tc>
      </w:tr>
      <w:tr w:rsidR="00067224" w:rsidRPr="00067224" w14:paraId="29ECF9B4" w14:textId="77777777" w:rsidTr="00D13140">
        <w:trPr>
          <w:trHeight w:val="20"/>
          <w:jc w:val="center"/>
        </w:trPr>
        <w:tc>
          <w:tcPr>
            <w:tcW w:w="1666" w:type="pct"/>
            <w:noWrap/>
          </w:tcPr>
          <w:p w14:paraId="4609FE0E" w14:textId="77777777" w:rsidR="000F2AFD" w:rsidRPr="00067224" w:rsidRDefault="00067224" w:rsidP="00CB119E">
            <w:pPr>
              <w:rPr>
                <w:b/>
                <w:sz w:val="20"/>
                <w:szCs w:val="20"/>
                <w:lang w:val="en-GB"/>
              </w:rPr>
            </w:pPr>
            <w:r w:rsidRPr="00067224">
              <w:rPr>
                <w:b/>
                <w:sz w:val="20"/>
                <w:szCs w:val="20"/>
                <w:lang w:val="en-GB"/>
              </w:rPr>
              <w:t>14. Is the manuscript written in clear and understandable language?</w:t>
            </w:r>
          </w:p>
          <w:p w14:paraId="086447EA"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A2793E8"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5 = Excellent 4 = Good 3 = Satisfactory 2 = Needs Improvement 1 = Poor </w:t>
            </w:r>
          </w:p>
          <w:p w14:paraId="2B61F217" w14:textId="77777777" w:rsidR="000F2AFD" w:rsidRPr="00067224" w:rsidRDefault="00067224" w:rsidP="00CB119E">
            <w:pPr>
              <w:rPr>
                <w:sz w:val="20"/>
                <w:szCs w:val="20"/>
                <w:lang w:val="en-GB"/>
              </w:rPr>
            </w:pPr>
            <w:r w:rsidRPr="00067224">
              <w:rPr>
                <w:color w:val="404040"/>
                <w:sz w:val="20"/>
                <w:szCs w:val="20"/>
                <w:shd w:val="clear" w:color="auto" w:fill="FFFFFF"/>
                <w:lang w:val="en-GB"/>
              </w:rPr>
              <w:t>N/A = Not Applicable</w:t>
            </w:r>
          </w:p>
        </w:tc>
        <w:tc>
          <w:tcPr>
            <w:tcW w:w="1667" w:type="pct"/>
          </w:tcPr>
          <w:p w14:paraId="4EC9F0DF" w14:textId="77777777" w:rsidR="000F2AFD" w:rsidRDefault="000F2AFD" w:rsidP="00CB119E">
            <w:pPr>
              <w:contextualSpacing/>
              <w:rPr>
                <w:bCs/>
                <w:sz w:val="20"/>
                <w:szCs w:val="20"/>
                <w:lang w:val="en-GB"/>
              </w:rPr>
            </w:pPr>
          </w:p>
          <w:p w14:paraId="679128C8" w14:textId="2BE0C4E9" w:rsidR="00036F24" w:rsidRPr="00067224" w:rsidRDefault="00036F24" w:rsidP="00CB119E">
            <w:pPr>
              <w:contextualSpacing/>
              <w:rPr>
                <w:bCs/>
                <w:sz w:val="20"/>
                <w:szCs w:val="20"/>
                <w:lang w:val="en-GB"/>
              </w:rPr>
            </w:pPr>
            <w:r>
              <w:rPr>
                <w:b/>
                <w:bCs/>
                <w:sz w:val="20"/>
                <w:szCs w:val="20"/>
                <w:lang w:val="en-GB"/>
              </w:rPr>
              <w:t>3- Satisfactory</w:t>
            </w:r>
          </w:p>
        </w:tc>
        <w:tc>
          <w:tcPr>
            <w:tcW w:w="1667" w:type="pct"/>
          </w:tcPr>
          <w:p w14:paraId="46D664FC" w14:textId="25865287" w:rsidR="000F2AFD" w:rsidRPr="00067224" w:rsidRDefault="00C92374" w:rsidP="00C92374">
            <w:pPr>
              <w:outlineLvl w:val="1"/>
              <w:rPr>
                <w:rFonts w:eastAsia="MS Mincho"/>
                <w:bCs/>
                <w:sz w:val="20"/>
                <w:szCs w:val="20"/>
                <w:lang w:val="en-GB"/>
              </w:rPr>
            </w:pPr>
            <w:r w:rsidRPr="00C92374">
              <w:rPr>
                <w:rFonts w:eastAsia="MS Mincho"/>
                <w:bCs/>
                <w:sz w:val="20"/>
                <w:szCs w:val="20"/>
              </w:rPr>
              <w:t>The entire manuscript has been reviewed by a native English</w:t>
            </w:r>
            <w:r w:rsidRPr="00C92374">
              <w:rPr>
                <w:rFonts w:eastAsia="MS Mincho"/>
                <w:bCs/>
                <w:sz w:val="20"/>
                <w:szCs w:val="20"/>
              </w:rPr>
              <w:noBreakHyphen/>
              <w:t>speaking editor with expertise in nursing research. Specific corrections include: fixing sentence fragments, replacing awkward phrasing (e.g., “the art of application” → “applying CTAS”), standardizing tense, and improving paragraph coherence. Examples of before/after changes are provided in the response letter.</w:t>
            </w:r>
          </w:p>
        </w:tc>
      </w:tr>
    </w:tbl>
    <w:p w14:paraId="07791479" w14:textId="77777777" w:rsidR="000F2AFD" w:rsidRPr="00CB119E" w:rsidRDefault="000F2AFD">
      <w:pPr>
        <w:jc w:val="both"/>
        <w:rPr>
          <w:rFonts w:eastAsia="MS Mincho"/>
          <w:b/>
          <w:bCs/>
          <w:sz w:val="20"/>
          <w:szCs w:val="20"/>
          <w:u w:val="single"/>
          <w:lang w:val="en-GB" w:eastAsia="x-none"/>
        </w:rPr>
      </w:pPr>
    </w:p>
    <w:p w14:paraId="4B13110B" w14:textId="77777777" w:rsidR="000F2AFD" w:rsidRPr="00CB119E" w:rsidRDefault="000F2AFD">
      <w:pPr>
        <w:jc w:val="both"/>
        <w:rPr>
          <w:rFonts w:eastAsia="MS Mincho"/>
          <w:b/>
          <w:bCs/>
          <w:sz w:val="20"/>
          <w:szCs w:val="20"/>
          <w:u w:val="single"/>
          <w:lang w:val="en-GB" w:eastAsia="x-none"/>
        </w:rPr>
      </w:pPr>
    </w:p>
    <w:p w14:paraId="3581AE7A" w14:textId="77777777" w:rsidR="000F2AFD" w:rsidRPr="00CB119E" w:rsidRDefault="00067224">
      <w:pPr>
        <w:outlineLvl w:val="1"/>
        <w:rPr>
          <w:rFonts w:eastAsia="MS Mincho"/>
          <w:b/>
          <w:bCs/>
          <w:sz w:val="20"/>
          <w:szCs w:val="20"/>
          <w:u w:val="single"/>
          <w:lang w:val="en-GB"/>
        </w:rPr>
      </w:pPr>
      <w:r w:rsidRPr="00CB119E">
        <w:rPr>
          <w:rFonts w:eastAsia="MS Mincho"/>
          <w:b/>
          <w:bCs/>
          <w:sz w:val="20"/>
          <w:szCs w:val="20"/>
          <w:highlight w:val="yellow"/>
          <w:u w:val="single"/>
          <w:lang w:val="en-GB"/>
        </w:rPr>
        <w:t>PART 2.2 (Subjective Evaluation)</w:t>
      </w:r>
    </w:p>
    <w:p w14:paraId="4B0F408E" w14:textId="77777777" w:rsidR="000F2AFD" w:rsidRPr="00CB119E" w:rsidRDefault="000F2AF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067224" w14:paraId="6CFEED7C" w14:textId="77777777" w:rsidTr="00D13140">
        <w:trPr>
          <w:trHeight w:val="20"/>
          <w:jc w:val="center"/>
        </w:trPr>
        <w:tc>
          <w:tcPr>
            <w:tcW w:w="1666" w:type="pct"/>
            <w:noWrap/>
          </w:tcPr>
          <w:p w14:paraId="232C774E" w14:textId="77777777" w:rsidR="000F2AFD" w:rsidRPr="00067224" w:rsidRDefault="000F2AFD" w:rsidP="00067224">
            <w:pPr>
              <w:outlineLvl w:val="1"/>
              <w:rPr>
                <w:rFonts w:eastAsia="MS Mincho"/>
                <w:b/>
                <w:bCs/>
                <w:sz w:val="20"/>
                <w:szCs w:val="20"/>
                <w:lang w:val="en-GB"/>
              </w:rPr>
            </w:pPr>
          </w:p>
        </w:tc>
        <w:tc>
          <w:tcPr>
            <w:tcW w:w="1667" w:type="pct"/>
          </w:tcPr>
          <w:p w14:paraId="7BE9BE81"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Reviewer’s comment</w:t>
            </w:r>
          </w:p>
          <w:p w14:paraId="513E4C87" w14:textId="77777777" w:rsidR="000F2AFD" w:rsidRPr="00067224" w:rsidRDefault="000F2AFD" w:rsidP="00CB119E">
            <w:pPr>
              <w:rPr>
                <w:sz w:val="20"/>
                <w:szCs w:val="20"/>
                <w:lang w:val="en-GB"/>
              </w:rPr>
            </w:pPr>
          </w:p>
        </w:tc>
        <w:tc>
          <w:tcPr>
            <w:tcW w:w="1667" w:type="pct"/>
          </w:tcPr>
          <w:p w14:paraId="5E0AC603" w14:textId="77777777" w:rsidR="000F2AFD" w:rsidRPr="00067224" w:rsidRDefault="00067224" w:rsidP="00067224">
            <w:pPr>
              <w:spacing w:after="160" w:line="259" w:lineRule="auto"/>
              <w:rPr>
                <w:rFonts w:eastAsia="Calibri"/>
                <w:kern w:val="2"/>
                <w:sz w:val="20"/>
                <w:szCs w:val="20"/>
                <w:lang w:val="en-IN"/>
              </w:rPr>
            </w:pPr>
            <w:r w:rsidRPr="00067224">
              <w:rPr>
                <w:rFonts w:eastAsia="Calibri"/>
                <w:b/>
                <w:kern w:val="2"/>
                <w:sz w:val="20"/>
                <w:szCs w:val="20"/>
                <w:lang w:val="en-IN"/>
              </w:rPr>
              <w:t>Author’s Feedback</w:t>
            </w:r>
            <w:r w:rsidRPr="00067224">
              <w:rPr>
                <w:rFonts w:eastAsia="Calibri"/>
                <w:kern w:val="2"/>
                <w:sz w:val="20"/>
                <w:szCs w:val="20"/>
                <w:lang w:val="en-IN"/>
              </w:rPr>
              <w:t xml:space="preserve"> (It is mandatory that authors should write his/her feedback here)</w:t>
            </w:r>
          </w:p>
          <w:p w14:paraId="5E5B3B4D" w14:textId="77777777" w:rsidR="000F2AFD" w:rsidRPr="00067224" w:rsidRDefault="000F2AFD" w:rsidP="00067224">
            <w:pPr>
              <w:outlineLvl w:val="1"/>
              <w:rPr>
                <w:rFonts w:eastAsia="MS Mincho"/>
                <w:bCs/>
                <w:sz w:val="20"/>
                <w:szCs w:val="20"/>
                <w:lang w:val="en-GB"/>
              </w:rPr>
            </w:pPr>
          </w:p>
        </w:tc>
      </w:tr>
      <w:tr w:rsidR="00067224" w:rsidRPr="00067224" w14:paraId="582B8448" w14:textId="77777777" w:rsidTr="00D13140">
        <w:trPr>
          <w:trHeight w:val="20"/>
          <w:jc w:val="center"/>
        </w:trPr>
        <w:tc>
          <w:tcPr>
            <w:tcW w:w="1666" w:type="pct"/>
            <w:noWrap/>
          </w:tcPr>
          <w:p w14:paraId="0AE99933" w14:textId="77777777" w:rsidR="000F2AFD" w:rsidRPr="00067224" w:rsidRDefault="00067224" w:rsidP="00CB119E">
            <w:pPr>
              <w:rPr>
                <w:b/>
                <w:bCs/>
                <w:sz w:val="20"/>
                <w:szCs w:val="20"/>
                <w:lang w:val="en-GB"/>
              </w:rPr>
            </w:pPr>
            <w:r w:rsidRPr="00067224">
              <w:rPr>
                <w:b/>
                <w:bCs/>
                <w:sz w:val="20"/>
                <w:szCs w:val="20"/>
                <w:lang w:val="en-GB"/>
              </w:rPr>
              <w:t>Is the title of the article suitable?</w:t>
            </w:r>
          </w:p>
          <w:p w14:paraId="3EA6E36A" w14:textId="77777777" w:rsidR="000F2AFD" w:rsidRPr="00067224" w:rsidRDefault="000F2AFD" w:rsidP="00CB119E">
            <w:pPr>
              <w:rPr>
                <w:bCs/>
                <w:sz w:val="20"/>
                <w:szCs w:val="20"/>
                <w:lang w:val="en-GB"/>
              </w:rPr>
            </w:pPr>
          </w:p>
          <w:p w14:paraId="236F2197" w14:textId="77777777" w:rsidR="000F2AFD" w:rsidRPr="00067224" w:rsidRDefault="00067224" w:rsidP="00CB119E">
            <w:pPr>
              <w:rPr>
                <w:sz w:val="20"/>
                <w:szCs w:val="20"/>
                <w:u w:val="single"/>
                <w:lang w:val="en-GB"/>
              </w:rPr>
            </w:pPr>
            <w:r w:rsidRPr="00067224">
              <w:rPr>
                <w:bCs/>
                <w:sz w:val="20"/>
                <w:szCs w:val="20"/>
                <w:lang w:val="en-GB"/>
              </w:rPr>
              <w:t>If your answer is NO, please provide a brief, clear suggestion for improvement.</w:t>
            </w:r>
          </w:p>
        </w:tc>
        <w:tc>
          <w:tcPr>
            <w:tcW w:w="1667" w:type="pct"/>
          </w:tcPr>
          <w:p w14:paraId="28ED4AEA" w14:textId="77777777" w:rsidR="000F2AFD" w:rsidRDefault="000F2AFD" w:rsidP="00067224">
            <w:pPr>
              <w:ind w:left="360"/>
              <w:rPr>
                <w:b/>
                <w:bCs/>
                <w:sz w:val="20"/>
                <w:szCs w:val="20"/>
                <w:lang w:val="en-GB"/>
              </w:rPr>
            </w:pPr>
          </w:p>
          <w:p w14:paraId="79686DA7" w14:textId="0FB8BC05" w:rsidR="00036F24" w:rsidRPr="00067224" w:rsidRDefault="00036F24" w:rsidP="00067224">
            <w:pPr>
              <w:ind w:left="360"/>
              <w:rPr>
                <w:b/>
                <w:bCs/>
                <w:sz w:val="20"/>
                <w:szCs w:val="20"/>
                <w:lang w:val="en-GB"/>
              </w:rPr>
            </w:pPr>
            <w:r>
              <w:rPr>
                <w:b/>
                <w:bCs/>
                <w:sz w:val="20"/>
                <w:szCs w:val="20"/>
                <w:lang w:val="en-GB"/>
              </w:rPr>
              <w:t>Yes</w:t>
            </w:r>
          </w:p>
        </w:tc>
        <w:tc>
          <w:tcPr>
            <w:tcW w:w="1667" w:type="pct"/>
          </w:tcPr>
          <w:p w14:paraId="36438AAB" w14:textId="0A4E73D3" w:rsidR="000F2AFD" w:rsidRPr="00067224" w:rsidRDefault="00C92374" w:rsidP="00C92374">
            <w:pPr>
              <w:outlineLvl w:val="1"/>
              <w:rPr>
                <w:rFonts w:eastAsia="MS Mincho"/>
                <w:bCs/>
                <w:sz w:val="20"/>
                <w:szCs w:val="20"/>
                <w:lang w:val="en-GB"/>
              </w:rPr>
            </w:pPr>
            <w:r w:rsidRPr="00C92374">
              <w:rPr>
                <w:rFonts w:eastAsia="MS Mincho"/>
                <w:b/>
                <w:bCs/>
                <w:sz w:val="20"/>
                <w:szCs w:val="20"/>
              </w:rPr>
              <w:t>Yes.</w:t>
            </w:r>
            <w:r w:rsidRPr="00C92374">
              <w:rPr>
                <w:rFonts w:eastAsia="MS Mincho"/>
                <w:bCs/>
                <w:sz w:val="20"/>
                <w:szCs w:val="20"/>
              </w:rPr>
              <w:t> The title accurately reflects the scope of the scoping review, which examines nurse experience, work environment, and triage decision-making specifically for CTAS proficiency in high-volume emergency settings.</w:t>
            </w:r>
          </w:p>
        </w:tc>
      </w:tr>
      <w:tr w:rsidR="00067224" w:rsidRPr="00067224" w14:paraId="57FDF276" w14:textId="77777777" w:rsidTr="00D13140">
        <w:trPr>
          <w:trHeight w:val="20"/>
          <w:jc w:val="center"/>
        </w:trPr>
        <w:tc>
          <w:tcPr>
            <w:tcW w:w="1666" w:type="pct"/>
            <w:noWrap/>
          </w:tcPr>
          <w:p w14:paraId="187EA6E9"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 xml:space="preserve">Is the abstract of the article comprehensive? </w:t>
            </w:r>
          </w:p>
          <w:p w14:paraId="4DD5E992" w14:textId="77777777" w:rsidR="000F2AFD" w:rsidRPr="00067224" w:rsidRDefault="000F2AFD" w:rsidP="00CB119E">
            <w:pPr>
              <w:rPr>
                <w:bCs/>
                <w:sz w:val="20"/>
                <w:szCs w:val="20"/>
                <w:lang w:val="en-GB"/>
              </w:rPr>
            </w:pPr>
          </w:p>
          <w:p w14:paraId="226E7755" w14:textId="77777777" w:rsidR="000F2AFD" w:rsidRPr="00067224" w:rsidRDefault="00067224" w:rsidP="00CB119E">
            <w:pPr>
              <w:rPr>
                <w:sz w:val="20"/>
                <w:szCs w:val="20"/>
                <w:lang w:val="en-GB"/>
              </w:rPr>
            </w:pPr>
            <w:r w:rsidRPr="00067224">
              <w:rPr>
                <w:bCs/>
                <w:sz w:val="20"/>
                <w:szCs w:val="20"/>
                <w:lang w:val="en-GB"/>
              </w:rPr>
              <w:t>If your answer is NO, please provide a brief, clear suggestion for improvement.</w:t>
            </w:r>
          </w:p>
        </w:tc>
        <w:tc>
          <w:tcPr>
            <w:tcW w:w="1667" w:type="pct"/>
          </w:tcPr>
          <w:p w14:paraId="7A12688A" w14:textId="77777777" w:rsidR="000F2AFD" w:rsidRDefault="000F2AFD" w:rsidP="00067224">
            <w:pPr>
              <w:ind w:left="360"/>
              <w:rPr>
                <w:b/>
                <w:bCs/>
                <w:sz w:val="20"/>
                <w:szCs w:val="20"/>
                <w:lang w:val="en-GB"/>
              </w:rPr>
            </w:pPr>
          </w:p>
          <w:p w14:paraId="02E4C3EF" w14:textId="109DEE1A" w:rsidR="00036F24" w:rsidRPr="00067224" w:rsidRDefault="00036F24" w:rsidP="00067224">
            <w:pPr>
              <w:ind w:left="360"/>
              <w:rPr>
                <w:b/>
                <w:bCs/>
                <w:sz w:val="20"/>
                <w:szCs w:val="20"/>
                <w:lang w:val="en-GB"/>
              </w:rPr>
            </w:pPr>
            <w:r>
              <w:rPr>
                <w:b/>
                <w:bCs/>
                <w:sz w:val="20"/>
                <w:szCs w:val="20"/>
                <w:lang w:val="en-GB"/>
              </w:rPr>
              <w:t>Need to explain the study objectives clearly, Review must be added to support the study</w:t>
            </w:r>
          </w:p>
        </w:tc>
        <w:tc>
          <w:tcPr>
            <w:tcW w:w="1667" w:type="pct"/>
          </w:tcPr>
          <w:p w14:paraId="1D3D6950" w14:textId="4C36E516" w:rsidR="000F2AFD" w:rsidRPr="00067224" w:rsidRDefault="00C92374" w:rsidP="00C92374">
            <w:pPr>
              <w:outlineLvl w:val="1"/>
              <w:rPr>
                <w:rFonts w:eastAsia="MS Mincho"/>
                <w:bCs/>
                <w:sz w:val="20"/>
                <w:szCs w:val="20"/>
                <w:lang w:val="en-GB"/>
              </w:rPr>
            </w:pPr>
            <w:r w:rsidRPr="00C92374">
              <w:rPr>
                <w:rFonts w:eastAsia="MS Mincho"/>
                <w:b/>
                <w:bCs/>
                <w:sz w:val="20"/>
                <w:szCs w:val="20"/>
              </w:rPr>
              <w:t>The abstract has been revised to address this concern.</w:t>
            </w:r>
            <w:r w:rsidRPr="00C92374">
              <w:rPr>
                <w:rFonts w:eastAsia="MS Mincho"/>
                <w:bCs/>
                <w:sz w:val="20"/>
                <w:szCs w:val="20"/>
              </w:rPr>
              <w:t> The study objectives are now clearly stated as three PCC-based questions in the abstract. Additionally, a brief description of the review methodology (JBI guidelines, PRISMA-</w:t>
            </w:r>
            <w:proofErr w:type="spellStart"/>
            <w:r w:rsidRPr="00C92374">
              <w:rPr>
                <w:rFonts w:eastAsia="MS Mincho"/>
                <w:bCs/>
                <w:sz w:val="20"/>
                <w:szCs w:val="20"/>
              </w:rPr>
              <w:t>ScR</w:t>
            </w:r>
            <w:proofErr w:type="spellEnd"/>
            <w:r w:rsidRPr="00C92374">
              <w:rPr>
                <w:rFonts w:eastAsia="MS Mincho"/>
                <w:bCs/>
                <w:sz w:val="20"/>
                <w:szCs w:val="20"/>
              </w:rPr>
              <w:t>, search of five databases, 28 included studies) has been added. Key quantitative findings (15–30% accuracy gains, 12–18% error increases) are now explicitly reported. Please see the revised abstract in the manuscript.</w:t>
            </w:r>
          </w:p>
        </w:tc>
      </w:tr>
      <w:tr w:rsidR="00067224" w:rsidRPr="00067224" w14:paraId="070B25EF" w14:textId="77777777" w:rsidTr="00D13140">
        <w:trPr>
          <w:trHeight w:val="20"/>
          <w:jc w:val="center"/>
        </w:trPr>
        <w:tc>
          <w:tcPr>
            <w:tcW w:w="1666" w:type="pct"/>
            <w:noWrap/>
          </w:tcPr>
          <w:p w14:paraId="444B85E3" w14:textId="77777777" w:rsidR="000F2AFD" w:rsidRPr="00067224" w:rsidRDefault="00067224" w:rsidP="00067224">
            <w:pPr>
              <w:outlineLvl w:val="1"/>
              <w:rPr>
                <w:rFonts w:eastAsia="MS Mincho"/>
                <w:bCs/>
                <w:sz w:val="20"/>
                <w:szCs w:val="20"/>
                <w:lang w:val="en-GB"/>
              </w:rPr>
            </w:pPr>
            <w:r w:rsidRPr="00067224">
              <w:rPr>
                <w:rFonts w:eastAsia="MS Mincho"/>
                <w:b/>
                <w:bCs/>
                <w:sz w:val="20"/>
                <w:szCs w:val="20"/>
                <w:lang w:val="en-GB"/>
              </w:rPr>
              <w:t xml:space="preserve">Is the manuscript scientifically correct? </w:t>
            </w:r>
            <w:r w:rsidRPr="00067224">
              <w:rPr>
                <w:rFonts w:eastAsia="MS Mincho"/>
                <w:b/>
                <w:bCs/>
                <w:sz w:val="20"/>
                <w:szCs w:val="20"/>
                <w:lang w:val="en-GB"/>
              </w:rPr>
              <w:br/>
            </w:r>
          </w:p>
          <w:p w14:paraId="205C3A52" w14:textId="77777777" w:rsidR="000F2AFD" w:rsidRPr="00067224" w:rsidRDefault="00067224" w:rsidP="00CB119E">
            <w:pPr>
              <w:rPr>
                <w:b/>
                <w:sz w:val="20"/>
                <w:szCs w:val="20"/>
                <w:lang w:val="en-GB"/>
              </w:rPr>
            </w:pPr>
            <w:r w:rsidRPr="00067224">
              <w:rPr>
                <w:bCs/>
                <w:sz w:val="20"/>
                <w:szCs w:val="20"/>
                <w:lang w:val="en-GB"/>
              </w:rPr>
              <w:t>If your answer is NO, please provide a brief, clear suggestion for improvement.</w:t>
            </w:r>
          </w:p>
        </w:tc>
        <w:tc>
          <w:tcPr>
            <w:tcW w:w="1667" w:type="pct"/>
          </w:tcPr>
          <w:p w14:paraId="3F316EB9" w14:textId="77777777" w:rsidR="000F2AFD" w:rsidRDefault="000F2AFD" w:rsidP="00CB119E">
            <w:pPr>
              <w:contextualSpacing/>
              <w:rPr>
                <w:bCs/>
                <w:sz w:val="20"/>
                <w:szCs w:val="20"/>
                <w:lang w:val="en-GB"/>
              </w:rPr>
            </w:pPr>
          </w:p>
          <w:p w14:paraId="0D362200" w14:textId="093157E6" w:rsidR="00036F24" w:rsidRPr="00067224" w:rsidRDefault="00036F24" w:rsidP="00CB119E">
            <w:pPr>
              <w:contextualSpacing/>
              <w:rPr>
                <w:bCs/>
                <w:sz w:val="20"/>
                <w:szCs w:val="20"/>
                <w:lang w:val="en-GB"/>
              </w:rPr>
            </w:pPr>
            <w:r>
              <w:rPr>
                <w:bCs/>
                <w:sz w:val="20"/>
                <w:szCs w:val="20"/>
                <w:lang w:val="en-GB"/>
              </w:rPr>
              <w:t>Yes</w:t>
            </w:r>
          </w:p>
        </w:tc>
        <w:tc>
          <w:tcPr>
            <w:tcW w:w="1667" w:type="pct"/>
          </w:tcPr>
          <w:p w14:paraId="70C3150A" w14:textId="0EB7372A" w:rsidR="000F2AFD" w:rsidRPr="00067224" w:rsidRDefault="00F62D27" w:rsidP="00F62D27">
            <w:pPr>
              <w:outlineLvl w:val="1"/>
              <w:rPr>
                <w:rFonts w:eastAsia="MS Mincho"/>
                <w:bCs/>
                <w:sz w:val="20"/>
                <w:szCs w:val="20"/>
                <w:lang w:val="en-GB"/>
              </w:rPr>
            </w:pPr>
            <w:r w:rsidRPr="00F62D27">
              <w:rPr>
                <w:rFonts w:eastAsia="MS Mincho"/>
                <w:b/>
                <w:bCs/>
                <w:sz w:val="20"/>
                <w:szCs w:val="20"/>
              </w:rPr>
              <w:t>Yes.</w:t>
            </w:r>
            <w:r w:rsidRPr="00F62D27">
              <w:rPr>
                <w:rFonts w:eastAsia="MS Mincho"/>
                <w:bCs/>
                <w:sz w:val="20"/>
                <w:szCs w:val="20"/>
              </w:rPr>
              <w:t> The manuscript follows established scoping review methodology (JBI, PRISMA-</w:t>
            </w:r>
            <w:proofErr w:type="spellStart"/>
            <w:r w:rsidRPr="00F62D27">
              <w:rPr>
                <w:rFonts w:eastAsia="MS Mincho"/>
                <w:bCs/>
                <w:sz w:val="20"/>
                <w:szCs w:val="20"/>
              </w:rPr>
              <w:t>ScR</w:t>
            </w:r>
            <w:proofErr w:type="spellEnd"/>
            <w:r w:rsidRPr="00F62D27">
              <w:rPr>
                <w:rFonts w:eastAsia="MS Mincho"/>
                <w:bCs/>
                <w:sz w:val="20"/>
                <w:szCs w:val="20"/>
              </w:rPr>
              <w:t>). All reported findings are directly extracted from the 28 included studies. The conceptual frameworks (Benner’s novice-to-expert, Kahneman’s dual-process, complexity science) are appropriately applied. Causal language has been carefully avoided where cross-sectional designs predominate.</w:t>
            </w:r>
          </w:p>
        </w:tc>
      </w:tr>
      <w:tr w:rsidR="00067224" w:rsidRPr="00067224" w14:paraId="77AE6A8D" w14:textId="77777777" w:rsidTr="00D13140">
        <w:trPr>
          <w:trHeight w:val="20"/>
          <w:jc w:val="center"/>
        </w:trPr>
        <w:tc>
          <w:tcPr>
            <w:tcW w:w="1666" w:type="pct"/>
            <w:noWrap/>
          </w:tcPr>
          <w:p w14:paraId="51BAFAB2" w14:textId="77777777" w:rsidR="000F2AFD" w:rsidRPr="00067224" w:rsidRDefault="00067224" w:rsidP="00CB119E">
            <w:pPr>
              <w:rPr>
                <w:b/>
                <w:bCs/>
                <w:sz w:val="20"/>
                <w:szCs w:val="20"/>
                <w:lang w:val="en-GB"/>
              </w:rPr>
            </w:pPr>
            <w:r w:rsidRPr="00067224">
              <w:rPr>
                <w:b/>
                <w:bCs/>
                <w:sz w:val="20"/>
                <w:szCs w:val="20"/>
                <w:lang w:val="en-GB"/>
              </w:rPr>
              <w:t xml:space="preserve">Are the references sufficient and recent? </w:t>
            </w:r>
          </w:p>
          <w:p w14:paraId="0D305356" w14:textId="77777777" w:rsidR="000F2AFD" w:rsidRPr="00067224" w:rsidRDefault="000F2AFD" w:rsidP="00CB119E">
            <w:pPr>
              <w:rPr>
                <w:bCs/>
                <w:sz w:val="20"/>
                <w:szCs w:val="20"/>
                <w:lang w:val="en-GB"/>
              </w:rPr>
            </w:pPr>
          </w:p>
          <w:p w14:paraId="11F9C776" w14:textId="77777777" w:rsidR="000F2AFD" w:rsidRPr="00067224" w:rsidRDefault="00067224" w:rsidP="00CB119E">
            <w:pPr>
              <w:rPr>
                <w:b/>
                <w:bCs/>
                <w:sz w:val="20"/>
                <w:szCs w:val="20"/>
                <w:lang w:val="en-GB"/>
              </w:rPr>
            </w:pPr>
            <w:r w:rsidRPr="00067224">
              <w:rPr>
                <w:bCs/>
                <w:sz w:val="20"/>
                <w:szCs w:val="20"/>
                <w:lang w:val="en-GB"/>
              </w:rPr>
              <w:t>If your answer is NO, please provide clear suggestion for improvement.</w:t>
            </w:r>
          </w:p>
        </w:tc>
        <w:tc>
          <w:tcPr>
            <w:tcW w:w="1667" w:type="pct"/>
          </w:tcPr>
          <w:p w14:paraId="68B7D22B" w14:textId="77777777" w:rsidR="000F2AFD" w:rsidRDefault="000F2AFD" w:rsidP="00CB119E">
            <w:pPr>
              <w:contextualSpacing/>
              <w:rPr>
                <w:bCs/>
                <w:sz w:val="20"/>
                <w:szCs w:val="20"/>
                <w:lang w:val="en-GB"/>
              </w:rPr>
            </w:pPr>
          </w:p>
          <w:p w14:paraId="3665BCB4" w14:textId="4C49E77E" w:rsidR="007A1668" w:rsidRPr="00067224" w:rsidRDefault="007A1668" w:rsidP="00CB119E">
            <w:pPr>
              <w:contextualSpacing/>
              <w:rPr>
                <w:bCs/>
                <w:sz w:val="20"/>
                <w:szCs w:val="20"/>
                <w:lang w:val="en-GB"/>
              </w:rPr>
            </w:pPr>
            <w:r>
              <w:rPr>
                <w:bCs/>
                <w:sz w:val="20"/>
                <w:szCs w:val="20"/>
                <w:lang w:val="en-GB"/>
              </w:rPr>
              <w:t>Yes</w:t>
            </w:r>
          </w:p>
        </w:tc>
        <w:tc>
          <w:tcPr>
            <w:tcW w:w="1667" w:type="pct"/>
          </w:tcPr>
          <w:p w14:paraId="78052020" w14:textId="5A527FB5" w:rsidR="000F2AFD" w:rsidRPr="00067224" w:rsidRDefault="00F62D27" w:rsidP="00F62D27">
            <w:pPr>
              <w:outlineLvl w:val="1"/>
              <w:rPr>
                <w:rFonts w:eastAsia="MS Mincho"/>
                <w:bCs/>
                <w:sz w:val="20"/>
                <w:szCs w:val="20"/>
                <w:lang w:val="en-GB"/>
              </w:rPr>
            </w:pPr>
            <w:r w:rsidRPr="00F62D27">
              <w:rPr>
                <w:rFonts w:eastAsia="MS Mincho"/>
                <w:b/>
                <w:bCs/>
                <w:sz w:val="20"/>
                <w:szCs w:val="20"/>
              </w:rPr>
              <w:t>Yes.</w:t>
            </w:r>
            <w:r w:rsidRPr="00F62D27">
              <w:rPr>
                <w:rFonts w:eastAsia="MS Mincho"/>
                <w:bCs/>
                <w:sz w:val="20"/>
                <w:szCs w:val="20"/>
              </w:rPr>
              <w:t xml:space="preserve"> The reference list includes 36 sources, of which 12 are from 2020–2025. Recent empirical studies (e.g., Seo et al., 2024; Kalan et al., 2024; Grant et al., 2025; </w:t>
            </w:r>
            <w:proofErr w:type="spellStart"/>
            <w:r w:rsidRPr="00F62D27">
              <w:rPr>
                <w:rFonts w:eastAsia="MS Mincho"/>
                <w:bCs/>
                <w:sz w:val="20"/>
                <w:szCs w:val="20"/>
              </w:rPr>
              <w:t>Shlenger</w:t>
            </w:r>
            <w:proofErr w:type="spellEnd"/>
            <w:r w:rsidRPr="00F62D27">
              <w:rPr>
                <w:rFonts w:eastAsia="MS Mincho"/>
                <w:bCs/>
                <w:sz w:val="20"/>
                <w:szCs w:val="20"/>
              </w:rPr>
              <w:t xml:space="preserve"> et al., 2025) are included. Foundational references (e.g., Benner, 1984; Beveridge et al., 1999) are retained for theoretical and historical context, which is appropriate for a scoping review. Additionally, 5 new references from low- and middle-income countries (2023–2025) have been added to strengthen diversity.</w:t>
            </w:r>
          </w:p>
        </w:tc>
      </w:tr>
      <w:tr w:rsidR="00067224" w:rsidRPr="00067224" w14:paraId="41DA8F2C" w14:textId="77777777" w:rsidTr="00D13140">
        <w:trPr>
          <w:trHeight w:val="20"/>
          <w:jc w:val="center"/>
        </w:trPr>
        <w:tc>
          <w:tcPr>
            <w:tcW w:w="1666" w:type="pct"/>
            <w:noWrap/>
          </w:tcPr>
          <w:p w14:paraId="793A9808" w14:textId="77777777" w:rsidR="000F2AFD" w:rsidRPr="00067224" w:rsidRDefault="00067224" w:rsidP="00CB119E">
            <w:pPr>
              <w:rPr>
                <w:b/>
                <w:bCs/>
                <w:sz w:val="20"/>
                <w:szCs w:val="20"/>
                <w:lang w:val="en-GB"/>
              </w:rPr>
            </w:pPr>
            <w:r w:rsidRPr="00067224">
              <w:rPr>
                <w:b/>
                <w:bCs/>
                <w:sz w:val="20"/>
                <w:szCs w:val="20"/>
                <w:lang w:val="en-GB"/>
              </w:rPr>
              <w:t>Are there ethical issues in this manuscript?</w:t>
            </w:r>
          </w:p>
          <w:p w14:paraId="57E77200" w14:textId="77777777" w:rsidR="000F2AFD" w:rsidRPr="00067224" w:rsidRDefault="00067224" w:rsidP="00CB119E">
            <w:pPr>
              <w:rPr>
                <w:bCs/>
                <w:sz w:val="20"/>
                <w:szCs w:val="20"/>
                <w:lang w:val="en-GB"/>
              </w:rPr>
            </w:pPr>
            <w:r w:rsidRPr="00067224">
              <w:rPr>
                <w:bCs/>
                <w:sz w:val="20"/>
                <w:szCs w:val="20"/>
                <w:lang w:val="en-GB"/>
              </w:rPr>
              <w:t>(YES or NO)</w:t>
            </w:r>
          </w:p>
          <w:p w14:paraId="650D5705" w14:textId="77777777" w:rsidR="000F2AFD" w:rsidRPr="00067224" w:rsidRDefault="000F2AFD" w:rsidP="00CB119E">
            <w:pPr>
              <w:rPr>
                <w:bCs/>
                <w:sz w:val="20"/>
                <w:szCs w:val="20"/>
                <w:lang w:val="en-GB"/>
              </w:rPr>
            </w:pPr>
          </w:p>
          <w:p w14:paraId="4BD03FAB" w14:textId="77777777" w:rsidR="000F2AFD" w:rsidRPr="00067224" w:rsidRDefault="00067224" w:rsidP="00CB119E">
            <w:pPr>
              <w:rPr>
                <w:bCs/>
                <w:sz w:val="20"/>
                <w:szCs w:val="20"/>
                <w:lang w:val="en-GB"/>
              </w:rPr>
            </w:pPr>
            <w:r w:rsidRPr="00067224">
              <w:rPr>
                <w:bCs/>
                <w:sz w:val="20"/>
                <w:szCs w:val="20"/>
                <w:lang w:val="en-GB"/>
              </w:rPr>
              <w:t>(If yes, kindly please write down the ethical issues here in details)</w:t>
            </w:r>
          </w:p>
          <w:p w14:paraId="0F276FB2" w14:textId="77777777" w:rsidR="000F2AFD" w:rsidRPr="00067224" w:rsidRDefault="000F2AFD" w:rsidP="00CB119E">
            <w:pPr>
              <w:rPr>
                <w:b/>
                <w:bCs/>
                <w:sz w:val="20"/>
                <w:szCs w:val="20"/>
                <w:lang w:val="en-GB"/>
              </w:rPr>
            </w:pPr>
          </w:p>
        </w:tc>
        <w:tc>
          <w:tcPr>
            <w:tcW w:w="1667" w:type="pct"/>
          </w:tcPr>
          <w:p w14:paraId="7285F863" w14:textId="77777777" w:rsidR="000F2AFD" w:rsidRDefault="000F2AFD" w:rsidP="00CB119E">
            <w:pPr>
              <w:contextualSpacing/>
              <w:rPr>
                <w:bCs/>
                <w:sz w:val="20"/>
                <w:szCs w:val="20"/>
                <w:lang w:val="en-GB"/>
              </w:rPr>
            </w:pPr>
          </w:p>
          <w:p w14:paraId="76F4BAB4" w14:textId="595CC138" w:rsidR="007A1668" w:rsidRPr="00067224" w:rsidRDefault="007A1668" w:rsidP="00CB119E">
            <w:pPr>
              <w:contextualSpacing/>
              <w:rPr>
                <w:bCs/>
                <w:sz w:val="20"/>
                <w:szCs w:val="20"/>
                <w:lang w:val="en-GB"/>
              </w:rPr>
            </w:pPr>
            <w:r>
              <w:rPr>
                <w:bCs/>
                <w:sz w:val="20"/>
                <w:szCs w:val="20"/>
                <w:lang w:val="en-GB"/>
              </w:rPr>
              <w:t>No</w:t>
            </w:r>
          </w:p>
        </w:tc>
        <w:tc>
          <w:tcPr>
            <w:tcW w:w="1667" w:type="pct"/>
          </w:tcPr>
          <w:p w14:paraId="25AB90B1" w14:textId="1F2AD41D" w:rsidR="000F2AFD" w:rsidRPr="00067224" w:rsidRDefault="00F62D27" w:rsidP="00F62D27">
            <w:pPr>
              <w:outlineLvl w:val="1"/>
              <w:rPr>
                <w:rFonts w:eastAsia="MS Mincho"/>
                <w:bCs/>
                <w:sz w:val="20"/>
                <w:szCs w:val="20"/>
                <w:lang w:val="en-GB"/>
              </w:rPr>
            </w:pPr>
            <w:r w:rsidRPr="00F62D27">
              <w:rPr>
                <w:rFonts w:eastAsia="MS Mincho"/>
                <w:bCs/>
                <w:sz w:val="20"/>
                <w:szCs w:val="20"/>
              </w:rPr>
              <w:t>This is a scoping review that synthesizes data from previously published peer-reviewed studies. It does not involve direct human or animal subjects, primary data collection, or any confidential information. The methodology follows JBI and PRISMA-</w:t>
            </w:r>
            <w:proofErr w:type="spellStart"/>
            <w:r w:rsidRPr="00F62D27">
              <w:rPr>
                <w:rFonts w:eastAsia="MS Mincho"/>
                <w:bCs/>
                <w:sz w:val="20"/>
                <w:szCs w:val="20"/>
              </w:rPr>
              <w:t>ScR</w:t>
            </w:r>
            <w:proofErr w:type="spellEnd"/>
            <w:r w:rsidRPr="00F62D27">
              <w:rPr>
                <w:rFonts w:eastAsia="MS Mincho"/>
                <w:bCs/>
                <w:sz w:val="20"/>
                <w:szCs w:val="20"/>
              </w:rPr>
              <w:t xml:space="preserve"> guidelines, and no plagiarism, data fabrication, or unethical reporting practices are present.</w:t>
            </w:r>
          </w:p>
        </w:tc>
      </w:tr>
    </w:tbl>
    <w:p w14:paraId="78B35FA6" w14:textId="77777777" w:rsidR="000F2AFD" w:rsidRPr="00CB119E" w:rsidRDefault="000F2AFD">
      <w:pPr>
        <w:rPr>
          <w:sz w:val="20"/>
          <w:szCs w:val="20"/>
          <w:lang w:val="en-GB"/>
        </w:rPr>
      </w:pPr>
    </w:p>
    <w:sectPr w:rsidR="000F2AFD" w:rsidRPr="00CB119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8FB136" w14:textId="77777777" w:rsidR="00AC79F7" w:rsidRDefault="00AC79F7">
      <w:r>
        <w:separator/>
      </w:r>
    </w:p>
  </w:endnote>
  <w:endnote w:type="continuationSeparator" w:id="0">
    <w:p w14:paraId="2E83F3C7" w14:textId="77777777" w:rsidR="00AC79F7" w:rsidRDefault="00AC7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52CFB" w14:textId="03CDA1D2" w:rsidR="000F2AFD" w:rsidRDefault="0006722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03274">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03274">
      <w:rPr>
        <w:b/>
        <w:noProof/>
        <w:sz w:val="20"/>
      </w:rPr>
      <w:t>2</w:t>
    </w:r>
    <w:r>
      <w:rPr>
        <w:b/>
        <w:sz w:val="20"/>
      </w:rPr>
      <w:fldChar w:fldCharType="end"/>
    </w:r>
    <w:r>
      <w:rPr>
        <w:b/>
        <w:sz w:val="20"/>
      </w:rPr>
      <w:br/>
      <w:t>V240326</w:t>
    </w:r>
  </w:p>
  <w:p w14:paraId="347B5C3F" w14:textId="77777777" w:rsidR="000F2AFD" w:rsidRDefault="000F2AFD">
    <w:pPr>
      <w:pStyle w:val="Footer"/>
      <w:jc w:val="right"/>
    </w:pPr>
  </w:p>
  <w:p w14:paraId="7B8EA62A" w14:textId="77777777" w:rsidR="000F2AFD" w:rsidRDefault="000F2AF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B7CA41" w14:textId="77777777" w:rsidR="00AC79F7" w:rsidRDefault="00AC79F7">
      <w:r>
        <w:separator/>
      </w:r>
    </w:p>
  </w:footnote>
  <w:footnote w:type="continuationSeparator" w:id="0">
    <w:p w14:paraId="70A2AF04" w14:textId="77777777" w:rsidR="00AC79F7" w:rsidRDefault="00AC79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4A817" w14:textId="77777777" w:rsidR="000F2AFD" w:rsidRDefault="000F2AFD">
    <w:pPr>
      <w:spacing w:before="100" w:beforeAutospacing="1" w:after="100" w:afterAutospacing="1"/>
      <w:jc w:val="center"/>
      <w:rPr>
        <w:rFonts w:ascii="Arial" w:hAnsi="Arial" w:cs="Arial"/>
        <w:b/>
        <w:bCs/>
        <w:color w:val="003399"/>
        <w:szCs w:val="20"/>
        <w:u w:val="single"/>
        <w:lang w:val="en-GB"/>
      </w:rPr>
    </w:pPr>
  </w:p>
  <w:p w14:paraId="2FC13AF2" w14:textId="77777777" w:rsidR="000F2AFD" w:rsidRDefault="00067224">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801340043">
    <w:abstractNumId w:val="4"/>
  </w:num>
  <w:num w:numId="2" w16cid:durableId="1238393561">
    <w:abstractNumId w:val="8"/>
  </w:num>
  <w:num w:numId="3" w16cid:durableId="218522407">
    <w:abstractNumId w:val="7"/>
  </w:num>
  <w:num w:numId="4" w16cid:durableId="228660964">
    <w:abstractNumId w:val="9"/>
  </w:num>
  <w:num w:numId="5" w16cid:durableId="2036467497">
    <w:abstractNumId w:val="6"/>
  </w:num>
  <w:num w:numId="6" w16cid:durableId="906065594">
    <w:abstractNumId w:val="0"/>
  </w:num>
  <w:num w:numId="7" w16cid:durableId="1677728017">
    <w:abstractNumId w:val="3"/>
  </w:num>
  <w:num w:numId="8" w16cid:durableId="1799909996">
    <w:abstractNumId w:val="11"/>
  </w:num>
  <w:num w:numId="9" w16cid:durableId="361516375">
    <w:abstractNumId w:val="10"/>
  </w:num>
  <w:num w:numId="10" w16cid:durableId="1385641296">
    <w:abstractNumId w:val="2"/>
  </w:num>
  <w:num w:numId="11" w16cid:durableId="1517421349">
    <w:abstractNumId w:val="1"/>
  </w:num>
  <w:num w:numId="12" w16cid:durableId="116655678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2AFD"/>
    <w:rsid w:val="0001536E"/>
    <w:rsid w:val="00036F24"/>
    <w:rsid w:val="00067224"/>
    <w:rsid w:val="000A7F2B"/>
    <w:rsid w:val="000F2AFD"/>
    <w:rsid w:val="00194A81"/>
    <w:rsid w:val="001C2A46"/>
    <w:rsid w:val="001F2940"/>
    <w:rsid w:val="00206283"/>
    <w:rsid w:val="00470FEB"/>
    <w:rsid w:val="00503274"/>
    <w:rsid w:val="00542E73"/>
    <w:rsid w:val="00562A67"/>
    <w:rsid w:val="005A12C6"/>
    <w:rsid w:val="00652F87"/>
    <w:rsid w:val="0069157E"/>
    <w:rsid w:val="007A1668"/>
    <w:rsid w:val="00A05D78"/>
    <w:rsid w:val="00A07259"/>
    <w:rsid w:val="00A54C25"/>
    <w:rsid w:val="00AC79F7"/>
    <w:rsid w:val="00B124EE"/>
    <w:rsid w:val="00B41BD1"/>
    <w:rsid w:val="00C65583"/>
    <w:rsid w:val="00C92374"/>
    <w:rsid w:val="00CB119E"/>
    <w:rsid w:val="00CD37A5"/>
    <w:rsid w:val="00D13140"/>
    <w:rsid w:val="00D33005"/>
    <w:rsid w:val="00D41014"/>
    <w:rsid w:val="00E24527"/>
    <w:rsid w:val="00EE3E18"/>
    <w:rsid w:val="00F0266B"/>
    <w:rsid w:val="00F62D27"/>
    <w:rsid w:val="00F905AF"/>
    <w:rsid w:val="00FD46C5"/>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08CFE4"/>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uiPriority w:val="99"/>
    <w:semiHidden/>
    <w:unhideWhenUsed/>
    <w:rsid w:val="00F905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132011">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rnh/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2</Pages>
  <Words>1562</Words>
  <Characters>8908</Characters>
  <Application>Microsoft Office Word</Application>
  <DocSecurity>0</DocSecurity>
  <Lines>74</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10450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user</cp:lastModifiedBy>
  <cp:revision>39</cp:revision>
  <dcterms:created xsi:type="dcterms:W3CDTF">2026-03-24T06:32:00Z</dcterms:created>
  <dcterms:modified xsi:type="dcterms:W3CDTF">2026-05-02T20:01:00Z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