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77030" w14:paraId="18A8392F" w14:textId="77777777">
        <w:trPr>
          <w:trHeight w:val="20"/>
          <w:jc w:val="center"/>
        </w:trPr>
        <w:tc>
          <w:tcPr>
            <w:tcW w:w="1186" w:type="pct"/>
          </w:tcPr>
          <w:p w14:paraId="3824F7B7" w14:textId="77777777" w:rsidR="00B77030" w:rsidRDefault="0056660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D3FEE5C" w14:textId="77777777" w:rsidR="00B77030" w:rsidRDefault="0056660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Infectious Diseases</w:t>
            </w:r>
          </w:p>
        </w:tc>
      </w:tr>
      <w:tr w:rsidR="00B77030" w14:paraId="06AEF22F" w14:textId="77777777">
        <w:trPr>
          <w:trHeight w:val="20"/>
          <w:jc w:val="center"/>
        </w:trPr>
        <w:tc>
          <w:tcPr>
            <w:tcW w:w="1186" w:type="pct"/>
          </w:tcPr>
          <w:p w14:paraId="08A679FF" w14:textId="77777777" w:rsidR="00B77030" w:rsidRDefault="0056660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5A2EEC5" w14:textId="77777777" w:rsidR="00B77030" w:rsidRDefault="0075554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5554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Ms_AJRID_156169</w:t>
            </w:r>
          </w:p>
        </w:tc>
      </w:tr>
      <w:tr w:rsidR="00B77030" w14:paraId="33C75E63" w14:textId="77777777">
        <w:trPr>
          <w:trHeight w:val="20"/>
          <w:jc w:val="center"/>
        </w:trPr>
        <w:tc>
          <w:tcPr>
            <w:tcW w:w="1186" w:type="pct"/>
          </w:tcPr>
          <w:p w14:paraId="008D96DF" w14:textId="77777777" w:rsidR="00B77030" w:rsidRDefault="0056660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2E1996A" w14:textId="77777777" w:rsidR="00B77030" w:rsidRDefault="0075554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75554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Molecular Determinants of Resistance to First- and Second-Line Anti-Tuberculosis Drugs: Current Evidence and Future Directions</w:t>
            </w:r>
          </w:p>
        </w:tc>
      </w:tr>
      <w:tr w:rsidR="00B77030" w14:paraId="4156EF95" w14:textId="77777777">
        <w:trPr>
          <w:trHeight w:val="20"/>
          <w:jc w:val="center"/>
        </w:trPr>
        <w:tc>
          <w:tcPr>
            <w:tcW w:w="1186" w:type="pct"/>
          </w:tcPr>
          <w:p w14:paraId="027CC9F8" w14:textId="77777777" w:rsidR="00B77030" w:rsidRDefault="0056660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85CE5F2" w14:textId="77777777" w:rsidR="00B77030" w:rsidRDefault="0056660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6EEE26E4" w14:textId="77777777" w:rsidR="00B77030" w:rsidRDefault="00B7703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F31EDF0" w14:textId="77777777" w:rsidR="00B77030" w:rsidRDefault="00B7703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981DC9C" w14:textId="77777777" w:rsidR="00B77030" w:rsidRDefault="00B7703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5F9575E" w14:textId="77777777" w:rsidR="00B77030" w:rsidRDefault="00566604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49996D04" w14:textId="77777777" w:rsidR="00B77030" w:rsidRDefault="00B77030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1DF81151" w14:textId="77777777" w:rsidR="00B77030" w:rsidRDefault="00B77030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B77030" w14:paraId="1DC6CD0B" w14:textId="77777777">
        <w:trPr>
          <w:trHeight w:val="20"/>
          <w:jc w:val="center"/>
        </w:trPr>
        <w:tc>
          <w:tcPr>
            <w:tcW w:w="1789" w:type="pct"/>
            <w:noWrap/>
          </w:tcPr>
          <w:p w14:paraId="50BD0241" w14:textId="77777777" w:rsidR="00B77030" w:rsidRDefault="00B7703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E0C496E" w14:textId="77777777" w:rsidR="00B77030" w:rsidRDefault="00566604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86A0EA7" w14:textId="77777777" w:rsidR="00B77030" w:rsidRDefault="0056660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7C0E2BA" w14:textId="77777777" w:rsidR="00B77030" w:rsidRDefault="00B7703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77030" w14:paraId="43AC305F" w14:textId="77777777">
        <w:trPr>
          <w:trHeight w:val="20"/>
          <w:jc w:val="center"/>
        </w:trPr>
        <w:tc>
          <w:tcPr>
            <w:tcW w:w="1789" w:type="pct"/>
            <w:noWrap/>
          </w:tcPr>
          <w:p w14:paraId="6EB4DFCE" w14:textId="77777777" w:rsidR="00B77030" w:rsidRDefault="0056660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2BFAE69C" w14:textId="77777777" w:rsidR="00B77030" w:rsidRDefault="00B77030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536DC36A" w14:textId="77777777" w:rsidR="00043AE4" w:rsidRPr="004175C5" w:rsidRDefault="00043AE4" w:rsidP="004175C5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4175C5">
              <w:rPr>
                <w:sz w:val="20"/>
                <w:szCs w:val="20"/>
                <w:lang w:val="en-GB"/>
              </w:rPr>
              <w:t>The manuscript focuses on drug‑resistant tuberculosis, and a key public health priority.</w:t>
            </w:r>
            <w:r w:rsidR="004175C5" w:rsidRPr="004175C5">
              <w:rPr>
                <w:sz w:val="20"/>
                <w:szCs w:val="20"/>
                <w:lang w:val="en-GB"/>
              </w:rPr>
              <w:t xml:space="preserve"> Information that is essential for better diagnosis and treatment planning summarize here by Mycobacterium tuberculosis resistance. </w:t>
            </w:r>
          </w:p>
          <w:p w14:paraId="34EEA40F" w14:textId="77777777" w:rsidR="00B77030" w:rsidRDefault="00043AE4" w:rsidP="004175C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4175C5">
              <w:rPr>
                <w:sz w:val="20"/>
                <w:szCs w:val="20"/>
                <w:lang w:val="en-GB"/>
              </w:rPr>
              <w:t>By highlighting interactions between different resistance mutations and their impact on bacterial fitness and transmission, it adds useful depth beyond simple lists of genes.</w:t>
            </w:r>
          </w:p>
        </w:tc>
        <w:tc>
          <w:tcPr>
            <w:tcW w:w="1367" w:type="pct"/>
          </w:tcPr>
          <w:p w14:paraId="4218922A" w14:textId="0E7641A0" w:rsidR="00B77030" w:rsidRDefault="0007732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</w:tbl>
    <w:p w14:paraId="3FC8818E" w14:textId="77777777" w:rsidR="00B77030" w:rsidRDefault="00B77030">
      <w:pPr>
        <w:rPr>
          <w:sz w:val="20"/>
          <w:szCs w:val="20"/>
          <w:lang w:val="en-GB"/>
        </w:rPr>
      </w:pPr>
    </w:p>
    <w:p w14:paraId="0A1F04A6" w14:textId="77777777" w:rsidR="00B77030" w:rsidRDefault="00B77030">
      <w:pPr>
        <w:rPr>
          <w:sz w:val="20"/>
          <w:szCs w:val="20"/>
          <w:lang w:val="en-GB"/>
        </w:rPr>
      </w:pPr>
    </w:p>
    <w:p w14:paraId="63020289" w14:textId="77777777" w:rsidR="00B77030" w:rsidRDefault="00B77030">
      <w:pPr>
        <w:rPr>
          <w:sz w:val="20"/>
          <w:szCs w:val="20"/>
          <w:lang w:val="en-GB"/>
        </w:rPr>
      </w:pPr>
    </w:p>
    <w:p w14:paraId="5F281E61" w14:textId="76AB8B3A" w:rsidR="00B77030" w:rsidRDefault="00566604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PART 2.1 (Objective </w:t>
      </w:r>
      <w:r w:rsidR="005B5BBC" w:rsidRPr="005B5BBC">
        <w:rPr>
          <w:rFonts w:ascii="Times New Roman" w:hAnsi="Times New Roman"/>
          <w:highlight w:val="yellow"/>
          <w:u w:val="single"/>
          <w:lang w:val="en-GB" w:eastAsia="en-US"/>
        </w:rPr>
        <w:t>Evaluation</w:t>
      </w:r>
      <w:r w:rsidRPr="005B5BBC">
        <w:rPr>
          <w:rFonts w:ascii="Times New Roman" w:hAnsi="Times New Roman"/>
          <w:highlight w:val="yellow"/>
          <w:u w:val="single"/>
          <w:lang w:val="en-GB" w:eastAsia="en-US"/>
        </w:rPr>
        <w:t>)</w:t>
      </w:r>
    </w:p>
    <w:p w14:paraId="21225C90" w14:textId="77777777" w:rsidR="00B77030" w:rsidRDefault="00B77030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B77030" w14:paraId="49EDBDB6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3E45B450" w14:textId="77777777" w:rsidR="00B77030" w:rsidRDefault="00B77030">
            <w:pPr>
              <w:rPr>
                <w:sz w:val="22"/>
                <w:szCs w:val="22"/>
                <w:lang w:val="en-GB"/>
              </w:rPr>
            </w:pPr>
          </w:p>
          <w:p w14:paraId="13233D27" w14:textId="77777777" w:rsidR="00B77030" w:rsidRDefault="00B77030">
            <w:pPr>
              <w:rPr>
                <w:sz w:val="20"/>
                <w:szCs w:val="20"/>
                <w:lang w:val="en-GB"/>
              </w:rPr>
            </w:pPr>
          </w:p>
        </w:tc>
      </w:tr>
      <w:tr w:rsidR="00B77030" w14:paraId="2038F82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93BFF7" w14:textId="77777777" w:rsidR="00B77030" w:rsidRDefault="00B7703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F384031" w14:textId="77777777" w:rsidR="00B77030" w:rsidRDefault="00566604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C03935C" w14:textId="77777777" w:rsidR="00B77030" w:rsidRDefault="00566604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77030" w14:paraId="6579BE3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93DD4F" w14:textId="77777777" w:rsidR="00B77030" w:rsidRDefault="0056660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79DF8F0" w14:textId="77777777" w:rsidR="00B77030" w:rsidRDefault="005666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63F5D8" w14:textId="77777777" w:rsidR="00B77030" w:rsidRDefault="0056660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DB0D40" w14:textId="77777777" w:rsidR="00B77030" w:rsidRDefault="004175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198296B" w14:textId="7A233301" w:rsidR="00B77030" w:rsidRDefault="0007732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B77030" w14:paraId="413E156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825338" w14:textId="77777777" w:rsidR="00B77030" w:rsidRDefault="00566604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4BF30A8" w14:textId="77777777" w:rsidR="00B77030" w:rsidRDefault="005666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BA8867" w14:textId="77777777" w:rsidR="00B77030" w:rsidRDefault="0056660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0FBC6D" w14:textId="77777777" w:rsidR="00B77030" w:rsidRDefault="004175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6BC4F61" w14:textId="32F4CF88" w:rsidR="00B77030" w:rsidRDefault="0007732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B77030" w14:paraId="117CAED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C7F01B" w14:textId="77777777" w:rsidR="00B77030" w:rsidRDefault="0056660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252ED8F" w14:textId="77777777" w:rsidR="00B77030" w:rsidRDefault="005666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70782B" w14:textId="77777777" w:rsidR="00B77030" w:rsidRDefault="0056660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BECEB4" w14:textId="77777777" w:rsidR="00B77030" w:rsidRDefault="004175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60CBB5C" w14:textId="36CD37AF" w:rsidR="00B77030" w:rsidRDefault="0007732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B77030" w14:paraId="2D1D5C0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4B14BC" w14:textId="77777777" w:rsidR="00B77030" w:rsidRDefault="0056660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66772D3" w14:textId="77777777" w:rsidR="00B77030" w:rsidRDefault="005666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ACCC51" w14:textId="77777777" w:rsidR="00B77030" w:rsidRDefault="0056660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26F3BB" w14:textId="77777777" w:rsidR="00B77030" w:rsidRDefault="004175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260F82C" w14:textId="723AEA06" w:rsidR="00B77030" w:rsidRDefault="0007732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B77030" w14:paraId="0FC94F8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60E457" w14:textId="77777777" w:rsidR="00B77030" w:rsidRDefault="0056660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5224CF59" w14:textId="77777777" w:rsidR="00B77030" w:rsidRDefault="005666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3358D4" w14:textId="77777777" w:rsidR="00B77030" w:rsidRDefault="0056660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E3B280" w14:textId="77777777" w:rsidR="00B77030" w:rsidRDefault="004175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743D182" w14:textId="7421FCE9" w:rsidR="00B77030" w:rsidRDefault="0007732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B77030" w14:paraId="2597479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FDC092" w14:textId="77777777" w:rsidR="00B77030" w:rsidRDefault="0056660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79D16D8A" w14:textId="77777777" w:rsidR="00B77030" w:rsidRDefault="005666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64326D" w14:textId="77777777" w:rsidR="00B77030" w:rsidRDefault="0056660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EF8400" w14:textId="77777777" w:rsidR="00B77030" w:rsidRDefault="004175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7A7A5FA" w14:textId="77717C81" w:rsidR="00B77030" w:rsidRDefault="0007732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B77030" w14:paraId="01260DF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A1D7DA" w14:textId="77777777" w:rsidR="00B77030" w:rsidRDefault="0056660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56E28CED" w14:textId="77777777" w:rsidR="00B77030" w:rsidRDefault="005666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454BEB" w14:textId="77777777" w:rsidR="00B77030" w:rsidRDefault="0056660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7E5ED3" w14:textId="77777777" w:rsidR="00B77030" w:rsidRDefault="004175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0088013" w14:textId="7E04D999" w:rsidR="00B77030" w:rsidRDefault="0007732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B77030" w14:paraId="41AD243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F21432" w14:textId="77777777" w:rsidR="00B77030" w:rsidRDefault="0056660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00FD91BE" w14:textId="77777777" w:rsidR="00B77030" w:rsidRDefault="005666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CCE142" w14:textId="77777777" w:rsidR="00B77030" w:rsidRDefault="0056660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EA57CA" w14:textId="77777777" w:rsidR="00B77030" w:rsidRDefault="004175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936AD8E" w14:textId="5F68CFDA" w:rsidR="00B77030" w:rsidRDefault="007F752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It’s review research that doesn’t really need to follow a specific methodology</w:t>
            </w:r>
          </w:p>
        </w:tc>
      </w:tr>
      <w:tr w:rsidR="00B77030" w14:paraId="15B88FE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53F12F" w14:textId="77777777" w:rsidR="00B77030" w:rsidRDefault="0056660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71585450" w14:textId="77777777" w:rsidR="00B77030" w:rsidRDefault="005666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A782C3" w14:textId="77777777" w:rsidR="00B77030" w:rsidRDefault="0056660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505CDE" w14:textId="77777777" w:rsidR="00B77030" w:rsidRDefault="004175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B0764F2" w14:textId="063F7C03" w:rsidR="00B77030" w:rsidRDefault="0007732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B77030" w14:paraId="1B83F51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7456DF" w14:textId="77777777" w:rsidR="00B77030" w:rsidRDefault="0056660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5E358253" w14:textId="77777777" w:rsidR="00B77030" w:rsidRDefault="005666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D597C6" w14:textId="77777777" w:rsidR="00B77030" w:rsidRDefault="0056660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2C56CE" w14:textId="77777777" w:rsidR="00B77030" w:rsidRDefault="004175C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60AE870" w14:textId="4B836BA5" w:rsidR="00B77030" w:rsidRDefault="0007732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B77030" w14:paraId="40D3753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5E5C7B" w14:textId="77777777" w:rsidR="00B77030" w:rsidRDefault="0056660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2F0EAE74" w14:textId="77777777" w:rsidR="00B77030" w:rsidRDefault="005666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4774D3" w14:textId="77777777" w:rsidR="00B77030" w:rsidRDefault="0056660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59B6F2" w14:textId="77777777" w:rsidR="00B77030" w:rsidRDefault="004175C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5CC11CB" w14:textId="72DB513D" w:rsidR="00B77030" w:rsidRDefault="0007732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B77030" w14:paraId="31575E4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4451A4" w14:textId="77777777" w:rsidR="00B77030" w:rsidRDefault="0056660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56FCBCD2" w14:textId="77777777" w:rsidR="00B77030" w:rsidRDefault="005666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E49FA1" w14:textId="77777777" w:rsidR="00B77030" w:rsidRDefault="0056660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CCA713" w14:textId="77777777" w:rsidR="00B77030" w:rsidRDefault="004175C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732579A" w14:textId="50E40905" w:rsidR="00B77030" w:rsidRDefault="0007732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B77030" w14:paraId="4FAA6C6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C98204" w14:textId="77777777" w:rsidR="00B77030" w:rsidRDefault="0056660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708DCFAE" w14:textId="77777777" w:rsidR="00B77030" w:rsidRDefault="005666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654CB6" w14:textId="77777777" w:rsidR="00B77030" w:rsidRDefault="005666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83C9764" w14:textId="77777777" w:rsidR="00B77030" w:rsidRDefault="0056660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843" w:type="pct"/>
          </w:tcPr>
          <w:p w14:paraId="5788B6C9" w14:textId="77777777" w:rsidR="00B77030" w:rsidRDefault="004175C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</w:tcPr>
          <w:p w14:paraId="32D92698" w14:textId="145AEF69" w:rsidR="00B77030" w:rsidRDefault="0007732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B77030" w14:paraId="268C465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0EC8A5" w14:textId="77777777" w:rsidR="00B77030" w:rsidRDefault="0056660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4A34587A" w14:textId="77777777" w:rsidR="00B77030" w:rsidRDefault="005666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3327CC" w14:textId="77777777" w:rsidR="00B77030" w:rsidRDefault="005666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68A9108" w14:textId="77777777" w:rsidR="00B77030" w:rsidRDefault="0056660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CEAA42B" w14:textId="77777777" w:rsidR="00B77030" w:rsidRDefault="004175C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0A8CB4E" w14:textId="67689D4E" w:rsidR="00B77030" w:rsidRDefault="0007732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</w:tbl>
    <w:p w14:paraId="6E72D9EE" w14:textId="77777777" w:rsidR="00B77030" w:rsidRDefault="00B7703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71F825C" w14:textId="77777777" w:rsidR="00B77030" w:rsidRDefault="00B7703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ED8E9DA" w14:textId="77777777" w:rsidR="00B77030" w:rsidRDefault="00B7703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2900F4A" w14:textId="77777777" w:rsidR="00B77030" w:rsidRDefault="00566604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BA73B1C" w14:textId="77777777" w:rsidR="00B77030" w:rsidRDefault="00B77030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B77030" w14:paraId="2B703308" w14:textId="77777777">
        <w:trPr>
          <w:trHeight w:val="20"/>
          <w:jc w:val="center"/>
        </w:trPr>
        <w:tc>
          <w:tcPr>
            <w:tcW w:w="1265" w:type="pct"/>
            <w:noWrap/>
          </w:tcPr>
          <w:p w14:paraId="099387FB" w14:textId="77777777" w:rsidR="00B77030" w:rsidRDefault="00B7703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7BD45477" w14:textId="77777777" w:rsidR="00B77030" w:rsidRPr="004175C5" w:rsidRDefault="00566604" w:rsidP="004175C5">
            <w:pPr>
              <w:pStyle w:val="Heading2"/>
              <w:keepNext w:val="0"/>
              <w:jc w:val="center"/>
              <w:rPr>
                <w:rFonts w:ascii="Times New Roman" w:hAnsi="Times New Roman"/>
                <w:lang w:val="en-GB" w:eastAsia="en-US"/>
              </w:rPr>
            </w:pPr>
            <w:r w:rsidRPr="004175C5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BB9407C" w14:textId="77777777" w:rsidR="00B77030" w:rsidRPr="004175C5" w:rsidRDefault="00B77030" w:rsidP="004175C5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2CEB9437" w14:textId="77777777" w:rsidR="00B77030" w:rsidRDefault="0056660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4A1BA2D" w14:textId="77777777" w:rsidR="00B77030" w:rsidRDefault="00B7703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77030" w14:paraId="4F1B8CF1" w14:textId="77777777">
        <w:trPr>
          <w:trHeight w:val="20"/>
          <w:jc w:val="center"/>
        </w:trPr>
        <w:tc>
          <w:tcPr>
            <w:tcW w:w="1265" w:type="pct"/>
            <w:noWrap/>
          </w:tcPr>
          <w:p w14:paraId="0A6275DA" w14:textId="77777777" w:rsidR="00B77030" w:rsidRDefault="0056660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E4FEBA8" w14:textId="77777777" w:rsidR="00B77030" w:rsidRDefault="00B77030">
            <w:pPr>
              <w:rPr>
                <w:bCs/>
                <w:sz w:val="20"/>
                <w:szCs w:val="20"/>
                <w:lang w:val="en-GB"/>
              </w:rPr>
            </w:pPr>
          </w:p>
          <w:p w14:paraId="5B108676" w14:textId="77777777" w:rsidR="00B77030" w:rsidRDefault="00566604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4035594" w14:textId="77777777" w:rsidR="00B77030" w:rsidRPr="004175C5" w:rsidRDefault="004175C5" w:rsidP="004175C5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4175C5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EF6DA25" w14:textId="4AAC4FA1" w:rsidR="00B77030" w:rsidRDefault="0007732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B77030" w14:paraId="72F40929" w14:textId="77777777">
        <w:trPr>
          <w:trHeight w:val="20"/>
          <w:jc w:val="center"/>
        </w:trPr>
        <w:tc>
          <w:tcPr>
            <w:tcW w:w="1265" w:type="pct"/>
            <w:noWrap/>
          </w:tcPr>
          <w:p w14:paraId="6EFAC8AC" w14:textId="77777777" w:rsidR="00B77030" w:rsidRDefault="00566604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5F1677F" w14:textId="77777777" w:rsidR="00B77030" w:rsidRDefault="00B77030">
            <w:pPr>
              <w:rPr>
                <w:bCs/>
                <w:sz w:val="20"/>
                <w:szCs w:val="20"/>
                <w:lang w:val="en-GB"/>
              </w:rPr>
            </w:pPr>
          </w:p>
          <w:p w14:paraId="391C341A" w14:textId="77777777" w:rsidR="00B77030" w:rsidRDefault="00566604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A078F6F" w14:textId="77777777" w:rsidR="00B77030" w:rsidRPr="004175C5" w:rsidRDefault="004175C5" w:rsidP="004175C5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4175C5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F163B76" w14:textId="111BBEA0" w:rsidR="00B77030" w:rsidRDefault="0007732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B77030" w14:paraId="2D8C28B8" w14:textId="77777777">
        <w:trPr>
          <w:trHeight w:val="20"/>
          <w:jc w:val="center"/>
        </w:trPr>
        <w:tc>
          <w:tcPr>
            <w:tcW w:w="1265" w:type="pct"/>
            <w:noWrap/>
          </w:tcPr>
          <w:p w14:paraId="17106E4C" w14:textId="77777777" w:rsidR="00B77030" w:rsidRDefault="0056660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C640B96" w14:textId="77777777" w:rsidR="00B77030" w:rsidRDefault="00566604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51D5940" w14:textId="77777777" w:rsidR="00B77030" w:rsidRPr="004175C5" w:rsidRDefault="004175C5" w:rsidP="004175C5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4175C5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1F5CB7B" w14:textId="1FA436F8" w:rsidR="00B77030" w:rsidRDefault="0007732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B77030" w14:paraId="122328C2" w14:textId="77777777">
        <w:trPr>
          <w:trHeight w:val="20"/>
          <w:jc w:val="center"/>
        </w:trPr>
        <w:tc>
          <w:tcPr>
            <w:tcW w:w="1265" w:type="pct"/>
            <w:noWrap/>
          </w:tcPr>
          <w:p w14:paraId="7502D80F" w14:textId="77777777" w:rsidR="00B77030" w:rsidRDefault="0056660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927A0A7" w14:textId="77777777" w:rsidR="00B77030" w:rsidRDefault="00B77030">
            <w:pPr>
              <w:rPr>
                <w:bCs/>
                <w:sz w:val="20"/>
                <w:szCs w:val="20"/>
                <w:lang w:val="en-GB"/>
              </w:rPr>
            </w:pPr>
          </w:p>
          <w:p w14:paraId="504ADB0B" w14:textId="77777777" w:rsidR="00B77030" w:rsidRDefault="0056660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62C20D8F" w14:textId="77777777" w:rsidR="00B77030" w:rsidRPr="004175C5" w:rsidRDefault="004175C5" w:rsidP="004175C5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4175C5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98F1B9D" w14:textId="510705D6" w:rsidR="00B77030" w:rsidRDefault="0007732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B77030" w14:paraId="40F79981" w14:textId="77777777">
        <w:trPr>
          <w:trHeight w:val="20"/>
          <w:jc w:val="center"/>
        </w:trPr>
        <w:tc>
          <w:tcPr>
            <w:tcW w:w="1265" w:type="pct"/>
            <w:noWrap/>
          </w:tcPr>
          <w:p w14:paraId="69DF6255" w14:textId="77777777" w:rsidR="00B77030" w:rsidRDefault="0056660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9CC3823" w14:textId="77777777" w:rsidR="00B77030" w:rsidRDefault="0056660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A9267B6" w14:textId="77777777" w:rsidR="00B77030" w:rsidRDefault="00B77030">
            <w:pPr>
              <w:rPr>
                <w:bCs/>
                <w:sz w:val="20"/>
                <w:szCs w:val="20"/>
                <w:lang w:val="en-GB"/>
              </w:rPr>
            </w:pPr>
          </w:p>
          <w:p w14:paraId="0DA19886" w14:textId="77777777" w:rsidR="00B77030" w:rsidRDefault="0056660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B64F345" w14:textId="77777777" w:rsidR="00B77030" w:rsidRDefault="00B77030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AD56673" w14:textId="77777777" w:rsidR="00B77030" w:rsidRPr="004175C5" w:rsidRDefault="004175C5" w:rsidP="004175C5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4175C5">
              <w:rPr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27C80F16" w14:textId="585E4470" w:rsidR="00B77030" w:rsidRDefault="0007732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</w:tbl>
    <w:p w14:paraId="75C8D3E2" w14:textId="77777777" w:rsidR="00B77030" w:rsidRDefault="00B77030">
      <w:pPr>
        <w:rPr>
          <w:lang w:val="en-GB"/>
        </w:rPr>
      </w:pPr>
    </w:p>
    <w:p w14:paraId="34758621" w14:textId="77777777" w:rsidR="00B77030" w:rsidRDefault="00B7703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BA771BD" w14:textId="77777777" w:rsidR="00B77030" w:rsidRDefault="00B7703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1C319A9" w14:textId="77777777" w:rsidR="00B77030" w:rsidRDefault="00B7703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4BC0C23" w14:textId="77777777" w:rsidR="00B77030" w:rsidRDefault="00566604" w:rsidP="00CE682C">
      <w:pPr>
        <w:pStyle w:val="Heading2"/>
        <w:keepNext w:val="0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3</w:t>
      </w:r>
    </w:p>
    <w:p w14:paraId="2D2A66D9" w14:textId="77777777" w:rsidR="00B77030" w:rsidRDefault="00B77030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B77030" w14:paraId="7EFE19B3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4EB84BED" w14:textId="77777777" w:rsidR="00B77030" w:rsidRDefault="0056660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F45ACAD" w14:textId="77777777" w:rsidR="00B77030" w:rsidRDefault="00B7703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77030" w14:paraId="20418A13" w14:textId="77777777">
        <w:trPr>
          <w:trHeight w:val="20"/>
          <w:jc w:val="center"/>
        </w:trPr>
        <w:tc>
          <w:tcPr>
            <w:tcW w:w="3011" w:type="pct"/>
            <w:noWrap/>
          </w:tcPr>
          <w:p w14:paraId="752CD259" w14:textId="77777777" w:rsidR="00B77030" w:rsidRDefault="00B7703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538E96F1" w14:textId="77777777" w:rsidR="00B77030" w:rsidRDefault="0056660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B77030" w14:paraId="556F1962" w14:textId="77777777">
        <w:trPr>
          <w:trHeight w:val="20"/>
          <w:jc w:val="center"/>
        </w:trPr>
        <w:tc>
          <w:tcPr>
            <w:tcW w:w="3011" w:type="pct"/>
            <w:noWrap/>
          </w:tcPr>
          <w:p w14:paraId="0D5AAB4F" w14:textId="77777777" w:rsidR="00B77030" w:rsidRDefault="00B7703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A6AB636" w14:textId="77777777" w:rsidR="00B77030" w:rsidRDefault="00B7703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ADD1E85" w14:textId="77777777" w:rsidR="00A70FC3" w:rsidRDefault="00A70FC3" w:rsidP="00A70FC3">
            <w:pPr>
              <w:rPr>
                <w:sz w:val="22"/>
                <w:szCs w:val="22"/>
                <w:lang w:val="en-GB"/>
              </w:rPr>
            </w:pPr>
            <w:r w:rsidRPr="004175C5">
              <w:rPr>
                <w:sz w:val="22"/>
                <w:szCs w:val="22"/>
                <w:lang w:val="en-GB"/>
              </w:rPr>
              <w:t xml:space="preserve">I find this to be a very concrete and </w:t>
            </w:r>
            <w:r>
              <w:rPr>
                <w:sz w:val="22"/>
                <w:szCs w:val="22"/>
                <w:lang w:val="en-GB"/>
              </w:rPr>
              <w:t xml:space="preserve">useful </w:t>
            </w:r>
            <w:r w:rsidRPr="004175C5">
              <w:rPr>
                <w:sz w:val="22"/>
                <w:szCs w:val="22"/>
                <w:lang w:val="en-GB"/>
              </w:rPr>
              <w:t>review</w:t>
            </w:r>
            <w:r>
              <w:rPr>
                <w:sz w:val="22"/>
                <w:szCs w:val="22"/>
                <w:lang w:val="en-GB"/>
              </w:rPr>
              <w:t xml:space="preserve"> article</w:t>
            </w:r>
            <w:r w:rsidRPr="004175C5">
              <w:rPr>
                <w:sz w:val="22"/>
                <w:szCs w:val="22"/>
                <w:lang w:val="en-GB"/>
              </w:rPr>
              <w:t>, and it reads very much in line with how we discuss drug‑resistant TB in day‑to‑day cli</w:t>
            </w:r>
            <w:r>
              <w:rPr>
                <w:sz w:val="22"/>
                <w:szCs w:val="22"/>
                <w:lang w:val="en-GB"/>
              </w:rPr>
              <w:t xml:space="preserve">nical research work. The way </w:t>
            </w:r>
            <w:r w:rsidRPr="004175C5">
              <w:rPr>
                <w:sz w:val="22"/>
                <w:szCs w:val="22"/>
                <w:lang w:val="en-GB"/>
              </w:rPr>
              <w:t>first‑ and second‑line drugs</w:t>
            </w:r>
            <w:r>
              <w:rPr>
                <w:sz w:val="22"/>
                <w:szCs w:val="22"/>
                <w:lang w:val="en-GB"/>
              </w:rPr>
              <w:t xml:space="preserve"> described in tabular format, link specific mutations </w:t>
            </w:r>
            <w:r w:rsidRPr="004175C5">
              <w:rPr>
                <w:sz w:val="22"/>
                <w:szCs w:val="22"/>
                <w:lang w:val="en-GB"/>
              </w:rPr>
              <w:t xml:space="preserve">and then bring in epistasis and compensatory evolution feels both scientifically robust and practically </w:t>
            </w:r>
            <w:r>
              <w:rPr>
                <w:sz w:val="22"/>
                <w:szCs w:val="22"/>
                <w:lang w:val="en-GB"/>
              </w:rPr>
              <w:t xml:space="preserve">useful for people working with </w:t>
            </w:r>
            <w:r w:rsidRPr="004175C5">
              <w:rPr>
                <w:sz w:val="22"/>
                <w:szCs w:val="22"/>
                <w:lang w:val="en-GB"/>
              </w:rPr>
              <w:t>MDR/XDR‑TB programs. At the same time, some sections (especially the abstract and early introduction) are quite dense; a bit of sentence shortening and clearer signposting for non‑specialist readers could make the paper even more approachable without losing any depth. I would also be inclined to add a brief note on how the literature was identified and a short limitations paragraph, just to make the methodology and scope explicit, given how fast this field is moving.</w:t>
            </w:r>
          </w:p>
          <w:p w14:paraId="2FE8932F" w14:textId="77777777" w:rsidR="00B77030" w:rsidRDefault="00B7703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86334C4" w14:textId="77777777" w:rsidR="00B77030" w:rsidRDefault="00B7703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01A8C475" w14:textId="77777777" w:rsidR="00773EA6" w:rsidRDefault="00773EA6" w:rsidP="00773E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 has been taken care of.</w:t>
            </w:r>
          </w:p>
          <w:p w14:paraId="60EBE9A4" w14:textId="77777777" w:rsidR="00B77030" w:rsidRDefault="00B7703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222DB885" w14:textId="77777777" w:rsidR="00B77030" w:rsidRDefault="00B77030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4F0C79B7" w14:textId="77777777" w:rsidR="00B77030" w:rsidRDefault="00B77030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B77030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E75A8" w14:textId="77777777" w:rsidR="00AC2E80" w:rsidRDefault="00AC2E80">
      <w:r>
        <w:separator/>
      </w:r>
    </w:p>
  </w:endnote>
  <w:endnote w:type="continuationSeparator" w:id="0">
    <w:p w14:paraId="44604283" w14:textId="77777777" w:rsidR="00AC2E80" w:rsidRDefault="00AC2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5FCF9" w14:textId="77777777" w:rsidR="00B77030" w:rsidRDefault="0056660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E682C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E682C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FD6A2F7" w14:textId="77777777" w:rsidR="00B77030" w:rsidRDefault="00B77030">
    <w:pPr>
      <w:pStyle w:val="Footer"/>
      <w:jc w:val="right"/>
    </w:pPr>
  </w:p>
  <w:p w14:paraId="2836B4A6" w14:textId="77777777" w:rsidR="00B77030" w:rsidRDefault="00B7703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56D6B" w14:textId="77777777" w:rsidR="00AC2E80" w:rsidRDefault="00AC2E80">
      <w:r>
        <w:separator/>
      </w:r>
    </w:p>
  </w:footnote>
  <w:footnote w:type="continuationSeparator" w:id="0">
    <w:p w14:paraId="33089A22" w14:textId="77777777" w:rsidR="00AC2E80" w:rsidRDefault="00AC2E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1972A" w14:textId="77777777" w:rsidR="00B77030" w:rsidRDefault="00B7703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6011D3E" w14:textId="77777777" w:rsidR="00B77030" w:rsidRDefault="00566604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80038374">
    <w:abstractNumId w:val="4"/>
  </w:num>
  <w:num w:numId="2" w16cid:durableId="553857262">
    <w:abstractNumId w:val="8"/>
  </w:num>
  <w:num w:numId="3" w16cid:durableId="1040128543">
    <w:abstractNumId w:val="7"/>
  </w:num>
  <w:num w:numId="4" w16cid:durableId="326175180">
    <w:abstractNumId w:val="9"/>
  </w:num>
  <w:num w:numId="5" w16cid:durableId="2017807519">
    <w:abstractNumId w:val="6"/>
  </w:num>
  <w:num w:numId="6" w16cid:durableId="1231161053">
    <w:abstractNumId w:val="0"/>
  </w:num>
  <w:num w:numId="7" w16cid:durableId="546989375">
    <w:abstractNumId w:val="3"/>
  </w:num>
  <w:num w:numId="8" w16cid:durableId="1268538321">
    <w:abstractNumId w:val="11"/>
  </w:num>
  <w:num w:numId="9" w16cid:durableId="1798908904">
    <w:abstractNumId w:val="10"/>
  </w:num>
  <w:num w:numId="10" w16cid:durableId="1241208399">
    <w:abstractNumId w:val="2"/>
  </w:num>
  <w:num w:numId="11" w16cid:durableId="532965244">
    <w:abstractNumId w:val="1"/>
  </w:num>
  <w:num w:numId="12" w16cid:durableId="12472287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77030"/>
    <w:rsid w:val="00043AE4"/>
    <w:rsid w:val="00077327"/>
    <w:rsid w:val="00105123"/>
    <w:rsid w:val="001F3C72"/>
    <w:rsid w:val="002275EA"/>
    <w:rsid w:val="004175C5"/>
    <w:rsid w:val="00566604"/>
    <w:rsid w:val="00581DFD"/>
    <w:rsid w:val="005B5BBC"/>
    <w:rsid w:val="007309AD"/>
    <w:rsid w:val="00755546"/>
    <w:rsid w:val="00773EA6"/>
    <w:rsid w:val="007F7524"/>
    <w:rsid w:val="00A70FC3"/>
    <w:rsid w:val="00AC2E80"/>
    <w:rsid w:val="00B77030"/>
    <w:rsid w:val="00B83220"/>
    <w:rsid w:val="00CA587C"/>
    <w:rsid w:val="00CE682C"/>
    <w:rsid w:val="00CF215B"/>
    <w:rsid w:val="00D149FE"/>
    <w:rsid w:val="00E141C0"/>
    <w:rsid w:val="00EF353B"/>
    <w:rsid w:val="00FB0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9B1B80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581D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815</Words>
  <Characters>4651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5456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1038</cp:lastModifiedBy>
  <cp:revision>27</cp:revision>
  <dcterms:created xsi:type="dcterms:W3CDTF">2026-03-24T06:32:00Z</dcterms:created>
  <dcterms:modified xsi:type="dcterms:W3CDTF">2026-05-23T09:34:00Z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