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DF4BA9">
        <w:trPr>
          <w:trHeight w:val="20"/>
          <w:jc w:val="center"/>
        </w:trPr>
        <w:tc>
          <w:tcPr>
            <w:tcW w:w="1186" w:type="pct"/>
          </w:tcPr>
          <w:p w:rsidR="00DF4BA9" w:rsidRDefault="00CD21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DF4BA9" w:rsidRDefault="00C42CF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D21A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Biochemistry</w:t>
              </w:r>
            </w:hyperlink>
          </w:p>
        </w:tc>
      </w:tr>
      <w:tr w:rsidR="00DF4BA9">
        <w:trPr>
          <w:trHeight w:val="20"/>
          <w:jc w:val="center"/>
        </w:trPr>
        <w:tc>
          <w:tcPr>
            <w:tcW w:w="1186" w:type="pct"/>
          </w:tcPr>
          <w:p w:rsidR="00DF4BA9" w:rsidRDefault="00CD21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DF4BA9" w:rsidRDefault="005B384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B384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Ms_AJRB_155919</w:t>
            </w:r>
          </w:p>
        </w:tc>
      </w:tr>
      <w:tr w:rsidR="00DF4BA9">
        <w:trPr>
          <w:trHeight w:val="20"/>
          <w:jc w:val="center"/>
        </w:trPr>
        <w:tc>
          <w:tcPr>
            <w:tcW w:w="1186" w:type="pct"/>
          </w:tcPr>
          <w:p w:rsidR="00DF4BA9" w:rsidRDefault="00CD21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DF4BA9" w:rsidRPr="00B1127C" w:rsidRDefault="00B1127C" w:rsidP="00B1127C">
            <w:pPr>
              <w:pStyle w:val="NormalWeb"/>
              <w:rPr>
                <w:b/>
                <w:bCs/>
                <w:iCs/>
                <w:sz w:val="20"/>
                <w:szCs w:val="28"/>
              </w:rPr>
            </w:pPr>
            <w:r w:rsidRPr="00B1127C">
              <w:rPr>
                <w:b/>
                <w:bCs/>
                <w:iCs/>
                <w:sz w:val="20"/>
                <w:szCs w:val="28"/>
              </w:rPr>
              <w:t xml:space="preserve">Anti-inflammatory Activity, GC-MS Profiling and </w:t>
            </w:r>
            <w:r w:rsidRPr="00B1127C">
              <w:rPr>
                <w:b/>
                <w:bCs/>
                <w:i/>
                <w:iCs/>
                <w:sz w:val="20"/>
                <w:szCs w:val="28"/>
              </w:rPr>
              <w:t>In Silico</w:t>
            </w:r>
            <w:r w:rsidRPr="00B1127C">
              <w:rPr>
                <w:b/>
                <w:bCs/>
                <w:iCs/>
                <w:sz w:val="20"/>
                <w:szCs w:val="28"/>
              </w:rPr>
              <w:t xml:space="preserve"> ADMET Analysis of </w:t>
            </w:r>
            <w:r w:rsidRPr="00B1127C">
              <w:rPr>
                <w:b/>
                <w:bCs/>
                <w:i/>
                <w:iCs/>
                <w:sz w:val="20"/>
                <w:szCs w:val="28"/>
              </w:rPr>
              <w:t>Piper hymenophyllum</w:t>
            </w:r>
            <w:r w:rsidRPr="00B1127C">
              <w:rPr>
                <w:b/>
                <w:bCs/>
                <w:iCs/>
                <w:sz w:val="20"/>
                <w:szCs w:val="28"/>
              </w:rPr>
              <w:t xml:space="preserve"> Miq. Extracts as a Candidate for Gastrointestinal Disease Managemen</w:t>
            </w:r>
            <w:r>
              <w:rPr>
                <w:b/>
                <w:bCs/>
                <w:iCs/>
                <w:sz w:val="20"/>
                <w:szCs w:val="28"/>
              </w:rPr>
              <w:t>t.</w:t>
            </w:r>
          </w:p>
        </w:tc>
      </w:tr>
      <w:tr w:rsidR="00DF4BA9">
        <w:trPr>
          <w:trHeight w:val="20"/>
          <w:jc w:val="center"/>
        </w:trPr>
        <w:tc>
          <w:tcPr>
            <w:tcW w:w="1186" w:type="pct"/>
          </w:tcPr>
          <w:p w:rsidR="00DF4BA9" w:rsidRDefault="00CD21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DF4BA9" w:rsidRDefault="00B112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CD21A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F4BA9" w:rsidRDefault="00DF4B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F4BA9" w:rsidRDefault="00DF4BA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F4BA9" w:rsidRDefault="00DF4BA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F4BA9" w:rsidRDefault="00DF4BA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F4BA9" w:rsidRDefault="00CD21A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DF4BA9" w:rsidRDefault="00DF4BA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DF4BA9">
        <w:trPr>
          <w:trHeight w:val="20"/>
          <w:jc w:val="center"/>
        </w:trPr>
        <w:tc>
          <w:tcPr>
            <w:tcW w:w="1789" w:type="pct"/>
            <w:noWrap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DF4BA9" w:rsidRDefault="00CD21A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89" w:type="pct"/>
            <w:noWrap/>
          </w:tcPr>
          <w:p w:rsidR="00DF4BA9" w:rsidRDefault="00CD21A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DF4BA9" w:rsidRDefault="00572F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is scientifically imp </w:t>
            </w:r>
          </w:p>
        </w:tc>
        <w:tc>
          <w:tcPr>
            <w:tcW w:w="1367" w:type="pct"/>
          </w:tcPr>
          <w:p w:rsidR="00DF4BA9" w:rsidRDefault="007565CC" w:rsidP="00C1453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This manuscript </w:t>
            </w:r>
            <w:r w:rsidR="00C1453F">
              <w:rPr>
                <w:rFonts w:ascii="Times New Roman" w:hAnsi="Times New Roman"/>
                <w:b w:val="0"/>
                <w:lang w:val="en-GB"/>
              </w:rPr>
              <w:t>investigates a novel Piper species and elucidating its phytochemical constituents for the management of Inflammatory Bowel Diseases.</w:t>
            </w:r>
          </w:p>
        </w:tc>
      </w:tr>
    </w:tbl>
    <w:p w:rsidR="00DF4BA9" w:rsidRDefault="00DF4BA9">
      <w:pPr>
        <w:rPr>
          <w:sz w:val="22"/>
          <w:szCs w:val="20"/>
          <w:lang w:val="en-GB"/>
        </w:rPr>
      </w:pPr>
    </w:p>
    <w:p w:rsidR="00DF4BA9" w:rsidRDefault="00DF4BA9">
      <w:pPr>
        <w:rPr>
          <w:sz w:val="22"/>
          <w:szCs w:val="20"/>
          <w:lang w:val="en-GB"/>
        </w:rPr>
      </w:pPr>
    </w:p>
    <w:p w:rsidR="00DF4BA9" w:rsidRDefault="00DF4BA9">
      <w:pPr>
        <w:rPr>
          <w:sz w:val="22"/>
          <w:szCs w:val="20"/>
          <w:lang w:val="en-GB"/>
        </w:rPr>
      </w:pPr>
    </w:p>
    <w:p w:rsidR="00DF4BA9" w:rsidRDefault="00CD21A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DF4BA9" w:rsidRDefault="00DF4BA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DF4BA9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DF4BA9" w:rsidRDefault="00CD21A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F4BA9" w:rsidRDefault="007565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CHANGED</w:t>
            </w: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572F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960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960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4BA9" w:rsidRDefault="00960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F4BA9" w:rsidRDefault="00960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Need to add more references 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790" w:type="pct"/>
            <w:noWrap/>
          </w:tcPr>
          <w:p w:rsidR="00DF4BA9" w:rsidRDefault="00CD21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4BA9" w:rsidRDefault="00CD2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F4BA9" w:rsidRDefault="00CD21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F4BA9" w:rsidRDefault="00960A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DF4BA9" w:rsidRDefault="00DF4BA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4BA9" w:rsidRDefault="00DF4BA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4BA9" w:rsidRDefault="00DF4BA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4BA9" w:rsidRDefault="00CD21A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DF4BA9" w:rsidRDefault="00DF4BA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DF4BA9">
        <w:trPr>
          <w:trHeight w:val="20"/>
          <w:jc w:val="center"/>
        </w:trPr>
        <w:tc>
          <w:tcPr>
            <w:tcW w:w="1672" w:type="pct"/>
            <w:noWrap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DF4BA9" w:rsidRDefault="00DF4BA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DF4BA9" w:rsidRDefault="00CD21A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672" w:type="pct"/>
            <w:noWrap/>
          </w:tcPr>
          <w:p w:rsidR="00DF4BA9" w:rsidRDefault="00CD21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F4BA9" w:rsidRDefault="00DF4BA9">
            <w:pPr>
              <w:rPr>
                <w:bCs/>
                <w:sz w:val="20"/>
                <w:szCs w:val="20"/>
                <w:lang w:val="en-GB"/>
              </w:rPr>
            </w:pPr>
          </w:p>
          <w:p w:rsidR="00DF4BA9" w:rsidRDefault="00CD21A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DF4BA9" w:rsidRDefault="00E60E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672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DF4BA9" w:rsidRDefault="00DF4BA9">
            <w:pPr>
              <w:rPr>
                <w:bCs/>
                <w:sz w:val="20"/>
                <w:szCs w:val="20"/>
                <w:lang w:val="en-GB"/>
              </w:rPr>
            </w:pPr>
          </w:p>
          <w:p w:rsidR="00DF4BA9" w:rsidRDefault="00CD21A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DF4BA9" w:rsidRDefault="00E60E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672" w:type="pct"/>
            <w:noWrap/>
          </w:tcPr>
          <w:p w:rsidR="00DF4BA9" w:rsidRDefault="00CD21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DF4BA9" w:rsidRDefault="00CD21A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DF4BA9" w:rsidRDefault="00E60E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4BA9">
        <w:trPr>
          <w:trHeight w:val="20"/>
          <w:jc w:val="center"/>
        </w:trPr>
        <w:tc>
          <w:tcPr>
            <w:tcW w:w="1672" w:type="pct"/>
            <w:noWrap/>
          </w:tcPr>
          <w:p w:rsidR="00DF4BA9" w:rsidRDefault="00CD21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F4BA9" w:rsidRDefault="00CD21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F4BA9" w:rsidRDefault="00DF4BA9">
            <w:pPr>
              <w:rPr>
                <w:bCs/>
                <w:sz w:val="20"/>
                <w:szCs w:val="20"/>
                <w:lang w:val="en-GB"/>
              </w:rPr>
            </w:pPr>
          </w:p>
          <w:p w:rsidR="00DF4BA9" w:rsidRDefault="00CD21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DF4BA9" w:rsidRDefault="00E60E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add more references</w:t>
            </w:r>
          </w:p>
        </w:tc>
        <w:tc>
          <w:tcPr>
            <w:tcW w:w="1543" w:type="pct"/>
          </w:tcPr>
          <w:p w:rsidR="00DF4BA9" w:rsidRDefault="007565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DF4BA9">
        <w:trPr>
          <w:trHeight w:val="896"/>
          <w:jc w:val="center"/>
        </w:trPr>
        <w:tc>
          <w:tcPr>
            <w:tcW w:w="1672" w:type="pct"/>
            <w:noWrap/>
          </w:tcPr>
          <w:p w:rsidR="00DF4BA9" w:rsidRDefault="00CD21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F4BA9" w:rsidRDefault="00CD21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F4BA9" w:rsidRDefault="00DF4BA9">
            <w:pPr>
              <w:rPr>
                <w:bCs/>
                <w:sz w:val="20"/>
                <w:szCs w:val="20"/>
                <w:lang w:val="en-GB"/>
              </w:rPr>
            </w:pPr>
          </w:p>
          <w:p w:rsidR="00DF4BA9" w:rsidRDefault="00CD21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F4BA9" w:rsidRDefault="00DF4BA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DF4BA9" w:rsidRDefault="00E60E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:rsidR="00DF4BA9" w:rsidRDefault="00DF4B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DF4BA9" w:rsidRDefault="00DF4BA9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DF4BA9" w:rsidSect="006A4E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793" w:rsidRDefault="00923793">
      <w:r>
        <w:separator/>
      </w:r>
    </w:p>
  </w:endnote>
  <w:endnote w:type="continuationSeparator" w:id="1">
    <w:p w:rsidR="00923793" w:rsidRDefault="00923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BA9" w:rsidRDefault="00DF4BA9">
    <w:pPr>
      <w:pStyle w:val="Footer"/>
      <w:jc w:val="right"/>
    </w:pPr>
  </w:p>
  <w:p w:rsidR="00DF4BA9" w:rsidRDefault="00CD21A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42CF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42CFE">
      <w:rPr>
        <w:b/>
        <w:sz w:val="20"/>
      </w:rPr>
      <w:fldChar w:fldCharType="separate"/>
    </w:r>
    <w:r w:rsidR="00B1127C">
      <w:rPr>
        <w:b/>
        <w:noProof/>
        <w:sz w:val="20"/>
      </w:rPr>
      <w:t>1</w:t>
    </w:r>
    <w:r w:rsidR="00C42CFE">
      <w:rPr>
        <w:b/>
        <w:sz w:val="20"/>
      </w:rPr>
      <w:fldChar w:fldCharType="end"/>
    </w:r>
    <w:r>
      <w:rPr>
        <w:sz w:val="20"/>
      </w:rPr>
      <w:t xml:space="preserve"> of </w:t>
    </w:r>
    <w:r w:rsidR="00C42CF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42CFE">
      <w:rPr>
        <w:b/>
        <w:sz w:val="20"/>
      </w:rPr>
      <w:fldChar w:fldCharType="separate"/>
    </w:r>
    <w:r w:rsidR="00B1127C">
      <w:rPr>
        <w:b/>
        <w:noProof/>
        <w:sz w:val="20"/>
      </w:rPr>
      <w:t>2</w:t>
    </w:r>
    <w:r w:rsidR="00C42CFE">
      <w:rPr>
        <w:b/>
        <w:sz w:val="20"/>
      </w:rPr>
      <w:fldChar w:fldCharType="end"/>
    </w:r>
  </w:p>
  <w:p w:rsidR="00DF4BA9" w:rsidRDefault="00CD21A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F4BA9" w:rsidRDefault="00DF4BA9">
    <w:pPr>
      <w:pStyle w:val="Footer"/>
      <w:jc w:val="right"/>
    </w:pPr>
  </w:p>
  <w:p w:rsidR="00DF4BA9" w:rsidRDefault="00DF4BA9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793" w:rsidRDefault="00923793">
      <w:r>
        <w:separator/>
      </w:r>
    </w:p>
  </w:footnote>
  <w:footnote w:type="continuationSeparator" w:id="1">
    <w:p w:rsidR="00923793" w:rsidRDefault="00923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BA9" w:rsidRDefault="00DF4BA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F4BA9" w:rsidRDefault="00CD21A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BA9"/>
    <w:rsid w:val="00572493"/>
    <w:rsid w:val="00572FF4"/>
    <w:rsid w:val="005747B1"/>
    <w:rsid w:val="0059227D"/>
    <w:rsid w:val="005B3848"/>
    <w:rsid w:val="006A4E5C"/>
    <w:rsid w:val="0071155D"/>
    <w:rsid w:val="007565CC"/>
    <w:rsid w:val="00871350"/>
    <w:rsid w:val="00875655"/>
    <w:rsid w:val="00923793"/>
    <w:rsid w:val="00960A69"/>
    <w:rsid w:val="00AC7EA0"/>
    <w:rsid w:val="00B1127C"/>
    <w:rsid w:val="00C1453F"/>
    <w:rsid w:val="00C42CFE"/>
    <w:rsid w:val="00CD21AC"/>
    <w:rsid w:val="00D31256"/>
    <w:rsid w:val="00DF4BA9"/>
    <w:rsid w:val="00E60EB9"/>
    <w:rsid w:val="00EF6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E5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6A4E5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A4E5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A4E5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A4E5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A4E5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A4E5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A4E5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A4E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A4E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4E5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A4E5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A4E5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A4E5C"/>
    <w:pPr>
      <w:ind w:left="720"/>
      <w:contextualSpacing/>
    </w:pPr>
  </w:style>
  <w:style w:type="paragraph" w:styleId="Revision">
    <w:name w:val="Revision"/>
    <w:hidden/>
    <w:uiPriority w:val="99"/>
    <w:semiHidden/>
    <w:rsid w:val="006A4E5C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A4E5C"/>
    <w:rPr>
      <w:color w:val="800080"/>
      <w:u w:val="single"/>
    </w:rPr>
  </w:style>
  <w:style w:type="table" w:styleId="TableGrid">
    <w:name w:val="Table Grid"/>
    <w:basedOn w:val="TableNormal"/>
    <w:uiPriority w:val="59"/>
    <w:rsid w:val="006A4E5C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6A4E5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6A4E5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23</cp:revision>
  <dcterms:created xsi:type="dcterms:W3CDTF">2026-03-24T06:15:00Z</dcterms:created>
  <dcterms:modified xsi:type="dcterms:W3CDTF">2026-05-04T15:51:00Z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