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a4"/>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C85DAE1" w:rsidR="00204042" w:rsidRPr="00EA6E35" w:rsidRDefault="001171ED" w:rsidP="00AF3F59">
            <w:pPr>
              <w:rPr>
                <w:b/>
                <w:bCs/>
                <w:color w:val="0000FF"/>
                <w:sz w:val="20"/>
                <w:szCs w:val="20"/>
                <w:lang w:val="en-GB"/>
              </w:rPr>
            </w:pPr>
            <w:hyperlink r:id="rId7" w:history="1">
              <w:r w:rsidRPr="001171ED">
                <w:rPr>
                  <w:rFonts w:ascii="Arial" w:hAnsi="Arial" w:cs="Arial"/>
                  <w:bCs/>
                  <w:noProof/>
                  <w:color w:val="0000FF"/>
                  <w:sz w:val="20"/>
                  <w:szCs w:val="20"/>
                </w:rPr>
                <w:t xml:space="preserve">Asian Journal of Probability and Statistics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a4"/>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77498385" w:rsidR="00204042" w:rsidRPr="00EA6E35" w:rsidRDefault="00223E95" w:rsidP="00EA6E35">
            <w:pPr>
              <w:pStyle w:val="a3"/>
              <w:spacing w:before="0" w:beforeAutospacing="0" w:after="0" w:afterAutospacing="0"/>
              <w:rPr>
                <w:rFonts w:ascii="Times New Roman" w:hAnsi="Times New Roman" w:cs="Times New Roman"/>
                <w:b/>
                <w:bCs/>
                <w:sz w:val="20"/>
                <w:szCs w:val="20"/>
                <w:lang w:val="en-GB"/>
              </w:rPr>
            </w:pPr>
            <w:r w:rsidRPr="00223E95">
              <w:rPr>
                <w:rFonts w:ascii="Times New Roman" w:hAnsi="Times New Roman" w:cs="Times New Roman"/>
                <w:b/>
                <w:bCs/>
                <w:sz w:val="20"/>
                <w:szCs w:val="20"/>
                <w:lang w:val="en-GB"/>
              </w:rPr>
              <w:t>Ms_AJPAS_159361</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a4"/>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E118915" w:rsidR="00204042" w:rsidRPr="00EA6E35" w:rsidRDefault="00223E95" w:rsidP="00EA6E35">
            <w:pPr>
              <w:pStyle w:val="a3"/>
              <w:spacing w:before="0" w:beforeAutospacing="0" w:after="0" w:afterAutospacing="0"/>
              <w:rPr>
                <w:rFonts w:ascii="Times New Roman" w:hAnsi="Times New Roman" w:cs="Times New Roman"/>
                <w:b/>
                <w:sz w:val="20"/>
                <w:szCs w:val="20"/>
                <w:lang w:val="en-GB"/>
              </w:rPr>
            </w:pPr>
            <w:r w:rsidRPr="00223E95">
              <w:rPr>
                <w:rFonts w:ascii="Times New Roman" w:hAnsi="Times New Roman" w:cs="Times New Roman"/>
                <w:b/>
                <w:sz w:val="20"/>
                <w:szCs w:val="20"/>
                <w:lang w:val="en-GB"/>
              </w:rPr>
              <w:t>On a Dual Risk Model with Dependent Structure and Proportional Gains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a4"/>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a3"/>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a3"/>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a4"/>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22EA0D4B" w:rsidR="00204042" w:rsidRPr="00EA6E35" w:rsidRDefault="00956ABE" w:rsidP="00EE03EE">
            <w:pPr>
              <w:contextualSpacing/>
              <w:rPr>
                <w:b/>
                <w:bCs/>
                <w:sz w:val="20"/>
                <w:szCs w:val="20"/>
                <w:lang w:val="en-GB"/>
              </w:rPr>
            </w:pPr>
            <w:r>
              <w:rPr>
                <w:b/>
                <w:bCs/>
                <w:sz w:val="20"/>
                <w:szCs w:val="20"/>
                <w:lang w:val="en-GB"/>
              </w:rPr>
              <w:t xml:space="preserve">Future research can </w:t>
            </w:r>
            <w:r w:rsidR="00EE03EE">
              <w:rPr>
                <w:b/>
                <w:bCs/>
                <w:sz w:val="20"/>
                <w:szCs w:val="20"/>
                <w:lang w:val="en-GB"/>
              </w:rPr>
              <w:t xml:space="preserve">extend the theoretical framework of dual risk  systems models to  proportional </w:t>
            </w:r>
            <w:r w:rsidRPr="00956ABE">
              <w:rPr>
                <w:b/>
                <w:bCs/>
                <w:sz w:val="20"/>
                <w:szCs w:val="20"/>
                <w:lang w:val="en-GB"/>
              </w:rPr>
              <w:t xml:space="preserve">gain risk systems toward better realism, computational efficiency, and </w:t>
            </w:r>
            <w:r>
              <w:rPr>
                <w:b/>
                <w:bCs/>
                <w:sz w:val="20"/>
                <w:szCs w:val="20"/>
                <w:lang w:val="en-GB"/>
              </w:rPr>
              <w:t xml:space="preserve">empirical relevance. This work </w:t>
            </w:r>
            <w:r w:rsidRPr="00956ABE">
              <w:rPr>
                <w:b/>
                <w:bCs/>
                <w:sz w:val="20"/>
                <w:szCs w:val="20"/>
                <w:lang w:val="en-GB"/>
              </w:rPr>
              <w:t>provides a strong mathematical framework for such systems.</w:t>
            </w:r>
            <w:r w:rsidR="00EE03EE">
              <w:rPr>
                <w:rStyle w:val="20"/>
                <w:color w:val="000000"/>
                <w:shd w:val="clear" w:color="auto" w:fill="FFFFFF"/>
              </w:rPr>
              <w:t xml:space="preserve"> </w:t>
            </w:r>
          </w:p>
        </w:tc>
        <w:tc>
          <w:tcPr>
            <w:tcW w:w="1667" w:type="pct"/>
          </w:tcPr>
          <w:p w14:paraId="46643927" w14:textId="6978E4B1" w:rsidR="00204042" w:rsidRPr="00EA6E35" w:rsidRDefault="0010023F" w:rsidP="00EA6E35">
            <w:pPr>
              <w:keepNext/>
              <w:outlineLvl w:val="1"/>
              <w:rPr>
                <w:rFonts w:eastAsia="MS Mincho"/>
                <w:bCs/>
                <w:sz w:val="20"/>
                <w:szCs w:val="20"/>
                <w:lang w:val="en-GB"/>
              </w:rPr>
            </w:pPr>
            <w:r w:rsidRPr="0010023F">
              <w:rPr>
                <w:rFonts w:eastAsia="MS Mincho"/>
                <w:bCs/>
                <w:sz w:val="20"/>
                <w:szCs w:val="20"/>
                <w:lang w:val="en-GB"/>
              </w:rPr>
              <w:t>This manuscript introduces a novel dual risk model that incorporates both dependent claim arrival structures and proportional gains, which significantly extends the classical dual risk framework. The proposed model is particularly relevant for applications in sectors such as R&amp;D investment, venture capital, and annuities.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62DE19E" w:rsidR="00204042" w:rsidRPr="00EA6E35" w:rsidRDefault="00EE03EE" w:rsidP="00EA6E35">
            <w:pPr>
              <w:ind w:left="360"/>
              <w:rPr>
                <w:b/>
                <w:bCs/>
                <w:sz w:val="20"/>
                <w:szCs w:val="20"/>
                <w:lang w:val="en-GB"/>
              </w:rPr>
            </w:pPr>
            <w:r>
              <w:rPr>
                <w:b/>
                <w:bCs/>
                <w:sz w:val="20"/>
                <w:szCs w:val="20"/>
                <w:lang w:val="en-GB"/>
              </w:rPr>
              <w:t>4</w:t>
            </w:r>
          </w:p>
        </w:tc>
        <w:tc>
          <w:tcPr>
            <w:tcW w:w="1667" w:type="pct"/>
          </w:tcPr>
          <w:p w14:paraId="0C69DD75" w14:textId="6103983E" w:rsidR="00204042" w:rsidRPr="00EA6E35" w:rsidRDefault="0010023F" w:rsidP="00EA6E35">
            <w:pPr>
              <w:keepNext/>
              <w:outlineLvl w:val="1"/>
              <w:rPr>
                <w:rFonts w:eastAsia="MS Mincho"/>
                <w:bCs/>
                <w:sz w:val="20"/>
                <w:szCs w:val="20"/>
                <w:lang w:val="en-GB"/>
              </w:rPr>
            </w:pPr>
            <w:r w:rsidRPr="0010023F">
              <w:rPr>
                <w:rFonts w:eastAsia="MS Mincho"/>
                <w:bCs/>
                <w:sz w:val="20"/>
                <w:szCs w:val="20"/>
                <w:lang w:val="en-GB"/>
              </w:rPr>
              <w:t>Thanks for the positive comment.</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0D74229" w:rsidR="00204042" w:rsidRPr="00EA6E35" w:rsidRDefault="00EE03EE" w:rsidP="00EA6E35">
            <w:pPr>
              <w:ind w:left="360"/>
              <w:rPr>
                <w:b/>
                <w:bCs/>
                <w:sz w:val="20"/>
                <w:szCs w:val="20"/>
                <w:lang w:val="en-GB"/>
              </w:rPr>
            </w:pPr>
            <w:r>
              <w:rPr>
                <w:b/>
                <w:bCs/>
                <w:sz w:val="20"/>
                <w:szCs w:val="20"/>
                <w:lang w:val="en-GB"/>
              </w:rPr>
              <w:t>4</w:t>
            </w:r>
          </w:p>
        </w:tc>
        <w:tc>
          <w:tcPr>
            <w:tcW w:w="1667" w:type="pct"/>
          </w:tcPr>
          <w:p w14:paraId="7FC68848" w14:textId="587AF224" w:rsidR="00204042" w:rsidRPr="00EA6E35" w:rsidRDefault="0010023F" w:rsidP="00EA6E35">
            <w:pPr>
              <w:keepNext/>
              <w:outlineLvl w:val="1"/>
              <w:rPr>
                <w:rFonts w:eastAsia="MS Mincho"/>
                <w:bCs/>
                <w:sz w:val="20"/>
                <w:szCs w:val="20"/>
                <w:lang w:val="en-GB"/>
              </w:rPr>
            </w:pPr>
            <w:r w:rsidRPr="0010023F">
              <w:rPr>
                <w:rFonts w:eastAsia="MS Mincho"/>
                <w:bCs/>
                <w:sz w:val="20"/>
                <w:szCs w:val="20"/>
                <w:lang w:val="en-GB"/>
              </w:rPr>
              <w:t>We appreciate the suggestion and have carefully considered it, but prefer to keep the original version. Further revisions will be made if the editor requests.</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6E4CD8B5" w:rsidR="00204042" w:rsidRPr="00EA6E35" w:rsidRDefault="00EE03EE" w:rsidP="00EA6E35">
            <w:pPr>
              <w:ind w:left="360"/>
              <w:rPr>
                <w:b/>
                <w:bCs/>
                <w:sz w:val="20"/>
                <w:szCs w:val="20"/>
                <w:lang w:val="en-GB"/>
              </w:rPr>
            </w:pPr>
            <w:r>
              <w:rPr>
                <w:b/>
                <w:bCs/>
                <w:sz w:val="20"/>
                <w:szCs w:val="20"/>
                <w:lang w:val="en-GB"/>
              </w:rPr>
              <w:t>4</w:t>
            </w:r>
          </w:p>
        </w:tc>
        <w:tc>
          <w:tcPr>
            <w:tcW w:w="1667" w:type="pct"/>
          </w:tcPr>
          <w:p w14:paraId="61E2DCF4" w14:textId="4DC9939A" w:rsidR="00204042" w:rsidRPr="00EA6E35" w:rsidRDefault="0010023F" w:rsidP="00EA6E35">
            <w:pPr>
              <w:keepNext/>
              <w:outlineLvl w:val="1"/>
              <w:rPr>
                <w:rFonts w:eastAsia="MS Mincho"/>
                <w:bCs/>
                <w:sz w:val="20"/>
                <w:szCs w:val="20"/>
                <w:lang w:val="en-GB"/>
              </w:rPr>
            </w:pPr>
            <w:r w:rsidRPr="0010023F">
              <w:rPr>
                <w:rFonts w:eastAsia="MS Mincho"/>
                <w:bCs/>
                <w:sz w:val="20"/>
                <w:szCs w:val="20"/>
                <w:lang w:val="en-GB"/>
              </w:rPr>
              <w:t>Additional terms such as "Gerber–Shiu function" have been included to enhance indexing and discoverability.</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1CCBCAEC" w:rsidR="00204042" w:rsidRPr="00EA6E35" w:rsidRDefault="00EE03EE" w:rsidP="00EA6E35">
            <w:pPr>
              <w:ind w:left="360"/>
              <w:rPr>
                <w:b/>
                <w:bCs/>
                <w:sz w:val="20"/>
                <w:szCs w:val="20"/>
                <w:lang w:val="en-GB"/>
              </w:rPr>
            </w:pPr>
            <w:r>
              <w:rPr>
                <w:b/>
                <w:bCs/>
                <w:sz w:val="20"/>
                <w:szCs w:val="20"/>
                <w:lang w:val="en-GB"/>
              </w:rPr>
              <w:t>3</w:t>
            </w:r>
          </w:p>
        </w:tc>
        <w:tc>
          <w:tcPr>
            <w:tcW w:w="1667" w:type="pct"/>
          </w:tcPr>
          <w:p w14:paraId="0A5EAFF5" w14:textId="184ACFA5" w:rsidR="00204042" w:rsidRPr="00EA6E35" w:rsidRDefault="0010023F" w:rsidP="00EA6E35">
            <w:pPr>
              <w:keepNext/>
              <w:outlineLvl w:val="1"/>
              <w:rPr>
                <w:rFonts w:eastAsia="MS Mincho"/>
                <w:bCs/>
                <w:sz w:val="20"/>
                <w:szCs w:val="20"/>
                <w:lang w:val="en-GB"/>
              </w:rPr>
            </w:pPr>
            <w:r w:rsidRPr="0010023F">
              <w:rPr>
                <w:rFonts w:eastAsia="MS Mincho"/>
                <w:bCs/>
                <w:sz w:val="20"/>
                <w:szCs w:val="20"/>
                <w:lang w:val="en-GB"/>
              </w:rPr>
              <w:t>Thank you for the feedback. The introduction remains unchanged as it is considered adequate.</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7BA7047D" w:rsidR="00204042" w:rsidRPr="00EA6E35" w:rsidRDefault="00EE03EE" w:rsidP="00EA6E35">
            <w:pPr>
              <w:ind w:left="360"/>
              <w:rPr>
                <w:b/>
                <w:bCs/>
                <w:sz w:val="20"/>
                <w:szCs w:val="20"/>
                <w:lang w:val="en-GB"/>
              </w:rPr>
            </w:pPr>
            <w:r>
              <w:rPr>
                <w:b/>
                <w:bCs/>
                <w:sz w:val="20"/>
                <w:szCs w:val="20"/>
                <w:lang w:val="en-GB"/>
              </w:rPr>
              <w:t>4</w:t>
            </w:r>
          </w:p>
        </w:tc>
        <w:tc>
          <w:tcPr>
            <w:tcW w:w="1667" w:type="pct"/>
          </w:tcPr>
          <w:p w14:paraId="56AACFE7" w14:textId="115D3528" w:rsidR="00204042" w:rsidRPr="00EA6E35" w:rsidRDefault="0010023F" w:rsidP="00EA6E35">
            <w:pPr>
              <w:keepNext/>
              <w:outlineLvl w:val="1"/>
              <w:rPr>
                <w:rFonts w:eastAsia="MS Mincho"/>
                <w:bCs/>
                <w:sz w:val="20"/>
                <w:szCs w:val="20"/>
                <w:lang w:val="en-GB"/>
              </w:rPr>
            </w:pPr>
            <w:r w:rsidRPr="0010023F">
              <w:rPr>
                <w:rFonts w:eastAsia="MS Mincho"/>
                <w:bCs/>
                <w:sz w:val="20"/>
                <w:szCs w:val="20"/>
                <w:lang w:val="en-GB"/>
              </w:rPr>
              <w:t>Thanks for the positive assessment.</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01D5F5AE" w:rsidR="00204042" w:rsidRPr="00EA6E35" w:rsidRDefault="00EE03EE" w:rsidP="00EA6E35">
            <w:pPr>
              <w:ind w:left="360"/>
              <w:rPr>
                <w:b/>
                <w:bCs/>
                <w:sz w:val="20"/>
                <w:szCs w:val="20"/>
                <w:lang w:val="en-GB"/>
              </w:rPr>
            </w:pPr>
            <w:r>
              <w:rPr>
                <w:b/>
                <w:bCs/>
                <w:sz w:val="20"/>
                <w:szCs w:val="20"/>
                <w:lang w:val="en-GB"/>
              </w:rPr>
              <w:t>3</w:t>
            </w:r>
          </w:p>
        </w:tc>
        <w:tc>
          <w:tcPr>
            <w:tcW w:w="1667" w:type="pct"/>
          </w:tcPr>
          <w:p w14:paraId="734BAD15" w14:textId="4217EB93" w:rsidR="00204042" w:rsidRPr="00EA6E35" w:rsidRDefault="0010023F" w:rsidP="00EA6E35">
            <w:pPr>
              <w:keepNext/>
              <w:outlineLvl w:val="1"/>
              <w:rPr>
                <w:rFonts w:eastAsia="MS Mincho"/>
                <w:bCs/>
                <w:sz w:val="20"/>
                <w:szCs w:val="20"/>
                <w:lang w:val="en-GB"/>
              </w:rPr>
            </w:pPr>
            <w:r w:rsidRPr="0010023F">
              <w:rPr>
                <w:rFonts w:eastAsia="MS Mincho"/>
                <w:bCs/>
                <w:sz w:val="20"/>
                <w:szCs w:val="20"/>
                <w:lang w:val="en-GB"/>
              </w:rPr>
              <w:t>Thank you. The literature review is considered up to date.</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68D5DD05" w:rsidR="00204042" w:rsidRPr="00EA6E35" w:rsidRDefault="00EE03EE" w:rsidP="00EA6E35">
            <w:pPr>
              <w:ind w:left="360"/>
              <w:rPr>
                <w:b/>
                <w:bCs/>
                <w:sz w:val="20"/>
                <w:szCs w:val="20"/>
                <w:lang w:val="en-GB"/>
              </w:rPr>
            </w:pPr>
            <w:r>
              <w:rPr>
                <w:b/>
                <w:bCs/>
                <w:sz w:val="20"/>
                <w:szCs w:val="20"/>
                <w:lang w:val="en-GB"/>
              </w:rPr>
              <w:t>5</w:t>
            </w:r>
          </w:p>
        </w:tc>
        <w:tc>
          <w:tcPr>
            <w:tcW w:w="1667" w:type="pct"/>
          </w:tcPr>
          <w:p w14:paraId="5B378D21" w14:textId="01DDF91C" w:rsidR="00204042" w:rsidRPr="00EA6E35" w:rsidRDefault="0010023F" w:rsidP="00EA6E35">
            <w:pPr>
              <w:keepNext/>
              <w:outlineLvl w:val="1"/>
              <w:rPr>
                <w:rFonts w:eastAsia="MS Mincho"/>
                <w:bCs/>
                <w:sz w:val="20"/>
                <w:szCs w:val="20"/>
                <w:lang w:val="en-GB"/>
              </w:rPr>
            </w:pPr>
            <w:r w:rsidRPr="0010023F">
              <w:rPr>
                <w:rFonts w:eastAsia="MS Mincho"/>
                <w:bCs/>
                <w:sz w:val="20"/>
                <w:szCs w:val="20"/>
                <w:lang w:val="en-GB"/>
              </w:rPr>
              <w:t>We appreciate the recognition of the mathematical rigor.</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37463826" w:rsidR="00204042" w:rsidRPr="00EA6E35" w:rsidRDefault="00EE03EE" w:rsidP="00EA6E35">
            <w:pPr>
              <w:ind w:left="360"/>
              <w:rPr>
                <w:b/>
                <w:bCs/>
                <w:sz w:val="20"/>
                <w:szCs w:val="20"/>
                <w:lang w:val="en-GB"/>
              </w:rPr>
            </w:pPr>
            <w:r>
              <w:rPr>
                <w:b/>
                <w:bCs/>
                <w:sz w:val="20"/>
                <w:szCs w:val="20"/>
                <w:lang w:val="en-GB"/>
              </w:rPr>
              <w:t>4</w:t>
            </w:r>
          </w:p>
        </w:tc>
        <w:tc>
          <w:tcPr>
            <w:tcW w:w="1667" w:type="pct"/>
          </w:tcPr>
          <w:p w14:paraId="103D7017" w14:textId="30EA90F5" w:rsidR="00204042" w:rsidRPr="00EA6E35" w:rsidRDefault="0010023F" w:rsidP="00EA6E35">
            <w:pPr>
              <w:keepNext/>
              <w:outlineLvl w:val="1"/>
              <w:rPr>
                <w:rFonts w:eastAsia="MS Mincho"/>
                <w:bCs/>
                <w:sz w:val="20"/>
                <w:szCs w:val="20"/>
                <w:lang w:val="en-GB"/>
              </w:rPr>
            </w:pPr>
            <w:r w:rsidRPr="0010023F">
              <w:rPr>
                <w:rFonts w:eastAsia="MS Mincho"/>
                <w:bCs/>
                <w:sz w:val="20"/>
                <w:szCs w:val="20"/>
                <w:lang w:val="en-GB"/>
              </w:rPr>
              <w:t>Agreed. Ethical issues are not relevant to this theoretical work.</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177A869D" w:rsidR="00204042" w:rsidRPr="00EA6E35" w:rsidRDefault="00EE03EE" w:rsidP="00AF3F59">
            <w:pPr>
              <w:contextualSpacing/>
              <w:rPr>
                <w:bCs/>
                <w:sz w:val="20"/>
                <w:szCs w:val="20"/>
                <w:lang w:val="en-GB"/>
              </w:rPr>
            </w:pPr>
            <w:r>
              <w:rPr>
                <w:bCs/>
                <w:sz w:val="20"/>
                <w:szCs w:val="20"/>
                <w:lang w:val="en-GB"/>
              </w:rPr>
              <w:t>4</w:t>
            </w:r>
          </w:p>
        </w:tc>
        <w:tc>
          <w:tcPr>
            <w:tcW w:w="1667" w:type="pct"/>
          </w:tcPr>
          <w:p w14:paraId="5C85D0C2" w14:textId="5CA9D9C3" w:rsidR="00204042" w:rsidRPr="00EA6E35" w:rsidRDefault="0010023F" w:rsidP="00EA6E35">
            <w:pPr>
              <w:keepNext/>
              <w:outlineLvl w:val="1"/>
              <w:rPr>
                <w:rFonts w:eastAsia="MS Mincho"/>
                <w:bCs/>
                <w:sz w:val="20"/>
                <w:szCs w:val="20"/>
                <w:lang w:val="en-GB"/>
              </w:rPr>
            </w:pPr>
            <w:r w:rsidRPr="0010023F">
              <w:rPr>
                <w:rFonts w:eastAsia="MS Mincho"/>
                <w:bCs/>
                <w:sz w:val="20"/>
                <w:szCs w:val="20"/>
                <w:lang w:val="en-GB"/>
              </w:rPr>
              <w:t>Thanks for noting this. The presentation has been enhanced by standardizing figure formats and increasing figure sizes.</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04D0B349" w:rsidR="00204042" w:rsidRPr="00EA6E35" w:rsidRDefault="00EE03EE" w:rsidP="00AF3F59">
            <w:pPr>
              <w:contextualSpacing/>
              <w:rPr>
                <w:bCs/>
                <w:sz w:val="20"/>
                <w:szCs w:val="20"/>
                <w:lang w:val="en-GB"/>
              </w:rPr>
            </w:pPr>
            <w:r>
              <w:rPr>
                <w:bCs/>
                <w:sz w:val="20"/>
                <w:szCs w:val="20"/>
                <w:lang w:val="en-GB"/>
              </w:rPr>
              <w:t xml:space="preserve">3 ( need to more clear) </w:t>
            </w:r>
          </w:p>
        </w:tc>
        <w:tc>
          <w:tcPr>
            <w:tcW w:w="1667" w:type="pct"/>
          </w:tcPr>
          <w:p w14:paraId="3731B36A" w14:textId="521F9A0D" w:rsidR="00204042" w:rsidRPr="00EA6E35" w:rsidRDefault="0010023F" w:rsidP="00EA6E35">
            <w:pPr>
              <w:keepNext/>
              <w:outlineLvl w:val="1"/>
              <w:rPr>
                <w:rFonts w:eastAsia="MS Mincho"/>
                <w:bCs/>
                <w:sz w:val="20"/>
                <w:szCs w:val="20"/>
                <w:lang w:val="en-GB"/>
              </w:rPr>
            </w:pPr>
            <w:r w:rsidRPr="0010023F">
              <w:rPr>
                <w:rFonts w:eastAsia="MS Mincho"/>
                <w:bCs/>
                <w:sz w:val="20"/>
                <w:szCs w:val="20"/>
                <w:lang w:val="en-GB"/>
              </w:rPr>
              <w:t>We thank the reviewer for this comment. All figures and tables have been reformatted to ensure consistency and better visual clarity.</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567B7BA0" w:rsidR="00204042" w:rsidRPr="00EA6E35" w:rsidRDefault="00EE03EE" w:rsidP="00AF3F59">
            <w:pPr>
              <w:contextualSpacing/>
              <w:rPr>
                <w:bCs/>
                <w:sz w:val="20"/>
                <w:szCs w:val="20"/>
                <w:lang w:val="en-GB"/>
              </w:rPr>
            </w:pPr>
            <w:r>
              <w:rPr>
                <w:bCs/>
                <w:sz w:val="20"/>
                <w:szCs w:val="20"/>
                <w:lang w:val="en-GB"/>
              </w:rPr>
              <w:t>4</w:t>
            </w:r>
          </w:p>
        </w:tc>
        <w:tc>
          <w:tcPr>
            <w:tcW w:w="1667" w:type="pct"/>
          </w:tcPr>
          <w:p w14:paraId="076CB8C3" w14:textId="702868D4" w:rsidR="00204042" w:rsidRPr="00EA6E35" w:rsidRDefault="0010023F" w:rsidP="00EA6E35">
            <w:pPr>
              <w:keepNext/>
              <w:outlineLvl w:val="1"/>
              <w:rPr>
                <w:rFonts w:eastAsia="MS Mincho"/>
                <w:bCs/>
                <w:sz w:val="20"/>
                <w:szCs w:val="20"/>
                <w:lang w:val="en-GB"/>
              </w:rPr>
            </w:pPr>
            <w:r w:rsidRPr="0010023F">
              <w:rPr>
                <w:rFonts w:eastAsia="MS Mincho"/>
                <w:bCs/>
                <w:sz w:val="20"/>
                <w:szCs w:val="20"/>
                <w:lang w:val="en-GB"/>
              </w:rPr>
              <w:t>We have considered this suggestion. The discussion remains as is unless the editor requests changes.</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57518A59" w:rsidR="00204042" w:rsidRPr="00EA6E35" w:rsidRDefault="00EE03EE" w:rsidP="00AF3F59">
            <w:pPr>
              <w:contextualSpacing/>
              <w:rPr>
                <w:bCs/>
                <w:sz w:val="20"/>
                <w:szCs w:val="20"/>
                <w:lang w:val="en-GB"/>
              </w:rPr>
            </w:pPr>
            <w:r>
              <w:rPr>
                <w:bCs/>
                <w:sz w:val="20"/>
                <w:szCs w:val="20"/>
                <w:lang w:val="en-GB"/>
              </w:rPr>
              <w:t>4</w:t>
            </w:r>
          </w:p>
        </w:tc>
        <w:tc>
          <w:tcPr>
            <w:tcW w:w="1667" w:type="pct"/>
          </w:tcPr>
          <w:p w14:paraId="4CC8AAA5" w14:textId="7503EE60" w:rsidR="00204042" w:rsidRPr="00EA6E35" w:rsidRDefault="0010023F" w:rsidP="00EA6E35">
            <w:pPr>
              <w:keepNext/>
              <w:outlineLvl w:val="1"/>
              <w:rPr>
                <w:rFonts w:eastAsia="MS Mincho"/>
                <w:bCs/>
                <w:sz w:val="20"/>
                <w:szCs w:val="20"/>
                <w:lang w:val="en-GB"/>
              </w:rPr>
            </w:pPr>
            <w:r w:rsidRPr="0010023F">
              <w:rPr>
                <w:rFonts w:eastAsia="MS Mincho"/>
                <w:bCs/>
                <w:sz w:val="20"/>
                <w:szCs w:val="20"/>
                <w:lang w:val="en-GB"/>
              </w:rPr>
              <w:t>Thank you. The conclusions are well supported.</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407DB909" w:rsidR="00204042" w:rsidRPr="00EA6E35" w:rsidRDefault="00EE03EE" w:rsidP="00AF3F59">
            <w:pPr>
              <w:contextualSpacing/>
              <w:rPr>
                <w:bCs/>
                <w:sz w:val="20"/>
                <w:szCs w:val="20"/>
                <w:lang w:val="en-GB"/>
              </w:rPr>
            </w:pPr>
            <w:r>
              <w:rPr>
                <w:bCs/>
                <w:sz w:val="20"/>
                <w:szCs w:val="20"/>
                <w:lang w:val="en-GB"/>
              </w:rPr>
              <w:t>2</w:t>
            </w:r>
          </w:p>
        </w:tc>
        <w:tc>
          <w:tcPr>
            <w:tcW w:w="1667" w:type="pct"/>
          </w:tcPr>
          <w:p w14:paraId="71FF1B95" w14:textId="52EB56DF" w:rsidR="00204042" w:rsidRPr="00EA6E35" w:rsidRDefault="0010023F" w:rsidP="00EA6E35">
            <w:pPr>
              <w:keepNext/>
              <w:outlineLvl w:val="1"/>
              <w:rPr>
                <w:rFonts w:eastAsia="MS Mincho"/>
                <w:bCs/>
                <w:sz w:val="20"/>
                <w:szCs w:val="20"/>
                <w:lang w:val="en-GB"/>
              </w:rPr>
            </w:pPr>
            <w:r w:rsidRPr="0010023F">
              <w:rPr>
                <w:rFonts w:eastAsia="MS Mincho"/>
                <w:bCs/>
                <w:sz w:val="20"/>
                <w:szCs w:val="20"/>
                <w:lang w:val="en-GB"/>
              </w:rPr>
              <w:t>We thank the reviewer for this valuable suggestion. A limitations discussion has been added to the conclusion section.</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2F77523" w:rsidR="00204042" w:rsidRPr="00EA6E35" w:rsidRDefault="00EE03EE" w:rsidP="00AF3F59">
            <w:pPr>
              <w:contextualSpacing/>
              <w:rPr>
                <w:bCs/>
                <w:sz w:val="20"/>
                <w:szCs w:val="20"/>
                <w:lang w:val="en-GB"/>
              </w:rPr>
            </w:pPr>
            <w:r>
              <w:rPr>
                <w:bCs/>
                <w:sz w:val="20"/>
                <w:szCs w:val="20"/>
                <w:lang w:val="en-GB"/>
              </w:rPr>
              <w:lastRenderedPageBreak/>
              <w:t>4</w:t>
            </w:r>
          </w:p>
        </w:tc>
        <w:tc>
          <w:tcPr>
            <w:tcW w:w="1667" w:type="pct"/>
          </w:tcPr>
          <w:p w14:paraId="776025FB" w14:textId="4DEC7292" w:rsidR="00204042" w:rsidRPr="00EA6E35" w:rsidRDefault="0010023F" w:rsidP="00EA6E35">
            <w:pPr>
              <w:keepNext/>
              <w:outlineLvl w:val="1"/>
              <w:rPr>
                <w:rFonts w:eastAsia="MS Mincho"/>
                <w:bCs/>
                <w:sz w:val="20"/>
                <w:szCs w:val="20"/>
                <w:lang w:val="en-GB"/>
              </w:rPr>
            </w:pPr>
            <w:r w:rsidRPr="0010023F">
              <w:rPr>
                <w:rFonts w:eastAsia="MS Mincho"/>
                <w:bCs/>
                <w:sz w:val="20"/>
                <w:szCs w:val="20"/>
                <w:lang w:val="en-GB"/>
              </w:rPr>
              <w:t>Thanks for the positive comment.</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6BEFFAA1" w:rsidR="00204042" w:rsidRPr="00EA6E35" w:rsidRDefault="00EE03EE" w:rsidP="00AF3F59">
            <w:pPr>
              <w:contextualSpacing/>
              <w:rPr>
                <w:bCs/>
                <w:sz w:val="20"/>
                <w:szCs w:val="20"/>
                <w:lang w:val="en-GB"/>
              </w:rPr>
            </w:pPr>
            <w:r>
              <w:rPr>
                <w:bCs/>
                <w:sz w:val="20"/>
                <w:szCs w:val="20"/>
                <w:lang w:val="en-GB"/>
              </w:rPr>
              <w:t>5</w:t>
            </w:r>
          </w:p>
        </w:tc>
        <w:tc>
          <w:tcPr>
            <w:tcW w:w="1667" w:type="pct"/>
          </w:tcPr>
          <w:p w14:paraId="3D972FCB" w14:textId="743D7D23" w:rsidR="00204042" w:rsidRPr="00EA6E35" w:rsidRDefault="0010023F" w:rsidP="00EA6E35">
            <w:pPr>
              <w:keepNext/>
              <w:outlineLvl w:val="1"/>
              <w:rPr>
                <w:rFonts w:eastAsia="MS Mincho"/>
                <w:bCs/>
                <w:sz w:val="20"/>
                <w:szCs w:val="20"/>
                <w:lang w:val="en-GB"/>
              </w:rPr>
            </w:pPr>
            <w:r w:rsidRPr="0010023F">
              <w:rPr>
                <w:rFonts w:eastAsia="MS Mincho"/>
                <w:bCs/>
                <w:sz w:val="20"/>
                <w:szCs w:val="20"/>
                <w:lang w:val="en-GB"/>
              </w:rPr>
              <w:t>Thanks for the positive comment.</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77777777" w:rsidR="00204042" w:rsidRPr="00EA6E35" w:rsidRDefault="00204042" w:rsidP="00EA6E35">
            <w:pPr>
              <w:ind w:left="360"/>
              <w:rPr>
                <w:b/>
                <w:bCs/>
                <w:sz w:val="20"/>
                <w:szCs w:val="20"/>
                <w:lang w:val="en-GB"/>
              </w:rPr>
            </w:pPr>
          </w:p>
        </w:tc>
        <w:tc>
          <w:tcPr>
            <w:tcW w:w="1667" w:type="pct"/>
          </w:tcPr>
          <w:p w14:paraId="716ABA7E" w14:textId="0E515E8E" w:rsidR="00204042" w:rsidRPr="00EA6E35" w:rsidRDefault="00733665" w:rsidP="00EA6E35">
            <w:pPr>
              <w:keepNext/>
              <w:outlineLvl w:val="1"/>
              <w:rPr>
                <w:rFonts w:eastAsia="MS Mincho"/>
                <w:bCs/>
                <w:sz w:val="20"/>
                <w:szCs w:val="20"/>
                <w:lang w:val="en-GB"/>
              </w:rPr>
            </w:pPr>
            <w:r>
              <w:rPr>
                <w:rFonts w:eastAsiaTheme="minorEastAsia"/>
                <w:bCs/>
                <w:sz w:val="20"/>
                <w:szCs w:val="20"/>
                <w:lang w:val="en-GB" w:eastAsia="zh-CN"/>
              </w:rPr>
              <w:t>Y</w:t>
            </w:r>
            <w:r>
              <w:rPr>
                <w:rFonts w:eastAsiaTheme="minorEastAsia" w:hint="eastAsia"/>
                <w:bCs/>
                <w:sz w:val="20"/>
                <w:szCs w:val="20"/>
                <w:lang w:val="en-GB" w:eastAsia="zh-CN"/>
              </w:rPr>
              <w:t xml:space="preserve">es, </w:t>
            </w:r>
            <w:r w:rsidRPr="00733665">
              <w:rPr>
                <w:rFonts w:eastAsia="MS Mincho"/>
                <w:bCs/>
                <w:sz w:val="20"/>
                <w:szCs w:val="20"/>
                <w:lang w:val="en-GB"/>
              </w:rPr>
              <w:t>Thanks for confirming the title is appropriate.</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77777777" w:rsidR="00204042" w:rsidRPr="00EA6E35" w:rsidRDefault="00204042" w:rsidP="00EA6E35">
            <w:pPr>
              <w:ind w:left="360"/>
              <w:rPr>
                <w:b/>
                <w:bCs/>
                <w:sz w:val="20"/>
                <w:szCs w:val="20"/>
                <w:lang w:val="en-GB"/>
              </w:rPr>
            </w:pPr>
          </w:p>
        </w:tc>
        <w:tc>
          <w:tcPr>
            <w:tcW w:w="1667" w:type="pct"/>
          </w:tcPr>
          <w:p w14:paraId="55FC2422" w14:textId="62A517B2" w:rsidR="00204042" w:rsidRPr="00EA6E35" w:rsidRDefault="00733665" w:rsidP="00EA6E35">
            <w:pPr>
              <w:keepNext/>
              <w:outlineLvl w:val="1"/>
              <w:rPr>
                <w:rFonts w:eastAsia="MS Mincho"/>
                <w:bCs/>
                <w:sz w:val="20"/>
                <w:szCs w:val="20"/>
                <w:lang w:val="en-GB"/>
              </w:rPr>
            </w:pPr>
            <w:r>
              <w:rPr>
                <w:rFonts w:eastAsiaTheme="minorEastAsia"/>
                <w:bCs/>
                <w:sz w:val="20"/>
                <w:szCs w:val="20"/>
                <w:lang w:val="en-GB" w:eastAsia="zh-CN"/>
              </w:rPr>
              <w:t>Y</w:t>
            </w:r>
            <w:r>
              <w:rPr>
                <w:rFonts w:eastAsiaTheme="minorEastAsia" w:hint="eastAsia"/>
                <w:bCs/>
                <w:sz w:val="20"/>
                <w:szCs w:val="20"/>
                <w:lang w:val="en-GB" w:eastAsia="zh-CN"/>
              </w:rPr>
              <w:t xml:space="preserve">es, </w:t>
            </w:r>
            <w:r w:rsidRPr="00733665">
              <w:rPr>
                <w:rFonts w:eastAsia="MS Mincho"/>
                <w:bCs/>
                <w:sz w:val="20"/>
                <w:szCs w:val="20"/>
                <w:lang w:val="en-GB"/>
              </w:rPr>
              <w:t>We have reviewed the abstract and prefer to keep the current wording. Revisions will be made if the editor insists.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77777777" w:rsidR="00204042" w:rsidRPr="00EA6E35" w:rsidRDefault="00204042" w:rsidP="00AF3F59">
            <w:pPr>
              <w:contextualSpacing/>
              <w:rPr>
                <w:bCs/>
                <w:sz w:val="20"/>
                <w:szCs w:val="20"/>
                <w:lang w:val="en-GB"/>
              </w:rPr>
            </w:pPr>
          </w:p>
        </w:tc>
        <w:tc>
          <w:tcPr>
            <w:tcW w:w="1667" w:type="pct"/>
          </w:tcPr>
          <w:p w14:paraId="51AC5B4C" w14:textId="56C5881F" w:rsidR="00204042" w:rsidRPr="00733665" w:rsidRDefault="00733665" w:rsidP="00EA6E35">
            <w:pPr>
              <w:keepNext/>
              <w:outlineLvl w:val="1"/>
              <w:rPr>
                <w:rFonts w:eastAsiaTheme="minorEastAsia" w:hint="eastAsia"/>
                <w:bCs/>
                <w:sz w:val="20"/>
                <w:szCs w:val="20"/>
                <w:lang w:val="en-GB" w:eastAsia="zh-CN"/>
              </w:rPr>
            </w:pPr>
            <w:r>
              <w:rPr>
                <w:rFonts w:eastAsiaTheme="minorEastAsia"/>
                <w:bCs/>
                <w:sz w:val="20"/>
                <w:szCs w:val="20"/>
                <w:lang w:val="en-GB" w:eastAsia="zh-CN"/>
              </w:rPr>
              <w:t>Y</w:t>
            </w:r>
            <w:r>
              <w:rPr>
                <w:rFonts w:eastAsiaTheme="minorEastAsia" w:hint="eastAsia"/>
                <w:bCs/>
                <w:sz w:val="20"/>
                <w:szCs w:val="20"/>
                <w:lang w:val="en-GB" w:eastAsia="zh-CN"/>
              </w:rPr>
              <w:t xml:space="preserve">es, </w:t>
            </w:r>
            <w:r w:rsidRPr="00733665">
              <w:rPr>
                <w:rFonts w:eastAsiaTheme="minorEastAsia"/>
                <w:bCs/>
                <w:sz w:val="20"/>
                <w:szCs w:val="20"/>
                <w:lang w:eastAsia="zh-CN"/>
              </w:rPr>
              <w:t>We appreciate the reviewer's acknowledgment of the mathematical rigor.</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77777777" w:rsidR="00204042" w:rsidRPr="00EA6E35" w:rsidRDefault="00204042" w:rsidP="00AF3F59">
            <w:pPr>
              <w:contextualSpacing/>
              <w:rPr>
                <w:bCs/>
                <w:sz w:val="20"/>
                <w:szCs w:val="20"/>
                <w:lang w:val="en-GB"/>
              </w:rPr>
            </w:pPr>
          </w:p>
        </w:tc>
        <w:tc>
          <w:tcPr>
            <w:tcW w:w="1667" w:type="pct"/>
          </w:tcPr>
          <w:p w14:paraId="467EE6CF" w14:textId="1F611753" w:rsidR="00204042" w:rsidRPr="00733665" w:rsidRDefault="00733665" w:rsidP="00EA6E35">
            <w:pPr>
              <w:keepNext/>
              <w:outlineLvl w:val="1"/>
              <w:rPr>
                <w:rFonts w:eastAsiaTheme="minorEastAsia" w:hint="eastAsia"/>
                <w:bCs/>
                <w:sz w:val="20"/>
                <w:szCs w:val="20"/>
                <w:lang w:val="en-GB" w:eastAsia="zh-CN"/>
              </w:rPr>
            </w:pPr>
            <w:r>
              <w:rPr>
                <w:rFonts w:eastAsiaTheme="minorEastAsia"/>
                <w:bCs/>
                <w:sz w:val="20"/>
                <w:szCs w:val="20"/>
                <w:lang w:val="en-GB" w:eastAsia="zh-CN"/>
              </w:rPr>
              <w:t>Y</w:t>
            </w:r>
            <w:r>
              <w:rPr>
                <w:rFonts w:eastAsiaTheme="minorEastAsia" w:hint="eastAsia"/>
                <w:bCs/>
                <w:sz w:val="20"/>
                <w:szCs w:val="20"/>
                <w:lang w:val="en-GB" w:eastAsia="zh-CN"/>
              </w:rPr>
              <w:t>es,</w:t>
            </w:r>
            <w:r w:rsidRPr="00733665">
              <w:rPr>
                <w:rFonts w:ascii="Segoe UI" w:hAnsi="Segoe UI" w:cs="Segoe UI"/>
                <w:color w:val="0F1115"/>
                <w:sz w:val="23"/>
                <w:szCs w:val="23"/>
                <w:shd w:val="clear" w:color="auto" w:fill="FFFFFF"/>
              </w:rPr>
              <w:t xml:space="preserve"> </w:t>
            </w:r>
            <w:r w:rsidRPr="00733665">
              <w:rPr>
                <w:rFonts w:eastAsiaTheme="minorEastAsia"/>
                <w:bCs/>
                <w:sz w:val="20"/>
                <w:szCs w:val="20"/>
                <w:lang w:eastAsia="zh-CN"/>
              </w:rPr>
              <w:t>Thank you for the positive confirmation</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77777777" w:rsidR="00204042" w:rsidRPr="00EA6E35" w:rsidRDefault="00204042" w:rsidP="00AF3F59">
            <w:pPr>
              <w:contextualSpacing/>
              <w:rPr>
                <w:bCs/>
                <w:sz w:val="20"/>
                <w:szCs w:val="20"/>
                <w:lang w:val="en-GB"/>
              </w:rPr>
            </w:pPr>
          </w:p>
        </w:tc>
        <w:tc>
          <w:tcPr>
            <w:tcW w:w="1667" w:type="pct"/>
          </w:tcPr>
          <w:p w14:paraId="3175E146" w14:textId="323FA906" w:rsidR="00204042" w:rsidRPr="00EA6E35" w:rsidRDefault="00733665" w:rsidP="00EA6E35">
            <w:pPr>
              <w:keepNext/>
              <w:outlineLvl w:val="1"/>
              <w:rPr>
                <w:rFonts w:eastAsia="MS Mincho"/>
                <w:bCs/>
                <w:sz w:val="20"/>
                <w:szCs w:val="20"/>
                <w:lang w:val="en-GB"/>
              </w:rPr>
            </w:pPr>
            <w:r w:rsidRPr="00733665">
              <w:rPr>
                <w:rFonts w:eastAsia="MS Mincho"/>
                <w:bCs/>
                <w:sz w:val="20"/>
                <w:szCs w:val="20"/>
                <w:lang w:val="en-GB"/>
              </w:rPr>
              <w:t>No ethical issues apply</w:t>
            </w:r>
          </w:p>
        </w:tc>
      </w:tr>
    </w:tbl>
    <w:p w14:paraId="550FCB76" w14:textId="77777777" w:rsidR="00204042" w:rsidRPr="00AF3F59" w:rsidRDefault="00204042" w:rsidP="00657E8D">
      <w:pPr>
        <w:keepNext/>
        <w:outlineLvl w:val="1"/>
        <w:rPr>
          <w:i/>
          <w:sz w:val="20"/>
          <w:szCs w:val="20"/>
          <w:u w:val="single"/>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78953" w14:textId="77777777" w:rsidR="00F24967" w:rsidRDefault="00F24967">
      <w:r>
        <w:separator/>
      </w:r>
    </w:p>
  </w:endnote>
  <w:endnote w:type="continuationSeparator" w:id="0">
    <w:p w14:paraId="3A7459A2" w14:textId="77777777" w:rsidR="00F24967" w:rsidRDefault="00F24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a8"/>
      <w:jc w:val="right"/>
    </w:pPr>
  </w:p>
  <w:p w14:paraId="5BEBDF3E" w14:textId="0C67ACE8" w:rsidR="00204042" w:rsidRDefault="00EA6E35">
    <w:pPr>
      <w:pStyle w:val="a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E03E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E03EE">
      <w:rPr>
        <w:b/>
        <w:noProof/>
        <w:sz w:val="20"/>
      </w:rPr>
      <w:t>3</w:t>
    </w:r>
    <w:r>
      <w:rPr>
        <w:b/>
        <w:sz w:val="20"/>
      </w:rPr>
      <w:fldChar w:fldCharType="end"/>
    </w:r>
  </w:p>
  <w:p w14:paraId="02E02E7C" w14:textId="77777777" w:rsidR="00204042" w:rsidRDefault="00EA6E35">
    <w:pPr>
      <w:pStyle w:val="a8"/>
      <w:jc w:val="right"/>
      <w:rPr>
        <w:b/>
        <w:sz w:val="20"/>
      </w:rPr>
    </w:pPr>
    <w:r>
      <w:rPr>
        <w:b/>
        <w:sz w:val="20"/>
      </w:rPr>
      <w:t>V240326</w:t>
    </w:r>
  </w:p>
  <w:p w14:paraId="6D64002B" w14:textId="77777777" w:rsidR="00204042" w:rsidRDefault="00204042">
    <w:pPr>
      <w:pStyle w:val="a8"/>
      <w:jc w:val="right"/>
    </w:pPr>
  </w:p>
  <w:p w14:paraId="30676983" w14:textId="77777777" w:rsidR="00204042" w:rsidRDefault="00204042">
    <w:pPr>
      <w:pStyle w:val="a8"/>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D2C8E" w14:textId="77777777" w:rsidR="00F24967" w:rsidRDefault="00F24967">
      <w:r>
        <w:separator/>
      </w:r>
    </w:p>
  </w:footnote>
  <w:footnote w:type="continuationSeparator" w:id="0">
    <w:p w14:paraId="6B5BE305" w14:textId="77777777" w:rsidR="00F24967" w:rsidRDefault="00F24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79080495">
    <w:abstractNumId w:val="4"/>
  </w:num>
  <w:num w:numId="2" w16cid:durableId="1083264811">
    <w:abstractNumId w:val="8"/>
  </w:num>
  <w:num w:numId="3" w16cid:durableId="1115978694">
    <w:abstractNumId w:val="7"/>
  </w:num>
  <w:num w:numId="4" w16cid:durableId="2084795390">
    <w:abstractNumId w:val="9"/>
  </w:num>
  <w:num w:numId="5" w16cid:durableId="1574198338">
    <w:abstractNumId w:val="6"/>
  </w:num>
  <w:num w:numId="6" w16cid:durableId="1176917736">
    <w:abstractNumId w:val="0"/>
  </w:num>
  <w:num w:numId="7" w16cid:durableId="1269773142">
    <w:abstractNumId w:val="3"/>
  </w:num>
  <w:num w:numId="8" w16cid:durableId="1927496744">
    <w:abstractNumId w:val="11"/>
  </w:num>
  <w:num w:numId="9" w16cid:durableId="1469978077">
    <w:abstractNumId w:val="10"/>
  </w:num>
  <w:num w:numId="10" w16cid:durableId="665088455">
    <w:abstractNumId w:val="2"/>
  </w:num>
  <w:num w:numId="11" w16cid:durableId="42606047">
    <w:abstractNumId w:val="1"/>
  </w:num>
  <w:num w:numId="12" w16cid:durableId="14158553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IN"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10023F"/>
    <w:rsid w:val="001061B4"/>
    <w:rsid w:val="001171ED"/>
    <w:rsid w:val="001D2138"/>
    <w:rsid w:val="00204042"/>
    <w:rsid w:val="00206283"/>
    <w:rsid w:val="00213900"/>
    <w:rsid w:val="00223E95"/>
    <w:rsid w:val="00261933"/>
    <w:rsid w:val="002C66D6"/>
    <w:rsid w:val="002E794A"/>
    <w:rsid w:val="003527E4"/>
    <w:rsid w:val="004F50FF"/>
    <w:rsid w:val="00533442"/>
    <w:rsid w:val="005C677A"/>
    <w:rsid w:val="00636937"/>
    <w:rsid w:val="006534F5"/>
    <w:rsid w:val="00657E8D"/>
    <w:rsid w:val="00733665"/>
    <w:rsid w:val="007A699C"/>
    <w:rsid w:val="008D2987"/>
    <w:rsid w:val="00956ABE"/>
    <w:rsid w:val="009A3A95"/>
    <w:rsid w:val="00A7113E"/>
    <w:rsid w:val="00AA476E"/>
    <w:rsid w:val="00AF3F59"/>
    <w:rsid w:val="00B10D7B"/>
    <w:rsid w:val="00BF7539"/>
    <w:rsid w:val="00C255C0"/>
    <w:rsid w:val="00C74C95"/>
    <w:rsid w:val="00D51B4B"/>
    <w:rsid w:val="00DF4831"/>
    <w:rsid w:val="00E13F66"/>
    <w:rsid w:val="00E24527"/>
    <w:rsid w:val="00E46CBC"/>
    <w:rsid w:val="00EA6E35"/>
    <w:rsid w:val="00EE03EE"/>
    <w:rsid w:val="00EE3E18"/>
    <w:rsid w:val="00F24967"/>
    <w:rsid w:val="00FD654A"/>
    <w:rsid w:val="02CBB562"/>
    <w:rsid w:val="1C833BF1"/>
    <w:rsid w:val="2519CA7A"/>
    <w:rsid w:val="30D7B90E"/>
    <w:rsid w:val="340BEDEE"/>
    <w:rsid w:val="3F3CA250"/>
    <w:rsid w:val="463C3128"/>
    <w:rsid w:val="4E29AF60"/>
    <w:rsid w:val="5A7D1B10"/>
    <w:rsid w:val="623D02DD"/>
    <w:rsid w:val="649DF5A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 w:val="24"/>
      <w:szCs w:val="24"/>
    </w:rPr>
  </w:style>
  <w:style w:type="paragraph" w:styleId="2">
    <w:name w:val="heading 2"/>
    <w:basedOn w:val="a"/>
    <w:next w:val="a"/>
    <w:link w:val="20"/>
    <w:qFormat/>
    <w:pPr>
      <w:keepNext/>
      <w:jc w:val="both"/>
      <w:outlineLvl w:val="1"/>
    </w:pPr>
    <w:rPr>
      <w:rFonts w:ascii="Helvetica" w:eastAsia="MS Mincho" w:hAnsi="Helvetica"/>
      <w:b/>
      <w:bCs/>
      <w:sz w:val="20"/>
      <w:szCs w:val="20"/>
      <w:lang w:val="fr-FR" w:eastAsia="x-none"/>
    </w:rPr>
  </w:style>
  <w:style w:type="paragraph" w:styleId="4">
    <w:name w:val="heading 4"/>
    <w:basedOn w:val="a"/>
    <w:link w:val="40"/>
    <w:qFormat/>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Pr>
      <w:rFonts w:ascii="Helvetica" w:eastAsia="MS Mincho" w:hAnsi="Helvetica" w:cs="Helvetica"/>
      <w:b/>
      <w:bCs/>
      <w:sz w:val="20"/>
      <w:szCs w:val="20"/>
      <w:lang w:val="fr-FR"/>
    </w:rPr>
  </w:style>
  <w:style w:type="character" w:customStyle="1" w:styleId="40">
    <w:name w:val="标题 4 字符"/>
    <w:link w:val="4"/>
    <w:rPr>
      <w:rFonts w:ascii="Arial Unicode MS" w:eastAsia="Arial Unicode MS" w:hAnsi="Arial Unicode MS" w:cs="Arial Unicode MS"/>
      <w:b/>
      <w:bCs/>
      <w:sz w:val="24"/>
      <w:szCs w:val="24"/>
      <w:lang w:val="en-US"/>
    </w:rPr>
  </w:style>
  <w:style w:type="paragraph" w:styleId="a3">
    <w:name w:val="Normal (Web)"/>
    <w:basedOn w:val="a"/>
    <w:pPr>
      <w:spacing w:before="100" w:beforeAutospacing="1" w:after="100" w:afterAutospacing="1"/>
    </w:pPr>
    <w:rPr>
      <w:rFonts w:ascii="Arial Unicode MS" w:eastAsia="Arial Unicode MS" w:hAnsi="Arial Unicode MS" w:cs="Arial Unicode MS"/>
    </w:rPr>
  </w:style>
  <w:style w:type="paragraph" w:styleId="a4">
    <w:name w:val="Body Text"/>
    <w:basedOn w:val="a"/>
    <w:link w:val="a5"/>
    <w:pPr>
      <w:jc w:val="both"/>
    </w:pPr>
    <w:rPr>
      <w:rFonts w:ascii="Helvetica" w:eastAsia="MS Mincho" w:hAnsi="Helvetica"/>
      <w:lang w:val="fr-FR" w:eastAsia="x-none"/>
    </w:rPr>
  </w:style>
  <w:style w:type="character" w:customStyle="1" w:styleId="a5">
    <w:name w:val="正文文本 字符"/>
    <w:link w:val="a4"/>
    <w:rPr>
      <w:rFonts w:ascii="Helvetica" w:eastAsia="MS Mincho" w:hAnsi="Helvetica" w:cs="Helvetica"/>
      <w:sz w:val="24"/>
      <w:szCs w:val="24"/>
      <w:lang w:val="fr-FR"/>
    </w:rPr>
  </w:style>
  <w:style w:type="paragraph" w:styleId="a6">
    <w:name w:val="header"/>
    <w:basedOn w:val="a"/>
    <w:link w:val="a7"/>
    <w:uiPriority w:val="99"/>
    <w:pPr>
      <w:tabs>
        <w:tab w:val="center" w:pos="4680"/>
        <w:tab w:val="right" w:pos="9360"/>
      </w:tabs>
    </w:pPr>
    <w:rPr>
      <w:lang w:eastAsia="x-none"/>
    </w:rPr>
  </w:style>
  <w:style w:type="character" w:customStyle="1" w:styleId="a7">
    <w:name w:val="页眉 字符"/>
    <w:link w:val="a6"/>
    <w:uiPriority w:val="99"/>
    <w:rPr>
      <w:rFonts w:ascii="Times New Roman" w:eastAsia="Times New Roman" w:hAnsi="Times New Roman" w:cs="Times New Roman"/>
      <w:sz w:val="24"/>
      <w:szCs w:val="24"/>
      <w:lang w:val="en-US"/>
    </w:rPr>
  </w:style>
  <w:style w:type="paragraph" w:styleId="a8">
    <w:name w:val="footer"/>
    <w:basedOn w:val="a"/>
    <w:link w:val="a9"/>
    <w:uiPriority w:val="99"/>
    <w:unhideWhenUsed/>
    <w:pPr>
      <w:tabs>
        <w:tab w:val="center" w:pos="4513"/>
        <w:tab w:val="right" w:pos="9026"/>
      </w:tabs>
    </w:pPr>
    <w:rPr>
      <w:lang w:eastAsia="x-none"/>
    </w:rPr>
  </w:style>
  <w:style w:type="character" w:customStyle="1" w:styleId="a9">
    <w:name w:val="页脚 字符"/>
    <w:link w:val="a8"/>
    <w:uiPriority w:val="99"/>
    <w:rPr>
      <w:rFonts w:ascii="Times New Roman" w:eastAsia="Times New Roman" w:hAnsi="Times New Roman" w:cs="Times New Roman"/>
      <w:sz w:val="24"/>
      <w:szCs w:val="24"/>
      <w:lang w:val="en-US"/>
    </w:rPr>
  </w:style>
  <w:style w:type="character" w:styleId="aa">
    <w:name w:val="Hyperlink"/>
    <w:uiPriority w:val="99"/>
    <w:unhideWhenUsed/>
    <w:rPr>
      <w:color w:val="0000FF"/>
      <w:u w:val="single"/>
    </w:rPr>
  </w:style>
  <w:style w:type="paragraph" w:styleId="ab">
    <w:name w:val="List Paragraph"/>
    <w:basedOn w:val="a"/>
    <w:uiPriority w:val="34"/>
    <w:qFormat/>
    <w:pPr>
      <w:ind w:left="720"/>
      <w:contextualSpacing/>
    </w:pPr>
  </w:style>
  <w:style w:type="paragraph" w:styleId="ac">
    <w:name w:val="Revision"/>
    <w:hidden/>
    <w:uiPriority w:val="99"/>
    <w:semiHidden/>
    <w:rPr>
      <w:sz w:val="22"/>
      <w:szCs w:val="22"/>
    </w:rPr>
  </w:style>
  <w:style w:type="character" w:styleId="ad">
    <w:name w:val="FollowedHyperlink"/>
    <w:uiPriority w:val="99"/>
    <w:semiHidden/>
    <w:unhideWhenUsed/>
    <w:rPr>
      <w:color w:val="800080"/>
      <w:u w:val="single"/>
    </w:rPr>
  </w:style>
  <w:style w:type="table" w:styleId="ae">
    <w:name w:val="Table Grid"/>
    <w:basedOn w:val="a1"/>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normaltextrun">
    <w:name w:val="normaltextrun"/>
    <w:basedOn w:val="a0"/>
    <w:rsid w:val="00EE03EE"/>
  </w:style>
  <w:style w:type="character" w:customStyle="1" w:styleId="nobreakhyphenblob">
    <w:name w:val="nobreakhyphenblob"/>
    <w:basedOn w:val="a0"/>
    <w:rsid w:val="00EE03EE"/>
  </w:style>
  <w:style w:type="character" w:customStyle="1" w:styleId="eop">
    <w:name w:val="eop"/>
    <w:basedOn w:val="a0"/>
    <w:rsid w:val="00EE03EE"/>
  </w:style>
  <w:style w:type="character" w:styleId="af">
    <w:name w:val="Unresolved Mention"/>
    <w:basedOn w:val="a0"/>
    <w:uiPriority w:val="99"/>
    <w:semiHidden/>
    <w:unhideWhenUsed/>
    <w:rsid w:val="00C74C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6288669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959</Words>
  <Characters>5064</Characters>
  <Application>Microsoft Office Word</Application>
  <DocSecurity>0</DocSecurity>
  <Lines>187</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鑫冉 冯</cp:lastModifiedBy>
  <cp:revision>6</cp:revision>
  <dcterms:created xsi:type="dcterms:W3CDTF">2026-05-20T09:52:00Z</dcterms:created>
  <dcterms:modified xsi:type="dcterms:W3CDTF">2026-05-21T14:56:00Z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