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413153" w14:paraId="224B2A0A" w14:textId="77777777">
        <w:trPr>
          <w:trHeight w:val="230"/>
        </w:trPr>
        <w:tc>
          <w:tcPr>
            <w:tcW w:w="3296" w:type="dxa"/>
          </w:tcPr>
          <w:p w14:paraId="66460AD6" w14:textId="77777777" w:rsidR="00413153" w:rsidRDefault="00000000">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281AAC27" w14:textId="77777777" w:rsidR="00413153" w:rsidRDefault="00413153">
            <w:pPr>
              <w:pStyle w:val="TableParagraph"/>
              <w:spacing w:line="210" w:lineRule="exact"/>
              <w:rPr>
                <w:rFonts w:ascii="Arial MT"/>
                <w:sz w:val="20"/>
              </w:rPr>
            </w:pPr>
            <w:hyperlink r:id="rId7">
              <w:r>
                <w:rPr>
                  <w:rFonts w:ascii="Arial MT"/>
                  <w:color w:val="0000FF"/>
                  <w:sz w:val="20"/>
                </w:rPr>
                <w:t>Asian</w:t>
              </w:r>
              <w:r>
                <w:rPr>
                  <w:rFonts w:ascii="Arial MT"/>
                  <w:color w:val="0000FF"/>
                  <w:spacing w:val="-7"/>
                  <w:sz w:val="20"/>
                </w:rPr>
                <w:t xml:space="preserve"> </w:t>
              </w:r>
              <w:r>
                <w:rPr>
                  <w:rFonts w:ascii="Arial MT"/>
                  <w:color w:val="0000FF"/>
                  <w:sz w:val="20"/>
                </w:rPr>
                <w:t>Journal</w:t>
              </w:r>
              <w:r>
                <w:rPr>
                  <w:rFonts w:ascii="Arial MT"/>
                  <w:color w:val="0000FF"/>
                  <w:spacing w:val="-9"/>
                  <w:sz w:val="20"/>
                </w:rPr>
                <w:t xml:space="preserve"> </w:t>
              </w:r>
              <w:r>
                <w:rPr>
                  <w:rFonts w:ascii="Arial MT"/>
                  <w:color w:val="0000FF"/>
                  <w:sz w:val="20"/>
                </w:rPr>
                <w:t>of</w:t>
              </w:r>
              <w:r>
                <w:rPr>
                  <w:rFonts w:ascii="Arial MT"/>
                  <w:color w:val="0000FF"/>
                  <w:spacing w:val="-9"/>
                  <w:sz w:val="20"/>
                </w:rPr>
                <w:t xml:space="preserve"> </w:t>
              </w:r>
              <w:r>
                <w:rPr>
                  <w:rFonts w:ascii="Arial MT"/>
                  <w:color w:val="0000FF"/>
                  <w:sz w:val="20"/>
                </w:rPr>
                <w:t>Probability</w:t>
              </w:r>
              <w:r>
                <w:rPr>
                  <w:rFonts w:ascii="Arial MT"/>
                  <w:color w:val="0000FF"/>
                  <w:spacing w:val="-5"/>
                  <w:sz w:val="20"/>
                </w:rPr>
                <w:t xml:space="preserve"> </w:t>
              </w:r>
              <w:r>
                <w:rPr>
                  <w:rFonts w:ascii="Arial MT"/>
                  <w:color w:val="0000FF"/>
                  <w:sz w:val="20"/>
                </w:rPr>
                <w:t>and</w:t>
              </w:r>
              <w:r>
                <w:rPr>
                  <w:rFonts w:ascii="Arial MT"/>
                  <w:color w:val="0000FF"/>
                  <w:spacing w:val="-6"/>
                  <w:sz w:val="20"/>
                </w:rPr>
                <w:t xml:space="preserve"> </w:t>
              </w:r>
              <w:r>
                <w:rPr>
                  <w:rFonts w:ascii="Arial MT"/>
                  <w:color w:val="0000FF"/>
                  <w:spacing w:val="-2"/>
                  <w:sz w:val="20"/>
                </w:rPr>
                <w:t>Statistics</w:t>
              </w:r>
            </w:hyperlink>
          </w:p>
        </w:tc>
      </w:tr>
      <w:tr w:rsidR="00413153" w14:paraId="127016E5" w14:textId="77777777">
        <w:trPr>
          <w:trHeight w:val="230"/>
        </w:trPr>
        <w:tc>
          <w:tcPr>
            <w:tcW w:w="3296" w:type="dxa"/>
          </w:tcPr>
          <w:p w14:paraId="38987B41" w14:textId="77777777" w:rsidR="00413153" w:rsidRDefault="0000000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4CBD3A3D" w14:textId="77777777" w:rsidR="00413153" w:rsidRDefault="00000000">
            <w:pPr>
              <w:pStyle w:val="TableParagraph"/>
              <w:spacing w:line="210" w:lineRule="exact"/>
              <w:rPr>
                <w:b/>
                <w:sz w:val="20"/>
              </w:rPr>
            </w:pPr>
            <w:r>
              <w:rPr>
                <w:b/>
                <w:spacing w:val="-2"/>
                <w:sz w:val="20"/>
              </w:rPr>
              <w:t>Ms_AJPAS_159361</w:t>
            </w:r>
          </w:p>
        </w:tc>
      </w:tr>
      <w:tr w:rsidR="00413153" w14:paraId="1E4A5E55" w14:textId="77777777">
        <w:trPr>
          <w:trHeight w:val="230"/>
        </w:trPr>
        <w:tc>
          <w:tcPr>
            <w:tcW w:w="3296" w:type="dxa"/>
          </w:tcPr>
          <w:p w14:paraId="712B15C5" w14:textId="77777777" w:rsidR="00413153" w:rsidRDefault="00000000">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1CEF2AD1" w14:textId="77777777" w:rsidR="00413153" w:rsidRDefault="00000000">
            <w:pPr>
              <w:pStyle w:val="TableParagraph"/>
              <w:spacing w:line="210" w:lineRule="exact"/>
              <w:rPr>
                <w:b/>
                <w:sz w:val="20"/>
              </w:rPr>
            </w:pPr>
            <w:r>
              <w:rPr>
                <w:b/>
                <w:sz w:val="20"/>
              </w:rPr>
              <w:t>On</w:t>
            </w:r>
            <w:r>
              <w:rPr>
                <w:b/>
                <w:spacing w:val="-6"/>
                <w:sz w:val="20"/>
              </w:rPr>
              <w:t xml:space="preserve"> </w:t>
            </w:r>
            <w:r>
              <w:rPr>
                <w:b/>
                <w:sz w:val="20"/>
              </w:rPr>
              <w:t>a</w:t>
            </w:r>
            <w:r>
              <w:rPr>
                <w:b/>
                <w:spacing w:val="-4"/>
                <w:sz w:val="20"/>
              </w:rPr>
              <w:t xml:space="preserve"> </w:t>
            </w:r>
            <w:r>
              <w:rPr>
                <w:b/>
                <w:sz w:val="20"/>
              </w:rPr>
              <w:t>Dual</w:t>
            </w:r>
            <w:r>
              <w:rPr>
                <w:b/>
                <w:spacing w:val="-5"/>
                <w:sz w:val="20"/>
              </w:rPr>
              <w:t xml:space="preserve"> </w:t>
            </w:r>
            <w:r>
              <w:rPr>
                <w:b/>
                <w:sz w:val="20"/>
              </w:rPr>
              <w:t>Risk</w:t>
            </w:r>
            <w:r>
              <w:rPr>
                <w:b/>
                <w:spacing w:val="-3"/>
                <w:sz w:val="20"/>
              </w:rPr>
              <w:t xml:space="preserve"> </w:t>
            </w:r>
            <w:r>
              <w:rPr>
                <w:b/>
                <w:sz w:val="20"/>
              </w:rPr>
              <w:t>Model</w:t>
            </w:r>
            <w:r>
              <w:rPr>
                <w:b/>
                <w:spacing w:val="-6"/>
                <w:sz w:val="20"/>
              </w:rPr>
              <w:t xml:space="preserve"> </w:t>
            </w:r>
            <w:r>
              <w:rPr>
                <w:b/>
                <w:sz w:val="20"/>
              </w:rPr>
              <w:t>with</w:t>
            </w:r>
            <w:r>
              <w:rPr>
                <w:b/>
                <w:spacing w:val="-2"/>
                <w:sz w:val="20"/>
              </w:rPr>
              <w:t xml:space="preserve"> </w:t>
            </w:r>
            <w:r>
              <w:rPr>
                <w:b/>
                <w:sz w:val="20"/>
              </w:rPr>
              <w:t>Dependent</w:t>
            </w:r>
            <w:r>
              <w:rPr>
                <w:b/>
                <w:spacing w:val="-5"/>
                <w:sz w:val="20"/>
              </w:rPr>
              <w:t xml:space="preserve"> </w:t>
            </w:r>
            <w:r>
              <w:rPr>
                <w:b/>
                <w:sz w:val="20"/>
              </w:rPr>
              <w:t>Structure</w:t>
            </w:r>
            <w:r>
              <w:rPr>
                <w:b/>
                <w:spacing w:val="-5"/>
                <w:sz w:val="20"/>
              </w:rPr>
              <w:t xml:space="preserve"> </w:t>
            </w:r>
            <w:r>
              <w:rPr>
                <w:b/>
                <w:sz w:val="20"/>
              </w:rPr>
              <w:t>and</w:t>
            </w:r>
            <w:r>
              <w:rPr>
                <w:b/>
                <w:spacing w:val="-1"/>
                <w:sz w:val="20"/>
              </w:rPr>
              <w:t xml:space="preserve"> </w:t>
            </w:r>
            <w:r>
              <w:rPr>
                <w:b/>
                <w:sz w:val="20"/>
              </w:rPr>
              <w:t>Proportional</w:t>
            </w:r>
            <w:r>
              <w:rPr>
                <w:b/>
                <w:spacing w:val="-5"/>
                <w:sz w:val="20"/>
              </w:rPr>
              <w:t xml:space="preserve"> </w:t>
            </w:r>
            <w:r>
              <w:rPr>
                <w:b/>
                <w:spacing w:val="-2"/>
                <w:sz w:val="20"/>
              </w:rPr>
              <w:t>Gains</w:t>
            </w:r>
          </w:p>
        </w:tc>
      </w:tr>
      <w:tr w:rsidR="00413153" w14:paraId="1485F6A9" w14:textId="77777777">
        <w:trPr>
          <w:trHeight w:val="460"/>
        </w:trPr>
        <w:tc>
          <w:tcPr>
            <w:tcW w:w="3296" w:type="dxa"/>
          </w:tcPr>
          <w:p w14:paraId="2611A485" w14:textId="77777777" w:rsidR="00413153" w:rsidRDefault="00000000">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0DE13A4B" w14:textId="77777777" w:rsidR="00413153" w:rsidRDefault="00000000">
            <w:pPr>
              <w:pStyle w:val="TableParagraph"/>
              <w:rPr>
                <w:b/>
                <w:sz w:val="20"/>
              </w:rPr>
            </w:pPr>
            <w:r>
              <w:rPr>
                <w:b/>
                <w:sz w:val="20"/>
              </w:rPr>
              <w:t>Research</w:t>
            </w:r>
            <w:r>
              <w:rPr>
                <w:b/>
                <w:spacing w:val="-8"/>
                <w:sz w:val="20"/>
              </w:rPr>
              <w:t xml:space="preserve"> </w:t>
            </w:r>
            <w:r>
              <w:rPr>
                <w:b/>
                <w:spacing w:val="-2"/>
                <w:sz w:val="20"/>
              </w:rPr>
              <w:t>Article</w:t>
            </w:r>
          </w:p>
        </w:tc>
      </w:tr>
    </w:tbl>
    <w:p w14:paraId="725479B3" w14:textId="77777777" w:rsidR="00413153" w:rsidRDefault="00413153">
      <w:pPr>
        <w:pStyle w:val="a3"/>
        <w:rPr>
          <w:b w:val="0"/>
        </w:rPr>
      </w:pPr>
    </w:p>
    <w:p w14:paraId="72BB5F76" w14:textId="77777777" w:rsidR="00413153" w:rsidRDefault="00413153">
      <w:pPr>
        <w:pStyle w:val="a3"/>
        <w:spacing w:before="3"/>
        <w:rPr>
          <w:b w:val="0"/>
        </w:rPr>
      </w:pPr>
    </w:p>
    <w:p w14:paraId="194A1ED1" w14:textId="77777777" w:rsidR="00413153" w:rsidRDefault="00000000">
      <w:pPr>
        <w:pStyle w:val="a3"/>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B8CEF99" w14:textId="77777777" w:rsidR="00413153" w:rsidRDefault="00413153">
      <w:pPr>
        <w:pStyle w:val="a3"/>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413153" w14:paraId="3CA8EB66" w14:textId="77777777">
        <w:trPr>
          <w:trHeight w:val="633"/>
        </w:trPr>
        <w:tc>
          <w:tcPr>
            <w:tcW w:w="4623" w:type="dxa"/>
          </w:tcPr>
          <w:p w14:paraId="78D098D8" w14:textId="77777777" w:rsidR="00413153" w:rsidRDefault="00413153">
            <w:pPr>
              <w:pStyle w:val="TableParagraph"/>
              <w:ind w:left="0"/>
              <w:rPr>
                <w:sz w:val="18"/>
              </w:rPr>
            </w:pPr>
          </w:p>
        </w:tc>
        <w:tc>
          <w:tcPr>
            <w:tcW w:w="4627" w:type="dxa"/>
          </w:tcPr>
          <w:p w14:paraId="7584959E" w14:textId="77777777" w:rsidR="00413153" w:rsidRDefault="00000000">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14:paraId="7A6CD80A" w14:textId="77777777" w:rsidR="00413153" w:rsidRDefault="00000000">
            <w:pPr>
              <w:pStyle w:val="TableParagraph"/>
              <w:ind w:left="109"/>
              <w:rPr>
                <w:b/>
                <w:sz w:val="20"/>
              </w:rPr>
            </w:pPr>
            <w:r>
              <w:rPr>
                <w:b/>
                <w:sz w:val="20"/>
              </w:rPr>
              <w:t>Author’s</w:t>
            </w:r>
            <w:r>
              <w:rPr>
                <w:b/>
                <w:spacing w:val="-11"/>
                <w:sz w:val="20"/>
              </w:rPr>
              <w:t xml:space="preserve"> </w:t>
            </w:r>
            <w:r>
              <w:rPr>
                <w:b/>
                <w:spacing w:val="-2"/>
                <w:sz w:val="20"/>
              </w:rPr>
              <w:t>Feedback</w:t>
            </w:r>
          </w:p>
        </w:tc>
      </w:tr>
      <w:tr w:rsidR="00413153" w14:paraId="4EBE675C" w14:textId="77777777" w:rsidTr="00E1767E">
        <w:trPr>
          <w:trHeight w:val="1901"/>
        </w:trPr>
        <w:tc>
          <w:tcPr>
            <w:tcW w:w="4623" w:type="dxa"/>
          </w:tcPr>
          <w:p w14:paraId="375B73F5" w14:textId="77777777" w:rsidR="00413153" w:rsidRDefault="00000000">
            <w:pPr>
              <w:pStyle w:val="TableParagraph"/>
              <w:spacing w:line="230" w:lineRule="atLeast"/>
              <w:ind w:left="108" w:right="497"/>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8"/>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4A7C57EB" w14:textId="77777777" w:rsidR="00413153" w:rsidRDefault="00413153">
            <w:pPr>
              <w:pStyle w:val="TableParagraph"/>
              <w:ind w:left="0"/>
              <w:rPr>
                <w:sz w:val="18"/>
              </w:rPr>
            </w:pPr>
          </w:p>
        </w:tc>
        <w:tc>
          <w:tcPr>
            <w:tcW w:w="4627" w:type="dxa"/>
          </w:tcPr>
          <w:p w14:paraId="1F45AB03" w14:textId="538ED7E5" w:rsidR="00413153" w:rsidRDefault="00E1767E">
            <w:pPr>
              <w:pStyle w:val="TableParagraph"/>
              <w:ind w:left="0"/>
              <w:rPr>
                <w:sz w:val="18"/>
              </w:rPr>
            </w:pPr>
            <w:r w:rsidRPr="00E1767E">
              <w:rPr>
                <w:sz w:val="18"/>
              </w:rPr>
              <w:t>This manuscript extends the classical dual risk model by incorporating both a dependent structure between inter-gain intervals and gain sizes, and a proportional gain mechanism. These features are particularly relevant for real-world scenarios such as R&amp;D investment and venture capital, where revenue arrivals and amounts are often positively correlated. The explicit series solutions for ruin probabilities and Laplace transforms of ruin times provide new theoretical tools for risk assessment under dependent gain structures.</w:t>
            </w:r>
          </w:p>
        </w:tc>
      </w:tr>
    </w:tbl>
    <w:p w14:paraId="79900305" w14:textId="77777777" w:rsidR="00413153" w:rsidRDefault="00413153">
      <w:pPr>
        <w:pStyle w:val="a3"/>
      </w:pPr>
    </w:p>
    <w:p w14:paraId="24D0C56A" w14:textId="77777777" w:rsidR="00413153" w:rsidRDefault="00413153">
      <w:pPr>
        <w:pStyle w:val="a3"/>
        <w:spacing w:before="1"/>
      </w:pPr>
    </w:p>
    <w:p w14:paraId="78322AE0" w14:textId="77777777" w:rsidR="00413153" w:rsidRDefault="00000000">
      <w:pPr>
        <w:pStyle w:val="a3"/>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37A3DC7F" w14:textId="77777777" w:rsidR="00413153" w:rsidRDefault="00413153">
      <w:pPr>
        <w:pStyle w:val="a3"/>
        <w:spacing w:before="9"/>
        <w:rPr>
          <w:sz w:val="19"/>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413153" w14:paraId="2F1153EB" w14:textId="77777777">
        <w:trPr>
          <w:trHeight w:val="405"/>
        </w:trPr>
        <w:tc>
          <w:tcPr>
            <w:tcW w:w="4628" w:type="dxa"/>
          </w:tcPr>
          <w:p w14:paraId="244EB733" w14:textId="77777777" w:rsidR="00413153" w:rsidRDefault="00413153">
            <w:pPr>
              <w:pStyle w:val="TableParagraph"/>
              <w:ind w:left="0"/>
              <w:rPr>
                <w:sz w:val="18"/>
              </w:rPr>
            </w:pPr>
          </w:p>
        </w:tc>
        <w:tc>
          <w:tcPr>
            <w:tcW w:w="4632" w:type="dxa"/>
          </w:tcPr>
          <w:p w14:paraId="7AD6E8CE" w14:textId="77777777" w:rsidR="00413153" w:rsidRDefault="00000000">
            <w:pPr>
              <w:pStyle w:val="TableParagraph"/>
              <w:ind w:left="108"/>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3" w:type="dxa"/>
          </w:tcPr>
          <w:p w14:paraId="21AE1967" w14:textId="77777777" w:rsidR="00413153" w:rsidRDefault="00000000">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413153" w14:paraId="4F000F82" w14:textId="77777777">
        <w:trPr>
          <w:trHeight w:val="921"/>
        </w:trPr>
        <w:tc>
          <w:tcPr>
            <w:tcW w:w="4628" w:type="dxa"/>
          </w:tcPr>
          <w:p w14:paraId="46CD2D7F" w14:textId="77777777" w:rsidR="00413153"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485733C8"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46A66E8"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0FAB7AA" w14:textId="77777777" w:rsidR="00413153" w:rsidRDefault="00000000">
            <w:pPr>
              <w:pStyle w:val="TableParagraph"/>
              <w:ind w:left="468"/>
              <w:rPr>
                <w:b/>
                <w:sz w:val="20"/>
              </w:rPr>
            </w:pPr>
            <w:r>
              <w:rPr>
                <w:b/>
                <w:spacing w:val="-10"/>
                <w:sz w:val="20"/>
              </w:rPr>
              <w:t>4</w:t>
            </w:r>
          </w:p>
          <w:p w14:paraId="7D649F04" w14:textId="77777777" w:rsidR="00413153" w:rsidRDefault="00000000">
            <w:pPr>
              <w:pStyle w:val="TableParagraph"/>
              <w:ind w:left="468"/>
              <w:rPr>
                <w:b/>
                <w:sz w:val="20"/>
              </w:rPr>
            </w:pPr>
            <w:r>
              <w:rPr>
                <w:b/>
                <w:sz w:val="20"/>
              </w:rPr>
              <w:t>The</w:t>
            </w:r>
            <w:r>
              <w:rPr>
                <w:b/>
                <w:spacing w:val="80"/>
                <w:sz w:val="20"/>
              </w:rPr>
              <w:t xml:space="preserve"> </w:t>
            </w:r>
            <w:r>
              <w:rPr>
                <w:b/>
                <w:sz w:val="20"/>
              </w:rPr>
              <w:t>title</w:t>
            </w:r>
            <w:r>
              <w:rPr>
                <w:b/>
                <w:spacing w:val="80"/>
                <w:sz w:val="20"/>
              </w:rPr>
              <w:t xml:space="preserve"> </w:t>
            </w:r>
            <w:r>
              <w:rPr>
                <w:b/>
                <w:sz w:val="20"/>
              </w:rPr>
              <w:t>is</w:t>
            </w:r>
            <w:r>
              <w:rPr>
                <w:b/>
                <w:spacing w:val="80"/>
                <w:sz w:val="20"/>
              </w:rPr>
              <w:t xml:space="preserve"> </w:t>
            </w:r>
            <w:r>
              <w:rPr>
                <w:b/>
                <w:sz w:val="20"/>
              </w:rPr>
              <w:t>clear,</w:t>
            </w:r>
            <w:r>
              <w:rPr>
                <w:b/>
                <w:spacing w:val="80"/>
                <w:sz w:val="20"/>
              </w:rPr>
              <w:t xml:space="preserve"> </w:t>
            </w:r>
            <w:r>
              <w:rPr>
                <w:b/>
                <w:sz w:val="20"/>
              </w:rPr>
              <w:t>concise,</w:t>
            </w:r>
            <w:r>
              <w:rPr>
                <w:b/>
                <w:spacing w:val="80"/>
                <w:sz w:val="20"/>
              </w:rPr>
              <w:t xml:space="preserve"> </w:t>
            </w:r>
            <w:r>
              <w:rPr>
                <w:b/>
                <w:sz w:val="20"/>
              </w:rPr>
              <w:t>and</w:t>
            </w:r>
            <w:r>
              <w:rPr>
                <w:b/>
                <w:spacing w:val="80"/>
                <w:sz w:val="20"/>
              </w:rPr>
              <w:t xml:space="preserve"> </w:t>
            </w:r>
            <w:r>
              <w:rPr>
                <w:b/>
                <w:sz w:val="20"/>
              </w:rPr>
              <w:t>accurately reflects the scope and novelty of the study.</w:t>
            </w:r>
          </w:p>
        </w:tc>
        <w:tc>
          <w:tcPr>
            <w:tcW w:w="4633" w:type="dxa"/>
          </w:tcPr>
          <w:p w14:paraId="18354761" w14:textId="4B4AE333" w:rsidR="00413153" w:rsidRDefault="00032066">
            <w:pPr>
              <w:pStyle w:val="TableParagraph"/>
              <w:ind w:left="0"/>
              <w:rPr>
                <w:sz w:val="18"/>
              </w:rPr>
            </w:pPr>
            <w:r w:rsidRPr="00032066">
              <w:rPr>
                <w:sz w:val="18"/>
              </w:rPr>
              <w:t>We thank the reviewer for the positive comment. The title remains unchanged as it accurately reflects the scope and novelty of the study.</w:t>
            </w:r>
          </w:p>
        </w:tc>
      </w:tr>
      <w:tr w:rsidR="00413153" w14:paraId="60EE617D" w14:textId="77777777">
        <w:trPr>
          <w:trHeight w:val="1149"/>
        </w:trPr>
        <w:tc>
          <w:tcPr>
            <w:tcW w:w="4628" w:type="dxa"/>
          </w:tcPr>
          <w:p w14:paraId="505FBBB4" w14:textId="77777777" w:rsidR="00413153" w:rsidRDefault="00000000">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03B0BB31"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E09EF43" w14:textId="77777777" w:rsidR="00413153" w:rsidRDefault="00000000">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E2CBA7A" w14:textId="77777777" w:rsidR="00413153" w:rsidRDefault="00000000">
            <w:pPr>
              <w:pStyle w:val="TableParagraph"/>
              <w:ind w:left="468"/>
              <w:rPr>
                <w:b/>
                <w:sz w:val="20"/>
              </w:rPr>
            </w:pPr>
            <w:r>
              <w:rPr>
                <w:b/>
                <w:spacing w:val="-10"/>
                <w:sz w:val="20"/>
              </w:rPr>
              <w:t>4</w:t>
            </w:r>
          </w:p>
          <w:p w14:paraId="24FAABB2" w14:textId="77777777" w:rsidR="00413153" w:rsidRDefault="00000000">
            <w:pPr>
              <w:pStyle w:val="TableParagraph"/>
              <w:tabs>
                <w:tab w:val="left" w:pos="1031"/>
                <w:tab w:val="left" w:pos="1964"/>
                <w:tab w:val="left" w:pos="2329"/>
                <w:tab w:val="left" w:pos="3559"/>
                <w:tab w:val="left" w:pos="4113"/>
              </w:tabs>
              <w:ind w:left="468" w:right="94"/>
              <w:rPr>
                <w:b/>
                <w:sz w:val="20"/>
              </w:rPr>
            </w:pPr>
            <w:r>
              <w:rPr>
                <w:b/>
                <w:spacing w:val="-4"/>
                <w:sz w:val="20"/>
              </w:rPr>
              <w:t>The</w:t>
            </w:r>
            <w:r>
              <w:rPr>
                <w:b/>
                <w:sz w:val="20"/>
              </w:rPr>
              <w:tab/>
            </w:r>
            <w:r>
              <w:rPr>
                <w:b/>
                <w:spacing w:val="-2"/>
                <w:sz w:val="20"/>
              </w:rPr>
              <w:t>abstract</w:t>
            </w:r>
            <w:r>
              <w:rPr>
                <w:b/>
                <w:sz w:val="20"/>
              </w:rPr>
              <w:tab/>
            </w:r>
            <w:r>
              <w:rPr>
                <w:b/>
                <w:spacing w:val="-6"/>
                <w:sz w:val="20"/>
              </w:rPr>
              <w:t>is</w:t>
            </w:r>
            <w:r>
              <w:rPr>
                <w:b/>
                <w:sz w:val="20"/>
              </w:rPr>
              <w:tab/>
            </w:r>
            <w:r>
              <w:rPr>
                <w:b/>
                <w:spacing w:val="-2"/>
                <w:sz w:val="20"/>
              </w:rPr>
              <w:t>informative</w:t>
            </w:r>
            <w:r>
              <w:rPr>
                <w:b/>
                <w:sz w:val="20"/>
              </w:rPr>
              <w:tab/>
            </w:r>
            <w:r>
              <w:rPr>
                <w:b/>
                <w:spacing w:val="-4"/>
                <w:sz w:val="20"/>
              </w:rPr>
              <w:t>and</w:t>
            </w:r>
            <w:r>
              <w:rPr>
                <w:b/>
                <w:sz w:val="20"/>
              </w:rPr>
              <w:tab/>
              <w:t>well-structured,</w:t>
            </w:r>
            <w:r>
              <w:rPr>
                <w:b/>
                <w:spacing w:val="16"/>
                <w:sz w:val="20"/>
              </w:rPr>
              <w:t xml:space="preserve"> </w:t>
            </w:r>
            <w:r>
              <w:rPr>
                <w:b/>
                <w:sz w:val="20"/>
              </w:rPr>
              <w:t>although</w:t>
            </w:r>
            <w:r>
              <w:rPr>
                <w:b/>
                <w:spacing w:val="17"/>
                <w:sz w:val="20"/>
              </w:rPr>
              <w:t xml:space="preserve"> </w:t>
            </w:r>
            <w:r>
              <w:rPr>
                <w:b/>
                <w:sz w:val="20"/>
              </w:rPr>
              <w:t>it</w:t>
            </w:r>
            <w:r>
              <w:rPr>
                <w:b/>
                <w:spacing w:val="16"/>
                <w:sz w:val="20"/>
              </w:rPr>
              <w:t xml:space="preserve"> </w:t>
            </w:r>
            <w:r>
              <w:rPr>
                <w:b/>
                <w:sz w:val="20"/>
              </w:rPr>
              <w:t>could</w:t>
            </w:r>
            <w:r>
              <w:rPr>
                <w:b/>
                <w:spacing w:val="16"/>
                <w:sz w:val="20"/>
              </w:rPr>
              <w:t xml:space="preserve"> </w:t>
            </w:r>
            <w:r>
              <w:rPr>
                <w:b/>
                <w:sz w:val="20"/>
              </w:rPr>
              <w:t>better</w:t>
            </w:r>
            <w:r>
              <w:rPr>
                <w:b/>
                <w:spacing w:val="17"/>
                <w:sz w:val="20"/>
              </w:rPr>
              <w:t xml:space="preserve"> </w:t>
            </w:r>
            <w:r>
              <w:rPr>
                <w:b/>
                <w:spacing w:val="-2"/>
                <w:sz w:val="20"/>
              </w:rPr>
              <w:t>emphasize</w:t>
            </w:r>
          </w:p>
          <w:p w14:paraId="3F99892E" w14:textId="770D1F13" w:rsidR="00413153" w:rsidRDefault="00D87FCC">
            <w:pPr>
              <w:pStyle w:val="TableParagraph"/>
              <w:tabs>
                <w:tab w:val="left" w:pos="1000"/>
                <w:tab w:val="left" w:pos="2178"/>
                <w:tab w:val="left" w:pos="3065"/>
                <w:tab w:val="left" w:pos="3653"/>
              </w:tabs>
              <w:spacing w:line="230" w:lineRule="exact"/>
              <w:ind w:left="468" w:right="98"/>
              <w:rPr>
                <w:b/>
                <w:sz w:val="20"/>
              </w:rPr>
            </w:pPr>
            <w:r>
              <w:rPr>
                <w:b/>
                <w:spacing w:val="-4"/>
                <w:sz w:val="20"/>
              </w:rPr>
              <w:t>the</w:t>
            </w:r>
            <w:r w:rsidR="00B905AB">
              <w:rPr>
                <w:b/>
                <w:sz w:val="20"/>
              </w:rPr>
              <w:t xml:space="preserve"> </w:t>
            </w:r>
            <w:r>
              <w:rPr>
                <w:b/>
                <w:spacing w:val="-2"/>
                <w:sz w:val="20"/>
              </w:rPr>
              <w:t>numerical significance.</w:t>
            </w:r>
          </w:p>
        </w:tc>
        <w:tc>
          <w:tcPr>
            <w:tcW w:w="4633" w:type="dxa"/>
          </w:tcPr>
          <w:p w14:paraId="04105843" w14:textId="77777777" w:rsidR="00E51614" w:rsidRPr="00E51614" w:rsidRDefault="00E51614" w:rsidP="00E51614">
            <w:pPr>
              <w:pStyle w:val="TableParagraph"/>
              <w:rPr>
                <w:sz w:val="18"/>
              </w:rPr>
            </w:pPr>
            <w:r w:rsidRPr="00E51614">
              <w:rPr>
                <w:sz w:val="18"/>
              </w:rPr>
              <w:t>After careful consideration, our team prefers to retain the original wording. However, if the editor still considers revisions necessary, we will gladly cooperate.</w:t>
            </w:r>
          </w:p>
          <w:p w14:paraId="0030886D" w14:textId="77777777" w:rsidR="00413153" w:rsidRDefault="00413153">
            <w:pPr>
              <w:pStyle w:val="TableParagraph"/>
              <w:ind w:left="0"/>
              <w:rPr>
                <w:sz w:val="18"/>
              </w:rPr>
            </w:pPr>
          </w:p>
        </w:tc>
      </w:tr>
      <w:tr w:rsidR="00413153" w14:paraId="352348C2" w14:textId="77777777">
        <w:trPr>
          <w:trHeight w:val="921"/>
        </w:trPr>
        <w:tc>
          <w:tcPr>
            <w:tcW w:w="4628" w:type="dxa"/>
          </w:tcPr>
          <w:p w14:paraId="341ED27A" w14:textId="77777777" w:rsidR="00413153" w:rsidRDefault="00000000">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1D7D60EC"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DFC05F6"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87DB276" w14:textId="77777777" w:rsidR="00413153" w:rsidRDefault="00000000">
            <w:pPr>
              <w:pStyle w:val="TableParagraph"/>
              <w:ind w:left="468"/>
              <w:rPr>
                <w:b/>
                <w:sz w:val="20"/>
              </w:rPr>
            </w:pPr>
            <w:r>
              <w:rPr>
                <w:b/>
                <w:spacing w:val="-10"/>
                <w:sz w:val="20"/>
              </w:rPr>
              <w:t>5</w:t>
            </w:r>
          </w:p>
          <w:p w14:paraId="09346211" w14:textId="77777777" w:rsidR="00413153" w:rsidRDefault="00000000">
            <w:pPr>
              <w:pStyle w:val="TableParagraph"/>
              <w:spacing w:line="230" w:lineRule="atLeast"/>
              <w:ind w:left="468" w:right="98"/>
              <w:jc w:val="both"/>
              <w:rPr>
                <w:b/>
                <w:sz w:val="20"/>
              </w:rPr>
            </w:pPr>
            <w:r>
              <w:rPr>
                <w:b/>
                <w:sz w:val="20"/>
              </w:rPr>
              <w:t xml:space="preserve">The keywords are relevant, but additional specialized terms would improve indexing and </w:t>
            </w:r>
            <w:r>
              <w:rPr>
                <w:b/>
                <w:spacing w:val="-2"/>
                <w:sz w:val="20"/>
              </w:rPr>
              <w:t>discoverability.</w:t>
            </w:r>
          </w:p>
        </w:tc>
        <w:tc>
          <w:tcPr>
            <w:tcW w:w="4633" w:type="dxa"/>
          </w:tcPr>
          <w:p w14:paraId="39A2C9C4" w14:textId="4171EE54" w:rsidR="00413153" w:rsidRPr="00032066" w:rsidRDefault="00E51614">
            <w:pPr>
              <w:pStyle w:val="TableParagraph"/>
              <w:ind w:left="0"/>
              <w:rPr>
                <w:rFonts w:eastAsiaTheme="minorEastAsia" w:hint="eastAsia"/>
                <w:sz w:val="18"/>
                <w:lang w:eastAsia="zh-CN"/>
              </w:rPr>
            </w:pPr>
            <w:r w:rsidRPr="00E51614">
              <w:rPr>
                <w:rFonts w:eastAsiaTheme="minorEastAsia"/>
                <w:sz w:val="18"/>
                <w:lang w:eastAsia="zh-CN"/>
              </w:rPr>
              <w:t>Additional specialized terms, including “Gerber–Shiu function”, have been added to improve indexing and discoverability.</w:t>
            </w:r>
          </w:p>
        </w:tc>
      </w:tr>
      <w:tr w:rsidR="00413153" w14:paraId="4C3B4150" w14:textId="77777777">
        <w:trPr>
          <w:trHeight w:val="1149"/>
        </w:trPr>
        <w:tc>
          <w:tcPr>
            <w:tcW w:w="4628" w:type="dxa"/>
          </w:tcPr>
          <w:p w14:paraId="25AB0B2D" w14:textId="77777777" w:rsidR="00413153" w:rsidRDefault="00000000">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2DD888E0" w14:textId="77777777" w:rsidR="00413153"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707D6CF"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2C8B072" w14:textId="77777777" w:rsidR="00413153" w:rsidRDefault="00000000">
            <w:pPr>
              <w:pStyle w:val="TableParagraph"/>
              <w:spacing w:line="229" w:lineRule="exact"/>
              <w:ind w:left="468"/>
              <w:rPr>
                <w:b/>
                <w:sz w:val="20"/>
              </w:rPr>
            </w:pPr>
            <w:r>
              <w:rPr>
                <w:b/>
                <w:spacing w:val="-10"/>
                <w:sz w:val="20"/>
              </w:rPr>
              <w:t>4</w:t>
            </w:r>
          </w:p>
          <w:p w14:paraId="5825D8CF" w14:textId="77777777" w:rsidR="00413153" w:rsidRDefault="00000000">
            <w:pPr>
              <w:pStyle w:val="TableParagraph"/>
              <w:ind w:left="468"/>
              <w:rPr>
                <w:b/>
                <w:sz w:val="20"/>
              </w:rPr>
            </w:pPr>
            <w:r>
              <w:rPr>
                <w:b/>
                <w:sz w:val="20"/>
              </w:rPr>
              <w:t>The</w:t>
            </w:r>
            <w:r>
              <w:rPr>
                <w:b/>
                <w:spacing w:val="39"/>
                <w:sz w:val="20"/>
              </w:rPr>
              <w:t xml:space="preserve"> </w:t>
            </w:r>
            <w:r>
              <w:rPr>
                <w:b/>
                <w:sz w:val="20"/>
              </w:rPr>
              <w:t>introduction</w:t>
            </w:r>
            <w:r>
              <w:rPr>
                <w:b/>
                <w:spacing w:val="39"/>
                <w:sz w:val="20"/>
              </w:rPr>
              <w:t xml:space="preserve"> </w:t>
            </w:r>
            <w:r>
              <w:rPr>
                <w:b/>
                <w:sz w:val="20"/>
              </w:rPr>
              <w:t>is</w:t>
            </w:r>
            <w:r>
              <w:rPr>
                <w:b/>
                <w:spacing w:val="39"/>
                <w:sz w:val="20"/>
              </w:rPr>
              <w:t xml:space="preserve"> </w:t>
            </w:r>
            <w:r>
              <w:rPr>
                <w:b/>
                <w:sz w:val="20"/>
              </w:rPr>
              <w:t>comprehensive,</w:t>
            </w:r>
            <w:r>
              <w:rPr>
                <w:b/>
                <w:spacing w:val="40"/>
                <w:sz w:val="20"/>
              </w:rPr>
              <w:t xml:space="preserve"> </w:t>
            </w:r>
            <w:r>
              <w:rPr>
                <w:b/>
                <w:sz w:val="20"/>
              </w:rPr>
              <w:t>coherent, and provides strong motivation for the study.</w:t>
            </w:r>
          </w:p>
        </w:tc>
        <w:tc>
          <w:tcPr>
            <w:tcW w:w="4633" w:type="dxa"/>
          </w:tcPr>
          <w:p w14:paraId="3EFB5D68" w14:textId="56B71749" w:rsidR="00413153" w:rsidRDefault="00032066">
            <w:pPr>
              <w:pStyle w:val="TableParagraph"/>
              <w:ind w:left="0"/>
              <w:rPr>
                <w:sz w:val="18"/>
              </w:rPr>
            </w:pPr>
            <w:r w:rsidRPr="00032066">
              <w:rPr>
                <w:sz w:val="18"/>
              </w:rPr>
              <w:t>Thank you for the positive assessment. No change has been made.</w:t>
            </w:r>
          </w:p>
        </w:tc>
      </w:tr>
      <w:tr w:rsidR="00413153" w14:paraId="2AE4FE46" w14:textId="77777777">
        <w:trPr>
          <w:trHeight w:val="1149"/>
        </w:trPr>
        <w:tc>
          <w:tcPr>
            <w:tcW w:w="4628" w:type="dxa"/>
          </w:tcPr>
          <w:p w14:paraId="18456E6F" w14:textId="77777777" w:rsidR="00413153" w:rsidRDefault="00000000">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3AAA6008" w14:textId="77777777" w:rsidR="00413153"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532E63A" w14:textId="77777777" w:rsidR="00413153"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CB7184E" w14:textId="77777777" w:rsidR="00413153" w:rsidRDefault="00000000">
            <w:pPr>
              <w:pStyle w:val="TableParagraph"/>
              <w:ind w:left="468"/>
              <w:rPr>
                <w:b/>
                <w:sz w:val="20"/>
              </w:rPr>
            </w:pPr>
            <w:r>
              <w:rPr>
                <w:b/>
                <w:spacing w:val="-10"/>
                <w:sz w:val="20"/>
              </w:rPr>
              <w:t>4</w:t>
            </w:r>
          </w:p>
          <w:p w14:paraId="172C755B" w14:textId="77777777" w:rsidR="00413153" w:rsidRDefault="00000000">
            <w:pPr>
              <w:pStyle w:val="TableParagraph"/>
              <w:tabs>
                <w:tab w:val="left" w:pos="1036"/>
                <w:tab w:val="left" w:pos="2117"/>
                <w:tab w:val="left" w:pos="2633"/>
                <w:tab w:val="left" w:pos="3453"/>
                <w:tab w:val="left" w:pos="4201"/>
              </w:tabs>
              <w:ind w:left="468" w:right="96"/>
              <w:rPr>
                <w:b/>
                <w:sz w:val="20"/>
              </w:rPr>
            </w:pPr>
            <w:r>
              <w:rPr>
                <w:b/>
                <w:spacing w:val="-4"/>
                <w:sz w:val="20"/>
              </w:rPr>
              <w:t>The</w:t>
            </w:r>
            <w:r>
              <w:rPr>
                <w:b/>
                <w:sz w:val="20"/>
              </w:rPr>
              <w:tab/>
            </w:r>
            <w:r>
              <w:rPr>
                <w:b/>
                <w:spacing w:val="-2"/>
                <w:sz w:val="20"/>
              </w:rPr>
              <w:t>objectives</w:t>
            </w:r>
            <w:r>
              <w:rPr>
                <w:b/>
                <w:sz w:val="20"/>
              </w:rPr>
              <w:tab/>
            </w:r>
            <w:r>
              <w:rPr>
                <w:b/>
                <w:spacing w:val="-4"/>
                <w:sz w:val="20"/>
              </w:rPr>
              <w:t>are</w:t>
            </w:r>
            <w:r>
              <w:rPr>
                <w:b/>
                <w:sz w:val="20"/>
              </w:rPr>
              <w:tab/>
            </w:r>
            <w:r>
              <w:rPr>
                <w:b/>
                <w:spacing w:val="-2"/>
                <w:sz w:val="20"/>
              </w:rPr>
              <w:t>clearly</w:t>
            </w:r>
            <w:r>
              <w:rPr>
                <w:b/>
                <w:sz w:val="20"/>
              </w:rPr>
              <w:tab/>
            </w:r>
            <w:r>
              <w:rPr>
                <w:b/>
                <w:spacing w:val="-2"/>
                <w:sz w:val="20"/>
              </w:rPr>
              <w:t>stated</w:t>
            </w:r>
            <w:r>
              <w:rPr>
                <w:b/>
                <w:sz w:val="20"/>
              </w:rPr>
              <w:tab/>
            </w:r>
            <w:r>
              <w:rPr>
                <w:b/>
                <w:spacing w:val="-4"/>
                <w:sz w:val="20"/>
              </w:rPr>
              <w:t xml:space="preserve">and </w:t>
            </w:r>
            <w:r>
              <w:rPr>
                <w:b/>
                <w:sz w:val="20"/>
              </w:rPr>
              <w:t>scientifically justified.</w:t>
            </w:r>
          </w:p>
        </w:tc>
        <w:tc>
          <w:tcPr>
            <w:tcW w:w="4633" w:type="dxa"/>
          </w:tcPr>
          <w:p w14:paraId="1F9ED1D8" w14:textId="5444D5D9" w:rsidR="00413153" w:rsidRDefault="00032066">
            <w:pPr>
              <w:pStyle w:val="TableParagraph"/>
              <w:ind w:left="0"/>
              <w:rPr>
                <w:sz w:val="18"/>
              </w:rPr>
            </w:pPr>
            <w:r w:rsidRPr="00032066">
              <w:rPr>
                <w:sz w:val="18"/>
              </w:rPr>
              <w:t>Thank you. The objectives remain clearly stated.</w:t>
            </w:r>
          </w:p>
        </w:tc>
      </w:tr>
      <w:tr w:rsidR="00413153" w14:paraId="7D6584E1" w14:textId="77777777">
        <w:trPr>
          <w:trHeight w:val="920"/>
        </w:trPr>
        <w:tc>
          <w:tcPr>
            <w:tcW w:w="4628" w:type="dxa"/>
          </w:tcPr>
          <w:p w14:paraId="2DFB7CC0" w14:textId="77777777" w:rsidR="00413153" w:rsidRDefault="00000000">
            <w:pPr>
              <w:pStyle w:val="TableParagraph"/>
              <w:spacing w:line="230"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23EDA9DE"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F9A7480"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3743DF3" w14:textId="77777777" w:rsidR="00413153" w:rsidRDefault="00000000">
            <w:pPr>
              <w:pStyle w:val="TableParagraph"/>
              <w:spacing w:line="230" w:lineRule="exact"/>
              <w:ind w:left="468"/>
              <w:rPr>
                <w:b/>
                <w:sz w:val="20"/>
              </w:rPr>
            </w:pPr>
            <w:r>
              <w:rPr>
                <w:b/>
                <w:spacing w:val="-10"/>
                <w:sz w:val="20"/>
              </w:rPr>
              <w:t>4</w:t>
            </w:r>
          </w:p>
          <w:p w14:paraId="6D795908" w14:textId="77777777" w:rsidR="00413153" w:rsidRDefault="00000000">
            <w:pPr>
              <w:pStyle w:val="TableParagraph"/>
              <w:ind w:left="468"/>
              <w:rPr>
                <w:b/>
                <w:sz w:val="20"/>
              </w:rPr>
            </w:pPr>
            <w:r>
              <w:rPr>
                <w:b/>
                <w:sz w:val="20"/>
              </w:rPr>
              <w:t>The</w:t>
            </w:r>
            <w:r>
              <w:rPr>
                <w:b/>
                <w:spacing w:val="40"/>
                <w:sz w:val="20"/>
              </w:rPr>
              <w:t xml:space="preserve"> </w:t>
            </w:r>
            <w:r>
              <w:rPr>
                <w:b/>
                <w:sz w:val="20"/>
              </w:rPr>
              <w:t>literature</w:t>
            </w:r>
            <w:r>
              <w:rPr>
                <w:b/>
                <w:spacing w:val="40"/>
                <w:sz w:val="20"/>
              </w:rPr>
              <w:t xml:space="preserve"> </w:t>
            </w:r>
            <w:r>
              <w:rPr>
                <w:b/>
                <w:sz w:val="20"/>
              </w:rPr>
              <w:t>review</w:t>
            </w:r>
            <w:r>
              <w:rPr>
                <w:b/>
                <w:spacing w:val="40"/>
                <w:sz w:val="20"/>
              </w:rPr>
              <w:t xml:space="preserve"> </w:t>
            </w:r>
            <w:r>
              <w:rPr>
                <w:b/>
                <w:sz w:val="20"/>
              </w:rPr>
              <w:t>is</w:t>
            </w:r>
            <w:r>
              <w:rPr>
                <w:b/>
                <w:spacing w:val="40"/>
                <w:sz w:val="20"/>
              </w:rPr>
              <w:t xml:space="preserve"> </w:t>
            </w:r>
            <w:r>
              <w:rPr>
                <w:b/>
                <w:sz w:val="20"/>
              </w:rPr>
              <w:t>relevant,</w:t>
            </w:r>
            <w:r>
              <w:rPr>
                <w:b/>
                <w:spacing w:val="40"/>
                <w:sz w:val="20"/>
              </w:rPr>
              <w:t xml:space="preserve"> </w:t>
            </w:r>
            <w:r>
              <w:rPr>
                <w:b/>
                <w:sz w:val="20"/>
              </w:rPr>
              <w:t>sufficiently broad, and up to date.</w:t>
            </w:r>
          </w:p>
        </w:tc>
        <w:tc>
          <w:tcPr>
            <w:tcW w:w="4633" w:type="dxa"/>
          </w:tcPr>
          <w:p w14:paraId="63598C3A" w14:textId="53229648" w:rsidR="00413153" w:rsidRDefault="00032066">
            <w:pPr>
              <w:pStyle w:val="TableParagraph"/>
              <w:ind w:left="0"/>
              <w:rPr>
                <w:sz w:val="18"/>
              </w:rPr>
            </w:pPr>
            <w:r w:rsidRPr="00032066">
              <w:rPr>
                <w:sz w:val="18"/>
              </w:rPr>
              <w:t>Thank you. The literature review is considered up to date.</w:t>
            </w:r>
          </w:p>
        </w:tc>
      </w:tr>
      <w:tr w:rsidR="00413153" w14:paraId="0CCE3C94" w14:textId="77777777">
        <w:trPr>
          <w:trHeight w:val="1149"/>
        </w:trPr>
        <w:tc>
          <w:tcPr>
            <w:tcW w:w="4628" w:type="dxa"/>
          </w:tcPr>
          <w:p w14:paraId="3AA79696" w14:textId="77777777" w:rsidR="00413153" w:rsidRDefault="00000000">
            <w:pPr>
              <w:pStyle w:val="TableParagraph"/>
              <w:spacing w:before="1"/>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4A48D33B" w14:textId="77777777" w:rsidR="00413153"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6DC56FF"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E02694D" w14:textId="77777777" w:rsidR="00413153" w:rsidRDefault="00000000">
            <w:pPr>
              <w:pStyle w:val="TableParagraph"/>
              <w:spacing w:before="1"/>
              <w:ind w:left="468"/>
              <w:rPr>
                <w:b/>
                <w:sz w:val="20"/>
              </w:rPr>
            </w:pPr>
            <w:r>
              <w:rPr>
                <w:b/>
                <w:spacing w:val="-10"/>
                <w:sz w:val="20"/>
              </w:rPr>
              <w:t>5</w:t>
            </w:r>
          </w:p>
          <w:p w14:paraId="2D8E81B2" w14:textId="77777777" w:rsidR="00413153" w:rsidRDefault="00000000">
            <w:pPr>
              <w:pStyle w:val="TableParagraph"/>
              <w:ind w:left="468"/>
              <w:rPr>
                <w:b/>
                <w:sz w:val="20"/>
              </w:rPr>
            </w:pPr>
            <w:r>
              <w:rPr>
                <w:b/>
                <w:sz w:val="20"/>
              </w:rPr>
              <w:t>The</w:t>
            </w:r>
            <w:r>
              <w:rPr>
                <w:b/>
                <w:spacing w:val="-3"/>
                <w:sz w:val="20"/>
              </w:rPr>
              <w:t xml:space="preserve"> </w:t>
            </w:r>
            <w:r>
              <w:rPr>
                <w:b/>
                <w:sz w:val="20"/>
              </w:rPr>
              <w:t>mathematical</w:t>
            </w:r>
            <w:r>
              <w:rPr>
                <w:b/>
                <w:spacing w:val="-3"/>
                <w:sz w:val="20"/>
              </w:rPr>
              <w:t xml:space="preserve"> </w:t>
            </w:r>
            <w:r>
              <w:rPr>
                <w:b/>
                <w:sz w:val="20"/>
              </w:rPr>
              <w:t>methodology</w:t>
            </w:r>
            <w:r>
              <w:rPr>
                <w:b/>
                <w:spacing w:val="-2"/>
                <w:sz w:val="20"/>
              </w:rPr>
              <w:t xml:space="preserve"> </w:t>
            </w:r>
            <w:r>
              <w:rPr>
                <w:b/>
                <w:sz w:val="20"/>
              </w:rPr>
              <w:t>is</w:t>
            </w:r>
            <w:r>
              <w:rPr>
                <w:b/>
                <w:spacing w:val="-3"/>
                <w:sz w:val="20"/>
              </w:rPr>
              <w:t xml:space="preserve"> </w:t>
            </w:r>
            <w:r>
              <w:rPr>
                <w:b/>
                <w:sz w:val="20"/>
              </w:rPr>
              <w:t>rigorous</w:t>
            </w:r>
            <w:r>
              <w:rPr>
                <w:b/>
                <w:spacing w:val="-4"/>
                <w:sz w:val="20"/>
              </w:rPr>
              <w:t xml:space="preserve"> </w:t>
            </w:r>
            <w:r>
              <w:rPr>
                <w:b/>
                <w:sz w:val="20"/>
              </w:rPr>
              <w:t>and appropriate for the proposed risk model.</w:t>
            </w:r>
          </w:p>
        </w:tc>
        <w:tc>
          <w:tcPr>
            <w:tcW w:w="4633" w:type="dxa"/>
          </w:tcPr>
          <w:p w14:paraId="4F125185" w14:textId="06156EDE" w:rsidR="00413153" w:rsidRDefault="00032066">
            <w:pPr>
              <w:pStyle w:val="TableParagraph"/>
              <w:ind w:left="0"/>
              <w:rPr>
                <w:sz w:val="18"/>
              </w:rPr>
            </w:pPr>
            <w:r w:rsidRPr="00032066">
              <w:rPr>
                <w:sz w:val="18"/>
              </w:rPr>
              <w:t>Thank you for the recognition of the mathematical rigor.</w:t>
            </w:r>
          </w:p>
        </w:tc>
      </w:tr>
      <w:tr w:rsidR="00413153" w14:paraId="0DF50872" w14:textId="77777777">
        <w:trPr>
          <w:trHeight w:val="1149"/>
        </w:trPr>
        <w:tc>
          <w:tcPr>
            <w:tcW w:w="4628" w:type="dxa"/>
          </w:tcPr>
          <w:p w14:paraId="5EF6A466" w14:textId="77777777" w:rsidR="00413153" w:rsidRDefault="00000000">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370DC475" w14:textId="77777777" w:rsidR="00413153"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26368975" w14:textId="77777777" w:rsidR="00413153"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54415E3" w14:textId="77777777" w:rsidR="00413153" w:rsidRDefault="00000000">
            <w:pPr>
              <w:pStyle w:val="TableParagraph"/>
              <w:ind w:left="468"/>
              <w:rPr>
                <w:b/>
                <w:sz w:val="20"/>
              </w:rPr>
            </w:pPr>
            <w:r>
              <w:rPr>
                <w:b/>
                <w:sz w:val="20"/>
              </w:rPr>
              <w:t>Ethical</w:t>
            </w:r>
            <w:r>
              <w:rPr>
                <w:b/>
                <w:spacing w:val="80"/>
                <w:sz w:val="20"/>
              </w:rPr>
              <w:t xml:space="preserve"> </w:t>
            </w:r>
            <w:r>
              <w:rPr>
                <w:b/>
                <w:sz w:val="20"/>
              </w:rPr>
              <w:t>issues</w:t>
            </w:r>
            <w:r>
              <w:rPr>
                <w:b/>
                <w:spacing w:val="80"/>
                <w:sz w:val="20"/>
              </w:rPr>
              <w:t xml:space="preserve"> </w:t>
            </w:r>
            <w:r>
              <w:rPr>
                <w:b/>
                <w:sz w:val="20"/>
              </w:rPr>
              <w:t>are</w:t>
            </w:r>
            <w:r>
              <w:rPr>
                <w:b/>
                <w:spacing w:val="80"/>
                <w:sz w:val="20"/>
              </w:rPr>
              <w:t xml:space="preserve"> </w:t>
            </w:r>
            <w:r>
              <w:rPr>
                <w:b/>
                <w:sz w:val="20"/>
              </w:rPr>
              <w:t>not</w:t>
            </w:r>
            <w:r>
              <w:rPr>
                <w:b/>
                <w:spacing w:val="80"/>
                <w:sz w:val="20"/>
              </w:rPr>
              <w:t xml:space="preserve"> </w:t>
            </w:r>
            <w:r>
              <w:rPr>
                <w:b/>
                <w:sz w:val="20"/>
              </w:rPr>
              <w:t>applicable</w:t>
            </w:r>
            <w:r>
              <w:rPr>
                <w:b/>
                <w:spacing w:val="80"/>
                <w:sz w:val="20"/>
              </w:rPr>
              <w:t xml:space="preserve"> </w:t>
            </w:r>
            <w:r>
              <w:rPr>
                <w:b/>
                <w:sz w:val="20"/>
              </w:rPr>
              <w:t>to</w:t>
            </w:r>
            <w:r>
              <w:rPr>
                <w:b/>
                <w:spacing w:val="80"/>
                <w:sz w:val="20"/>
              </w:rPr>
              <w:t xml:space="preserve"> </w:t>
            </w:r>
            <w:r>
              <w:rPr>
                <w:b/>
                <w:sz w:val="20"/>
              </w:rPr>
              <w:t>this</w:t>
            </w:r>
            <w:r>
              <w:rPr>
                <w:b/>
                <w:spacing w:val="80"/>
                <w:sz w:val="20"/>
              </w:rPr>
              <w:t xml:space="preserve"> </w:t>
            </w:r>
            <w:r>
              <w:rPr>
                <w:b/>
                <w:sz w:val="20"/>
              </w:rPr>
              <w:t>theoretical study.</w:t>
            </w:r>
          </w:p>
        </w:tc>
        <w:tc>
          <w:tcPr>
            <w:tcW w:w="4633" w:type="dxa"/>
          </w:tcPr>
          <w:p w14:paraId="70086AC5" w14:textId="7D0C7BA6" w:rsidR="00413153" w:rsidRDefault="00032066">
            <w:pPr>
              <w:pStyle w:val="TableParagraph"/>
              <w:ind w:left="0"/>
              <w:rPr>
                <w:sz w:val="18"/>
              </w:rPr>
            </w:pPr>
            <w:r w:rsidRPr="00032066">
              <w:rPr>
                <w:sz w:val="18"/>
              </w:rPr>
              <w:t>Agreed. Ethical issues are not applicable to this theoretical study.</w:t>
            </w:r>
          </w:p>
        </w:tc>
      </w:tr>
      <w:tr w:rsidR="00413153" w14:paraId="2F7CAFE0" w14:textId="77777777">
        <w:trPr>
          <w:trHeight w:val="920"/>
        </w:trPr>
        <w:tc>
          <w:tcPr>
            <w:tcW w:w="4628" w:type="dxa"/>
          </w:tcPr>
          <w:p w14:paraId="0C51C114" w14:textId="77777777" w:rsidR="00413153" w:rsidRDefault="00000000">
            <w:pPr>
              <w:pStyle w:val="TableParagraph"/>
              <w:spacing w:line="230"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3768D091"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B161C46"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A477BDA" w14:textId="77777777" w:rsidR="00413153" w:rsidRDefault="00000000">
            <w:pPr>
              <w:pStyle w:val="TableParagraph"/>
              <w:spacing w:line="230" w:lineRule="exact"/>
              <w:ind w:left="468"/>
              <w:rPr>
                <w:b/>
                <w:sz w:val="20"/>
              </w:rPr>
            </w:pPr>
            <w:r>
              <w:rPr>
                <w:b/>
                <w:spacing w:val="-10"/>
                <w:sz w:val="20"/>
              </w:rPr>
              <w:t>4</w:t>
            </w:r>
          </w:p>
          <w:p w14:paraId="13672C8B" w14:textId="77777777" w:rsidR="00413153" w:rsidRDefault="00000000">
            <w:pPr>
              <w:pStyle w:val="TableParagraph"/>
              <w:spacing w:line="230" w:lineRule="atLeast"/>
              <w:ind w:left="468" w:right="99"/>
              <w:jc w:val="both"/>
              <w:rPr>
                <w:b/>
                <w:sz w:val="20"/>
              </w:rPr>
            </w:pPr>
            <w:r>
              <w:rPr>
                <w:b/>
                <w:sz w:val="20"/>
              </w:rPr>
              <w:t>The results are meaningful and clearly interpreted, although presentation quality can be improved.</w:t>
            </w:r>
          </w:p>
        </w:tc>
        <w:tc>
          <w:tcPr>
            <w:tcW w:w="4633" w:type="dxa"/>
          </w:tcPr>
          <w:p w14:paraId="78249BDF" w14:textId="78948C31" w:rsidR="00413153" w:rsidRDefault="005D3DEA" w:rsidP="005D3DEA">
            <w:pPr>
              <w:pStyle w:val="TableParagraph"/>
              <w:ind w:left="0"/>
              <w:rPr>
                <w:sz w:val="18"/>
              </w:rPr>
            </w:pPr>
            <w:r w:rsidRPr="005D3DEA">
              <w:rPr>
                <w:sz w:val="18"/>
              </w:rPr>
              <w:t>Thank you for pointing this out. We have improved the presentation quality of the results by standardizing the figure formats and enlarging the figures.</w:t>
            </w:r>
          </w:p>
        </w:tc>
      </w:tr>
      <w:tr w:rsidR="00413153" w14:paraId="0850C99E" w14:textId="77777777">
        <w:trPr>
          <w:trHeight w:val="1149"/>
        </w:trPr>
        <w:tc>
          <w:tcPr>
            <w:tcW w:w="4628" w:type="dxa"/>
          </w:tcPr>
          <w:p w14:paraId="5D73F393" w14:textId="77777777" w:rsidR="00413153" w:rsidRDefault="00000000">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44542804" w14:textId="77777777" w:rsidR="00413153"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B900495"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F0CADE3" w14:textId="77777777" w:rsidR="00413153" w:rsidRDefault="00000000">
            <w:pPr>
              <w:pStyle w:val="TableParagraph"/>
              <w:ind w:left="468"/>
              <w:rPr>
                <w:b/>
                <w:sz w:val="20"/>
              </w:rPr>
            </w:pPr>
            <w:r>
              <w:rPr>
                <w:b/>
                <w:spacing w:val="-10"/>
                <w:sz w:val="20"/>
              </w:rPr>
              <w:t>2</w:t>
            </w:r>
          </w:p>
          <w:p w14:paraId="7477845A" w14:textId="77777777" w:rsidR="00413153" w:rsidRDefault="00000000">
            <w:pPr>
              <w:pStyle w:val="TableParagraph"/>
              <w:ind w:left="468"/>
              <w:rPr>
                <w:b/>
                <w:sz w:val="20"/>
              </w:rPr>
            </w:pPr>
            <w:r>
              <w:rPr>
                <w:b/>
                <w:sz w:val="20"/>
              </w:rPr>
              <w:t>Some</w:t>
            </w:r>
            <w:r>
              <w:rPr>
                <w:b/>
                <w:spacing w:val="80"/>
                <w:sz w:val="20"/>
              </w:rPr>
              <w:t xml:space="preserve"> </w:t>
            </w:r>
            <w:r>
              <w:rPr>
                <w:b/>
                <w:sz w:val="20"/>
              </w:rPr>
              <w:t>figures</w:t>
            </w:r>
            <w:r>
              <w:rPr>
                <w:b/>
                <w:spacing w:val="80"/>
                <w:sz w:val="20"/>
              </w:rPr>
              <w:t xml:space="preserve"> </w:t>
            </w:r>
            <w:r>
              <w:rPr>
                <w:b/>
                <w:sz w:val="20"/>
              </w:rPr>
              <w:t>and</w:t>
            </w:r>
            <w:r>
              <w:rPr>
                <w:b/>
                <w:spacing w:val="80"/>
                <w:sz w:val="20"/>
              </w:rPr>
              <w:t xml:space="preserve"> </w:t>
            </w:r>
            <w:r>
              <w:rPr>
                <w:b/>
                <w:sz w:val="20"/>
              </w:rPr>
              <w:t>tables</w:t>
            </w:r>
            <w:r>
              <w:rPr>
                <w:b/>
                <w:spacing w:val="80"/>
                <w:sz w:val="20"/>
              </w:rPr>
              <w:t xml:space="preserve"> </w:t>
            </w:r>
            <w:r>
              <w:rPr>
                <w:b/>
                <w:sz w:val="20"/>
              </w:rPr>
              <w:t>lack</w:t>
            </w:r>
            <w:r>
              <w:rPr>
                <w:b/>
                <w:spacing w:val="80"/>
                <w:sz w:val="20"/>
              </w:rPr>
              <w:t xml:space="preserve"> </w:t>
            </w:r>
            <w:r>
              <w:rPr>
                <w:b/>
                <w:sz w:val="20"/>
              </w:rPr>
              <w:t>formatting</w:t>
            </w:r>
            <w:r>
              <w:rPr>
                <w:b/>
                <w:spacing w:val="40"/>
                <w:sz w:val="20"/>
              </w:rPr>
              <w:t xml:space="preserve"> </w:t>
            </w:r>
            <w:r>
              <w:rPr>
                <w:b/>
                <w:sz w:val="20"/>
              </w:rPr>
              <w:t>consistency and visual clarity.</w:t>
            </w:r>
          </w:p>
        </w:tc>
        <w:tc>
          <w:tcPr>
            <w:tcW w:w="4633" w:type="dxa"/>
          </w:tcPr>
          <w:p w14:paraId="281D54F3" w14:textId="0A0C490F" w:rsidR="00413153" w:rsidRDefault="005D3DEA">
            <w:pPr>
              <w:pStyle w:val="TableParagraph"/>
              <w:ind w:left="0"/>
              <w:rPr>
                <w:sz w:val="18"/>
              </w:rPr>
            </w:pPr>
            <w:r w:rsidRPr="005D3DEA">
              <w:rPr>
                <w:sz w:val="18"/>
              </w:rPr>
              <w:t>We thank the reviewer for pointing this out. All figures and tables have been reformatted for consistency.</w:t>
            </w:r>
          </w:p>
        </w:tc>
      </w:tr>
    </w:tbl>
    <w:p w14:paraId="1E5375FC" w14:textId="77777777" w:rsidR="00413153" w:rsidRDefault="00413153">
      <w:pPr>
        <w:pStyle w:val="TableParagraph"/>
        <w:rPr>
          <w:sz w:val="18"/>
        </w:rPr>
        <w:sectPr w:rsidR="00413153">
          <w:headerReference w:type="default" r:id="rId8"/>
          <w:footerReference w:type="default" r:id="rId9"/>
          <w:type w:val="continuous"/>
          <w:pgSz w:w="16840" w:h="23820"/>
          <w:pgMar w:top="1760" w:right="1417" w:bottom="2046" w:left="1417" w:header="1286" w:footer="1428"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413153" w14:paraId="79F437BC" w14:textId="77777777">
        <w:trPr>
          <w:trHeight w:val="1149"/>
        </w:trPr>
        <w:tc>
          <w:tcPr>
            <w:tcW w:w="4628" w:type="dxa"/>
          </w:tcPr>
          <w:p w14:paraId="1EF66E90" w14:textId="77777777" w:rsidR="00413153"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6EFC58C3" w14:textId="77777777" w:rsidR="00413153"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1E6117F" w14:textId="77777777" w:rsidR="00413153"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23A1B43" w14:textId="77777777" w:rsidR="00413153" w:rsidRDefault="00000000">
            <w:pPr>
              <w:pStyle w:val="TableParagraph"/>
              <w:ind w:left="468"/>
              <w:rPr>
                <w:b/>
                <w:sz w:val="20"/>
              </w:rPr>
            </w:pPr>
            <w:r>
              <w:rPr>
                <w:b/>
                <w:spacing w:val="-10"/>
                <w:sz w:val="20"/>
              </w:rPr>
              <w:t>4</w:t>
            </w:r>
          </w:p>
          <w:p w14:paraId="1A34C949" w14:textId="77777777" w:rsidR="00413153" w:rsidRDefault="00000000">
            <w:pPr>
              <w:pStyle w:val="TableParagraph"/>
              <w:spacing w:before="1"/>
              <w:ind w:left="468" w:right="97"/>
              <w:jc w:val="both"/>
              <w:rPr>
                <w:b/>
                <w:sz w:val="20"/>
              </w:rPr>
            </w:pPr>
            <w:r>
              <w:rPr>
                <w:b/>
                <w:sz w:val="20"/>
              </w:rPr>
              <w:t>The discussion is adequate, though stronger comparison with previous literature would improve the manuscript.</w:t>
            </w:r>
          </w:p>
        </w:tc>
        <w:tc>
          <w:tcPr>
            <w:tcW w:w="4633" w:type="dxa"/>
          </w:tcPr>
          <w:p w14:paraId="19D25375" w14:textId="77777777" w:rsidR="00E51614" w:rsidRPr="00E51614" w:rsidRDefault="00E51614" w:rsidP="00E51614">
            <w:pPr>
              <w:pStyle w:val="TableParagraph"/>
              <w:rPr>
                <w:sz w:val="18"/>
              </w:rPr>
            </w:pPr>
            <w:r w:rsidRPr="00E51614">
              <w:rPr>
                <w:sz w:val="18"/>
              </w:rPr>
              <w:t>After careful consideration, our team prefers to retain the original wording. However, if the editor still considers revisions necessary, we will gladly cooperate.</w:t>
            </w:r>
          </w:p>
          <w:p w14:paraId="761AB73B" w14:textId="77777777" w:rsidR="00413153" w:rsidRDefault="00413153">
            <w:pPr>
              <w:pStyle w:val="TableParagraph"/>
              <w:ind w:left="0"/>
              <w:rPr>
                <w:sz w:val="18"/>
              </w:rPr>
            </w:pPr>
          </w:p>
        </w:tc>
      </w:tr>
      <w:tr w:rsidR="00413153" w14:paraId="3266054A" w14:textId="77777777">
        <w:trPr>
          <w:trHeight w:val="921"/>
        </w:trPr>
        <w:tc>
          <w:tcPr>
            <w:tcW w:w="4628" w:type="dxa"/>
          </w:tcPr>
          <w:p w14:paraId="290B1751" w14:textId="77777777" w:rsidR="00413153" w:rsidRDefault="00000000">
            <w:pPr>
              <w:pStyle w:val="TableParagraph"/>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298A472F"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8D997DD" w14:textId="77777777" w:rsidR="00413153"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EA3BF32" w14:textId="77777777" w:rsidR="00413153" w:rsidRDefault="00000000">
            <w:pPr>
              <w:pStyle w:val="TableParagraph"/>
              <w:ind w:left="468"/>
              <w:rPr>
                <w:b/>
                <w:sz w:val="20"/>
              </w:rPr>
            </w:pPr>
            <w:r>
              <w:rPr>
                <w:b/>
                <w:spacing w:val="-10"/>
                <w:sz w:val="20"/>
              </w:rPr>
              <w:t>3</w:t>
            </w:r>
          </w:p>
          <w:p w14:paraId="3AEAA6B3" w14:textId="77777777" w:rsidR="00413153" w:rsidRDefault="00000000">
            <w:pPr>
              <w:pStyle w:val="TableParagraph"/>
              <w:ind w:left="468"/>
              <w:rPr>
                <w:b/>
                <w:sz w:val="20"/>
              </w:rPr>
            </w:pPr>
            <w:r>
              <w:rPr>
                <w:b/>
                <w:sz w:val="20"/>
              </w:rPr>
              <w:t>The</w:t>
            </w:r>
            <w:r>
              <w:rPr>
                <w:b/>
                <w:spacing w:val="40"/>
                <w:sz w:val="20"/>
              </w:rPr>
              <w:t xml:space="preserve"> </w:t>
            </w:r>
            <w:r>
              <w:rPr>
                <w:b/>
                <w:sz w:val="20"/>
              </w:rPr>
              <w:t>conclusions</w:t>
            </w:r>
            <w:r>
              <w:rPr>
                <w:b/>
                <w:spacing w:val="40"/>
                <w:sz w:val="20"/>
              </w:rPr>
              <w:t xml:space="preserve"> </w:t>
            </w:r>
            <w:r>
              <w:rPr>
                <w:b/>
                <w:sz w:val="20"/>
              </w:rPr>
              <w:t>are</w:t>
            </w:r>
            <w:r>
              <w:rPr>
                <w:b/>
                <w:spacing w:val="40"/>
                <w:sz w:val="20"/>
              </w:rPr>
              <w:t xml:space="preserve"> </w:t>
            </w:r>
            <w:r>
              <w:rPr>
                <w:b/>
                <w:sz w:val="20"/>
              </w:rPr>
              <w:t>well</w:t>
            </w:r>
            <w:r>
              <w:rPr>
                <w:b/>
                <w:spacing w:val="40"/>
                <w:sz w:val="20"/>
              </w:rPr>
              <w:t xml:space="preserve"> </w:t>
            </w:r>
            <w:r>
              <w:rPr>
                <w:b/>
                <w:sz w:val="20"/>
              </w:rPr>
              <w:t>supported</w:t>
            </w:r>
            <w:r>
              <w:rPr>
                <w:b/>
                <w:spacing w:val="40"/>
                <w:sz w:val="20"/>
              </w:rPr>
              <w:t xml:space="preserve"> </w:t>
            </w:r>
            <w:r>
              <w:rPr>
                <w:b/>
                <w:sz w:val="20"/>
              </w:rPr>
              <w:t>by</w:t>
            </w:r>
            <w:r>
              <w:rPr>
                <w:b/>
                <w:spacing w:val="40"/>
                <w:sz w:val="20"/>
              </w:rPr>
              <w:t xml:space="preserve"> </w:t>
            </w:r>
            <w:r>
              <w:rPr>
                <w:b/>
                <w:sz w:val="20"/>
              </w:rPr>
              <w:t>the</w:t>
            </w:r>
            <w:r>
              <w:rPr>
                <w:b/>
                <w:spacing w:val="40"/>
                <w:sz w:val="20"/>
              </w:rPr>
              <w:t xml:space="preserve"> </w:t>
            </w:r>
            <w:r>
              <w:rPr>
                <w:b/>
                <w:sz w:val="20"/>
              </w:rPr>
              <w:t>theoretical and numerical findings.</w:t>
            </w:r>
          </w:p>
        </w:tc>
        <w:tc>
          <w:tcPr>
            <w:tcW w:w="4633" w:type="dxa"/>
          </w:tcPr>
          <w:p w14:paraId="5709EA15" w14:textId="4907CED7" w:rsidR="00413153" w:rsidRDefault="00032066">
            <w:pPr>
              <w:pStyle w:val="TableParagraph"/>
              <w:ind w:left="0"/>
              <w:rPr>
                <w:sz w:val="18"/>
              </w:rPr>
            </w:pPr>
            <w:r w:rsidRPr="00032066">
              <w:rPr>
                <w:sz w:val="18"/>
              </w:rPr>
              <w:t>Thank you. The conclusions remain well supported.</w:t>
            </w:r>
          </w:p>
        </w:tc>
      </w:tr>
      <w:tr w:rsidR="00413153" w14:paraId="6099938A" w14:textId="77777777">
        <w:trPr>
          <w:trHeight w:val="918"/>
        </w:trPr>
        <w:tc>
          <w:tcPr>
            <w:tcW w:w="4628" w:type="dxa"/>
          </w:tcPr>
          <w:p w14:paraId="0EE5C3AC" w14:textId="77777777" w:rsidR="00413153" w:rsidRDefault="0000000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1F906485" w14:textId="77777777" w:rsidR="00413153"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16CFD4A" w14:textId="77777777" w:rsidR="00413153"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 Needs Improvement 1 = Poor N/A = Not Applicable</w:t>
            </w:r>
          </w:p>
        </w:tc>
        <w:tc>
          <w:tcPr>
            <w:tcW w:w="4632" w:type="dxa"/>
          </w:tcPr>
          <w:p w14:paraId="4D3DB17C" w14:textId="77777777" w:rsidR="00413153" w:rsidRDefault="00000000">
            <w:pPr>
              <w:pStyle w:val="TableParagraph"/>
              <w:ind w:left="468"/>
              <w:rPr>
                <w:b/>
                <w:sz w:val="20"/>
              </w:rPr>
            </w:pPr>
            <w:r>
              <w:rPr>
                <w:b/>
                <w:spacing w:val="-10"/>
                <w:sz w:val="20"/>
              </w:rPr>
              <w:t>3</w:t>
            </w:r>
          </w:p>
          <w:p w14:paraId="52CEC554" w14:textId="77777777" w:rsidR="00413153" w:rsidRDefault="00000000">
            <w:pPr>
              <w:pStyle w:val="TableParagraph"/>
              <w:ind w:left="468"/>
              <w:rPr>
                <w:b/>
                <w:sz w:val="20"/>
              </w:rPr>
            </w:pPr>
            <w:r>
              <w:rPr>
                <w:b/>
                <w:sz w:val="20"/>
              </w:rPr>
              <w:t>The</w:t>
            </w:r>
            <w:r>
              <w:rPr>
                <w:b/>
                <w:spacing w:val="37"/>
                <w:sz w:val="20"/>
              </w:rPr>
              <w:t xml:space="preserve"> </w:t>
            </w:r>
            <w:r>
              <w:rPr>
                <w:b/>
                <w:sz w:val="20"/>
              </w:rPr>
              <w:t>limitations</w:t>
            </w:r>
            <w:r>
              <w:rPr>
                <w:b/>
                <w:spacing w:val="36"/>
                <w:sz w:val="20"/>
              </w:rPr>
              <w:t xml:space="preserve"> </w:t>
            </w:r>
            <w:r>
              <w:rPr>
                <w:b/>
                <w:sz w:val="20"/>
              </w:rPr>
              <w:t>of</w:t>
            </w:r>
            <w:r>
              <w:rPr>
                <w:b/>
                <w:spacing w:val="35"/>
                <w:sz w:val="20"/>
              </w:rPr>
              <w:t xml:space="preserve"> </w:t>
            </w:r>
            <w:r>
              <w:rPr>
                <w:b/>
                <w:sz w:val="20"/>
              </w:rPr>
              <w:t>the</w:t>
            </w:r>
            <w:r>
              <w:rPr>
                <w:b/>
                <w:spacing w:val="35"/>
                <w:sz w:val="20"/>
              </w:rPr>
              <w:t xml:space="preserve"> </w:t>
            </w:r>
            <w:r>
              <w:rPr>
                <w:b/>
                <w:sz w:val="20"/>
              </w:rPr>
              <w:t>model</w:t>
            </w:r>
            <w:r>
              <w:rPr>
                <w:b/>
                <w:spacing w:val="37"/>
                <w:sz w:val="20"/>
              </w:rPr>
              <w:t xml:space="preserve"> </w:t>
            </w:r>
            <w:r>
              <w:rPr>
                <w:b/>
                <w:sz w:val="20"/>
              </w:rPr>
              <w:t>are</w:t>
            </w:r>
            <w:r>
              <w:rPr>
                <w:b/>
                <w:spacing w:val="35"/>
                <w:sz w:val="20"/>
              </w:rPr>
              <w:t xml:space="preserve"> </w:t>
            </w:r>
            <w:r>
              <w:rPr>
                <w:b/>
                <w:sz w:val="20"/>
              </w:rPr>
              <w:t>only</w:t>
            </w:r>
            <w:r>
              <w:rPr>
                <w:b/>
                <w:spacing w:val="37"/>
                <w:sz w:val="20"/>
              </w:rPr>
              <w:t xml:space="preserve"> </w:t>
            </w:r>
            <w:r>
              <w:rPr>
                <w:b/>
                <w:sz w:val="20"/>
              </w:rPr>
              <w:t>briefly mentioned and should be expanded.</w:t>
            </w:r>
          </w:p>
        </w:tc>
        <w:tc>
          <w:tcPr>
            <w:tcW w:w="4633" w:type="dxa"/>
          </w:tcPr>
          <w:p w14:paraId="6175004E" w14:textId="4C3B0652" w:rsidR="00413153" w:rsidRDefault="005B7D91">
            <w:pPr>
              <w:pStyle w:val="TableParagraph"/>
              <w:ind w:left="0"/>
              <w:rPr>
                <w:sz w:val="18"/>
              </w:rPr>
            </w:pPr>
            <w:r w:rsidRPr="005B7D91">
              <w:rPr>
                <w:sz w:val="18"/>
              </w:rPr>
              <w:t>We thank the reviewer for the valuable suggestion. A discussion of limitations has been incorporated into the conclusion section.</w:t>
            </w:r>
          </w:p>
        </w:tc>
      </w:tr>
      <w:tr w:rsidR="00413153" w14:paraId="2DFE5D45" w14:textId="77777777">
        <w:trPr>
          <w:trHeight w:val="1379"/>
        </w:trPr>
        <w:tc>
          <w:tcPr>
            <w:tcW w:w="4628" w:type="dxa"/>
          </w:tcPr>
          <w:p w14:paraId="7EBE01DA" w14:textId="77777777" w:rsidR="00413153" w:rsidRDefault="00000000">
            <w:pPr>
              <w:pStyle w:val="TableParagraph"/>
              <w:rPr>
                <w:b/>
                <w:sz w:val="20"/>
              </w:rPr>
            </w:pPr>
            <w:r>
              <w:rPr>
                <w:b/>
                <w:sz w:val="20"/>
              </w:rPr>
              <w:lastRenderedPageBreak/>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A59F78A" w14:textId="77777777" w:rsidR="00413153"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87A3FF9" w14:textId="77777777" w:rsidR="00413153"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14F5214E" w14:textId="77777777" w:rsidR="00413153" w:rsidRDefault="00000000">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632" w:type="dxa"/>
          </w:tcPr>
          <w:p w14:paraId="1B0B6BC1" w14:textId="77777777" w:rsidR="00413153" w:rsidRDefault="00000000">
            <w:pPr>
              <w:pStyle w:val="TableParagraph"/>
              <w:ind w:left="468"/>
              <w:rPr>
                <w:b/>
                <w:sz w:val="20"/>
              </w:rPr>
            </w:pPr>
            <w:r>
              <w:rPr>
                <w:b/>
                <w:spacing w:val="-10"/>
                <w:sz w:val="20"/>
              </w:rPr>
              <w:t>5</w:t>
            </w:r>
          </w:p>
          <w:p w14:paraId="20318A5B" w14:textId="77777777" w:rsidR="00413153" w:rsidRDefault="00000000">
            <w:pPr>
              <w:pStyle w:val="TableParagraph"/>
              <w:ind w:left="468"/>
              <w:rPr>
                <w:b/>
                <w:sz w:val="20"/>
              </w:rPr>
            </w:pPr>
            <w:r>
              <w:rPr>
                <w:b/>
                <w:sz w:val="20"/>
              </w:rPr>
              <w:t>The</w:t>
            </w:r>
            <w:r>
              <w:rPr>
                <w:b/>
                <w:spacing w:val="80"/>
                <w:sz w:val="20"/>
              </w:rPr>
              <w:t xml:space="preserve"> </w:t>
            </w:r>
            <w:r>
              <w:rPr>
                <w:b/>
                <w:sz w:val="20"/>
              </w:rPr>
              <w:t>references</w:t>
            </w:r>
            <w:r>
              <w:rPr>
                <w:b/>
                <w:spacing w:val="80"/>
                <w:sz w:val="20"/>
              </w:rPr>
              <w:t xml:space="preserve"> </w:t>
            </w:r>
            <w:r>
              <w:rPr>
                <w:b/>
                <w:sz w:val="20"/>
              </w:rPr>
              <w:t>are</w:t>
            </w:r>
            <w:r>
              <w:rPr>
                <w:b/>
                <w:spacing w:val="80"/>
                <w:sz w:val="20"/>
              </w:rPr>
              <w:t xml:space="preserve"> </w:t>
            </w:r>
            <w:r>
              <w:rPr>
                <w:b/>
                <w:sz w:val="20"/>
              </w:rPr>
              <w:t>relevant,</w:t>
            </w:r>
            <w:r>
              <w:rPr>
                <w:b/>
                <w:spacing w:val="80"/>
                <w:sz w:val="20"/>
              </w:rPr>
              <w:t xml:space="preserve"> </w:t>
            </w:r>
            <w:r>
              <w:rPr>
                <w:b/>
                <w:sz w:val="20"/>
              </w:rPr>
              <w:t>recent,</w:t>
            </w:r>
            <w:r>
              <w:rPr>
                <w:b/>
                <w:spacing w:val="80"/>
                <w:sz w:val="20"/>
              </w:rPr>
              <w:t xml:space="preserve"> </w:t>
            </w:r>
            <w:r>
              <w:rPr>
                <w:b/>
                <w:sz w:val="20"/>
              </w:rPr>
              <w:t>and</w:t>
            </w:r>
            <w:r>
              <w:rPr>
                <w:b/>
                <w:spacing w:val="40"/>
                <w:sz w:val="20"/>
              </w:rPr>
              <w:t xml:space="preserve"> </w:t>
            </w:r>
            <w:r>
              <w:rPr>
                <w:b/>
                <w:sz w:val="20"/>
              </w:rPr>
              <w:t>scientifically appropriate.</w:t>
            </w:r>
          </w:p>
        </w:tc>
        <w:tc>
          <w:tcPr>
            <w:tcW w:w="4633" w:type="dxa"/>
          </w:tcPr>
          <w:p w14:paraId="2795843A" w14:textId="173B8CA2" w:rsidR="00413153" w:rsidRDefault="00032066">
            <w:pPr>
              <w:pStyle w:val="TableParagraph"/>
              <w:ind w:left="0"/>
              <w:rPr>
                <w:sz w:val="18"/>
              </w:rPr>
            </w:pPr>
            <w:r w:rsidRPr="00032066">
              <w:rPr>
                <w:sz w:val="18"/>
              </w:rPr>
              <w:t>Thank you for the positive comment.</w:t>
            </w:r>
          </w:p>
        </w:tc>
      </w:tr>
      <w:tr w:rsidR="00413153" w14:paraId="313F21BC" w14:textId="77777777">
        <w:trPr>
          <w:trHeight w:val="1382"/>
        </w:trPr>
        <w:tc>
          <w:tcPr>
            <w:tcW w:w="4628" w:type="dxa"/>
          </w:tcPr>
          <w:p w14:paraId="124CDC63" w14:textId="77777777" w:rsidR="00413153" w:rsidRDefault="00000000">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29AF7DE9" w14:textId="77777777" w:rsidR="00413153"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C7E131C" w14:textId="77777777" w:rsidR="00413153"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1BAFED3E" w14:textId="77777777" w:rsidR="00413153" w:rsidRDefault="00000000">
            <w:pPr>
              <w:pStyle w:val="TableParagraph"/>
              <w:spacing w:before="2" w:line="210"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3"/>
                <w:sz w:val="20"/>
              </w:rPr>
              <w:t xml:space="preserve"> </w:t>
            </w:r>
            <w:r>
              <w:rPr>
                <w:color w:val="404040"/>
                <w:spacing w:val="-2"/>
                <w:sz w:val="20"/>
              </w:rPr>
              <w:t>Applicable</w:t>
            </w:r>
          </w:p>
        </w:tc>
        <w:tc>
          <w:tcPr>
            <w:tcW w:w="4632" w:type="dxa"/>
          </w:tcPr>
          <w:p w14:paraId="472D35B8" w14:textId="77777777" w:rsidR="00413153" w:rsidRDefault="00000000">
            <w:pPr>
              <w:pStyle w:val="TableParagraph"/>
              <w:ind w:left="468"/>
              <w:rPr>
                <w:b/>
                <w:sz w:val="20"/>
              </w:rPr>
            </w:pPr>
            <w:r>
              <w:rPr>
                <w:b/>
                <w:spacing w:val="-10"/>
                <w:sz w:val="20"/>
              </w:rPr>
              <w:t>4</w:t>
            </w:r>
          </w:p>
          <w:p w14:paraId="2C72B7A6" w14:textId="77777777" w:rsidR="00413153" w:rsidRDefault="00000000">
            <w:pPr>
              <w:pStyle w:val="TableParagraph"/>
              <w:ind w:left="468" w:right="98"/>
              <w:jc w:val="both"/>
              <w:rPr>
                <w:b/>
                <w:sz w:val="20"/>
              </w:rPr>
            </w:pPr>
            <w:r>
              <w:rPr>
                <w:b/>
                <w:sz w:val="20"/>
              </w:rPr>
              <w:t>The</w:t>
            </w:r>
            <w:r>
              <w:rPr>
                <w:b/>
                <w:spacing w:val="-4"/>
                <w:sz w:val="20"/>
              </w:rPr>
              <w:t xml:space="preserve"> </w:t>
            </w:r>
            <w:r>
              <w:rPr>
                <w:b/>
                <w:sz w:val="20"/>
              </w:rPr>
              <w:t>manuscript</w:t>
            </w:r>
            <w:r>
              <w:rPr>
                <w:b/>
                <w:spacing w:val="-3"/>
                <w:sz w:val="20"/>
              </w:rPr>
              <w:t xml:space="preserve"> </w:t>
            </w:r>
            <w:r>
              <w:rPr>
                <w:b/>
                <w:sz w:val="20"/>
              </w:rPr>
              <w:t>is</w:t>
            </w:r>
            <w:r>
              <w:rPr>
                <w:b/>
                <w:spacing w:val="-2"/>
                <w:sz w:val="20"/>
              </w:rPr>
              <w:t xml:space="preserve"> </w:t>
            </w:r>
            <w:r>
              <w:rPr>
                <w:b/>
                <w:sz w:val="20"/>
              </w:rPr>
              <w:t>understandable</w:t>
            </w:r>
            <w:r>
              <w:rPr>
                <w:b/>
                <w:spacing w:val="-4"/>
                <w:sz w:val="20"/>
              </w:rPr>
              <w:t xml:space="preserve"> </w:t>
            </w:r>
            <w:r>
              <w:rPr>
                <w:b/>
                <w:sz w:val="20"/>
              </w:rPr>
              <w:t>but</w:t>
            </w:r>
            <w:r>
              <w:rPr>
                <w:b/>
                <w:spacing w:val="-3"/>
                <w:sz w:val="20"/>
              </w:rPr>
              <w:t xml:space="preserve"> </w:t>
            </w:r>
            <w:r>
              <w:rPr>
                <w:b/>
                <w:sz w:val="20"/>
              </w:rPr>
              <w:t xml:space="preserve">requires substantial language polishing and formatting </w:t>
            </w:r>
            <w:r>
              <w:rPr>
                <w:b/>
                <w:spacing w:val="-2"/>
                <w:sz w:val="20"/>
              </w:rPr>
              <w:t>corrections.</w:t>
            </w:r>
          </w:p>
        </w:tc>
        <w:tc>
          <w:tcPr>
            <w:tcW w:w="4633" w:type="dxa"/>
          </w:tcPr>
          <w:p w14:paraId="47FC330C" w14:textId="3593BA34" w:rsidR="00413153" w:rsidRDefault="00E1767E">
            <w:pPr>
              <w:pStyle w:val="TableParagraph"/>
              <w:ind w:left="0"/>
              <w:rPr>
                <w:sz w:val="18"/>
              </w:rPr>
            </w:pPr>
            <w:r w:rsidRPr="00E1767E">
              <w:rPr>
                <w:sz w:val="18"/>
              </w:rPr>
              <w:t>We have done our best to address the revisions. If the current modifications are still not sufficient, we will fully cooperate to make additional corrections.</w:t>
            </w:r>
          </w:p>
        </w:tc>
      </w:tr>
    </w:tbl>
    <w:p w14:paraId="5DFE02FC" w14:textId="77777777" w:rsidR="00413153" w:rsidRDefault="00413153">
      <w:pPr>
        <w:pStyle w:val="a3"/>
      </w:pPr>
    </w:p>
    <w:p w14:paraId="74C567A4" w14:textId="77777777" w:rsidR="00413153" w:rsidRDefault="00413153">
      <w:pPr>
        <w:pStyle w:val="a3"/>
        <w:spacing w:before="11"/>
      </w:pPr>
    </w:p>
    <w:p w14:paraId="54260692" w14:textId="77777777" w:rsidR="00413153" w:rsidRDefault="00000000">
      <w:pPr>
        <w:pStyle w:val="a3"/>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51D702F4" w14:textId="77777777" w:rsidR="00413153" w:rsidRDefault="00413153">
      <w:pPr>
        <w:pStyle w:val="a3"/>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413153" w14:paraId="0FBFB9CE" w14:textId="77777777">
        <w:trPr>
          <w:trHeight w:val="880"/>
        </w:trPr>
        <w:tc>
          <w:tcPr>
            <w:tcW w:w="4628" w:type="dxa"/>
          </w:tcPr>
          <w:p w14:paraId="40992468" w14:textId="77777777" w:rsidR="00413153" w:rsidRDefault="00413153">
            <w:pPr>
              <w:pStyle w:val="TableParagraph"/>
              <w:ind w:left="0"/>
              <w:rPr>
                <w:sz w:val="18"/>
              </w:rPr>
            </w:pPr>
          </w:p>
        </w:tc>
        <w:tc>
          <w:tcPr>
            <w:tcW w:w="4632" w:type="dxa"/>
          </w:tcPr>
          <w:p w14:paraId="4E16747C" w14:textId="77777777" w:rsidR="00413153" w:rsidRDefault="00000000">
            <w:pPr>
              <w:pStyle w:val="TableParagraph"/>
              <w:ind w:left="108"/>
              <w:rPr>
                <w:b/>
                <w:sz w:val="20"/>
              </w:rPr>
            </w:pPr>
            <w:r>
              <w:rPr>
                <w:b/>
                <w:sz w:val="20"/>
              </w:rPr>
              <w:t>Reviewer’s</w:t>
            </w:r>
            <w:r>
              <w:rPr>
                <w:b/>
                <w:spacing w:val="-9"/>
                <w:sz w:val="20"/>
              </w:rPr>
              <w:t xml:space="preserve"> </w:t>
            </w:r>
            <w:r>
              <w:rPr>
                <w:b/>
                <w:spacing w:val="-2"/>
                <w:sz w:val="20"/>
              </w:rPr>
              <w:t>comment</w:t>
            </w:r>
          </w:p>
        </w:tc>
        <w:tc>
          <w:tcPr>
            <w:tcW w:w="4633" w:type="dxa"/>
          </w:tcPr>
          <w:p w14:paraId="4E7F968F" w14:textId="77777777" w:rsidR="00413153" w:rsidRDefault="00000000">
            <w:pPr>
              <w:pStyle w:val="TableParagraph"/>
              <w:spacing w:line="254" w:lineRule="auto"/>
              <w:ind w:left="108" w:right="90"/>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413153" w14:paraId="23B2F8D0" w14:textId="77777777">
        <w:trPr>
          <w:trHeight w:val="1149"/>
        </w:trPr>
        <w:tc>
          <w:tcPr>
            <w:tcW w:w="4628" w:type="dxa"/>
          </w:tcPr>
          <w:p w14:paraId="4947BCBF" w14:textId="77777777" w:rsidR="00413153"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020CBF8" w14:textId="77777777" w:rsidR="00413153" w:rsidRDefault="00413153">
            <w:pPr>
              <w:pStyle w:val="TableParagraph"/>
              <w:spacing w:before="1"/>
              <w:ind w:left="0"/>
              <w:rPr>
                <w:b/>
                <w:sz w:val="20"/>
              </w:rPr>
            </w:pPr>
          </w:p>
          <w:p w14:paraId="653DC81A" w14:textId="77777777" w:rsidR="00413153" w:rsidRDefault="00000000">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 clear suggestion for improvement.</w:t>
            </w:r>
          </w:p>
        </w:tc>
        <w:tc>
          <w:tcPr>
            <w:tcW w:w="4632" w:type="dxa"/>
          </w:tcPr>
          <w:p w14:paraId="0E327393" w14:textId="77777777" w:rsidR="00413153" w:rsidRDefault="00000000">
            <w:pPr>
              <w:pStyle w:val="TableParagraph"/>
              <w:ind w:left="468"/>
              <w:rPr>
                <w:b/>
                <w:sz w:val="20"/>
              </w:rPr>
            </w:pPr>
            <w:r>
              <w:rPr>
                <w:b/>
                <w:spacing w:val="-5"/>
                <w:sz w:val="20"/>
              </w:rPr>
              <w:t>Yes</w:t>
            </w:r>
          </w:p>
          <w:p w14:paraId="408897FB" w14:textId="77777777" w:rsidR="00413153" w:rsidRDefault="00000000">
            <w:pPr>
              <w:pStyle w:val="TableParagraph"/>
              <w:ind w:left="468"/>
              <w:rPr>
                <w:b/>
                <w:sz w:val="20"/>
              </w:rPr>
            </w:pPr>
            <w:r>
              <w:rPr>
                <w:b/>
                <w:sz w:val="20"/>
              </w:rPr>
              <w:t>The</w:t>
            </w:r>
            <w:r>
              <w:rPr>
                <w:b/>
                <w:spacing w:val="30"/>
                <w:sz w:val="20"/>
              </w:rPr>
              <w:t xml:space="preserve"> </w:t>
            </w:r>
            <w:r>
              <w:rPr>
                <w:b/>
                <w:sz w:val="20"/>
              </w:rPr>
              <w:t>title</w:t>
            </w:r>
            <w:r>
              <w:rPr>
                <w:b/>
                <w:spacing w:val="30"/>
                <w:sz w:val="20"/>
              </w:rPr>
              <w:t xml:space="preserve"> </w:t>
            </w:r>
            <w:r>
              <w:rPr>
                <w:b/>
                <w:sz w:val="20"/>
              </w:rPr>
              <w:t>accurately</w:t>
            </w:r>
            <w:r>
              <w:rPr>
                <w:b/>
                <w:spacing w:val="31"/>
                <w:sz w:val="20"/>
              </w:rPr>
              <w:t xml:space="preserve"> </w:t>
            </w:r>
            <w:r>
              <w:rPr>
                <w:b/>
                <w:sz w:val="20"/>
              </w:rPr>
              <w:t>reflects</w:t>
            </w:r>
            <w:r>
              <w:rPr>
                <w:b/>
                <w:spacing w:val="32"/>
                <w:sz w:val="20"/>
              </w:rPr>
              <w:t xml:space="preserve"> </w:t>
            </w:r>
            <w:r>
              <w:rPr>
                <w:b/>
                <w:sz w:val="20"/>
              </w:rPr>
              <w:t>the</w:t>
            </w:r>
            <w:r>
              <w:rPr>
                <w:b/>
                <w:spacing w:val="30"/>
                <w:sz w:val="20"/>
              </w:rPr>
              <w:t xml:space="preserve"> </w:t>
            </w:r>
            <w:r>
              <w:rPr>
                <w:b/>
                <w:sz w:val="20"/>
              </w:rPr>
              <w:t>mathematical content</w:t>
            </w:r>
            <w:r>
              <w:rPr>
                <w:b/>
                <w:spacing w:val="55"/>
                <w:sz w:val="20"/>
              </w:rPr>
              <w:t xml:space="preserve"> </w:t>
            </w:r>
            <w:r>
              <w:rPr>
                <w:b/>
                <w:sz w:val="20"/>
              </w:rPr>
              <w:t>and</w:t>
            </w:r>
            <w:r>
              <w:rPr>
                <w:b/>
                <w:spacing w:val="54"/>
                <w:sz w:val="20"/>
              </w:rPr>
              <w:t xml:space="preserve"> </w:t>
            </w:r>
            <w:r>
              <w:rPr>
                <w:b/>
                <w:sz w:val="20"/>
              </w:rPr>
              <w:t>highlights</w:t>
            </w:r>
            <w:r>
              <w:rPr>
                <w:b/>
                <w:spacing w:val="55"/>
                <w:sz w:val="20"/>
              </w:rPr>
              <w:t xml:space="preserve"> </w:t>
            </w:r>
            <w:r>
              <w:rPr>
                <w:b/>
                <w:sz w:val="20"/>
              </w:rPr>
              <w:t>the</w:t>
            </w:r>
            <w:r>
              <w:rPr>
                <w:b/>
                <w:spacing w:val="52"/>
                <w:sz w:val="20"/>
              </w:rPr>
              <w:t xml:space="preserve"> </w:t>
            </w:r>
            <w:r>
              <w:rPr>
                <w:b/>
                <w:sz w:val="20"/>
              </w:rPr>
              <w:t>key</w:t>
            </w:r>
            <w:r>
              <w:rPr>
                <w:b/>
                <w:spacing w:val="57"/>
                <w:sz w:val="20"/>
              </w:rPr>
              <w:t xml:space="preserve"> </w:t>
            </w:r>
            <w:r>
              <w:rPr>
                <w:b/>
                <w:spacing w:val="-2"/>
                <w:sz w:val="20"/>
              </w:rPr>
              <w:t>contributions</w:t>
            </w:r>
          </w:p>
          <w:p w14:paraId="533B6042" w14:textId="77777777" w:rsidR="00413153" w:rsidRDefault="00000000">
            <w:pPr>
              <w:pStyle w:val="TableParagraph"/>
              <w:spacing w:line="228" w:lineRule="exact"/>
              <w:ind w:left="468"/>
              <w:rPr>
                <w:b/>
                <w:sz w:val="20"/>
              </w:rPr>
            </w:pPr>
            <w:r>
              <w:rPr>
                <w:b/>
                <w:sz w:val="20"/>
              </w:rPr>
              <w:t>involving</w:t>
            </w:r>
            <w:r>
              <w:rPr>
                <w:b/>
                <w:spacing w:val="40"/>
                <w:sz w:val="20"/>
              </w:rPr>
              <w:t xml:space="preserve"> </w:t>
            </w:r>
            <w:r>
              <w:rPr>
                <w:b/>
                <w:sz w:val="20"/>
              </w:rPr>
              <w:t>proportional</w:t>
            </w:r>
            <w:r>
              <w:rPr>
                <w:b/>
                <w:spacing w:val="40"/>
                <w:sz w:val="20"/>
              </w:rPr>
              <w:t xml:space="preserve"> </w:t>
            </w:r>
            <w:r>
              <w:rPr>
                <w:b/>
                <w:sz w:val="20"/>
              </w:rPr>
              <w:t>gains</w:t>
            </w:r>
            <w:r>
              <w:rPr>
                <w:b/>
                <w:spacing w:val="40"/>
                <w:sz w:val="20"/>
              </w:rPr>
              <w:t xml:space="preserve"> </w:t>
            </w:r>
            <w:r>
              <w:rPr>
                <w:b/>
                <w:sz w:val="20"/>
              </w:rPr>
              <w:t>and</w:t>
            </w:r>
            <w:r>
              <w:rPr>
                <w:b/>
                <w:spacing w:val="40"/>
                <w:sz w:val="20"/>
              </w:rPr>
              <w:t xml:space="preserve"> </w:t>
            </w:r>
            <w:r>
              <w:rPr>
                <w:b/>
                <w:sz w:val="20"/>
              </w:rPr>
              <w:t>dependent structures in dual risk models.</w:t>
            </w:r>
          </w:p>
        </w:tc>
        <w:tc>
          <w:tcPr>
            <w:tcW w:w="4633" w:type="dxa"/>
          </w:tcPr>
          <w:p w14:paraId="27E8A948" w14:textId="32103A65" w:rsidR="00413153" w:rsidRDefault="007D0437">
            <w:pPr>
              <w:pStyle w:val="TableParagraph"/>
              <w:ind w:left="0"/>
              <w:rPr>
                <w:sz w:val="18"/>
              </w:rPr>
            </w:pPr>
            <w:r w:rsidRPr="007D0437">
              <w:rPr>
                <w:sz w:val="18"/>
              </w:rPr>
              <w:t>We thank the reviewer for confirming the suitability of the title</w:t>
            </w:r>
          </w:p>
        </w:tc>
      </w:tr>
      <w:tr w:rsidR="00E1767E" w14:paraId="76F31DD2" w14:textId="77777777">
        <w:trPr>
          <w:trHeight w:val="1610"/>
        </w:trPr>
        <w:tc>
          <w:tcPr>
            <w:tcW w:w="4628" w:type="dxa"/>
          </w:tcPr>
          <w:p w14:paraId="24000C3F" w14:textId="77777777" w:rsidR="00E1767E" w:rsidRDefault="00E1767E" w:rsidP="00E1767E">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30E287B5" w14:textId="77777777" w:rsidR="00E1767E" w:rsidRDefault="00E1767E" w:rsidP="00E1767E">
            <w:pPr>
              <w:pStyle w:val="TableParagraph"/>
              <w:rPr>
                <w:sz w:val="20"/>
              </w:rPr>
            </w:pPr>
            <w:r>
              <w:rPr>
                <w:spacing w:val="-10"/>
                <w:sz w:val="20"/>
              </w:rPr>
              <w:t>s</w:t>
            </w:r>
          </w:p>
          <w:p w14:paraId="7D7CF4C8" w14:textId="77777777" w:rsidR="00E1767E" w:rsidRDefault="00E1767E" w:rsidP="00E1767E">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3DC7882E" w14:textId="77777777" w:rsidR="00E1767E" w:rsidRDefault="00E1767E" w:rsidP="00E1767E">
            <w:pPr>
              <w:pStyle w:val="TableParagraph"/>
              <w:ind w:left="468"/>
              <w:rPr>
                <w:b/>
                <w:sz w:val="20"/>
              </w:rPr>
            </w:pPr>
            <w:r>
              <w:rPr>
                <w:b/>
                <w:spacing w:val="-5"/>
                <w:sz w:val="20"/>
              </w:rPr>
              <w:t>Yes</w:t>
            </w:r>
          </w:p>
          <w:p w14:paraId="2AC0195D" w14:textId="5FFBE725" w:rsidR="00E1767E" w:rsidRDefault="00E1767E" w:rsidP="00E1767E">
            <w:pPr>
              <w:pStyle w:val="TableParagraph"/>
              <w:ind w:left="468" w:right="98"/>
              <w:jc w:val="both"/>
              <w:rPr>
                <w:b/>
                <w:sz w:val="20"/>
              </w:rPr>
            </w:pPr>
            <w:r>
              <w:rPr>
                <w:b/>
                <w:sz w:val="20"/>
              </w:rPr>
              <w:t>The</w:t>
            </w:r>
            <w:r>
              <w:rPr>
                <w:b/>
                <w:spacing w:val="-6"/>
                <w:sz w:val="20"/>
              </w:rPr>
              <w:t xml:space="preserve"> </w:t>
            </w:r>
            <w:r>
              <w:rPr>
                <w:b/>
                <w:sz w:val="20"/>
              </w:rPr>
              <w:t>abstract</w:t>
            </w:r>
            <w:r>
              <w:rPr>
                <w:b/>
                <w:spacing w:val="-5"/>
                <w:sz w:val="20"/>
              </w:rPr>
              <w:t xml:space="preserve"> </w:t>
            </w:r>
            <w:r>
              <w:rPr>
                <w:b/>
                <w:sz w:val="20"/>
              </w:rPr>
              <w:t>clearly</w:t>
            </w:r>
            <w:r>
              <w:rPr>
                <w:b/>
                <w:spacing w:val="-5"/>
                <w:sz w:val="20"/>
              </w:rPr>
              <w:t xml:space="preserve"> </w:t>
            </w:r>
            <w:r>
              <w:rPr>
                <w:b/>
                <w:sz w:val="20"/>
              </w:rPr>
              <w:t>summarizes</w:t>
            </w:r>
            <w:r>
              <w:rPr>
                <w:b/>
                <w:spacing w:val="-6"/>
                <w:sz w:val="20"/>
              </w:rPr>
              <w:t xml:space="preserve"> </w:t>
            </w:r>
            <w:r>
              <w:rPr>
                <w:b/>
                <w:sz w:val="20"/>
              </w:rPr>
              <w:t>the</w:t>
            </w:r>
            <w:r>
              <w:rPr>
                <w:b/>
                <w:spacing w:val="-6"/>
                <w:sz w:val="20"/>
              </w:rPr>
              <w:t xml:space="preserve"> </w:t>
            </w:r>
            <w:r>
              <w:rPr>
                <w:b/>
                <w:sz w:val="20"/>
              </w:rPr>
              <w:t>objectives, methodology, and main findings. However, the presentation could be improved by</w:t>
            </w:r>
            <w:r>
              <w:rPr>
                <w:b/>
                <w:spacing w:val="40"/>
                <w:sz w:val="20"/>
              </w:rPr>
              <w:t xml:space="preserve"> </w:t>
            </w:r>
            <w:r>
              <w:rPr>
                <w:b/>
                <w:sz w:val="20"/>
              </w:rPr>
              <w:t>reducing some repetitive wording.</w:t>
            </w:r>
          </w:p>
        </w:tc>
        <w:tc>
          <w:tcPr>
            <w:tcW w:w="4633" w:type="dxa"/>
          </w:tcPr>
          <w:p w14:paraId="60E1ECF2" w14:textId="77777777" w:rsidR="00E1767E" w:rsidRPr="00E51614" w:rsidRDefault="00E1767E" w:rsidP="00E1767E">
            <w:pPr>
              <w:pStyle w:val="TableParagraph"/>
              <w:rPr>
                <w:sz w:val="18"/>
              </w:rPr>
            </w:pPr>
            <w:r w:rsidRPr="00E51614">
              <w:rPr>
                <w:sz w:val="18"/>
              </w:rPr>
              <w:t>After careful consideration, our team prefers to retain the original wording. However, if the editor still considers revisions necessary, we will gladly cooperate.</w:t>
            </w:r>
          </w:p>
          <w:p w14:paraId="2699D7A8" w14:textId="77777777" w:rsidR="00E1767E" w:rsidRDefault="00E1767E" w:rsidP="00E1767E">
            <w:pPr>
              <w:pStyle w:val="TableParagraph"/>
              <w:ind w:left="0"/>
              <w:rPr>
                <w:sz w:val="18"/>
              </w:rPr>
            </w:pPr>
          </w:p>
        </w:tc>
      </w:tr>
      <w:tr w:rsidR="00E1767E" w14:paraId="0575C097" w14:textId="77777777">
        <w:trPr>
          <w:trHeight w:val="1381"/>
        </w:trPr>
        <w:tc>
          <w:tcPr>
            <w:tcW w:w="4628" w:type="dxa"/>
          </w:tcPr>
          <w:p w14:paraId="67CC00AA" w14:textId="77777777" w:rsidR="00E1767E" w:rsidRDefault="00E1767E" w:rsidP="00E1767E">
            <w:pPr>
              <w:pStyle w:val="TableParagraph"/>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184271DF" w14:textId="77777777" w:rsidR="00E1767E" w:rsidRDefault="00E1767E" w:rsidP="00E1767E">
            <w:pPr>
              <w:pStyle w:val="TableParagraph"/>
              <w:spacing w:before="1"/>
              <w:ind w:left="0"/>
              <w:rPr>
                <w:b/>
                <w:sz w:val="20"/>
              </w:rPr>
            </w:pPr>
          </w:p>
          <w:p w14:paraId="48173202" w14:textId="77777777" w:rsidR="00E1767E" w:rsidRDefault="00E1767E" w:rsidP="00E1767E">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2"/>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14:paraId="3CE640D5" w14:textId="77777777" w:rsidR="00E1767E" w:rsidRDefault="00E1767E" w:rsidP="00E1767E">
            <w:pPr>
              <w:pStyle w:val="TableParagraph"/>
              <w:spacing w:before="1"/>
              <w:rPr>
                <w:sz w:val="20"/>
              </w:rPr>
            </w:pPr>
            <w:r>
              <w:rPr>
                <w:spacing w:val="-10"/>
                <w:sz w:val="20"/>
              </w:rPr>
              <w:t>.</w:t>
            </w:r>
          </w:p>
        </w:tc>
        <w:tc>
          <w:tcPr>
            <w:tcW w:w="4632" w:type="dxa"/>
          </w:tcPr>
          <w:p w14:paraId="6851F781" w14:textId="77777777" w:rsidR="00E1767E" w:rsidRDefault="00E1767E" w:rsidP="00E1767E">
            <w:pPr>
              <w:pStyle w:val="TableParagraph"/>
              <w:ind w:left="468"/>
              <w:rPr>
                <w:b/>
                <w:sz w:val="20"/>
              </w:rPr>
            </w:pPr>
            <w:r>
              <w:rPr>
                <w:b/>
                <w:spacing w:val="-5"/>
                <w:sz w:val="20"/>
              </w:rPr>
              <w:t>Yes</w:t>
            </w:r>
          </w:p>
          <w:p w14:paraId="2B90FEAF" w14:textId="77777777" w:rsidR="00E1767E" w:rsidRDefault="00E1767E" w:rsidP="00E1767E">
            <w:pPr>
              <w:pStyle w:val="TableParagraph"/>
              <w:spacing w:line="230" w:lineRule="atLeast"/>
              <w:ind w:left="468" w:right="98"/>
              <w:jc w:val="both"/>
              <w:rPr>
                <w:b/>
                <w:sz w:val="20"/>
              </w:rPr>
            </w:pPr>
            <w:r>
              <w:rPr>
                <w:b/>
                <w:sz w:val="20"/>
              </w:rPr>
              <w:t>The manuscript is mathematically rigorous</w:t>
            </w:r>
            <w:r>
              <w:rPr>
                <w:b/>
                <w:spacing w:val="40"/>
                <w:sz w:val="20"/>
              </w:rPr>
              <w:t xml:space="preserve"> </w:t>
            </w:r>
            <w:r>
              <w:rPr>
                <w:b/>
                <w:sz w:val="20"/>
              </w:rPr>
              <w:t>and logically developed. The derivations based on Laplace transforms and iterative methods are appropriate and consistent with the theoretical framework of dual risk models.</w:t>
            </w:r>
          </w:p>
        </w:tc>
        <w:tc>
          <w:tcPr>
            <w:tcW w:w="4633" w:type="dxa"/>
          </w:tcPr>
          <w:p w14:paraId="74874BD9" w14:textId="28C824C8" w:rsidR="00E1767E" w:rsidRDefault="00E1767E" w:rsidP="00E1767E">
            <w:pPr>
              <w:pStyle w:val="TableParagraph"/>
              <w:ind w:left="0"/>
              <w:rPr>
                <w:sz w:val="18"/>
              </w:rPr>
            </w:pPr>
            <w:r w:rsidRPr="007D0437">
              <w:rPr>
                <w:sz w:val="18"/>
              </w:rPr>
              <w:t>We appreciate the reviewer’s recognition of the mathematical rigor.</w:t>
            </w:r>
          </w:p>
        </w:tc>
      </w:tr>
      <w:tr w:rsidR="00E1767E" w14:paraId="6302084E" w14:textId="77777777">
        <w:trPr>
          <w:trHeight w:val="1379"/>
        </w:trPr>
        <w:tc>
          <w:tcPr>
            <w:tcW w:w="4628" w:type="dxa"/>
          </w:tcPr>
          <w:p w14:paraId="116A24F8" w14:textId="77777777" w:rsidR="00E1767E" w:rsidRDefault="00E1767E" w:rsidP="00E1767E">
            <w:pPr>
              <w:pStyle w:val="TableParagraph"/>
              <w:spacing w:line="229"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3018F5D7" w14:textId="77777777" w:rsidR="00E1767E" w:rsidRDefault="00E1767E" w:rsidP="00E1767E">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89C1857" w14:textId="77777777" w:rsidR="00E1767E" w:rsidRDefault="00E1767E" w:rsidP="00E1767E">
            <w:pPr>
              <w:pStyle w:val="TableParagraph"/>
              <w:spacing w:before="1"/>
              <w:ind w:left="0"/>
              <w:rPr>
                <w:b/>
                <w:sz w:val="20"/>
              </w:rPr>
            </w:pPr>
          </w:p>
          <w:p w14:paraId="275E9647" w14:textId="77777777" w:rsidR="00E1767E" w:rsidRDefault="00E1767E" w:rsidP="00E1767E">
            <w:pPr>
              <w:pStyle w:val="TableParagraph"/>
              <w:ind w:right="19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72B7DF02" w14:textId="77777777" w:rsidR="00E1767E" w:rsidRDefault="00E1767E" w:rsidP="00E1767E">
            <w:pPr>
              <w:pStyle w:val="TableParagraph"/>
              <w:spacing w:line="229" w:lineRule="exact"/>
              <w:ind w:left="468"/>
              <w:rPr>
                <w:b/>
                <w:sz w:val="20"/>
              </w:rPr>
            </w:pPr>
            <w:r>
              <w:rPr>
                <w:b/>
                <w:spacing w:val="-5"/>
                <w:sz w:val="20"/>
              </w:rPr>
              <w:t>Yes</w:t>
            </w:r>
          </w:p>
          <w:p w14:paraId="12F338EE" w14:textId="77777777" w:rsidR="00E1767E" w:rsidRDefault="00E1767E" w:rsidP="00E1767E">
            <w:pPr>
              <w:pStyle w:val="TableParagraph"/>
              <w:ind w:left="468" w:right="97"/>
              <w:jc w:val="both"/>
              <w:rPr>
                <w:b/>
                <w:sz w:val="20"/>
              </w:rPr>
            </w:pPr>
            <w:r>
              <w:rPr>
                <w:b/>
                <w:sz w:val="20"/>
              </w:rPr>
              <w:t>The references are sufficient and include classical foundational works together with recent developments in dual risk theory and dependent risk structures.</w:t>
            </w:r>
          </w:p>
        </w:tc>
        <w:tc>
          <w:tcPr>
            <w:tcW w:w="4633" w:type="dxa"/>
          </w:tcPr>
          <w:p w14:paraId="17DBB6D7" w14:textId="4BE7E623" w:rsidR="00E1767E" w:rsidRDefault="00E1767E" w:rsidP="00E1767E">
            <w:pPr>
              <w:pStyle w:val="TableParagraph"/>
              <w:ind w:left="0"/>
              <w:rPr>
                <w:sz w:val="18"/>
              </w:rPr>
            </w:pPr>
            <w:r w:rsidRPr="007D0437">
              <w:rPr>
                <w:sz w:val="18"/>
              </w:rPr>
              <w:t>Thank you for the positive confirmation.</w:t>
            </w:r>
          </w:p>
        </w:tc>
      </w:tr>
      <w:tr w:rsidR="00E1767E" w14:paraId="2C0A4092" w14:textId="77777777">
        <w:trPr>
          <w:trHeight w:val="1379"/>
        </w:trPr>
        <w:tc>
          <w:tcPr>
            <w:tcW w:w="4628" w:type="dxa"/>
          </w:tcPr>
          <w:p w14:paraId="60058CFF" w14:textId="77777777" w:rsidR="00E1767E" w:rsidRDefault="00E1767E" w:rsidP="00E1767E">
            <w:pPr>
              <w:pStyle w:val="TableParagraph"/>
              <w:spacing w:line="229"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14:paraId="4FFF0BB8" w14:textId="77777777" w:rsidR="00E1767E" w:rsidRDefault="00E1767E" w:rsidP="00E1767E">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6718011" w14:textId="77777777" w:rsidR="00E1767E" w:rsidRDefault="00E1767E" w:rsidP="00E1767E">
            <w:pPr>
              <w:pStyle w:val="TableParagraph"/>
              <w:spacing w:before="1"/>
              <w:ind w:left="0"/>
              <w:rPr>
                <w:b/>
                <w:sz w:val="20"/>
              </w:rPr>
            </w:pPr>
          </w:p>
          <w:p w14:paraId="4B4AC712" w14:textId="77777777" w:rsidR="00E1767E" w:rsidRDefault="00E1767E" w:rsidP="00E1767E">
            <w:pPr>
              <w:pStyle w:val="TableParagraph"/>
              <w:ind w:right="196"/>
              <w:rPr>
                <w:sz w:val="20"/>
              </w:rPr>
            </w:pPr>
            <w:r>
              <w:rPr>
                <w:sz w:val="20"/>
              </w:rPr>
              <w:t>(If</w:t>
            </w:r>
            <w:r>
              <w:rPr>
                <w:spacing w:val="-6"/>
                <w:sz w:val="20"/>
              </w:rPr>
              <w:t xml:space="preserve"> </w:t>
            </w:r>
            <w:r>
              <w:rPr>
                <w:sz w:val="20"/>
              </w:rPr>
              <w:t>yes,</w:t>
            </w:r>
            <w:r>
              <w:rPr>
                <w:spacing w:val="-4"/>
                <w:sz w:val="20"/>
              </w:rPr>
              <w:t xml:space="preserve"> </w:t>
            </w:r>
            <w:r>
              <w:rPr>
                <w:sz w:val="20"/>
              </w:rPr>
              <w:t>kindly</w:t>
            </w:r>
            <w:r>
              <w:rPr>
                <w:spacing w:val="-8"/>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14:paraId="0EC3CE8A" w14:textId="77777777" w:rsidR="00E1767E" w:rsidRDefault="00E1767E" w:rsidP="00E1767E">
            <w:pPr>
              <w:pStyle w:val="TableParagraph"/>
              <w:spacing w:line="229" w:lineRule="exact"/>
              <w:ind w:left="468"/>
              <w:rPr>
                <w:b/>
                <w:sz w:val="20"/>
              </w:rPr>
            </w:pPr>
            <w:r>
              <w:rPr>
                <w:b/>
                <w:spacing w:val="-5"/>
                <w:sz w:val="20"/>
              </w:rPr>
              <w:t>No</w:t>
            </w:r>
          </w:p>
          <w:p w14:paraId="08D7452D" w14:textId="77777777" w:rsidR="00E1767E" w:rsidRDefault="00E1767E" w:rsidP="00E1767E">
            <w:pPr>
              <w:pStyle w:val="TableParagraph"/>
              <w:ind w:left="468" w:right="101"/>
              <w:jc w:val="both"/>
              <w:rPr>
                <w:b/>
                <w:sz w:val="20"/>
              </w:rPr>
            </w:pPr>
            <w:r>
              <w:rPr>
                <w:b/>
                <w:sz w:val="20"/>
              </w:rPr>
              <w:t>No</w:t>
            </w:r>
            <w:r>
              <w:rPr>
                <w:b/>
                <w:spacing w:val="-1"/>
                <w:sz w:val="20"/>
              </w:rPr>
              <w:t xml:space="preserve"> </w:t>
            </w:r>
            <w:r>
              <w:rPr>
                <w:b/>
                <w:sz w:val="20"/>
              </w:rPr>
              <w:t>ethical</w:t>
            </w:r>
            <w:r>
              <w:rPr>
                <w:b/>
                <w:spacing w:val="-3"/>
                <w:sz w:val="20"/>
              </w:rPr>
              <w:t xml:space="preserve"> </w:t>
            </w:r>
            <w:r>
              <w:rPr>
                <w:b/>
                <w:sz w:val="20"/>
              </w:rPr>
              <w:t>concerns</w:t>
            </w:r>
            <w:r>
              <w:rPr>
                <w:b/>
                <w:spacing w:val="-1"/>
                <w:sz w:val="20"/>
              </w:rPr>
              <w:t xml:space="preserve"> </w:t>
            </w:r>
            <w:r>
              <w:rPr>
                <w:b/>
                <w:sz w:val="20"/>
              </w:rPr>
              <w:t>were</w:t>
            </w:r>
            <w:r>
              <w:rPr>
                <w:b/>
                <w:spacing w:val="-2"/>
                <w:sz w:val="20"/>
              </w:rPr>
              <w:t xml:space="preserve"> </w:t>
            </w:r>
            <w:r>
              <w:rPr>
                <w:b/>
                <w:sz w:val="20"/>
              </w:rPr>
              <w:t>identified</w:t>
            </w:r>
            <w:r>
              <w:rPr>
                <w:b/>
                <w:spacing w:val="-3"/>
                <w:sz w:val="20"/>
              </w:rPr>
              <w:t xml:space="preserve"> </w:t>
            </w:r>
            <w:r>
              <w:rPr>
                <w:b/>
                <w:sz w:val="20"/>
              </w:rPr>
              <w:t>because</w:t>
            </w:r>
            <w:r>
              <w:rPr>
                <w:b/>
                <w:spacing w:val="-2"/>
                <w:sz w:val="20"/>
              </w:rPr>
              <w:t xml:space="preserve"> </w:t>
            </w:r>
            <w:r>
              <w:rPr>
                <w:b/>
                <w:sz w:val="20"/>
              </w:rPr>
              <w:t>the work is purely theoretical and does not involve experimental or human-related data.</w:t>
            </w:r>
          </w:p>
        </w:tc>
        <w:tc>
          <w:tcPr>
            <w:tcW w:w="4633" w:type="dxa"/>
          </w:tcPr>
          <w:p w14:paraId="458575F0" w14:textId="68DC4269" w:rsidR="00E1767E" w:rsidRDefault="00E1767E" w:rsidP="00E1767E">
            <w:pPr>
              <w:pStyle w:val="TableParagraph"/>
              <w:ind w:left="0"/>
              <w:rPr>
                <w:sz w:val="18"/>
              </w:rPr>
            </w:pPr>
            <w:r w:rsidRPr="007D0437">
              <w:rPr>
                <w:sz w:val="18"/>
              </w:rPr>
              <w:t>Agreed. No ethical issues apply.</w:t>
            </w:r>
          </w:p>
        </w:tc>
      </w:tr>
    </w:tbl>
    <w:p w14:paraId="205BE65A" w14:textId="77777777" w:rsidR="00413153" w:rsidRDefault="00413153">
      <w:pPr>
        <w:pStyle w:val="a3"/>
      </w:pPr>
    </w:p>
    <w:sectPr w:rsidR="00413153">
      <w:type w:val="continuous"/>
      <w:pgSz w:w="16840" w:h="23820"/>
      <w:pgMar w:top="1760" w:right="1417" w:bottom="1620" w:left="1417" w:header="1286"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891D7" w14:textId="77777777" w:rsidR="00A66F60" w:rsidRDefault="00A66F60">
      <w:r>
        <w:separator/>
      </w:r>
    </w:p>
  </w:endnote>
  <w:endnote w:type="continuationSeparator" w:id="0">
    <w:p w14:paraId="3B6BD636" w14:textId="77777777" w:rsidR="00A66F60" w:rsidRDefault="00A6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0312" w14:textId="77777777" w:rsidR="00413153" w:rsidRDefault="00000000">
    <w:pPr>
      <w:pStyle w:val="a3"/>
      <w:spacing w:line="14" w:lineRule="auto"/>
      <w:rPr>
        <w:b w:val="0"/>
      </w:rPr>
    </w:pPr>
    <w:r>
      <w:rPr>
        <w:b w:val="0"/>
        <w:noProof/>
      </w:rPr>
      <mc:AlternateContent>
        <mc:Choice Requires="wps">
          <w:drawing>
            <wp:anchor distT="0" distB="0" distL="0" distR="0" simplePos="0" relativeHeight="487318016" behindDoc="1" locked="0" layoutInCell="1" allowOverlap="1" wp14:anchorId="1B257B77" wp14:editId="07FE3E9A">
              <wp:simplePos x="0" y="0"/>
              <wp:positionH relativeFrom="page">
                <wp:posOffset>9192006</wp:posOffset>
              </wp:positionH>
              <wp:positionV relativeFrom="page">
                <wp:posOffset>14074908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2F458CCB" w14:textId="77777777" w:rsidR="00413153"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B257B77" id="_x0000_t202" coordsize="21600,21600" o:spt="202" path="m,l,21600r21600,l21600,xe">
              <v:stroke joinstyle="miter"/>
              <v:path gradientshapeok="t" o:connecttype="rect"/>
            </v:shapetype>
            <v:shape id="Textbox 2" o:spid="_x0000_s1027" type="#_x0000_t202" style="position:absolute;margin-left:723.8pt;margin-top:1108.25pt;width:47.3pt;height:24.6pt;z-index:-1599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aelwEAACEDAAAOAAAAZHJzL2Uyb0RvYy54bWysUsFuEzEQvSP1HyzfG29SVNAqm6q0AiFV&#10;gFT4AMdrZ1esPWbGyW7+nrG7SRDcUC/jsWf8/N4br+8mP4iDReohNHK5qKSwwUDbh10jf3z/eP1e&#10;Cko6tHqAYBt5tCTvNldv1mOs7Qo6GFqLgkEC1WNsZJdSrJUi01mvaQHRBi46QK8Tb3GnWtQjo/tB&#10;rarqVo2AbUQwlohPH1+KclPwnbMmfXWObBJDI5lbKhFL3OaoNmtd71DHrjczDf0fLLzuAz96hnrU&#10;SYs99v9A+d4gELi0MOAVONcbWzSwmmX1l5rnTkdbtLA5FM820evBmi+H5/gNRZo+wMQDLCIoPoH5&#10;SeyNGiPVc0/2lGri7ix0cujzyhIEX2Rvj2c/7ZSE4cPbqnq35Irh0s1y9XZV/FaXyxEpfbLgRU4a&#10;iTyuQkAfnijl53V9apm5vDyfiaRpO4m+zZy5M59soT2ylJGn2Uj6tddopRg+B7Yrj/6U4CnZnhJM&#10;wwOUD5IVBbjfJ3B9IXDBnQnwHAqv+c/kQf+5L12Xn735DQAA//8DAFBLAwQUAAYACAAAACEAgNjM&#10;XOIAAAAPAQAADwAAAGRycy9kb3ducmV2LnhtbEyPsU7DMBCGdyTewTokNurUSlwIcaoKwYSESMPA&#10;6MRuYjU+h9htw9vjTGX87z79912xne1AznryxqGA9SoBorF1ymAn4Kt+e3gE4oNEJQeHWsCv9rAt&#10;b28KmSt3wUqf96EjsQR9LgX0IYw5pb7ttZV+5UaNcXdwk5UhxqmjapKXWG4HypKEUysNxgu9HPVL&#10;r9vj/mQF7L6xejU/H81ndahMXT8l+M6PQtzfzbtnIEHP4QrDoh/VoYxOjTuh8mSIOU03PLICGFvz&#10;DMjCZCljQJplxrMN0LKg//8o/wAAAP//AwBQSwECLQAUAAYACAAAACEAtoM4kv4AAADhAQAAEwAA&#10;AAAAAAAAAAAAAAAAAAAAW0NvbnRlbnRfVHlwZXNdLnhtbFBLAQItABQABgAIAAAAIQA4/SH/1gAA&#10;AJQBAAALAAAAAAAAAAAAAAAAAC8BAABfcmVscy8ucmVsc1BLAQItABQABgAIAAAAIQAwSdaelwEA&#10;ACEDAAAOAAAAAAAAAAAAAAAAAC4CAABkcnMvZTJvRG9jLnhtbFBLAQItABQABgAIAAAAIQCA2Mxc&#10;4gAAAA8BAAAPAAAAAAAAAAAAAAAAAPEDAABkcnMvZG93bnJldi54bWxQSwUGAAAAAAQABADzAAAA&#10;AAUAAAAA&#10;" filled="f" stroked="f">
              <v:textbox inset="0,0,0,0">
                <w:txbxContent>
                  <w:p w14:paraId="2F458CCB" w14:textId="77777777" w:rsidR="00413153"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5F1E" w14:textId="77777777" w:rsidR="00A66F60" w:rsidRDefault="00A66F60">
      <w:r>
        <w:separator/>
      </w:r>
    </w:p>
  </w:footnote>
  <w:footnote w:type="continuationSeparator" w:id="0">
    <w:p w14:paraId="593965CF" w14:textId="77777777" w:rsidR="00A66F60" w:rsidRDefault="00A66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D536" w14:textId="77777777" w:rsidR="00413153" w:rsidRDefault="00000000">
    <w:pPr>
      <w:pStyle w:val="a3"/>
      <w:spacing w:line="14" w:lineRule="auto"/>
      <w:rPr>
        <w:b w:val="0"/>
      </w:rPr>
    </w:pPr>
    <w:r>
      <w:rPr>
        <w:b w:val="0"/>
        <w:noProof/>
      </w:rPr>
      <mc:AlternateContent>
        <mc:Choice Requires="wps">
          <w:drawing>
            <wp:anchor distT="0" distB="0" distL="0" distR="0" simplePos="0" relativeHeight="487317504" behindDoc="1" locked="0" layoutInCell="1" allowOverlap="1" wp14:anchorId="3C7C89FA" wp14:editId="10C61BCF">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3FB46087" w14:textId="77777777" w:rsidR="00413153"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3C7C89FA"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9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3FB46087" w14:textId="77777777" w:rsidR="00413153"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12C95"/>
    <w:multiLevelType w:val="hybridMultilevel"/>
    <w:tmpl w:val="F162D1FA"/>
    <w:lvl w:ilvl="0" w:tplc="16B803C6">
      <w:start w:val="1"/>
      <w:numFmt w:val="decimal"/>
      <w:lvlText w:val="%1."/>
      <w:lvlJc w:val="left"/>
      <w:pPr>
        <w:ind w:left="348"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0804CEA8">
      <w:numFmt w:val="bullet"/>
      <w:lvlText w:val="•"/>
      <w:lvlJc w:val="left"/>
      <w:pPr>
        <w:ind w:left="1373" w:hanging="240"/>
      </w:pPr>
      <w:rPr>
        <w:rFonts w:hint="default"/>
        <w:lang w:val="en-US" w:eastAsia="en-US" w:bidi="ar-SA"/>
      </w:rPr>
    </w:lvl>
    <w:lvl w:ilvl="2" w:tplc="A350B0D0">
      <w:numFmt w:val="bullet"/>
      <w:lvlText w:val="•"/>
      <w:lvlJc w:val="left"/>
      <w:pPr>
        <w:ind w:left="2407" w:hanging="240"/>
      </w:pPr>
      <w:rPr>
        <w:rFonts w:hint="default"/>
        <w:lang w:val="en-US" w:eastAsia="en-US" w:bidi="ar-SA"/>
      </w:rPr>
    </w:lvl>
    <w:lvl w:ilvl="3" w:tplc="8E04A530">
      <w:numFmt w:val="bullet"/>
      <w:lvlText w:val="•"/>
      <w:lvlJc w:val="left"/>
      <w:pPr>
        <w:ind w:left="3441" w:hanging="240"/>
      </w:pPr>
      <w:rPr>
        <w:rFonts w:hint="default"/>
        <w:lang w:val="en-US" w:eastAsia="en-US" w:bidi="ar-SA"/>
      </w:rPr>
    </w:lvl>
    <w:lvl w:ilvl="4" w:tplc="B7DCE188">
      <w:numFmt w:val="bullet"/>
      <w:lvlText w:val="•"/>
      <w:lvlJc w:val="left"/>
      <w:pPr>
        <w:ind w:left="4475" w:hanging="240"/>
      </w:pPr>
      <w:rPr>
        <w:rFonts w:hint="default"/>
        <w:lang w:val="en-US" w:eastAsia="en-US" w:bidi="ar-SA"/>
      </w:rPr>
    </w:lvl>
    <w:lvl w:ilvl="5" w:tplc="CF14B3A6">
      <w:numFmt w:val="bullet"/>
      <w:lvlText w:val="•"/>
      <w:lvlJc w:val="left"/>
      <w:pPr>
        <w:ind w:left="5509" w:hanging="240"/>
      </w:pPr>
      <w:rPr>
        <w:rFonts w:hint="default"/>
        <w:lang w:val="en-US" w:eastAsia="en-US" w:bidi="ar-SA"/>
      </w:rPr>
    </w:lvl>
    <w:lvl w:ilvl="6" w:tplc="9C46B176">
      <w:numFmt w:val="bullet"/>
      <w:lvlText w:val="•"/>
      <w:lvlJc w:val="left"/>
      <w:pPr>
        <w:ind w:left="6543" w:hanging="240"/>
      </w:pPr>
      <w:rPr>
        <w:rFonts w:hint="default"/>
        <w:lang w:val="en-US" w:eastAsia="en-US" w:bidi="ar-SA"/>
      </w:rPr>
    </w:lvl>
    <w:lvl w:ilvl="7" w:tplc="7B5E5736">
      <w:numFmt w:val="bullet"/>
      <w:lvlText w:val="•"/>
      <w:lvlJc w:val="left"/>
      <w:pPr>
        <w:ind w:left="7577" w:hanging="240"/>
      </w:pPr>
      <w:rPr>
        <w:rFonts w:hint="default"/>
        <w:lang w:val="en-US" w:eastAsia="en-US" w:bidi="ar-SA"/>
      </w:rPr>
    </w:lvl>
    <w:lvl w:ilvl="8" w:tplc="44409D30">
      <w:numFmt w:val="bullet"/>
      <w:lvlText w:val="•"/>
      <w:lvlJc w:val="left"/>
      <w:pPr>
        <w:ind w:left="8611" w:hanging="240"/>
      </w:pPr>
      <w:rPr>
        <w:rFonts w:hint="default"/>
        <w:lang w:val="en-US" w:eastAsia="en-US" w:bidi="ar-SA"/>
      </w:rPr>
    </w:lvl>
  </w:abstractNum>
  <w:abstractNum w:abstractNumId="1" w15:restartNumberingAfterBreak="0">
    <w:nsid w:val="693318F8"/>
    <w:multiLevelType w:val="hybridMultilevel"/>
    <w:tmpl w:val="161484F4"/>
    <w:lvl w:ilvl="0" w:tplc="ED8838C4">
      <w:start w:val="1"/>
      <w:numFmt w:val="decimal"/>
      <w:lvlText w:val="%1."/>
      <w:lvlJc w:val="left"/>
      <w:pPr>
        <w:ind w:left="224" w:hanging="201"/>
      </w:pPr>
      <w:rPr>
        <w:rFonts w:hint="default"/>
        <w:spacing w:val="0"/>
        <w:w w:val="86"/>
        <w:lang w:val="en-US" w:eastAsia="en-US" w:bidi="ar-SA"/>
      </w:rPr>
    </w:lvl>
    <w:lvl w:ilvl="1" w:tplc="2EACE706">
      <w:numFmt w:val="bullet"/>
      <w:lvlText w:val="•"/>
      <w:lvlJc w:val="left"/>
      <w:pPr>
        <w:ind w:left="1598" w:hanging="201"/>
      </w:pPr>
      <w:rPr>
        <w:rFonts w:hint="default"/>
        <w:lang w:val="en-US" w:eastAsia="en-US" w:bidi="ar-SA"/>
      </w:rPr>
    </w:lvl>
    <w:lvl w:ilvl="2" w:tplc="7CAEB29E">
      <w:numFmt w:val="bullet"/>
      <w:lvlText w:val="•"/>
      <w:lvlJc w:val="left"/>
      <w:pPr>
        <w:ind w:left="2976" w:hanging="201"/>
      </w:pPr>
      <w:rPr>
        <w:rFonts w:hint="default"/>
        <w:lang w:val="en-US" w:eastAsia="en-US" w:bidi="ar-SA"/>
      </w:rPr>
    </w:lvl>
    <w:lvl w:ilvl="3" w:tplc="EC0C3EDE">
      <w:numFmt w:val="bullet"/>
      <w:lvlText w:val="•"/>
      <w:lvlJc w:val="left"/>
      <w:pPr>
        <w:ind w:left="4355" w:hanging="201"/>
      </w:pPr>
      <w:rPr>
        <w:rFonts w:hint="default"/>
        <w:lang w:val="en-US" w:eastAsia="en-US" w:bidi="ar-SA"/>
      </w:rPr>
    </w:lvl>
    <w:lvl w:ilvl="4" w:tplc="55701940">
      <w:numFmt w:val="bullet"/>
      <w:lvlText w:val="•"/>
      <w:lvlJc w:val="left"/>
      <w:pPr>
        <w:ind w:left="5733" w:hanging="201"/>
      </w:pPr>
      <w:rPr>
        <w:rFonts w:hint="default"/>
        <w:lang w:val="en-US" w:eastAsia="en-US" w:bidi="ar-SA"/>
      </w:rPr>
    </w:lvl>
    <w:lvl w:ilvl="5" w:tplc="0B16B11C">
      <w:numFmt w:val="bullet"/>
      <w:lvlText w:val="•"/>
      <w:lvlJc w:val="left"/>
      <w:pPr>
        <w:ind w:left="7112" w:hanging="201"/>
      </w:pPr>
      <w:rPr>
        <w:rFonts w:hint="default"/>
        <w:lang w:val="en-US" w:eastAsia="en-US" w:bidi="ar-SA"/>
      </w:rPr>
    </w:lvl>
    <w:lvl w:ilvl="6" w:tplc="FD9E3760">
      <w:numFmt w:val="bullet"/>
      <w:lvlText w:val="•"/>
      <w:lvlJc w:val="left"/>
      <w:pPr>
        <w:ind w:left="8490" w:hanging="201"/>
      </w:pPr>
      <w:rPr>
        <w:rFonts w:hint="default"/>
        <w:lang w:val="en-US" w:eastAsia="en-US" w:bidi="ar-SA"/>
      </w:rPr>
    </w:lvl>
    <w:lvl w:ilvl="7" w:tplc="E012B4DC">
      <w:numFmt w:val="bullet"/>
      <w:lvlText w:val="•"/>
      <w:lvlJc w:val="left"/>
      <w:pPr>
        <w:ind w:left="9869" w:hanging="201"/>
      </w:pPr>
      <w:rPr>
        <w:rFonts w:hint="default"/>
        <w:lang w:val="en-US" w:eastAsia="en-US" w:bidi="ar-SA"/>
      </w:rPr>
    </w:lvl>
    <w:lvl w:ilvl="8" w:tplc="DD824B20">
      <w:numFmt w:val="bullet"/>
      <w:lvlText w:val="•"/>
      <w:lvlJc w:val="left"/>
      <w:pPr>
        <w:ind w:left="11247" w:hanging="201"/>
      </w:pPr>
      <w:rPr>
        <w:rFonts w:hint="default"/>
        <w:lang w:val="en-US" w:eastAsia="en-US" w:bidi="ar-SA"/>
      </w:rPr>
    </w:lvl>
  </w:abstractNum>
  <w:num w:numId="1" w16cid:durableId="938174972">
    <w:abstractNumId w:val="0"/>
  </w:num>
  <w:num w:numId="2" w16cid:durableId="990448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13153"/>
    <w:rsid w:val="00032066"/>
    <w:rsid w:val="00351401"/>
    <w:rsid w:val="00413153"/>
    <w:rsid w:val="004163A3"/>
    <w:rsid w:val="00521F9B"/>
    <w:rsid w:val="005B7D91"/>
    <w:rsid w:val="005D3DEA"/>
    <w:rsid w:val="00636937"/>
    <w:rsid w:val="006F6DB0"/>
    <w:rsid w:val="0079404C"/>
    <w:rsid w:val="007C035B"/>
    <w:rsid w:val="007D0437"/>
    <w:rsid w:val="00A66F60"/>
    <w:rsid w:val="00B00DDB"/>
    <w:rsid w:val="00B905AB"/>
    <w:rsid w:val="00D87FCC"/>
    <w:rsid w:val="00E1767E"/>
    <w:rsid w:val="00E202AA"/>
    <w:rsid w:val="00E51614"/>
    <w:rsid w:val="00F103D4"/>
    <w:rsid w:val="00F3219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DBF2E"/>
  <w15:docId w15:val="{87FA6602-306B-437B-A8CB-E21055A86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b/>
      <w:bCs/>
      <w:sz w:val="20"/>
      <w:szCs w:val="20"/>
    </w:rPr>
  </w:style>
  <w:style w:type="paragraph" w:styleId="a4">
    <w:name w:val="List Paragraph"/>
    <w:basedOn w:val="a"/>
    <w:uiPriority w:val="1"/>
    <w:qFormat/>
    <w:pPr>
      <w:ind w:left="223" w:hanging="200"/>
    </w:pPr>
  </w:style>
  <w:style w:type="paragraph" w:customStyle="1" w:styleId="TableParagraph">
    <w:name w:val="Table Paragraph"/>
    <w:basedOn w:val="a"/>
    <w:uiPriority w:val="1"/>
    <w:qFormat/>
    <w:pPr>
      <w:ind w:left="107"/>
    </w:pPr>
  </w:style>
  <w:style w:type="character" w:styleId="a5">
    <w:name w:val="Hyperlink"/>
    <w:basedOn w:val="a0"/>
    <w:uiPriority w:val="99"/>
    <w:unhideWhenUsed/>
    <w:rsid w:val="007C035B"/>
    <w:rPr>
      <w:color w:val="0000FF" w:themeColor="hyperlink"/>
      <w:u w:val="single"/>
    </w:rPr>
  </w:style>
  <w:style w:type="character" w:styleId="a6">
    <w:name w:val="Unresolved Mention"/>
    <w:basedOn w:val="a0"/>
    <w:uiPriority w:val="99"/>
    <w:semiHidden/>
    <w:unhideWhenUsed/>
    <w:rsid w:val="007C0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1291</Words>
  <Characters>7132</Characters>
  <Application>Microsoft Office Word</Application>
  <DocSecurity>0</DocSecurity>
  <Lines>173</Lines>
  <Paragraphs>75</Paragraphs>
  <ScaleCrop>false</ScaleCrop>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鑫冉 冯</cp:lastModifiedBy>
  <cp:revision>10</cp:revision>
  <dcterms:created xsi:type="dcterms:W3CDTF">2026-05-21T10:45:00Z</dcterms:created>
  <dcterms:modified xsi:type="dcterms:W3CDTF">2026-05-21T14:39:00Z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2026-05-21T00:00:00Z</vt:filetime>
  </property>
  <property fmtid="{D5CDD505-2E9C-101B-9397-08002B2CF9AE}" pid="4" name="Creator">
    <vt:lpwstr>Microsoft® Word LTSC</vt:lpwstr>
  </property>
  <property fmtid="{D5CDD505-2E9C-101B-9397-08002B2CF9AE}" pid="5" name="LastSaved">
    <vt:filetime>2026-05-21T00:00:00Z</vt:filetime>
  </property>
  <property fmtid="{D5CDD505-2E9C-101B-9397-08002B2CF9AE}" pid="6" name="Producer">
    <vt:lpwstr>Microsoft® Word LTSC</vt:lpwstr>
  </property>
</Properties>
</file>