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03882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CFA2381">
            <w:pPr>
              <w:pStyle w:val="6"/>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14:paraId="16E8989A">
            <w:pPr>
              <w:rPr>
                <w:b/>
                <w:bCs/>
                <w:color w:val="0000FF"/>
                <w:sz w:val="20"/>
                <w:szCs w:val="20"/>
                <w:lang w:val="en-GB"/>
              </w:rPr>
            </w:pPr>
            <w:r>
              <w:fldChar w:fldCharType="begin"/>
            </w:r>
            <w:r>
              <w:instrText xml:space="preserve"> HYPERLINK "https://journalajmpcp.com/" </w:instrText>
            </w:r>
            <w:r>
              <w:fldChar w:fldCharType="separate"/>
            </w:r>
            <w:r>
              <w:rPr>
                <w:rFonts w:ascii="Tahoma" w:hAnsi="Tahoma" w:cs="Tahoma"/>
                <w:color w:val="0F4C82"/>
                <w:u w:val="single"/>
              </w:rPr>
              <w:t>Asian Journal of Medical Principles and Clinical Practice</w:t>
            </w:r>
            <w:r>
              <w:rPr>
                <w:rFonts w:ascii="Tahoma" w:hAnsi="Tahoma" w:cs="Tahoma"/>
                <w:color w:val="0F4C82"/>
                <w:u w:val="single"/>
              </w:rPr>
              <w:fldChar w:fldCharType="end"/>
            </w:r>
          </w:p>
        </w:tc>
      </w:tr>
      <w:tr w14:paraId="5915E5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4C205EAF">
            <w:pPr>
              <w:pStyle w:val="6"/>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14:paraId="7CA4BEEE">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Ms_AJMPCP_157528</w:t>
            </w:r>
          </w:p>
        </w:tc>
      </w:tr>
      <w:tr w14:paraId="618088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5DE8F33">
            <w:pPr>
              <w:pStyle w:val="6"/>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14:paraId="439F257F">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Effectiveness of Community-Based Health Education Interventions on Maternal Health Service Uptake in Sub-Saharan Africa: A Systematic Review</w:t>
            </w:r>
          </w:p>
        </w:tc>
      </w:tr>
      <w:tr w14:paraId="46ABFB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379A1335">
            <w:pPr>
              <w:pStyle w:val="6"/>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14:paraId="0082E312">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CC9E54E">
            <w:pPr>
              <w:pStyle w:val="11"/>
              <w:spacing w:before="0" w:beforeAutospacing="0" w:after="0" w:afterAutospacing="0"/>
              <w:rPr>
                <w:rFonts w:ascii="Times New Roman" w:hAnsi="Times New Roman" w:cs="Times New Roman"/>
                <w:b/>
                <w:sz w:val="20"/>
                <w:szCs w:val="28"/>
                <w:lang w:val="en-GB"/>
              </w:rPr>
            </w:pPr>
          </w:p>
        </w:tc>
      </w:tr>
    </w:tbl>
    <w:p w14:paraId="5F552310">
      <w:pPr>
        <w:pStyle w:val="6"/>
        <w:rPr>
          <w:rFonts w:ascii="Times New Roman" w:hAnsi="Times New Roman"/>
          <w:b/>
          <w:bCs/>
          <w:sz w:val="20"/>
          <w:szCs w:val="20"/>
          <w:u w:val="single"/>
          <w:lang w:val="en-GB"/>
        </w:rPr>
      </w:pPr>
    </w:p>
    <w:p w14:paraId="28DBA410">
      <w:pPr>
        <w:pStyle w:val="6"/>
        <w:rPr>
          <w:rFonts w:ascii="Times New Roman" w:hAnsi="Times New Roman"/>
          <w:sz w:val="20"/>
          <w:szCs w:val="20"/>
          <w:lang w:val="en-GB"/>
        </w:rPr>
      </w:pPr>
    </w:p>
    <w:p w14:paraId="78961ADA">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4E8808B">
      <w:pPr>
        <w:pStyle w:val="6"/>
        <w:ind w:left="1440"/>
        <w:rPr>
          <w:rFonts w:ascii="Times New Roman" w:hAnsi="Times New Roman"/>
          <w:bCs/>
          <w:sz w:val="20"/>
          <w:szCs w:val="20"/>
          <w:lang w:val="en-GB"/>
        </w:rPr>
      </w:pPr>
    </w:p>
    <w:p w14:paraId="43F5253D">
      <w:pPr>
        <w:pStyle w:val="6"/>
        <w:ind w:left="1440"/>
        <w:rPr>
          <w:rFonts w:ascii="Times New Roman" w:hAnsi="Times New Roman"/>
          <w:bCs/>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56EB1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6D235FC0">
            <w:pPr>
              <w:pStyle w:val="2"/>
              <w:keepNext w:val="0"/>
              <w:jc w:val="left"/>
              <w:rPr>
                <w:rFonts w:ascii="Times New Roman" w:hAnsi="Times New Roman"/>
                <w:lang w:val="en-GB"/>
              </w:rPr>
            </w:pPr>
          </w:p>
        </w:tc>
        <w:tc>
          <w:tcPr>
            <w:tcW w:w="1844" w:type="pct"/>
            <w:shd w:val="clear" w:color="auto" w:fill="auto"/>
          </w:tcPr>
          <w:p w14:paraId="316F0121">
            <w:pPr>
              <w:pStyle w:val="2"/>
              <w:keepNext w:val="0"/>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14:paraId="10D560A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88DC699">
            <w:pPr>
              <w:pStyle w:val="2"/>
              <w:keepNext w:val="0"/>
              <w:jc w:val="left"/>
              <w:rPr>
                <w:rFonts w:ascii="Times New Roman" w:hAnsi="Times New Roman"/>
                <w:b w:val="0"/>
                <w:lang w:val="en-GB"/>
              </w:rPr>
            </w:pPr>
          </w:p>
        </w:tc>
      </w:tr>
      <w:tr w14:paraId="218DB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1460BF5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EC11153">
            <w:pPr>
              <w:rPr>
                <w:rFonts w:eastAsia="MS Mincho"/>
                <w:bCs/>
                <w:sz w:val="10"/>
                <w:szCs w:val="20"/>
                <w:lang w:val="en-GB"/>
              </w:rPr>
            </w:pPr>
          </w:p>
        </w:tc>
        <w:tc>
          <w:tcPr>
            <w:tcW w:w="1844" w:type="pct"/>
            <w:shd w:val="clear" w:color="auto" w:fill="auto"/>
          </w:tcPr>
          <w:p w14:paraId="06281421">
            <w:pPr>
              <w:spacing w:before="100" w:beforeAutospacing="1" w:after="100" w:afterAutospacing="1"/>
            </w:pPr>
            <w:r>
              <w:t>This manuscript addresses a highly relevant public health issue, focusing on maternal health service utilization in Sub-Saharan Africa. The study contributes to the scientific community by synthesizing evidence on community-based health education interventions, which are critical for improving maternal outcomes in low-resource settings. The findings provide useful insights for policymakers, program implementers, and researchers seeking to enhance maternal healthcare access and utilization. Overall, the manuscript adds value by highlighting effective community-driven strategies and identifying persistent barriers to service uptake.</w:t>
            </w:r>
          </w:p>
          <w:p w14:paraId="64B1D7AC">
            <w:pPr>
              <w:pStyle w:val="19"/>
              <w:ind w:left="0"/>
              <w:rPr>
                <w:bCs/>
                <w:sz w:val="20"/>
                <w:szCs w:val="20"/>
                <w:lang w:val="en-GB"/>
              </w:rPr>
            </w:pPr>
          </w:p>
        </w:tc>
        <w:tc>
          <w:tcPr>
            <w:tcW w:w="1367" w:type="pct"/>
            <w:shd w:val="clear" w:color="auto" w:fill="auto"/>
          </w:tcPr>
          <w:p w14:paraId="0C71F23A">
            <w:pPr>
              <w:pStyle w:val="2"/>
              <w:keepNext w:val="0"/>
              <w:jc w:val="left"/>
              <w:rPr>
                <w:rFonts w:hint="default" w:ascii="Times New Roman" w:hAnsi="Times New Roman"/>
                <w:b w:val="0"/>
                <w:lang w:val="en-US"/>
              </w:rPr>
            </w:pPr>
            <w:r>
              <w:rPr>
                <w:rFonts w:hint="default" w:ascii="Times New Roman" w:hAnsi="Times New Roman"/>
                <w:b w:val="0"/>
                <w:lang w:val="en-US"/>
              </w:rPr>
              <w:t>I sincerely thank the reviewer for the positive assessment of the manuscript’s relevance and contributions. I appreciate the recognition of the study’s importance in addressing maternal health service utilization in Sub-Saharan Africa. The manuscript has been further refined to strengthen its policy relevance, scientific clarify, and practical implications for improving maternal healthcare uptake in low-resource settings.</w:t>
            </w:r>
          </w:p>
        </w:tc>
      </w:tr>
    </w:tbl>
    <w:p w14:paraId="330228FD">
      <w:pPr>
        <w:rPr>
          <w:sz w:val="20"/>
          <w:szCs w:val="20"/>
          <w:lang w:val="en-GB"/>
        </w:rPr>
      </w:pPr>
    </w:p>
    <w:p w14:paraId="4B886DB1">
      <w:pPr>
        <w:rPr>
          <w:sz w:val="20"/>
          <w:szCs w:val="20"/>
          <w:lang w:val="en-GB"/>
        </w:rPr>
      </w:pPr>
    </w:p>
    <w:p w14:paraId="3EAD0295">
      <w:pPr>
        <w:rPr>
          <w:sz w:val="20"/>
          <w:szCs w:val="20"/>
          <w:lang w:val="en-GB"/>
        </w:rPr>
      </w:pPr>
    </w:p>
    <w:p w14:paraId="3E53A22C">
      <w:pPr>
        <w:pStyle w:val="2"/>
        <w:keepNext w:val="0"/>
        <w:jc w:val="left"/>
        <w:rPr>
          <w:rFonts w:ascii="Times New Roman" w:hAnsi="Times New Roman"/>
          <w:u w:val="single"/>
          <w:lang w:val="en-GB"/>
        </w:rPr>
      </w:pPr>
      <w:r>
        <w:rPr>
          <w:rFonts w:ascii="Times New Roman" w:hAnsi="Times New Roman"/>
          <w:highlight w:val="yellow"/>
          <w:u w:val="single"/>
          <w:lang w:val="en-GB"/>
        </w:rPr>
        <w:t>PART 2.1 (Objective Publication)</w:t>
      </w:r>
    </w:p>
    <w:p w14:paraId="78B8F6DB">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0B7B67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3"/>
            <w:shd w:val="clear" w:color="auto" w:fill="auto"/>
            <w:noWrap/>
          </w:tcPr>
          <w:p w14:paraId="32452B5A">
            <w:pPr>
              <w:rPr>
                <w:sz w:val="22"/>
                <w:szCs w:val="22"/>
                <w:lang w:val="en-GB"/>
              </w:rPr>
            </w:pPr>
          </w:p>
          <w:p w14:paraId="4B47C8E7">
            <w:pPr>
              <w:rPr>
                <w:sz w:val="20"/>
                <w:szCs w:val="20"/>
                <w:lang w:val="en-GB"/>
              </w:rPr>
            </w:pPr>
          </w:p>
        </w:tc>
      </w:tr>
      <w:tr w14:paraId="2CFFC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DC54F2B">
            <w:pPr>
              <w:pStyle w:val="2"/>
              <w:keepNext w:val="0"/>
              <w:jc w:val="left"/>
              <w:rPr>
                <w:rFonts w:ascii="Times New Roman" w:hAnsi="Times New Roman"/>
                <w:lang w:val="en-GB"/>
              </w:rPr>
            </w:pPr>
          </w:p>
        </w:tc>
        <w:tc>
          <w:tcPr>
            <w:tcW w:w="1843" w:type="pct"/>
            <w:shd w:val="clear" w:color="auto" w:fill="auto"/>
          </w:tcPr>
          <w:p w14:paraId="3B4DDD5F">
            <w:pPr>
              <w:pStyle w:val="2"/>
              <w:keepNext w:val="0"/>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14:paraId="571F1F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67491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72507D1">
            <w:pPr>
              <w:rPr>
                <w:b/>
                <w:bCs/>
                <w:sz w:val="20"/>
                <w:szCs w:val="20"/>
                <w:lang w:val="en-GB"/>
              </w:rPr>
            </w:pPr>
            <w:r>
              <w:rPr>
                <w:b/>
                <w:bCs/>
                <w:sz w:val="20"/>
                <w:szCs w:val="20"/>
                <w:lang w:val="en-GB"/>
              </w:rPr>
              <w:t xml:space="preserve">1. Is the title clear and appropriate for the paper? </w:t>
            </w:r>
          </w:p>
          <w:p w14:paraId="78B69ACF">
            <w:pPr>
              <w:rPr>
                <w:color w:val="404040"/>
                <w:sz w:val="20"/>
                <w:szCs w:val="20"/>
                <w:shd w:val="clear" w:color="auto" w:fill="FFFFFF"/>
                <w:lang w:val="en-GB"/>
              </w:rPr>
            </w:pPr>
            <w:r>
              <w:rPr>
                <w:color w:val="404040"/>
                <w:sz w:val="20"/>
                <w:szCs w:val="20"/>
                <w:shd w:val="clear" w:color="auto" w:fill="FFFFFF"/>
                <w:lang w:val="en-GB"/>
              </w:rPr>
              <w:t xml:space="preserve">Rating Scale: </w:t>
            </w:r>
          </w:p>
          <w:p w14:paraId="090F6DC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40D1E52">
            <w:pPr>
              <w:ind w:left="360"/>
              <w:jc w:val="center"/>
              <w:rPr>
                <w:bCs/>
                <w:sz w:val="20"/>
                <w:szCs w:val="20"/>
                <w:lang w:val="en-GB"/>
              </w:rPr>
            </w:pPr>
            <w:r>
              <w:rPr>
                <w:bCs/>
                <w:sz w:val="20"/>
                <w:szCs w:val="20"/>
                <w:lang w:val="en-GB"/>
              </w:rPr>
              <w:t>5</w:t>
            </w:r>
          </w:p>
        </w:tc>
        <w:tc>
          <w:tcPr>
            <w:tcW w:w="1367" w:type="pct"/>
            <w:shd w:val="clear" w:color="auto" w:fill="auto"/>
          </w:tcPr>
          <w:p w14:paraId="30ACC12F">
            <w:pPr>
              <w:pStyle w:val="2"/>
              <w:keepNext w:val="0"/>
              <w:jc w:val="left"/>
              <w:rPr>
                <w:rFonts w:hint="default" w:ascii="Times New Roman" w:hAnsi="Times New Roman"/>
                <w:b w:val="0"/>
                <w:lang w:val="en-US"/>
              </w:rPr>
            </w:pPr>
            <w:r>
              <w:rPr>
                <w:rFonts w:hint="default" w:ascii="Times New Roman" w:hAnsi="Times New Roman"/>
                <w:b w:val="0"/>
                <w:lang w:val="en-US"/>
              </w:rPr>
              <w:t>I thank the reviewer for the positive rating. The title is been retained as it accurately reflects the scope, intervention focus, population, and study design.</w:t>
            </w:r>
          </w:p>
        </w:tc>
      </w:tr>
      <w:tr w14:paraId="743973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EAA001B">
            <w:pPr>
              <w:pStyle w:val="2"/>
              <w:keepNext w:val="0"/>
              <w:jc w:val="left"/>
              <w:rPr>
                <w:rFonts w:ascii="Times New Roman" w:hAnsi="Times New Roman"/>
                <w:lang w:val="en-GB"/>
              </w:rPr>
            </w:pPr>
            <w:r>
              <w:rPr>
                <w:rFonts w:ascii="Times New Roman" w:hAnsi="Times New Roman"/>
                <w:lang w:val="en-GB"/>
              </w:rPr>
              <w:t xml:space="preserve">2. Is the abstract of the article comprehensive? </w:t>
            </w:r>
          </w:p>
          <w:p w14:paraId="654FB6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4CFED6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860B8F8">
            <w:pPr>
              <w:ind w:left="360"/>
              <w:jc w:val="center"/>
              <w:rPr>
                <w:bCs/>
                <w:sz w:val="20"/>
                <w:szCs w:val="20"/>
                <w:lang w:val="en-GB"/>
              </w:rPr>
            </w:pPr>
            <w:r>
              <w:rPr>
                <w:bCs/>
                <w:sz w:val="20"/>
                <w:szCs w:val="20"/>
                <w:lang w:val="en-GB"/>
              </w:rPr>
              <w:t>4</w:t>
            </w:r>
          </w:p>
        </w:tc>
        <w:tc>
          <w:tcPr>
            <w:tcW w:w="1367" w:type="pct"/>
            <w:shd w:val="clear" w:color="auto" w:fill="auto"/>
          </w:tcPr>
          <w:p w14:paraId="1FDE3E2B">
            <w:pPr>
              <w:pStyle w:val="2"/>
              <w:keepNext w:val="0"/>
              <w:jc w:val="left"/>
              <w:rPr>
                <w:rFonts w:hint="default" w:ascii="Times New Roman" w:hAnsi="Times New Roman"/>
                <w:b w:val="0"/>
                <w:lang w:val="en-US"/>
              </w:rPr>
            </w:pPr>
            <w:r>
              <w:rPr>
                <w:rFonts w:hint="default" w:ascii="Times New Roman" w:hAnsi="Times New Roman"/>
                <w:b w:val="0"/>
                <w:lang w:val="en-US"/>
              </w:rPr>
              <w:t>Thank you for this observation. The abstract has been revised for improved comprehensiveness and clarify. It has also been restructured to align more closely with standard scientific reporting format. Inconsistencies in reported study numbers have been corrected.</w:t>
            </w:r>
          </w:p>
        </w:tc>
      </w:tr>
      <w:tr w14:paraId="41863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203B8CA">
            <w:pPr>
              <w:pStyle w:val="2"/>
              <w:keepNext w:val="0"/>
              <w:jc w:val="left"/>
              <w:rPr>
                <w:rFonts w:ascii="Times New Roman" w:hAnsi="Times New Roman"/>
                <w:lang w:val="en-GB"/>
              </w:rPr>
            </w:pPr>
            <w:r>
              <w:rPr>
                <w:rFonts w:ascii="Times New Roman" w:hAnsi="Times New Roman"/>
                <w:lang w:val="en-GB"/>
              </w:rPr>
              <w:t>3. Are the keywords appropriate and useful?</w:t>
            </w:r>
          </w:p>
          <w:p w14:paraId="635B28C8">
            <w:pPr>
              <w:rPr>
                <w:color w:val="404040"/>
                <w:sz w:val="20"/>
                <w:szCs w:val="20"/>
                <w:shd w:val="clear" w:color="auto" w:fill="FFFFFF"/>
                <w:lang w:val="en-GB"/>
              </w:rPr>
            </w:pPr>
            <w:r>
              <w:rPr>
                <w:color w:val="404040"/>
                <w:sz w:val="20"/>
                <w:szCs w:val="20"/>
                <w:shd w:val="clear" w:color="auto" w:fill="FFFFFF"/>
                <w:lang w:val="en-GB"/>
              </w:rPr>
              <w:t xml:space="preserve">Rating Scale: </w:t>
            </w:r>
          </w:p>
          <w:p w14:paraId="50552D2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CF18FB">
            <w:pPr>
              <w:ind w:left="360"/>
              <w:jc w:val="center"/>
              <w:rPr>
                <w:bCs/>
                <w:sz w:val="20"/>
                <w:szCs w:val="20"/>
                <w:lang w:val="en-GB"/>
              </w:rPr>
            </w:pPr>
            <w:r>
              <w:rPr>
                <w:bCs/>
                <w:sz w:val="20"/>
                <w:szCs w:val="20"/>
                <w:lang w:val="en-GB"/>
              </w:rPr>
              <w:t>4</w:t>
            </w:r>
          </w:p>
        </w:tc>
        <w:tc>
          <w:tcPr>
            <w:tcW w:w="1367" w:type="pct"/>
            <w:shd w:val="clear" w:color="auto" w:fill="auto"/>
          </w:tcPr>
          <w:p w14:paraId="3E897500">
            <w:pPr>
              <w:pStyle w:val="2"/>
              <w:keepNext w:val="0"/>
              <w:jc w:val="left"/>
              <w:rPr>
                <w:rFonts w:hint="default" w:ascii="Times New Roman" w:hAnsi="Times New Roman"/>
                <w:b w:val="0"/>
                <w:lang w:val="en-US"/>
              </w:rPr>
            </w:pPr>
            <w:r>
              <w:rPr>
                <w:rFonts w:hint="default" w:ascii="Times New Roman" w:hAnsi="Times New Roman"/>
                <w:b w:val="0"/>
                <w:lang w:val="en-US"/>
              </w:rPr>
              <w:t>I appreciate the reviewer’s comment. The keywords have been reviewed and refined for relevance, indexing value, and consistency with the manuscript focus.</w:t>
            </w:r>
          </w:p>
        </w:tc>
      </w:tr>
      <w:tr w14:paraId="7D817F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3148AB9">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7331ADC">
            <w:pPr>
              <w:rPr>
                <w:color w:val="404040"/>
                <w:sz w:val="20"/>
                <w:szCs w:val="20"/>
                <w:shd w:val="clear" w:color="auto" w:fill="FFFFFF"/>
                <w:lang w:val="en-GB"/>
              </w:rPr>
            </w:pPr>
            <w:r>
              <w:rPr>
                <w:color w:val="404040"/>
                <w:sz w:val="20"/>
                <w:szCs w:val="20"/>
                <w:shd w:val="clear" w:color="auto" w:fill="FFFFFF"/>
                <w:lang w:val="en-GB"/>
              </w:rPr>
              <w:t xml:space="preserve">Rating Scale: </w:t>
            </w:r>
          </w:p>
          <w:p w14:paraId="095F0EB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4D165E0">
            <w:pPr>
              <w:ind w:left="360"/>
              <w:jc w:val="center"/>
              <w:rPr>
                <w:bCs/>
                <w:sz w:val="20"/>
                <w:szCs w:val="20"/>
                <w:lang w:val="en-GB"/>
              </w:rPr>
            </w:pPr>
            <w:r>
              <w:rPr>
                <w:bCs/>
                <w:sz w:val="20"/>
                <w:szCs w:val="20"/>
                <w:lang w:val="en-GB"/>
              </w:rPr>
              <w:t>4</w:t>
            </w:r>
          </w:p>
        </w:tc>
        <w:tc>
          <w:tcPr>
            <w:tcW w:w="1367" w:type="pct"/>
            <w:shd w:val="clear" w:color="auto" w:fill="auto"/>
          </w:tcPr>
          <w:p w14:paraId="49859FAB">
            <w:pPr>
              <w:pStyle w:val="2"/>
              <w:keepNext w:val="0"/>
              <w:jc w:val="left"/>
              <w:rPr>
                <w:rFonts w:hint="default" w:ascii="Times New Roman" w:hAnsi="Times New Roman"/>
                <w:b w:val="0"/>
                <w:lang w:val="en-US"/>
              </w:rPr>
            </w:pPr>
            <w:r>
              <w:rPr>
                <w:rFonts w:hint="default" w:ascii="Times New Roman" w:hAnsi="Times New Roman"/>
                <w:b w:val="0"/>
                <w:lang w:val="en-US"/>
              </w:rPr>
              <w:t>I thank the reviewer for the encouraging assessment. Minor refinements were made to improve flow, coherence, and contextual framing.</w:t>
            </w:r>
          </w:p>
        </w:tc>
      </w:tr>
      <w:tr w14:paraId="534A5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E0E3638">
            <w:pPr>
              <w:pStyle w:val="2"/>
              <w:keepNext w:val="0"/>
              <w:jc w:val="left"/>
              <w:rPr>
                <w:rFonts w:ascii="Times New Roman" w:hAnsi="Times New Roman"/>
                <w:lang w:val="en-GB"/>
              </w:rPr>
            </w:pPr>
            <w:r>
              <w:rPr>
                <w:rFonts w:ascii="Times New Roman" w:hAnsi="Times New Roman"/>
                <w:lang w:val="en-GB"/>
              </w:rPr>
              <w:t>5. Are the objectives clearly stated?</w:t>
            </w:r>
          </w:p>
          <w:p w14:paraId="5930F9C2">
            <w:pPr>
              <w:rPr>
                <w:color w:val="404040"/>
                <w:sz w:val="20"/>
                <w:szCs w:val="20"/>
                <w:shd w:val="clear" w:color="auto" w:fill="FFFFFF"/>
                <w:lang w:val="en-GB"/>
              </w:rPr>
            </w:pPr>
            <w:r>
              <w:rPr>
                <w:color w:val="404040"/>
                <w:sz w:val="20"/>
                <w:szCs w:val="20"/>
                <w:shd w:val="clear" w:color="auto" w:fill="FFFFFF"/>
                <w:lang w:val="en-GB"/>
              </w:rPr>
              <w:t xml:space="preserve">Rating Scale: </w:t>
            </w:r>
          </w:p>
          <w:p w14:paraId="3F4AF46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A846DEB">
            <w:pPr>
              <w:ind w:left="360"/>
              <w:jc w:val="center"/>
              <w:rPr>
                <w:bCs/>
                <w:sz w:val="20"/>
                <w:szCs w:val="20"/>
                <w:lang w:val="en-GB"/>
              </w:rPr>
            </w:pPr>
            <w:r>
              <w:rPr>
                <w:bCs/>
                <w:sz w:val="20"/>
                <w:szCs w:val="20"/>
                <w:lang w:val="en-GB"/>
              </w:rPr>
              <w:t>5</w:t>
            </w:r>
          </w:p>
        </w:tc>
        <w:tc>
          <w:tcPr>
            <w:tcW w:w="1367" w:type="pct"/>
            <w:shd w:val="clear" w:color="auto" w:fill="auto"/>
          </w:tcPr>
          <w:p w14:paraId="7A9FCE87">
            <w:pPr>
              <w:pStyle w:val="2"/>
              <w:keepNext w:val="0"/>
              <w:jc w:val="left"/>
              <w:rPr>
                <w:rFonts w:hint="default" w:ascii="Times New Roman" w:hAnsi="Times New Roman"/>
                <w:b w:val="0"/>
                <w:lang w:val="en-US"/>
              </w:rPr>
            </w:pPr>
            <w:r>
              <w:rPr>
                <w:rFonts w:hint="default" w:ascii="Times New Roman" w:hAnsi="Times New Roman"/>
                <w:b w:val="0"/>
                <w:lang w:val="en-US"/>
              </w:rPr>
              <w:t>I appreciate the positive feedback. The objectives remain clearly stated and have been retained with minor wording adjustments for precision.</w:t>
            </w:r>
          </w:p>
        </w:tc>
      </w:tr>
      <w:tr w14:paraId="4A9F6A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0EBE271">
            <w:pPr>
              <w:pStyle w:val="2"/>
              <w:keepNext w:val="0"/>
              <w:jc w:val="left"/>
              <w:rPr>
                <w:rFonts w:ascii="Times New Roman" w:hAnsi="Times New Roman"/>
                <w:lang w:val="en-GB"/>
              </w:rPr>
            </w:pPr>
            <w:r>
              <w:rPr>
                <w:rFonts w:ascii="Times New Roman" w:hAnsi="Times New Roman"/>
                <w:lang w:val="en-GB"/>
              </w:rPr>
              <w:t>6. Is the literature review relevant?</w:t>
            </w:r>
          </w:p>
          <w:p w14:paraId="513D5CC2">
            <w:pPr>
              <w:rPr>
                <w:color w:val="404040"/>
                <w:sz w:val="20"/>
                <w:szCs w:val="20"/>
                <w:shd w:val="clear" w:color="auto" w:fill="FFFFFF"/>
                <w:lang w:val="en-GB"/>
              </w:rPr>
            </w:pPr>
            <w:r>
              <w:rPr>
                <w:color w:val="404040"/>
                <w:sz w:val="20"/>
                <w:szCs w:val="20"/>
                <w:shd w:val="clear" w:color="auto" w:fill="FFFFFF"/>
                <w:lang w:val="en-GB"/>
              </w:rPr>
              <w:t xml:space="preserve">Rating Scale: </w:t>
            </w:r>
          </w:p>
          <w:p w14:paraId="0FD7BD3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9E5CC16">
            <w:pPr>
              <w:ind w:left="360"/>
              <w:jc w:val="center"/>
              <w:rPr>
                <w:bCs/>
                <w:sz w:val="20"/>
                <w:szCs w:val="20"/>
                <w:lang w:val="en-GB"/>
              </w:rPr>
            </w:pPr>
            <w:r>
              <w:rPr>
                <w:bCs/>
                <w:sz w:val="20"/>
                <w:szCs w:val="20"/>
                <w:lang w:val="en-GB"/>
              </w:rPr>
              <w:t>4</w:t>
            </w:r>
          </w:p>
        </w:tc>
        <w:tc>
          <w:tcPr>
            <w:tcW w:w="1367" w:type="pct"/>
            <w:shd w:val="clear" w:color="auto" w:fill="auto"/>
          </w:tcPr>
          <w:p w14:paraId="488F43D1">
            <w:pPr>
              <w:pStyle w:val="2"/>
              <w:keepNext w:val="0"/>
              <w:jc w:val="left"/>
              <w:rPr>
                <w:rFonts w:hint="default" w:ascii="Times New Roman" w:hAnsi="Times New Roman"/>
                <w:b w:val="0"/>
                <w:lang w:val="en-US"/>
              </w:rPr>
            </w:pPr>
            <w:r>
              <w:rPr>
                <w:rFonts w:hint="default" w:ascii="Times New Roman" w:hAnsi="Times New Roman"/>
                <w:b w:val="0"/>
                <w:lang w:val="en-US"/>
              </w:rPr>
              <w:t>Thank you. The literature review has been strengthened further with additional relevant studies and clearer linkage to the review objectives.</w:t>
            </w:r>
          </w:p>
        </w:tc>
      </w:tr>
      <w:tr w14:paraId="4A08F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4212FFE">
            <w:pPr>
              <w:pStyle w:val="2"/>
              <w:keepNext w:val="0"/>
              <w:jc w:val="left"/>
              <w:rPr>
                <w:rFonts w:ascii="Times New Roman" w:hAnsi="Times New Roman"/>
                <w:lang w:val="en-GB"/>
              </w:rPr>
            </w:pPr>
            <w:r>
              <w:rPr>
                <w:rFonts w:ascii="Times New Roman" w:hAnsi="Times New Roman"/>
                <w:lang w:val="en-GB"/>
              </w:rPr>
              <w:t>7. Is the literature review recent?</w:t>
            </w:r>
          </w:p>
          <w:p w14:paraId="5B654E6C">
            <w:pPr>
              <w:rPr>
                <w:color w:val="404040"/>
                <w:sz w:val="20"/>
                <w:szCs w:val="20"/>
                <w:shd w:val="clear" w:color="auto" w:fill="FFFFFF"/>
                <w:lang w:val="en-GB"/>
              </w:rPr>
            </w:pPr>
            <w:r>
              <w:rPr>
                <w:color w:val="404040"/>
                <w:sz w:val="20"/>
                <w:szCs w:val="20"/>
                <w:shd w:val="clear" w:color="auto" w:fill="FFFFFF"/>
                <w:lang w:val="en-GB"/>
              </w:rPr>
              <w:t xml:space="preserve">Rating Scale: </w:t>
            </w:r>
          </w:p>
          <w:p w14:paraId="5378058F">
            <w:pPr>
              <w:pStyle w:val="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06A73FA7">
            <w:pPr>
              <w:ind w:left="360"/>
              <w:jc w:val="center"/>
              <w:rPr>
                <w:bCs/>
                <w:sz w:val="20"/>
                <w:szCs w:val="20"/>
                <w:lang w:val="en-GB"/>
              </w:rPr>
            </w:pPr>
            <w:r>
              <w:rPr>
                <w:bCs/>
                <w:sz w:val="20"/>
                <w:szCs w:val="20"/>
                <w:lang w:val="en-GB"/>
              </w:rPr>
              <w:t>3</w:t>
            </w:r>
          </w:p>
        </w:tc>
        <w:tc>
          <w:tcPr>
            <w:tcW w:w="1367" w:type="pct"/>
            <w:shd w:val="clear" w:color="auto" w:fill="auto"/>
          </w:tcPr>
          <w:p w14:paraId="783D9B9A">
            <w:pPr>
              <w:pStyle w:val="2"/>
              <w:keepNext w:val="0"/>
              <w:jc w:val="left"/>
              <w:rPr>
                <w:rFonts w:hint="default" w:ascii="Times New Roman" w:hAnsi="Times New Roman"/>
                <w:b w:val="0"/>
                <w:lang w:val="en-US"/>
              </w:rPr>
            </w:pPr>
            <w:r>
              <w:rPr>
                <w:rFonts w:hint="default" w:ascii="Times New Roman" w:hAnsi="Times New Roman"/>
                <w:b w:val="0"/>
                <w:lang w:val="en-US"/>
              </w:rPr>
              <w:t>I appreciate this important observation. More recent references published within the last 3-5 years have been incorporated to improve currency and strengthen the evidence base.</w:t>
            </w:r>
          </w:p>
        </w:tc>
      </w:tr>
      <w:tr w14:paraId="6EFBB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280A096">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3D5782B">
            <w:pPr>
              <w:rPr>
                <w:color w:val="404040"/>
                <w:sz w:val="20"/>
                <w:szCs w:val="20"/>
                <w:shd w:val="clear" w:color="auto" w:fill="FFFFFF"/>
                <w:lang w:val="en-GB"/>
              </w:rPr>
            </w:pPr>
            <w:r>
              <w:rPr>
                <w:color w:val="404040"/>
                <w:sz w:val="20"/>
                <w:szCs w:val="20"/>
                <w:shd w:val="clear" w:color="auto" w:fill="FFFFFF"/>
                <w:lang w:val="en-GB"/>
              </w:rPr>
              <w:t xml:space="preserve">Rating Scale: </w:t>
            </w:r>
          </w:p>
          <w:p w14:paraId="538CCD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8A2808C">
            <w:pPr>
              <w:ind w:left="360"/>
              <w:jc w:val="center"/>
              <w:rPr>
                <w:bCs/>
                <w:sz w:val="20"/>
                <w:szCs w:val="20"/>
                <w:lang w:val="en-GB"/>
              </w:rPr>
            </w:pPr>
            <w:r>
              <w:rPr>
                <w:bCs/>
                <w:sz w:val="20"/>
                <w:szCs w:val="20"/>
                <w:lang w:val="en-GB"/>
              </w:rPr>
              <w:t>3</w:t>
            </w:r>
          </w:p>
        </w:tc>
        <w:tc>
          <w:tcPr>
            <w:tcW w:w="1367" w:type="pct"/>
            <w:shd w:val="clear" w:color="auto" w:fill="auto"/>
          </w:tcPr>
          <w:p w14:paraId="52B356D6">
            <w:pPr>
              <w:pStyle w:val="2"/>
              <w:keepNext w:val="0"/>
              <w:jc w:val="left"/>
              <w:rPr>
                <w:rFonts w:hint="default" w:ascii="Times New Roman" w:hAnsi="Times New Roman"/>
                <w:b w:val="0"/>
                <w:lang w:val="en-US"/>
              </w:rPr>
            </w:pPr>
            <w:r>
              <w:rPr>
                <w:rFonts w:hint="default" w:ascii="Times New Roman" w:hAnsi="Times New Roman"/>
                <w:b w:val="0"/>
                <w:lang w:val="en-US"/>
              </w:rPr>
              <w:t>Thank you for the constructive comment. The search methodology section has been expanded for greater transparency. Additional details on databases searched, search terms, eligibility criteria, screening process, and quality appraisal have been clarified.</w:t>
            </w:r>
          </w:p>
        </w:tc>
      </w:tr>
      <w:tr w14:paraId="560E4E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41D55B1">
            <w:pPr>
              <w:pStyle w:val="2"/>
              <w:keepNext w:val="0"/>
              <w:jc w:val="left"/>
              <w:rPr>
                <w:rFonts w:ascii="Times New Roman" w:hAnsi="Times New Roman"/>
                <w:lang w:val="en-GB"/>
              </w:rPr>
            </w:pPr>
            <w:r>
              <w:rPr>
                <w:rFonts w:ascii="Times New Roman" w:hAnsi="Times New Roman"/>
                <w:lang w:val="en-GB"/>
              </w:rPr>
              <w:t>9. Is the Critical analysis of literature done?</w:t>
            </w:r>
          </w:p>
          <w:p w14:paraId="0A7BF6BF">
            <w:pPr>
              <w:rPr>
                <w:color w:val="404040"/>
                <w:sz w:val="20"/>
                <w:szCs w:val="20"/>
                <w:shd w:val="clear" w:color="auto" w:fill="FFFFFF"/>
                <w:lang w:val="en-GB"/>
              </w:rPr>
            </w:pPr>
            <w:r>
              <w:rPr>
                <w:color w:val="404040"/>
                <w:sz w:val="20"/>
                <w:szCs w:val="20"/>
                <w:shd w:val="clear" w:color="auto" w:fill="FFFFFF"/>
                <w:lang w:val="en-GB"/>
              </w:rPr>
              <w:t xml:space="preserve">Rating Scale: </w:t>
            </w:r>
          </w:p>
          <w:p w14:paraId="2A2486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C3E33F6">
            <w:pPr>
              <w:ind w:left="360"/>
              <w:jc w:val="center"/>
              <w:rPr>
                <w:bCs/>
                <w:sz w:val="20"/>
                <w:szCs w:val="20"/>
                <w:lang w:val="en-GB"/>
              </w:rPr>
            </w:pPr>
            <w:r>
              <w:rPr>
                <w:bCs/>
                <w:sz w:val="20"/>
                <w:szCs w:val="20"/>
                <w:lang w:val="en-GB"/>
              </w:rPr>
              <w:t>3</w:t>
            </w:r>
          </w:p>
        </w:tc>
        <w:tc>
          <w:tcPr>
            <w:tcW w:w="1367" w:type="pct"/>
            <w:shd w:val="clear" w:color="auto" w:fill="auto"/>
          </w:tcPr>
          <w:p w14:paraId="0796ACAB">
            <w:pPr>
              <w:pStyle w:val="2"/>
              <w:keepNext w:val="0"/>
              <w:jc w:val="left"/>
              <w:rPr>
                <w:rFonts w:hint="default" w:ascii="Times New Roman" w:hAnsi="Times New Roman"/>
                <w:b w:val="0"/>
                <w:lang w:val="en-US"/>
              </w:rPr>
            </w:pPr>
            <w:r>
              <w:rPr>
                <w:rFonts w:hint="default" w:ascii="Times New Roman" w:hAnsi="Times New Roman"/>
                <w:b w:val="0"/>
                <w:lang w:val="en-US"/>
              </w:rPr>
              <w:t>I appreciate the reviewer’s suggestion. The discussion section has been revised to provide deeper critical synthesis of findings, highlight variations across studies, and interpret contextual factors influencing outcomes.</w:t>
            </w:r>
          </w:p>
        </w:tc>
      </w:tr>
      <w:tr w14:paraId="79AD51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FFA87C9">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28BF7959">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7AD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EF300F7">
            <w:pPr>
              <w:pStyle w:val="19"/>
              <w:ind w:left="0"/>
              <w:jc w:val="center"/>
              <w:rPr>
                <w:bCs/>
                <w:sz w:val="20"/>
                <w:szCs w:val="20"/>
                <w:lang w:val="en-GB"/>
              </w:rPr>
            </w:pPr>
            <w:r>
              <w:rPr>
                <w:bCs/>
                <w:sz w:val="20"/>
                <w:szCs w:val="20"/>
                <w:lang w:val="en-GB"/>
              </w:rPr>
              <w:t>3</w:t>
            </w:r>
          </w:p>
        </w:tc>
        <w:tc>
          <w:tcPr>
            <w:tcW w:w="1367" w:type="pct"/>
            <w:shd w:val="clear" w:color="auto" w:fill="auto"/>
          </w:tcPr>
          <w:p w14:paraId="29A79F96">
            <w:pPr>
              <w:pStyle w:val="2"/>
              <w:keepNext w:val="0"/>
              <w:jc w:val="left"/>
              <w:rPr>
                <w:rFonts w:hint="default" w:ascii="Times New Roman" w:hAnsi="Times New Roman"/>
                <w:b w:val="0"/>
                <w:lang w:val="en-US"/>
              </w:rPr>
            </w:pPr>
            <w:r>
              <w:rPr>
                <w:rFonts w:hint="default" w:ascii="Times New Roman" w:hAnsi="Times New Roman"/>
                <w:b w:val="0"/>
                <w:lang w:val="en-US"/>
              </w:rPr>
              <w:t>Thank you. A clearer subsection on research gaps and future directions has been strengthened within the discussion and recommendation sections.</w:t>
            </w:r>
          </w:p>
        </w:tc>
      </w:tr>
      <w:tr w14:paraId="54B3C9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F8746D0">
            <w:pPr>
              <w:rPr>
                <w:b/>
                <w:sz w:val="20"/>
                <w:szCs w:val="20"/>
                <w:lang w:val="en-GB"/>
              </w:rPr>
            </w:pPr>
            <w:r>
              <w:rPr>
                <w:b/>
                <w:sz w:val="20"/>
                <w:szCs w:val="20"/>
                <w:lang w:val="en-GB"/>
              </w:rPr>
              <w:t>11. Are the conclusions logically arrived?</w:t>
            </w:r>
          </w:p>
          <w:p w14:paraId="0B07B519">
            <w:pPr>
              <w:rPr>
                <w:color w:val="404040"/>
                <w:sz w:val="20"/>
                <w:szCs w:val="20"/>
                <w:shd w:val="clear" w:color="auto" w:fill="FFFFFF"/>
                <w:lang w:val="en-GB"/>
              </w:rPr>
            </w:pPr>
            <w:r>
              <w:rPr>
                <w:color w:val="404040"/>
                <w:sz w:val="20"/>
                <w:szCs w:val="20"/>
                <w:shd w:val="clear" w:color="auto" w:fill="FFFFFF"/>
                <w:lang w:val="en-GB"/>
              </w:rPr>
              <w:t xml:space="preserve">Rating Scale: </w:t>
            </w:r>
          </w:p>
          <w:p w14:paraId="7CA1E0B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F32C79">
            <w:pPr>
              <w:pStyle w:val="19"/>
              <w:ind w:left="0"/>
              <w:jc w:val="center"/>
              <w:rPr>
                <w:bCs/>
                <w:sz w:val="20"/>
                <w:szCs w:val="20"/>
                <w:lang w:val="en-GB"/>
              </w:rPr>
            </w:pPr>
            <w:r>
              <w:rPr>
                <w:bCs/>
                <w:sz w:val="20"/>
                <w:szCs w:val="20"/>
                <w:lang w:val="en-GB"/>
              </w:rPr>
              <w:t>4</w:t>
            </w:r>
          </w:p>
        </w:tc>
        <w:tc>
          <w:tcPr>
            <w:tcW w:w="1367" w:type="pct"/>
            <w:shd w:val="clear" w:color="auto" w:fill="auto"/>
          </w:tcPr>
          <w:p w14:paraId="3D1FA153">
            <w:pPr>
              <w:pStyle w:val="2"/>
              <w:keepNext w:val="0"/>
              <w:jc w:val="left"/>
              <w:rPr>
                <w:rFonts w:hint="default" w:ascii="Times New Roman" w:hAnsi="Times New Roman"/>
                <w:b w:val="0"/>
                <w:lang w:val="en-US"/>
              </w:rPr>
            </w:pPr>
            <w:r>
              <w:rPr>
                <w:rFonts w:hint="default" w:ascii="Times New Roman" w:hAnsi="Times New Roman"/>
                <w:b w:val="0"/>
                <w:lang w:val="en-US"/>
              </w:rPr>
              <w:t>I appreciate the positive assessment. The conclusions have been retained and slightly refined to better align with the synthesized evidence.</w:t>
            </w:r>
          </w:p>
        </w:tc>
      </w:tr>
      <w:tr w14:paraId="7BD33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6611EB3">
            <w:pPr>
              <w:rPr>
                <w:b/>
                <w:sz w:val="20"/>
                <w:szCs w:val="20"/>
                <w:lang w:val="en-GB"/>
              </w:rPr>
            </w:pPr>
            <w:r>
              <w:rPr>
                <w:b/>
                <w:sz w:val="20"/>
                <w:szCs w:val="20"/>
                <w:lang w:val="en-GB"/>
              </w:rPr>
              <w:t>12. Are the limitations of the paper discussed?</w:t>
            </w:r>
          </w:p>
          <w:p w14:paraId="1CA38A78">
            <w:pPr>
              <w:rPr>
                <w:color w:val="404040"/>
                <w:sz w:val="20"/>
                <w:szCs w:val="20"/>
                <w:shd w:val="clear" w:color="auto" w:fill="FFFFFF"/>
                <w:lang w:val="en-GB"/>
              </w:rPr>
            </w:pPr>
            <w:r>
              <w:rPr>
                <w:color w:val="404040"/>
                <w:sz w:val="20"/>
                <w:szCs w:val="20"/>
                <w:shd w:val="clear" w:color="auto" w:fill="FFFFFF"/>
                <w:lang w:val="en-GB"/>
              </w:rPr>
              <w:t xml:space="preserve">Rating Scale: </w:t>
            </w:r>
          </w:p>
          <w:p w14:paraId="052A36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99B7D14">
            <w:pPr>
              <w:pStyle w:val="19"/>
              <w:ind w:left="0"/>
              <w:jc w:val="center"/>
              <w:rPr>
                <w:bCs/>
                <w:sz w:val="20"/>
                <w:szCs w:val="20"/>
                <w:lang w:val="en-GB"/>
              </w:rPr>
            </w:pPr>
            <w:r>
              <w:rPr>
                <w:bCs/>
                <w:sz w:val="20"/>
                <w:szCs w:val="20"/>
                <w:lang w:val="en-GB"/>
              </w:rPr>
              <w:t>4</w:t>
            </w:r>
          </w:p>
        </w:tc>
        <w:tc>
          <w:tcPr>
            <w:tcW w:w="1367" w:type="pct"/>
            <w:shd w:val="clear" w:color="auto" w:fill="auto"/>
          </w:tcPr>
          <w:p w14:paraId="1CBFDF39">
            <w:pPr>
              <w:pStyle w:val="2"/>
              <w:keepNext w:val="0"/>
              <w:jc w:val="left"/>
              <w:rPr>
                <w:rFonts w:hint="default" w:ascii="Times New Roman" w:hAnsi="Times New Roman"/>
                <w:b w:val="0"/>
                <w:lang w:val="en-US"/>
              </w:rPr>
            </w:pPr>
            <w:r>
              <w:rPr>
                <w:rFonts w:hint="default" w:ascii="Times New Roman" w:hAnsi="Times New Roman"/>
                <w:b w:val="0"/>
                <w:lang w:val="en-US"/>
              </w:rPr>
              <w:t>Thank you. The limitations section has been expanded for clarity, including heterogeneity, publication bias, and restricted comparability of included studies.</w:t>
            </w:r>
          </w:p>
        </w:tc>
      </w:tr>
      <w:tr w14:paraId="580A3D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450091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284CCAA2">
            <w:pPr>
              <w:rPr>
                <w:color w:val="404040"/>
                <w:sz w:val="20"/>
                <w:szCs w:val="20"/>
                <w:shd w:val="clear" w:color="auto" w:fill="FFFFFF"/>
                <w:lang w:val="en-GB"/>
              </w:rPr>
            </w:pPr>
            <w:r>
              <w:rPr>
                <w:color w:val="404040"/>
                <w:sz w:val="20"/>
                <w:szCs w:val="20"/>
                <w:shd w:val="clear" w:color="auto" w:fill="FFFFFF"/>
                <w:lang w:val="en-GB"/>
              </w:rPr>
              <w:t xml:space="preserve">Rating Scale: </w:t>
            </w:r>
          </w:p>
          <w:p w14:paraId="786FFCE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DCE736">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94C6524">
            <w:pPr>
              <w:pStyle w:val="19"/>
              <w:ind w:left="0"/>
              <w:jc w:val="center"/>
              <w:rPr>
                <w:bCs/>
                <w:sz w:val="20"/>
                <w:szCs w:val="20"/>
                <w:lang w:val="en-GB"/>
              </w:rPr>
            </w:pPr>
            <w:r>
              <w:rPr>
                <w:bCs/>
                <w:sz w:val="20"/>
                <w:szCs w:val="20"/>
                <w:lang w:val="en-GB"/>
              </w:rPr>
              <w:t>3</w:t>
            </w:r>
          </w:p>
        </w:tc>
        <w:tc>
          <w:tcPr>
            <w:tcW w:w="1367" w:type="pct"/>
            <w:shd w:val="clear" w:color="auto" w:fill="auto"/>
          </w:tcPr>
          <w:p w14:paraId="5A3BB070">
            <w:pPr>
              <w:pStyle w:val="2"/>
              <w:keepNext w:val="0"/>
              <w:jc w:val="left"/>
              <w:rPr>
                <w:rFonts w:hint="default" w:ascii="Times New Roman" w:hAnsi="Times New Roman"/>
                <w:b w:val="0"/>
                <w:lang w:val="en-US"/>
              </w:rPr>
            </w:pPr>
            <w:r>
              <w:rPr>
                <w:rFonts w:hint="default" w:ascii="Times New Roman" w:hAnsi="Times New Roman"/>
                <w:b w:val="0"/>
                <w:lang w:val="en-US"/>
              </w:rPr>
              <w:t>I appreciate this comment. References have been carefully reviewed, updated, and standardized to journal style. Additional peer-reviewed and recent sources have been included.</w:t>
            </w:r>
          </w:p>
        </w:tc>
      </w:tr>
      <w:tr w14:paraId="151436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7FCEDAD">
            <w:pPr>
              <w:rPr>
                <w:b/>
                <w:sz w:val="20"/>
                <w:szCs w:val="20"/>
                <w:lang w:val="en-GB"/>
              </w:rPr>
            </w:pPr>
            <w:r>
              <w:rPr>
                <w:b/>
                <w:sz w:val="20"/>
                <w:szCs w:val="20"/>
                <w:lang w:val="en-GB"/>
              </w:rPr>
              <w:t>14. Is the manuscript written in clear and understandable language?</w:t>
            </w:r>
          </w:p>
          <w:p w14:paraId="411844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F069C8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B45C086">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6839A47">
            <w:pPr>
              <w:pStyle w:val="19"/>
              <w:ind w:left="0"/>
              <w:jc w:val="center"/>
              <w:rPr>
                <w:bCs/>
                <w:sz w:val="20"/>
                <w:szCs w:val="20"/>
                <w:lang w:val="en-GB"/>
              </w:rPr>
            </w:pPr>
            <w:r>
              <w:rPr>
                <w:bCs/>
                <w:sz w:val="20"/>
                <w:szCs w:val="20"/>
                <w:lang w:val="en-GB"/>
              </w:rPr>
              <w:t>3</w:t>
            </w:r>
          </w:p>
        </w:tc>
        <w:tc>
          <w:tcPr>
            <w:tcW w:w="1367" w:type="pct"/>
            <w:shd w:val="clear" w:color="auto" w:fill="auto"/>
          </w:tcPr>
          <w:p w14:paraId="5574AECC">
            <w:pPr>
              <w:pStyle w:val="2"/>
              <w:keepNext w:val="0"/>
              <w:jc w:val="left"/>
              <w:rPr>
                <w:rFonts w:hint="default" w:ascii="Times New Roman" w:hAnsi="Times New Roman"/>
                <w:b w:val="0"/>
                <w:lang w:val="en-US"/>
              </w:rPr>
            </w:pPr>
            <w:r>
              <w:rPr>
                <w:rFonts w:hint="default" w:ascii="Times New Roman" w:hAnsi="Times New Roman"/>
                <w:b w:val="0"/>
                <w:lang w:val="en-US"/>
              </w:rPr>
              <w:t>The manuscript has undergone language editing to improve grammar, readability, sentence structure, and academic tone.</w:t>
            </w:r>
          </w:p>
        </w:tc>
      </w:tr>
    </w:tbl>
    <w:p w14:paraId="48577D1D">
      <w:pPr>
        <w:pStyle w:val="6"/>
        <w:rPr>
          <w:rFonts w:ascii="Times New Roman" w:hAnsi="Times New Roman"/>
          <w:b/>
          <w:bCs/>
          <w:sz w:val="20"/>
          <w:szCs w:val="20"/>
          <w:u w:val="single"/>
          <w:lang w:val="en-GB"/>
        </w:rPr>
      </w:pPr>
    </w:p>
    <w:p w14:paraId="2E62AFFE">
      <w:pPr>
        <w:pStyle w:val="6"/>
        <w:rPr>
          <w:rFonts w:ascii="Times New Roman" w:hAnsi="Times New Roman"/>
          <w:b/>
          <w:bCs/>
          <w:sz w:val="20"/>
          <w:szCs w:val="20"/>
          <w:u w:val="single"/>
          <w:lang w:val="en-GB"/>
        </w:rPr>
      </w:pPr>
    </w:p>
    <w:p w14:paraId="13A8CFC9">
      <w:pPr>
        <w:pStyle w:val="6"/>
        <w:rPr>
          <w:rFonts w:ascii="Times New Roman" w:hAnsi="Times New Roman"/>
          <w:b/>
          <w:bCs/>
          <w:sz w:val="20"/>
          <w:szCs w:val="20"/>
          <w:u w:val="single"/>
          <w:lang w:val="en-GB"/>
        </w:rPr>
      </w:pPr>
    </w:p>
    <w:p w14:paraId="27C90B34">
      <w:pPr>
        <w:pStyle w:val="2"/>
        <w:keepNext w:val="0"/>
        <w:jc w:val="left"/>
        <w:rPr>
          <w:rFonts w:ascii="Times New Roman" w:hAnsi="Times New Roman"/>
          <w:u w:val="single"/>
          <w:lang w:val="en-GB"/>
        </w:rPr>
      </w:pPr>
      <w:r>
        <w:rPr>
          <w:rFonts w:ascii="Times New Roman" w:hAnsi="Times New Roman"/>
          <w:highlight w:val="yellow"/>
          <w:u w:val="single"/>
          <w:lang w:val="en-GB"/>
        </w:rPr>
        <w:t>PART 2.2 (Subjective Evaluation)</w:t>
      </w:r>
    </w:p>
    <w:p w14:paraId="6EC56096">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4"/>
        <w:gridCol w:w="6146"/>
        <w:gridCol w:w="4232"/>
      </w:tblGrid>
      <w:tr w14:paraId="74905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6BD28B6C">
            <w:pPr>
              <w:pStyle w:val="2"/>
              <w:keepNext w:val="0"/>
              <w:jc w:val="left"/>
              <w:rPr>
                <w:rFonts w:ascii="Times New Roman" w:hAnsi="Times New Roman"/>
                <w:lang w:val="en-GB"/>
              </w:rPr>
            </w:pPr>
          </w:p>
        </w:tc>
        <w:tc>
          <w:tcPr>
            <w:tcW w:w="2212" w:type="pct"/>
            <w:shd w:val="clear" w:color="auto" w:fill="auto"/>
          </w:tcPr>
          <w:p w14:paraId="0266F59D">
            <w:pPr>
              <w:pStyle w:val="2"/>
              <w:keepNext w:val="0"/>
              <w:jc w:val="left"/>
              <w:rPr>
                <w:rFonts w:ascii="Times New Roman" w:hAnsi="Times New Roman"/>
                <w:lang w:val="en-GB"/>
              </w:rPr>
            </w:pPr>
            <w:r>
              <w:rPr>
                <w:rFonts w:ascii="Times New Roman" w:hAnsi="Times New Roman"/>
                <w:lang w:val="en-GB"/>
              </w:rPr>
              <w:t>Reviewer’s comment</w:t>
            </w:r>
          </w:p>
          <w:p w14:paraId="2EDBBECD">
            <w:pPr>
              <w:rPr>
                <w:sz w:val="22"/>
                <w:szCs w:val="22"/>
                <w:lang w:val="en-GB"/>
              </w:rPr>
            </w:pPr>
          </w:p>
        </w:tc>
        <w:tc>
          <w:tcPr>
            <w:tcW w:w="1523" w:type="pct"/>
            <w:shd w:val="clear" w:color="auto" w:fill="auto"/>
          </w:tcPr>
          <w:p w14:paraId="7EA21B6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15054F8">
            <w:pPr>
              <w:pStyle w:val="2"/>
              <w:keepNext w:val="0"/>
              <w:jc w:val="left"/>
              <w:rPr>
                <w:rFonts w:ascii="Times New Roman" w:hAnsi="Times New Roman"/>
                <w:b w:val="0"/>
                <w:lang w:val="en-GB"/>
              </w:rPr>
            </w:pPr>
          </w:p>
        </w:tc>
      </w:tr>
      <w:tr w14:paraId="26294A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0F802AD9">
            <w:pPr>
              <w:rPr>
                <w:b/>
                <w:bCs/>
                <w:sz w:val="20"/>
                <w:szCs w:val="20"/>
                <w:lang w:val="en-GB"/>
              </w:rPr>
            </w:pPr>
            <w:r>
              <w:rPr>
                <w:b/>
                <w:bCs/>
                <w:sz w:val="20"/>
                <w:szCs w:val="20"/>
                <w:lang w:val="en-GB"/>
              </w:rPr>
              <w:t>Is the title of the article suitable?</w:t>
            </w:r>
          </w:p>
          <w:p w14:paraId="474C7D68">
            <w:pPr>
              <w:rPr>
                <w:bCs/>
                <w:sz w:val="20"/>
                <w:szCs w:val="20"/>
                <w:lang w:val="en-GB"/>
              </w:rPr>
            </w:pPr>
          </w:p>
          <w:p w14:paraId="65976C74">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13196D51">
            <w:pPr>
              <w:ind w:left="360"/>
              <w:rPr>
                <w:bCs/>
                <w:sz w:val="20"/>
                <w:szCs w:val="20"/>
                <w:lang w:val="en-GB"/>
              </w:rPr>
            </w:pPr>
            <w:r>
              <w:rPr>
                <w:bCs/>
                <w:sz w:val="20"/>
                <w:szCs w:val="20"/>
                <w:lang w:val="en-GB"/>
              </w:rPr>
              <w:t>Yes</w:t>
            </w:r>
          </w:p>
        </w:tc>
        <w:tc>
          <w:tcPr>
            <w:tcW w:w="1523" w:type="pct"/>
            <w:shd w:val="clear" w:color="auto" w:fill="auto"/>
          </w:tcPr>
          <w:p w14:paraId="34FA7C7E">
            <w:pPr>
              <w:pStyle w:val="2"/>
              <w:keepNext w:val="0"/>
              <w:jc w:val="left"/>
              <w:rPr>
                <w:rFonts w:hint="default" w:ascii="Times New Roman" w:hAnsi="Times New Roman"/>
                <w:b w:val="0"/>
                <w:lang w:val="en-US"/>
              </w:rPr>
            </w:pPr>
            <w:r>
              <w:rPr>
                <w:rFonts w:hint="default" w:ascii="Times New Roman" w:hAnsi="Times New Roman"/>
                <w:b w:val="0"/>
                <w:lang w:val="en-US"/>
              </w:rPr>
              <w:t>The title has been retained as it is</w:t>
            </w:r>
            <w:bookmarkStart w:id="0" w:name="_GoBack"/>
            <w:bookmarkEnd w:id="0"/>
            <w:r>
              <w:rPr>
                <w:rFonts w:hint="default" w:ascii="Times New Roman" w:hAnsi="Times New Roman"/>
                <w:b w:val="0"/>
                <w:lang w:val="en-US"/>
              </w:rPr>
              <w:t xml:space="preserve"> appropriate and representative of the study.</w:t>
            </w:r>
          </w:p>
        </w:tc>
      </w:tr>
      <w:tr w14:paraId="177B7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25A546AC">
            <w:pPr>
              <w:pStyle w:val="2"/>
              <w:keepNext w:val="0"/>
              <w:jc w:val="left"/>
              <w:rPr>
                <w:rFonts w:ascii="Times New Roman" w:hAnsi="Times New Roman"/>
                <w:lang w:val="en-GB"/>
              </w:rPr>
            </w:pPr>
            <w:r>
              <w:rPr>
                <w:rFonts w:ascii="Times New Roman" w:hAnsi="Times New Roman"/>
                <w:lang w:val="en-GB"/>
              </w:rPr>
              <w:t xml:space="preserve">Is the abstract of the article comprehensive? </w:t>
            </w:r>
          </w:p>
          <w:p w14:paraId="0BF74C20">
            <w:pPr>
              <w:rPr>
                <w:bCs/>
                <w:sz w:val="20"/>
                <w:szCs w:val="20"/>
                <w:lang w:val="en-GB"/>
              </w:rPr>
            </w:pPr>
          </w:p>
          <w:p w14:paraId="7A415879">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1E8EEB79">
            <w:pPr>
              <w:ind w:left="360"/>
              <w:rPr>
                <w:b/>
                <w:bCs/>
                <w:sz w:val="20"/>
                <w:szCs w:val="20"/>
                <w:lang w:val="en-GB"/>
              </w:rPr>
            </w:pPr>
            <w:r>
              <w:t>Yes (However, minor inconsistency in reported number of included studies should be corrected.)</w:t>
            </w:r>
          </w:p>
        </w:tc>
        <w:tc>
          <w:tcPr>
            <w:tcW w:w="1523" w:type="pct"/>
            <w:shd w:val="clear" w:color="auto" w:fill="auto"/>
          </w:tcPr>
          <w:p w14:paraId="6094295D">
            <w:pPr>
              <w:pStyle w:val="2"/>
              <w:keepNext w:val="0"/>
              <w:jc w:val="left"/>
              <w:rPr>
                <w:rFonts w:hint="default" w:ascii="Times New Roman" w:hAnsi="Times New Roman"/>
                <w:b w:val="0"/>
                <w:lang w:val="en-US"/>
              </w:rPr>
            </w:pPr>
            <w:r>
              <w:rPr>
                <w:rFonts w:hint="default" w:ascii="Times New Roman" w:hAnsi="Times New Roman"/>
                <w:b w:val="0"/>
                <w:lang w:val="en-US"/>
              </w:rPr>
              <w:t>The inconsistency regarding the number of included studies has been corrected throughout the manuscript and abstract. The abstract has also been revised for clarify and completeness.</w:t>
            </w:r>
          </w:p>
        </w:tc>
      </w:tr>
      <w:tr w14:paraId="07863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0C78831C">
            <w:pPr>
              <w:pStyle w:val="2"/>
              <w:keepNext w:val="0"/>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type="textWrapping"/>
            </w:r>
          </w:p>
          <w:p w14:paraId="083089EB">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4B71D987">
            <w:pPr>
              <w:pStyle w:val="19"/>
              <w:ind w:left="0"/>
              <w:rPr>
                <w:bCs/>
                <w:sz w:val="20"/>
                <w:szCs w:val="20"/>
                <w:lang w:val="en-GB"/>
              </w:rPr>
            </w:pPr>
            <w:r>
              <w:t>Partially</w:t>
            </w:r>
            <w:r>
              <w:br w:type="textWrapping"/>
            </w:r>
            <w:r>
              <w:t>Suggestion: Resolve inconsistencies (e.g., number of studies), strengthen methodological transparency, and improve critical synthesis of findings.</w:t>
            </w:r>
          </w:p>
        </w:tc>
        <w:tc>
          <w:tcPr>
            <w:tcW w:w="1523" w:type="pct"/>
            <w:shd w:val="clear" w:color="auto" w:fill="auto"/>
          </w:tcPr>
          <w:p w14:paraId="0EBF8711">
            <w:pPr>
              <w:pStyle w:val="2"/>
              <w:keepNext w:val="0"/>
              <w:jc w:val="left"/>
              <w:rPr>
                <w:rFonts w:hint="default" w:ascii="Times New Roman" w:hAnsi="Times New Roman"/>
                <w:b w:val="0"/>
                <w:lang w:val="en-US"/>
              </w:rPr>
            </w:pPr>
            <w:r>
              <w:rPr>
                <w:rFonts w:hint="default" w:ascii="Times New Roman" w:hAnsi="Times New Roman"/>
                <w:b w:val="0"/>
                <w:lang w:val="en-US"/>
              </w:rPr>
              <w:t>I sincerely thank the reviewer for these valuable suggestions. The manuscript has been carefully revised to resolve inconsistencies, strengthen methodological transparency, and improve the critical synthesis of findings. These revisions have enhanced the scientific rigor of the paper.</w:t>
            </w:r>
          </w:p>
        </w:tc>
      </w:tr>
      <w:tr w14:paraId="4AE8A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6EDC884F">
            <w:pPr>
              <w:rPr>
                <w:b/>
                <w:bCs/>
                <w:sz w:val="20"/>
                <w:szCs w:val="20"/>
                <w:lang w:val="en-GB"/>
              </w:rPr>
            </w:pPr>
            <w:r>
              <w:rPr>
                <w:b/>
                <w:bCs/>
                <w:sz w:val="20"/>
                <w:szCs w:val="20"/>
                <w:lang w:val="en-GB"/>
              </w:rPr>
              <w:t xml:space="preserve">Are the references sufficient and recent? </w:t>
            </w:r>
          </w:p>
          <w:p w14:paraId="0C3DB946">
            <w:pPr>
              <w:rPr>
                <w:bCs/>
                <w:sz w:val="20"/>
                <w:szCs w:val="20"/>
                <w:lang w:val="en-GB"/>
              </w:rPr>
            </w:pPr>
          </w:p>
          <w:p w14:paraId="3F28903A">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1B10B3A3">
            <w:pPr>
              <w:pStyle w:val="19"/>
              <w:ind w:left="0"/>
              <w:rPr>
                <w:bCs/>
                <w:sz w:val="20"/>
                <w:szCs w:val="20"/>
                <w:lang w:val="en-GB"/>
              </w:rPr>
            </w:pPr>
            <w:r>
              <w:t>Partially</w:t>
            </w:r>
            <w:r>
              <w:br w:type="textWrapping"/>
            </w:r>
            <w:r>
              <w:t>Suggestion: Include more recent studies (last 3–5 years) and ensure consistency in formatting.</w:t>
            </w:r>
          </w:p>
        </w:tc>
        <w:tc>
          <w:tcPr>
            <w:tcW w:w="1523" w:type="pct"/>
            <w:shd w:val="clear" w:color="auto" w:fill="auto"/>
          </w:tcPr>
          <w:p w14:paraId="75FFC4D1">
            <w:pPr>
              <w:pStyle w:val="2"/>
              <w:keepNext w:val="0"/>
              <w:jc w:val="left"/>
              <w:rPr>
                <w:rFonts w:hint="default" w:ascii="Times New Roman" w:hAnsi="Times New Roman"/>
                <w:b w:val="0"/>
                <w:lang w:val="en-US"/>
              </w:rPr>
            </w:pPr>
            <w:r>
              <w:rPr>
                <w:rFonts w:hint="default" w:ascii="Times New Roman" w:hAnsi="Times New Roman"/>
                <w:b w:val="0"/>
                <w:lang w:val="en-US"/>
              </w:rPr>
              <w:t>I appreciate this recommendation. Additional recent references from the last 3-5 years have been added, and all citations have been reviewed for consistency and formatting accuracy.</w:t>
            </w:r>
          </w:p>
        </w:tc>
      </w:tr>
      <w:tr w14:paraId="11A477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7149D861">
            <w:pPr>
              <w:rPr>
                <w:b/>
                <w:bCs/>
                <w:sz w:val="20"/>
                <w:szCs w:val="20"/>
                <w:lang w:val="en-GB"/>
              </w:rPr>
            </w:pPr>
            <w:r>
              <w:rPr>
                <w:b/>
                <w:bCs/>
                <w:sz w:val="20"/>
                <w:szCs w:val="20"/>
                <w:lang w:val="en-GB"/>
              </w:rPr>
              <w:t>Are there ethical issues in this manuscript?</w:t>
            </w:r>
          </w:p>
          <w:p w14:paraId="7D22BED5">
            <w:pPr>
              <w:rPr>
                <w:bCs/>
                <w:sz w:val="20"/>
                <w:szCs w:val="20"/>
                <w:lang w:val="en-GB"/>
              </w:rPr>
            </w:pPr>
            <w:r>
              <w:rPr>
                <w:bCs/>
                <w:sz w:val="20"/>
                <w:szCs w:val="20"/>
                <w:lang w:val="en-GB"/>
              </w:rPr>
              <w:t>(YES or NO)</w:t>
            </w:r>
          </w:p>
          <w:p w14:paraId="01644004">
            <w:pPr>
              <w:rPr>
                <w:bCs/>
                <w:sz w:val="20"/>
                <w:szCs w:val="20"/>
                <w:lang w:val="en-GB"/>
              </w:rPr>
            </w:pPr>
          </w:p>
          <w:p w14:paraId="05EDDB4F">
            <w:pPr>
              <w:rPr>
                <w:bCs/>
                <w:sz w:val="20"/>
                <w:szCs w:val="20"/>
                <w:lang w:val="en-GB"/>
              </w:rPr>
            </w:pPr>
            <w:r>
              <w:rPr>
                <w:bCs/>
                <w:sz w:val="20"/>
                <w:szCs w:val="20"/>
                <w:lang w:val="en-GB"/>
              </w:rPr>
              <w:t>(If yes, kindly please write down the ethical issues here in details)</w:t>
            </w:r>
          </w:p>
          <w:p w14:paraId="48BC6845">
            <w:pPr>
              <w:rPr>
                <w:b/>
                <w:bCs/>
                <w:sz w:val="20"/>
                <w:szCs w:val="20"/>
                <w:lang w:val="en-GB"/>
              </w:rPr>
            </w:pPr>
          </w:p>
        </w:tc>
        <w:tc>
          <w:tcPr>
            <w:tcW w:w="2212" w:type="pct"/>
            <w:shd w:val="clear" w:color="auto" w:fill="auto"/>
          </w:tcPr>
          <w:p w14:paraId="08E1BE89">
            <w:pPr>
              <w:pStyle w:val="19"/>
              <w:ind w:left="0"/>
              <w:rPr>
                <w:bCs/>
                <w:sz w:val="20"/>
                <w:szCs w:val="20"/>
                <w:lang w:val="en-GB"/>
              </w:rPr>
            </w:pPr>
            <w:r>
              <w:rPr>
                <w:bCs/>
                <w:sz w:val="20"/>
                <w:szCs w:val="20"/>
                <w:lang w:val="en-GB"/>
              </w:rPr>
              <w:t>No</w:t>
            </w:r>
          </w:p>
        </w:tc>
        <w:tc>
          <w:tcPr>
            <w:tcW w:w="1523" w:type="pct"/>
            <w:shd w:val="clear" w:color="auto" w:fill="auto"/>
          </w:tcPr>
          <w:p w14:paraId="5930A413">
            <w:pPr>
              <w:pStyle w:val="2"/>
              <w:keepNext w:val="0"/>
              <w:jc w:val="left"/>
              <w:rPr>
                <w:rFonts w:hint="default" w:ascii="Times New Roman" w:hAnsi="Times New Roman"/>
                <w:b w:val="0"/>
                <w:lang w:val="en-US"/>
              </w:rPr>
            </w:pPr>
            <w:r>
              <w:rPr>
                <w:rFonts w:hint="default" w:ascii="Times New Roman" w:hAnsi="Times New Roman"/>
                <w:b w:val="0"/>
                <w:lang w:val="en-US"/>
              </w:rPr>
              <w:t>Thank you for confirming that no ethical issues were identified. The manuscript continues to state that ethical approval was not required because the study was based solely on published literature.</w:t>
            </w:r>
          </w:p>
        </w:tc>
      </w:tr>
    </w:tbl>
    <w:p w14:paraId="1423AFCA">
      <w:pPr>
        <w:rPr>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82915">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br w:type="textWrapping"/>
    </w:r>
    <w:r>
      <w:rPr>
        <w:b/>
        <w:sz w:val="20"/>
      </w:rPr>
      <w:t>V240326</w:t>
    </w:r>
  </w:p>
  <w:p w14:paraId="532451B6">
    <w:pPr>
      <w:pStyle w:val="8"/>
      <w:jc w:val="right"/>
    </w:pPr>
  </w:p>
  <w:p w14:paraId="013D762B">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8387A">
    <w:pPr>
      <w:spacing w:before="100" w:beforeAutospacing="1" w:after="100" w:afterAutospacing="1"/>
      <w:jc w:val="center"/>
      <w:rPr>
        <w:rFonts w:ascii="Arial" w:hAnsi="Arial" w:cs="Arial"/>
        <w:b/>
        <w:bCs/>
        <w:color w:val="003399"/>
        <w:szCs w:val="20"/>
        <w:u w:val="single"/>
        <w:lang w:val="en-GB"/>
      </w:rPr>
    </w:pPr>
  </w:p>
  <w:p w14:paraId="64924820">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TrackMoves/>
  <w:documentProtection w:enforcement="0"/>
  <w:defaultTabStop w:val="720"/>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157A"/>
    <w:rsid w:val="00116F03"/>
    <w:rsid w:val="001447B3"/>
    <w:rsid w:val="001B3DF8"/>
    <w:rsid w:val="002344C6"/>
    <w:rsid w:val="0059651E"/>
    <w:rsid w:val="00611898"/>
    <w:rsid w:val="0084372A"/>
    <w:rsid w:val="008F29CD"/>
    <w:rsid w:val="00A2157A"/>
    <w:rsid w:val="00A46C23"/>
    <w:rsid w:val="00BB6751"/>
    <w:rsid w:val="00BF26B2"/>
    <w:rsid w:val="00D50E86"/>
    <w:rsid w:val="00E201D9"/>
    <w:rsid w:val="00E62F8D"/>
    <w:rsid w:val="00F47C06"/>
    <w:rsid w:val="00FA7099"/>
    <w:rsid w:val="4FC07DD9"/>
    <w:rsid w:val="71CE79A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6"/>
    <w:qFormat/>
    <w:uiPriority w:val="0"/>
    <w:pPr>
      <w:jc w:val="both"/>
    </w:pPr>
    <w:rPr>
      <w:rFonts w:ascii="Helvetica" w:hAnsi="Helvetica" w:eastAsia="MS Mincho"/>
      <w:lang w:val="fr-FR"/>
    </w:rPr>
  </w:style>
  <w:style w:type="character" w:styleId="7">
    <w:name w:val="FollowedHyperlink"/>
    <w:semiHidden/>
    <w:unhideWhenUsed/>
    <w:qFormat/>
    <w:uiPriority w:val="99"/>
    <w:rPr>
      <w:color w:val="800080"/>
      <w:u w:val="single"/>
    </w:rPr>
  </w:style>
  <w:style w:type="paragraph" w:styleId="8">
    <w:name w:val="footer"/>
    <w:basedOn w:val="1"/>
    <w:link w:val="18"/>
    <w:unhideWhenUsed/>
    <w:qFormat/>
    <w:uiPriority w:val="99"/>
    <w:pPr>
      <w:tabs>
        <w:tab w:val="center" w:pos="4513"/>
        <w:tab w:val="right" w:pos="9026"/>
      </w:tabs>
    </w:pPr>
  </w:style>
  <w:style w:type="paragraph" w:styleId="9">
    <w:name w:val="header"/>
    <w:basedOn w:val="1"/>
    <w:link w:val="17"/>
    <w:qFormat/>
    <w:uiPriority w:val="99"/>
    <w:pPr>
      <w:tabs>
        <w:tab w:val="center" w:pos="4680"/>
        <w:tab w:val="right" w:pos="9360"/>
      </w:tabs>
    </w:pPr>
  </w:style>
  <w:style w:type="character" w:styleId="10">
    <w:name w:val="Hyperlink"/>
    <w:unhideWhenUsed/>
    <w:qFormat/>
    <w:uiPriority w:val="99"/>
    <w:rPr>
      <w:color w:val="0000FF"/>
      <w:u w:val="single"/>
    </w:rPr>
  </w:style>
  <w:style w:type="paragraph" w:styleId="11">
    <w:name w:val="Normal (Web)"/>
    <w:basedOn w:val="1"/>
    <w:qFormat/>
    <w:uiPriority w:val="99"/>
    <w:pPr>
      <w:spacing w:before="100" w:beforeAutospacing="1" w:after="100" w:afterAutospacing="1"/>
    </w:pPr>
    <w:rPr>
      <w:rFonts w:ascii="Arial Unicode MS" w:hAnsi="Arial Unicode MS" w:eastAsia="Arial Unicode MS" w:cs="Arial Unicode MS"/>
    </w:rPr>
  </w:style>
  <w:style w:type="character" w:styleId="12">
    <w:name w:val="Strong"/>
    <w:qFormat/>
    <w:uiPriority w:val="22"/>
    <w:rPr>
      <w:b/>
      <w:bCs/>
    </w:rPr>
  </w:style>
  <w:style w:type="table" w:styleId="13">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6"/>
    <w:qFormat/>
    <w:uiPriority w:val="0"/>
    <w:rPr>
      <w:rFonts w:ascii="Helvetica" w:hAnsi="Helvetica" w:eastAsia="MS Mincho" w:cs="Helvetica"/>
      <w:sz w:val="24"/>
      <w:szCs w:val="24"/>
      <w:lang w:val="fr-FR"/>
    </w:rPr>
  </w:style>
  <w:style w:type="character" w:customStyle="1" w:styleId="17">
    <w:name w:val="Header Char"/>
    <w:link w:val="9"/>
    <w:qFormat/>
    <w:uiPriority w:val="99"/>
    <w:rPr>
      <w:rFonts w:ascii="Times New Roman" w:hAnsi="Times New Roman" w:eastAsia="Times New Roman" w:cs="Times New Roman"/>
      <w:sz w:val="24"/>
      <w:szCs w:val="24"/>
      <w:lang w:val="en-US"/>
    </w:rPr>
  </w:style>
  <w:style w:type="character" w:customStyle="1" w:styleId="18">
    <w:name w:val="Footer Char"/>
    <w:link w:val="8"/>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1"/>
    <w:semiHidden/>
    <w:unhideWhenUsed/>
    <w:qFormat/>
    <w:uiPriority w:val="99"/>
    <w:rPr>
      <w:color w:val="605E5C"/>
      <w:shd w:val="clear" w:color="auto" w:fill="E1DFDD"/>
    </w:rPr>
  </w:style>
  <w:style w:type="character" w:customStyle="1" w:styleId="23">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713</Words>
  <Characters>4065</Characters>
  <Lines>33</Lines>
  <Paragraphs>9</Paragraphs>
  <TotalTime>47</TotalTime>
  <ScaleCrop>false</ScaleCrop>
  <LinksUpToDate>false</LinksUpToDate>
  <CharactersWithSpaces>4769</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2026-03-24T06:32:00Z</dcterms:created>
  <dc:creator>Surojit Bera</dc:creator>
  <cp:lastModifiedBy>9480M</cp:lastModifiedBy>
  <dcterms:modified xsi:type="dcterms:W3CDTF">2026-04-25T23:37:34Z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1033-12.2.0.21546</vt:lpwstr>
  </property>
  <property fmtid="{D5CDD505-2E9C-101B-9397-08002B2CF9AE}" pid="4" name="ICV">
    <vt:lpwstr>45B34498D3E1461AAA3B9C44555BE854_12</vt:lpwstr>
  </property>
</Properties>
</file>