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757BCFD9" w14:textId="67663697" w:rsidR="000F2AFD" w:rsidRPr="00067224" w:rsidRDefault="0050520E" w:rsidP="00CB119E">
            <w:pPr>
              <w:rPr>
                <w:b/>
                <w:bCs/>
                <w:color w:val="0000FF"/>
                <w:sz w:val="20"/>
                <w:szCs w:val="20"/>
                <w:lang w:val="en-GB"/>
              </w:rPr>
            </w:pPr>
            <w:hyperlink r:id="rId7" w:history="1">
              <w:r w:rsidRPr="0050520E">
                <w:rPr>
                  <w:rFonts w:ascii="Arial" w:hAnsi="Arial" w:cs="Arial"/>
                  <w:bCs/>
                  <w:noProof/>
                  <w:color w:val="0000FF"/>
                  <w:sz w:val="20"/>
                  <w:szCs w:val="20"/>
                </w:rPr>
                <w:t xml:space="preserve">Asian Journal of Environment &amp; Ecology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450336C4" w14:textId="3AE06D0A" w:rsidR="000F2AFD" w:rsidRPr="00067224" w:rsidRDefault="000A1E6F" w:rsidP="00067224">
            <w:pPr>
              <w:pStyle w:val="NormalWeb"/>
              <w:spacing w:before="0" w:beforeAutospacing="0" w:after="0" w:afterAutospacing="0"/>
              <w:rPr>
                <w:rFonts w:ascii="Times New Roman" w:hAnsi="Times New Roman" w:cs="Times New Roman"/>
                <w:b/>
                <w:bCs/>
                <w:sz w:val="20"/>
                <w:szCs w:val="20"/>
                <w:lang w:val="en-GB"/>
              </w:rPr>
            </w:pPr>
            <w:r w:rsidRPr="000A1E6F">
              <w:rPr>
                <w:rFonts w:ascii="Times New Roman" w:hAnsi="Times New Roman" w:cs="Times New Roman"/>
                <w:b/>
                <w:bCs/>
                <w:sz w:val="20"/>
                <w:szCs w:val="20"/>
                <w:lang w:val="en-GB"/>
              </w:rPr>
              <w:t>Ms_AJEE_159332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5F9CCB9C" w14:textId="3FCCD27A" w:rsidR="000F2AFD" w:rsidRPr="00067224" w:rsidRDefault="000A1E6F" w:rsidP="00067224">
            <w:pPr>
              <w:pStyle w:val="NormalWeb"/>
              <w:spacing w:before="0" w:beforeAutospacing="0" w:after="0" w:afterAutospacing="0"/>
              <w:rPr>
                <w:rFonts w:ascii="Times New Roman" w:hAnsi="Times New Roman" w:cs="Times New Roman"/>
                <w:b/>
                <w:sz w:val="20"/>
                <w:szCs w:val="20"/>
                <w:lang w:val="en-GB"/>
              </w:rPr>
            </w:pPr>
            <w:r w:rsidRPr="000A1E6F">
              <w:rPr>
                <w:rFonts w:ascii="Times New Roman" w:hAnsi="Times New Roman" w:cs="Times New Roman"/>
                <w:b/>
                <w:sz w:val="20"/>
                <w:szCs w:val="20"/>
                <w:lang w:val="en-GB"/>
              </w:rPr>
              <w:t>A Review on Carbon Dots in Wastewater Treatment: Properties, Mechanisms and Overcoming Challenges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rPr>
      </w:pPr>
    </w:p>
    <w:p w14:paraId="70DAA6D3"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0F3ED688" w14:textId="77777777" w:rsidR="000F2AFD" w:rsidRPr="00CB119E" w:rsidRDefault="000F2AFD">
      <w:pPr>
        <w:ind w:left="1440"/>
        <w:jc w:val="both"/>
        <w:rPr>
          <w:rFonts w:eastAsia="MS Mincho"/>
          <w:bCs/>
          <w:sz w:val="20"/>
          <w:szCs w:val="20"/>
          <w:lang w:val="en-GB"/>
        </w:rPr>
      </w:pPr>
    </w:p>
    <w:p w14:paraId="78B8DCC5"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3E2E66CC" w14:textId="486E8BD1" w:rsidR="00220F5C" w:rsidRPr="00220F5C" w:rsidRDefault="00220F5C" w:rsidP="00220F5C">
            <w:pPr>
              <w:contextualSpacing/>
              <w:rPr>
                <w:sz w:val="20"/>
                <w:szCs w:val="20"/>
                <w:lang w:val="en-GB"/>
              </w:rPr>
            </w:pPr>
            <w:r w:rsidRPr="00220F5C">
              <w:rPr>
                <w:sz w:val="20"/>
                <w:szCs w:val="20"/>
                <w:lang w:val="en-GB"/>
              </w:rPr>
              <w:t>This manuscript pulls together a fair amount of information on carbon dots for wastewater treatment, especially on how they’re made and how they detect pollutants. That said, in my opinion, it reads more like a list than a real critical review. Most sections just describe what others have done without digging into what actually works under real conditions.</w:t>
            </w:r>
          </w:p>
          <w:p w14:paraId="152A880A" w14:textId="77777777" w:rsidR="00220F5C" w:rsidRPr="00220F5C" w:rsidRDefault="00220F5C" w:rsidP="00220F5C">
            <w:pPr>
              <w:contextualSpacing/>
              <w:rPr>
                <w:sz w:val="20"/>
                <w:szCs w:val="20"/>
                <w:lang w:val="en-GB"/>
              </w:rPr>
            </w:pPr>
          </w:p>
          <w:p w14:paraId="00DAF20E" w14:textId="1BB198A3" w:rsidR="000F2AFD" w:rsidRPr="00067224" w:rsidRDefault="00220F5C" w:rsidP="00220F5C">
            <w:pPr>
              <w:contextualSpacing/>
              <w:rPr>
                <w:b/>
                <w:bCs/>
                <w:sz w:val="20"/>
                <w:szCs w:val="20"/>
                <w:lang w:val="en-GB"/>
              </w:rPr>
            </w:pPr>
            <w:r w:rsidRPr="00220F5C">
              <w:rPr>
                <w:sz w:val="20"/>
                <w:szCs w:val="20"/>
                <w:lang w:val="en-GB"/>
              </w:rPr>
              <w:t>The bibliometric part feels like filler, and the comparison with other nanomaterials barely touches on things like long-term stability or cost you know, the stuff that actually matters for real applications.</w:t>
            </w:r>
          </w:p>
        </w:tc>
        <w:tc>
          <w:tcPr>
            <w:tcW w:w="1667" w:type="pct"/>
          </w:tcPr>
          <w:p w14:paraId="131D6A98" w14:textId="77777777" w:rsidR="00106A2A" w:rsidRDefault="00106A2A" w:rsidP="00106A2A">
            <w:pPr>
              <w:outlineLvl w:val="1"/>
              <w:rPr>
                <w:rFonts w:eastAsia="MS Mincho"/>
                <w:bCs/>
                <w:sz w:val="20"/>
                <w:szCs w:val="20"/>
                <w:lang w:val="en-GB"/>
              </w:rPr>
            </w:pPr>
            <w:r>
              <w:rPr>
                <w:rFonts w:eastAsia="MS Mincho"/>
                <w:bCs/>
                <w:sz w:val="20"/>
                <w:szCs w:val="20"/>
                <w:lang w:val="en-GB"/>
              </w:rPr>
              <w:t>I</w:t>
            </w:r>
            <w:r w:rsidRPr="00106A2A">
              <w:rPr>
                <w:rFonts w:eastAsia="MS Mincho"/>
                <w:bCs/>
                <w:sz w:val="20"/>
                <w:szCs w:val="20"/>
                <w:lang w:val="en-GB"/>
              </w:rPr>
              <w:t xml:space="preserve"> sincer</w:t>
            </w:r>
            <w:r>
              <w:rPr>
                <w:rFonts w:eastAsia="MS Mincho"/>
                <w:bCs/>
                <w:sz w:val="20"/>
                <w:szCs w:val="20"/>
                <w:lang w:val="en-GB"/>
              </w:rPr>
              <w:t>ely thank the reviewer for the</w:t>
            </w:r>
            <w:r w:rsidRPr="00106A2A">
              <w:rPr>
                <w:rFonts w:eastAsia="MS Mincho"/>
                <w:bCs/>
                <w:sz w:val="20"/>
                <w:szCs w:val="20"/>
                <w:lang w:val="en-GB"/>
              </w:rPr>
              <w:t xml:space="preserve"> constru</w:t>
            </w:r>
            <w:r>
              <w:rPr>
                <w:rFonts w:eastAsia="MS Mincho"/>
                <w:bCs/>
                <w:sz w:val="20"/>
                <w:szCs w:val="20"/>
                <w:lang w:val="en-GB"/>
              </w:rPr>
              <w:t>ctive and foundational insights</w:t>
            </w:r>
            <w:r w:rsidRPr="00106A2A">
              <w:rPr>
                <w:rFonts w:eastAsia="MS Mincho"/>
                <w:bCs/>
                <w:sz w:val="20"/>
                <w:szCs w:val="20"/>
                <w:lang w:val="en-GB"/>
              </w:rPr>
              <w:t xml:space="preserve"> which have gui</w:t>
            </w:r>
            <w:r>
              <w:rPr>
                <w:rFonts w:eastAsia="MS Mincho"/>
                <w:bCs/>
                <w:sz w:val="20"/>
                <w:szCs w:val="20"/>
                <w:lang w:val="en-GB"/>
              </w:rPr>
              <w:t>ded a major restructuring of the</w:t>
            </w:r>
            <w:r w:rsidRPr="00106A2A">
              <w:rPr>
                <w:rFonts w:eastAsia="MS Mincho"/>
                <w:bCs/>
                <w:sz w:val="20"/>
                <w:szCs w:val="20"/>
                <w:lang w:val="en-GB"/>
              </w:rPr>
              <w:t xml:space="preserve"> manuscript to transform it from a descriptive compilation into a critical review. </w:t>
            </w:r>
          </w:p>
          <w:p w14:paraId="6A84AF84" w14:textId="274358EC" w:rsidR="000F2AFD" w:rsidRPr="00067224" w:rsidRDefault="00106A2A" w:rsidP="00106A2A">
            <w:pPr>
              <w:jc w:val="both"/>
              <w:outlineLvl w:val="1"/>
              <w:rPr>
                <w:rFonts w:eastAsia="MS Mincho"/>
                <w:bCs/>
                <w:sz w:val="20"/>
                <w:szCs w:val="20"/>
                <w:lang w:val="en-GB"/>
              </w:rPr>
            </w:pPr>
            <w:r>
              <w:rPr>
                <w:rFonts w:eastAsia="MS Mincho"/>
                <w:bCs/>
                <w:sz w:val="20"/>
                <w:szCs w:val="20"/>
                <w:lang w:val="en-GB"/>
              </w:rPr>
              <w:t>Sections 3, 5 and 6 are</w:t>
            </w:r>
            <w:r w:rsidRPr="00106A2A">
              <w:rPr>
                <w:rFonts w:eastAsia="MS Mincho"/>
                <w:bCs/>
                <w:sz w:val="20"/>
                <w:szCs w:val="20"/>
                <w:lang w:val="en-GB"/>
              </w:rPr>
              <w:t xml:space="preserve"> critically evaluate</w:t>
            </w:r>
            <w:r>
              <w:rPr>
                <w:rFonts w:eastAsia="MS Mincho"/>
                <w:bCs/>
                <w:sz w:val="20"/>
                <w:szCs w:val="20"/>
                <w:lang w:val="en-GB"/>
              </w:rPr>
              <w:t xml:space="preserve"> for</w:t>
            </w:r>
            <w:r w:rsidRPr="00106A2A">
              <w:rPr>
                <w:rFonts w:eastAsia="MS Mincho"/>
                <w:bCs/>
                <w:sz w:val="20"/>
                <w:szCs w:val="20"/>
                <w:lang w:val="en-GB"/>
              </w:rPr>
              <w:t xml:space="preserve"> </w:t>
            </w:r>
            <w:r>
              <w:rPr>
                <w:rFonts w:eastAsia="MS Mincho"/>
                <w:bCs/>
                <w:sz w:val="20"/>
                <w:szCs w:val="20"/>
                <w:lang w:val="en-GB"/>
              </w:rPr>
              <w:t>the limitations, contradictions</w:t>
            </w:r>
            <w:r w:rsidRPr="00106A2A">
              <w:rPr>
                <w:rFonts w:eastAsia="MS Mincho"/>
                <w:bCs/>
                <w:sz w:val="20"/>
                <w:szCs w:val="20"/>
                <w:lang w:val="en-GB"/>
              </w:rPr>
              <w:t xml:space="preserve"> and chemical vuln</w:t>
            </w:r>
            <w:r>
              <w:rPr>
                <w:rFonts w:eastAsia="MS Mincho"/>
                <w:bCs/>
                <w:sz w:val="20"/>
                <w:szCs w:val="20"/>
                <w:lang w:val="en-GB"/>
              </w:rPr>
              <w:t>erabilities of carbon dots</w:t>
            </w:r>
            <w:r w:rsidRPr="00106A2A">
              <w:rPr>
                <w:rFonts w:eastAsia="MS Mincho"/>
                <w:bCs/>
                <w:sz w:val="20"/>
                <w:szCs w:val="20"/>
                <w:lang w:val="en-GB"/>
              </w:rPr>
              <w:t xml:space="preserve"> when</w:t>
            </w:r>
            <w:r>
              <w:rPr>
                <w:rFonts w:eastAsia="MS Mincho"/>
                <w:bCs/>
                <w:sz w:val="20"/>
                <w:szCs w:val="20"/>
                <w:lang w:val="en-GB"/>
              </w:rPr>
              <w:t xml:space="preserve"> exposed to real-world multi-pollutant</w:t>
            </w:r>
            <w:r w:rsidRPr="00106A2A">
              <w:rPr>
                <w:rFonts w:eastAsia="MS Mincho"/>
                <w:bCs/>
                <w:sz w:val="20"/>
                <w:szCs w:val="20"/>
                <w:lang w:val="en-GB"/>
              </w:rPr>
              <w:t xml:space="preserve"> matrices rather than idealized laboratory settings.</w:t>
            </w:r>
            <w:r>
              <w:rPr>
                <w:rFonts w:eastAsia="MS Mincho"/>
                <w:bCs/>
                <w:sz w:val="20"/>
                <w:szCs w:val="20"/>
                <w:lang w:val="en-GB"/>
              </w:rPr>
              <w:t xml:space="preserve"> Bibliometric part</w:t>
            </w:r>
            <w:r w:rsidRPr="00106A2A">
              <w:rPr>
                <w:rFonts w:eastAsia="MS Mincho"/>
                <w:bCs/>
                <w:sz w:val="20"/>
                <w:szCs w:val="20"/>
                <w:lang w:val="en-GB"/>
              </w:rPr>
              <w:t xml:space="preserve"> has been significantly condensed to eliminate background filler. It is now strictly contextualized to objectively highlight the stark gap between escalating publication volumes and low Technology Readiness Levels (TRL) in industrial applications.</w:t>
            </w:r>
            <w:r>
              <w:rPr>
                <w:rFonts w:eastAsia="MS Mincho"/>
                <w:bCs/>
                <w:sz w:val="20"/>
                <w:szCs w:val="20"/>
                <w:lang w:val="en-GB"/>
              </w:rPr>
              <w:t xml:space="preserve"> </w:t>
            </w:r>
            <w:r w:rsidRPr="00106A2A">
              <w:rPr>
                <w:rFonts w:eastAsia="MS Mincho"/>
                <w:bCs/>
                <w:sz w:val="20"/>
                <w:szCs w:val="20"/>
                <w:lang w:val="en-GB"/>
              </w:rPr>
              <w:t>The comparis</w:t>
            </w:r>
            <w:r>
              <w:rPr>
                <w:rFonts w:eastAsia="MS Mincho"/>
                <w:bCs/>
                <w:sz w:val="20"/>
                <w:szCs w:val="20"/>
                <w:lang w:val="en-GB"/>
              </w:rPr>
              <w:t xml:space="preserve">on section with other </w:t>
            </w:r>
            <w:r w:rsidRPr="00106A2A">
              <w:rPr>
                <w:rFonts w:eastAsia="MS Mincho"/>
                <w:bCs/>
                <w:sz w:val="20"/>
                <w:szCs w:val="20"/>
                <w:lang w:val="en-GB"/>
              </w:rPr>
              <w:t>nanomaterials has been thoroughly expanded. It now directly evaluates vital industrial deployment parameters, explicitly focusing on production scaling costs, purification</w:t>
            </w:r>
            <w:r>
              <w:rPr>
                <w:rFonts w:eastAsia="MS Mincho"/>
                <w:bCs/>
                <w:sz w:val="20"/>
                <w:szCs w:val="20"/>
                <w:lang w:val="en-GB"/>
              </w:rPr>
              <w:t xml:space="preserve"> economics, regeneration cycles</w:t>
            </w:r>
            <w:r w:rsidRPr="00106A2A">
              <w:rPr>
                <w:rFonts w:eastAsia="MS Mincho"/>
                <w:bCs/>
                <w:sz w:val="20"/>
                <w:szCs w:val="20"/>
                <w:lang w:val="en-GB"/>
              </w:rPr>
              <w:t xml:space="preserve"> and long-term operational stability under continuous hydraulic flows.</w:t>
            </w:r>
            <w:r>
              <w:rPr>
                <w:rFonts w:eastAsia="MS Mincho"/>
                <w:bCs/>
                <w:sz w:val="20"/>
                <w:szCs w:val="20"/>
                <w:lang w:val="en-GB"/>
              </w:rPr>
              <w:t xml:space="preserve"> A new table</w:t>
            </w:r>
            <w:r w:rsidRPr="00106A2A">
              <w:rPr>
                <w:rFonts w:eastAsia="MS Mincho"/>
                <w:bCs/>
                <w:sz w:val="20"/>
                <w:szCs w:val="20"/>
                <w:lang w:val="en-GB"/>
              </w:rPr>
              <w:t xml:space="preserve"> has also been adde</w:t>
            </w:r>
            <w:r>
              <w:rPr>
                <w:rFonts w:eastAsia="MS Mincho"/>
                <w:bCs/>
                <w:sz w:val="20"/>
                <w:szCs w:val="20"/>
                <w:lang w:val="en-GB"/>
              </w:rPr>
              <w:t xml:space="preserve">d to summarize the bottlenecks and </w:t>
            </w:r>
            <w:r w:rsidRPr="00106A2A">
              <w:rPr>
                <w:rFonts w:eastAsia="MS Mincho"/>
                <w:bCs/>
                <w:sz w:val="20"/>
                <w:szCs w:val="20"/>
                <w:lang w:val="en-GB"/>
              </w:rPr>
              <w:t>solutions clearly for the reader. These comprehensive revisions have significantly elevated the scientific rigor and practic</w:t>
            </w:r>
            <w:r>
              <w:rPr>
                <w:rFonts w:eastAsia="MS Mincho"/>
                <w:bCs/>
                <w:sz w:val="20"/>
                <w:szCs w:val="20"/>
                <w:lang w:val="en-GB"/>
              </w:rPr>
              <w:t>al relevance of the manuscript.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53B2C970"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767556"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2359"/>
        <w:gridCol w:w="6904"/>
      </w:tblGrid>
      <w:tr w:rsidR="00067224" w:rsidRPr="00067224" w14:paraId="7A2FACA6" w14:textId="77777777" w:rsidTr="00106A2A">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849"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2485"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106A2A">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0B3CC664" w14:textId="3D72B177" w:rsidR="000F2AFD" w:rsidRPr="00BD1BE9" w:rsidRDefault="00BD1BE9" w:rsidP="00BD1BE9">
            <w:pPr>
              <w:rPr>
                <w:b/>
                <w:bCs/>
                <w:sz w:val="20"/>
                <w:szCs w:val="20"/>
              </w:rPr>
            </w:pPr>
            <w:r>
              <w:rPr>
                <w:b/>
                <w:bCs/>
                <w:sz w:val="20"/>
                <w:szCs w:val="20"/>
              </w:rPr>
              <w:t>3</w:t>
            </w:r>
          </w:p>
        </w:tc>
        <w:tc>
          <w:tcPr>
            <w:tcW w:w="2485" w:type="pct"/>
          </w:tcPr>
          <w:p w14:paraId="626D700F" w14:textId="5536BBE4" w:rsidR="00106A2A" w:rsidRPr="00106A2A" w:rsidRDefault="00106A2A" w:rsidP="00106A2A">
            <w:pPr>
              <w:jc w:val="both"/>
              <w:outlineLvl w:val="1"/>
              <w:rPr>
                <w:rFonts w:eastAsia="MS Mincho"/>
                <w:bCs/>
                <w:sz w:val="20"/>
                <w:szCs w:val="20"/>
                <w:lang w:val="en-GB"/>
              </w:rPr>
            </w:pPr>
            <w:r w:rsidRPr="00106A2A">
              <w:rPr>
                <w:rFonts w:eastAsia="MS Mincho"/>
                <w:bCs/>
                <w:sz w:val="20"/>
                <w:szCs w:val="20"/>
                <w:lang w:val="en-GB"/>
              </w:rPr>
              <w:t>Thank you for this suggestion. The title has been shortened and made significantly more precise to reflect a clear, engineering-focused scope.</w:t>
            </w:r>
          </w:p>
          <w:p w14:paraId="3593B2DC" w14:textId="1B70E610" w:rsidR="000F2AFD" w:rsidRPr="00067224" w:rsidRDefault="00106A2A" w:rsidP="00106A2A">
            <w:pPr>
              <w:jc w:val="both"/>
              <w:outlineLvl w:val="1"/>
              <w:rPr>
                <w:rFonts w:eastAsia="MS Mincho"/>
                <w:bCs/>
                <w:sz w:val="20"/>
                <w:szCs w:val="20"/>
                <w:lang w:val="en-GB"/>
              </w:rPr>
            </w:pPr>
            <w:r w:rsidRPr="00106A2A">
              <w:rPr>
                <w:rFonts w:eastAsia="MS Mincho"/>
                <w:bCs/>
                <w:sz w:val="20"/>
                <w:szCs w:val="20"/>
                <w:lang w:val="en-GB"/>
              </w:rPr>
              <w:t>Revised Title: "Carbon Dots for Wastewater Treatment: Mechanisms, Challenges and Future Perspectives"</w:t>
            </w:r>
          </w:p>
        </w:tc>
      </w:tr>
      <w:tr w:rsidR="00067224" w:rsidRPr="00067224" w14:paraId="23380F4F" w14:textId="77777777" w:rsidTr="00106A2A">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43B89935" w14:textId="7579A74C" w:rsidR="000F2AFD" w:rsidRPr="00067224" w:rsidRDefault="00BD1BE9" w:rsidP="008B1F91">
            <w:pPr>
              <w:rPr>
                <w:b/>
                <w:bCs/>
                <w:sz w:val="20"/>
                <w:szCs w:val="20"/>
                <w:lang w:val="en-GB"/>
              </w:rPr>
            </w:pPr>
            <w:r>
              <w:rPr>
                <w:b/>
                <w:bCs/>
                <w:sz w:val="20"/>
                <w:szCs w:val="20"/>
                <w:lang w:val="en-GB"/>
              </w:rPr>
              <w:t>3</w:t>
            </w:r>
          </w:p>
        </w:tc>
        <w:tc>
          <w:tcPr>
            <w:tcW w:w="2485" w:type="pct"/>
          </w:tcPr>
          <w:p w14:paraId="1BDA5D40" w14:textId="51C764D7" w:rsidR="000F2AFD" w:rsidRPr="00067224" w:rsidRDefault="00106A2A" w:rsidP="00106A2A">
            <w:pPr>
              <w:jc w:val="both"/>
              <w:outlineLvl w:val="1"/>
              <w:rPr>
                <w:rFonts w:eastAsia="MS Mincho"/>
                <w:bCs/>
                <w:sz w:val="20"/>
                <w:szCs w:val="20"/>
                <w:lang w:val="en-GB"/>
              </w:rPr>
            </w:pPr>
            <w:r w:rsidRPr="00106A2A">
              <w:rPr>
                <w:rFonts w:eastAsia="MS Mincho"/>
                <w:bCs/>
                <w:sz w:val="20"/>
                <w:szCs w:val="20"/>
                <w:lang w:val="en-GB"/>
              </w:rPr>
              <w:t xml:space="preserve">The abstract has been thoroughly rewritten. </w:t>
            </w:r>
            <w:r>
              <w:rPr>
                <w:rFonts w:eastAsia="MS Mincho"/>
                <w:bCs/>
                <w:sz w:val="20"/>
                <w:szCs w:val="20"/>
                <w:lang w:val="en-GB"/>
              </w:rPr>
              <w:t>T</w:t>
            </w:r>
            <w:r w:rsidRPr="00106A2A">
              <w:rPr>
                <w:rFonts w:eastAsia="MS Mincho"/>
                <w:bCs/>
                <w:sz w:val="20"/>
                <w:szCs w:val="20"/>
                <w:lang w:val="en-GB"/>
              </w:rPr>
              <w:t>he descriptive list of sections and added clear, critical sentences explicitly defining the core technical bottlenecks (batch-to-batch reproducibility, purification co</w:t>
            </w:r>
            <w:r>
              <w:rPr>
                <w:rFonts w:eastAsia="MS Mincho"/>
                <w:bCs/>
                <w:sz w:val="20"/>
                <w:szCs w:val="20"/>
                <w:lang w:val="en-GB"/>
              </w:rPr>
              <w:t>mplexities, matrix interference</w:t>
            </w:r>
            <w:r w:rsidRPr="00106A2A">
              <w:rPr>
                <w:rFonts w:eastAsia="MS Mincho"/>
                <w:bCs/>
                <w:sz w:val="20"/>
                <w:szCs w:val="20"/>
                <w:lang w:val="en-GB"/>
              </w:rPr>
              <w:t xml:space="preserve"> and lack of pilot-scale verification) along with a balanced scientific conclusion on industrial translation.</w:t>
            </w:r>
          </w:p>
        </w:tc>
      </w:tr>
      <w:tr w:rsidR="00067224" w:rsidRPr="00067224" w14:paraId="462DCC4C" w14:textId="77777777" w:rsidTr="00106A2A">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2E3A9CC8" w14:textId="07042060" w:rsidR="000F2AFD" w:rsidRPr="00067224" w:rsidRDefault="00BD1BE9" w:rsidP="008B1F91">
            <w:pPr>
              <w:rPr>
                <w:b/>
                <w:bCs/>
                <w:sz w:val="20"/>
                <w:szCs w:val="20"/>
                <w:lang w:val="en-GB"/>
              </w:rPr>
            </w:pPr>
            <w:r>
              <w:rPr>
                <w:b/>
                <w:bCs/>
                <w:sz w:val="20"/>
                <w:szCs w:val="20"/>
                <w:lang w:val="en-GB"/>
              </w:rPr>
              <w:t>2</w:t>
            </w:r>
          </w:p>
        </w:tc>
        <w:tc>
          <w:tcPr>
            <w:tcW w:w="2485" w:type="pct"/>
          </w:tcPr>
          <w:p w14:paraId="24E85373" w14:textId="745573C6" w:rsidR="00106A2A" w:rsidRPr="00106A2A" w:rsidRDefault="00106A2A" w:rsidP="00106A2A">
            <w:pPr>
              <w:jc w:val="both"/>
              <w:outlineLvl w:val="1"/>
              <w:rPr>
                <w:rFonts w:eastAsia="MS Mincho"/>
                <w:bCs/>
                <w:sz w:val="20"/>
                <w:szCs w:val="20"/>
                <w:lang w:val="en-GB"/>
              </w:rPr>
            </w:pPr>
            <w:r w:rsidRPr="00106A2A">
              <w:rPr>
                <w:rFonts w:eastAsia="MS Mincho"/>
                <w:bCs/>
                <w:sz w:val="20"/>
                <w:szCs w:val="20"/>
                <w:lang w:val="en-GB"/>
              </w:rPr>
              <w:t>The keywords have been revised.</w:t>
            </w:r>
          </w:p>
          <w:p w14:paraId="199D64B9" w14:textId="464AC456" w:rsidR="000F2AFD" w:rsidRPr="00067224" w:rsidRDefault="00106A2A" w:rsidP="00106A2A">
            <w:pPr>
              <w:jc w:val="both"/>
              <w:outlineLvl w:val="1"/>
              <w:rPr>
                <w:rFonts w:eastAsia="MS Mincho"/>
                <w:bCs/>
                <w:sz w:val="20"/>
                <w:szCs w:val="20"/>
                <w:lang w:val="en-GB"/>
              </w:rPr>
            </w:pPr>
            <w:r w:rsidRPr="00106A2A">
              <w:rPr>
                <w:rFonts w:eastAsia="MS Mincho"/>
                <w:bCs/>
                <w:sz w:val="20"/>
                <w:szCs w:val="20"/>
                <w:lang w:val="en-GB"/>
              </w:rPr>
              <w:t xml:space="preserve">Updated Keywords: </w:t>
            </w:r>
            <w:r w:rsidR="009543CE" w:rsidRPr="009543CE">
              <w:rPr>
                <w:rFonts w:eastAsia="MS Mincho"/>
                <w:bCs/>
                <w:sz w:val="20"/>
                <w:szCs w:val="20"/>
                <w:lang w:val="en-GB"/>
              </w:rPr>
              <w:t>carbon dots, challenges, pollutant detection, sustainability, wastewater treatment.</w:t>
            </w:r>
            <w:r w:rsidR="009543CE">
              <w:rPr>
                <w:rFonts w:eastAsia="MS Mincho"/>
                <w:bCs/>
                <w:sz w:val="20"/>
                <w:szCs w:val="20"/>
                <w:lang w:val="en-GB"/>
              </w:rPr>
              <w:t xml:space="preserve"> </w:t>
            </w:r>
          </w:p>
        </w:tc>
      </w:tr>
      <w:tr w:rsidR="00067224" w:rsidRPr="00067224" w14:paraId="475A2104" w14:textId="77777777" w:rsidTr="00106A2A">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2CF76CC4" w14:textId="445ABA19" w:rsidR="000F2AFD" w:rsidRPr="00067224" w:rsidRDefault="00BD1BE9" w:rsidP="008B1F91">
            <w:pPr>
              <w:rPr>
                <w:b/>
                <w:bCs/>
                <w:sz w:val="20"/>
                <w:szCs w:val="20"/>
                <w:lang w:val="en-GB"/>
              </w:rPr>
            </w:pPr>
            <w:r>
              <w:rPr>
                <w:b/>
                <w:bCs/>
                <w:sz w:val="20"/>
                <w:szCs w:val="20"/>
                <w:lang w:val="en-GB"/>
              </w:rPr>
              <w:t>2</w:t>
            </w:r>
          </w:p>
        </w:tc>
        <w:tc>
          <w:tcPr>
            <w:tcW w:w="2485" w:type="pct"/>
          </w:tcPr>
          <w:p w14:paraId="2B145DAB" w14:textId="37CE8C55" w:rsidR="000F2AFD" w:rsidRPr="00067224" w:rsidRDefault="009543CE" w:rsidP="009543CE">
            <w:pPr>
              <w:jc w:val="both"/>
              <w:outlineLvl w:val="1"/>
              <w:rPr>
                <w:rFonts w:eastAsia="MS Mincho"/>
                <w:bCs/>
                <w:sz w:val="20"/>
                <w:szCs w:val="20"/>
                <w:lang w:val="en-GB"/>
              </w:rPr>
            </w:pPr>
            <w:r w:rsidRPr="009543CE">
              <w:rPr>
                <w:rFonts w:eastAsia="MS Mincho"/>
                <w:bCs/>
                <w:sz w:val="20"/>
                <w:szCs w:val="20"/>
                <w:lang w:val="en-GB"/>
              </w:rPr>
              <w:t>The Introduction (Section 1) has been completely reorganized. We adjusted the flow to transition logically from the clear limitations of conventional treatment assets to an objective introduction of carbon dots (CDs), removing repetitive descriptions. The section now clearly establishes the critical, analytical scope of this review.</w:t>
            </w:r>
          </w:p>
        </w:tc>
      </w:tr>
      <w:tr w:rsidR="00067224" w:rsidRPr="00067224" w14:paraId="00216C4E" w14:textId="77777777" w:rsidTr="00106A2A">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6118D961" w14:textId="67A225E6" w:rsidR="000F2AFD" w:rsidRPr="00067224" w:rsidRDefault="00BD1BE9" w:rsidP="008B1F91">
            <w:pPr>
              <w:rPr>
                <w:b/>
                <w:bCs/>
                <w:sz w:val="20"/>
                <w:szCs w:val="20"/>
                <w:lang w:val="en-GB"/>
              </w:rPr>
            </w:pPr>
            <w:r>
              <w:rPr>
                <w:b/>
                <w:bCs/>
                <w:sz w:val="20"/>
                <w:szCs w:val="20"/>
                <w:lang w:val="en-GB"/>
              </w:rPr>
              <w:t>3</w:t>
            </w:r>
          </w:p>
        </w:tc>
        <w:tc>
          <w:tcPr>
            <w:tcW w:w="2485" w:type="pct"/>
          </w:tcPr>
          <w:p w14:paraId="11583622" w14:textId="63E88ED2" w:rsidR="000F2AFD" w:rsidRPr="00067224" w:rsidRDefault="009543CE" w:rsidP="00106A2A">
            <w:pPr>
              <w:jc w:val="both"/>
              <w:outlineLvl w:val="1"/>
              <w:rPr>
                <w:rFonts w:eastAsia="MS Mincho"/>
                <w:bCs/>
                <w:sz w:val="20"/>
                <w:szCs w:val="20"/>
                <w:lang w:val="en-GB"/>
              </w:rPr>
            </w:pPr>
            <w:r w:rsidRPr="009543CE">
              <w:rPr>
                <w:rFonts w:eastAsia="MS Mincho"/>
                <w:bCs/>
                <w:sz w:val="20"/>
                <w:szCs w:val="20"/>
                <w:lang w:val="en-GB"/>
              </w:rPr>
              <w:t>The final paragraph of the Introduction</w:t>
            </w:r>
            <w:r>
              <w:rPr>
                <w:rFonts w:eastAsia="MS Mincho"/>
                <w:bCs/>
                <w:sz w:val="20"/>
                <w:szCs w:val="20"/>
                <w:lang w:val="en-GB"/>
              </w:rPr>
              <w:t xml:space="preserve"> 9Section 1) has been</w:t>
            </w:r>
            <w:r w:rsidRPr="009543CE">
              <w:rPr>
                <w:rFonts w:eastAsia="MS Mincho"/>
                <w:bCs/>
                <w:sz w:val="20"/>
                <w:szCs w:val="20"/>
                <w:lang w:val="en-GB"/>
              </w:rPr>
              <w:t xml:space="preserve"> rewritten to state the distinct objectives of t</w:t>
            </w:r>
            <w:r>
              <w:rPr>
                <w:rFonts w:eastAsia="MS Mincho"/>
                <w:bCs/>
                <w:sz w:val="20"/>
                <w:szCs w:val="20"/>
                <w:lang w:val="en-GB"/>
              </w:rPr>
              <w:t>his review: evaluating production</w:t>
            </w:r>
            <w:r w:rsidRPr="009543CE">
              <w:rPr>
                <w:rFonts w:eastAsia="MS Mincho"/>
                <w:bCs/>
                <w:sz w:val="20"/>
                <w:szCs w:val="20"/>
                <w:lang w:val="en-GB"/>
              </w:rPr>
              <w:t xml:space="preserve"> scalability, analysing true performance l</w:t>
            </w:r>
            <w:r>
              <w:rPr>
                <w:rFonts w:eastAsia="MS Mincho"/>
                <w:bCs/>
                <w:sz w:val="20"/>
                <w:szCs w:val="20"/>
                <w:lang w:val="en-GB"/>
              </w:rPr>
              <w:t xml:space="preserve">imits within realistic multi-pollutant wastewater matrices and identifying </w:t>
            </w:r>
            <w:r w:rsidRPr="009543CE">
              <w:rPr>
                <w:rFonts w:eastAsia="MS Mincho"/>
                <w:bCs/>
                <w:sz w:val="20"/>
                <w:szCs w:val="20"/>
                <w:lang w:val="en-GB"/>
              </w:rPr>
              <w:t>engineering pathways required for practical commercial translation.</w:t>
            </w:r>
          </w:p>
        </w:tc>
      </w:tr>
      <w:tr w:rsidR="00067224" w:rsidRPr="00067224" w14:paraId="0565F3DF" w14:textId="77777777" w:rsidTr="00106A2A">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0E93AB33" w14:textId="5294DA12" w:rsidR="000F2AFD" w:rsidRPr="00067224" w:rsidRDefault="00BD1BE9" w:rsidP="008B1F91">
            <w:pPr>
              <w:rPr>
                <w:b/>
                <w:bCs/>
                <w:sz w:val="20"/>
                <w:szCs w:val="20"/>
                <w:lang w:val="en-GB"/>
              </w:rPr>
            </w:pPr>
            <w:r>
              <w:rPr>
                <w:b/>
                <w:bCs/>
                <w:sz w:val="20"/>
                <w:szCs w:val="20"/>
                <w:lang w:val="en-GB"/>
              </w:rPr>
              <w:t>3</w:t>
            </w:r>
          </w:p>
        </w:tc>
        <w:tc>
          <w:tcPr>
            <w:tcW w:w="2485" w:type="pct"/>
          </w:tcPr>
          <w:p w14:paraId="521B890F" w14:textId="144DDE02" w:rsidR="000F2AFD" w:rsidRPr="00067224" w:rsidRDefault="009543CE" w:rsidP="00106A2A">
            <w:pPr>
              <w:jc w:val="both"/>
              <w:outlineLvl w:val="1"/>
              <w:rPr>
                <w:rFonts w:eastAsia="MS Mincho"/>
                <w:bCs/>
                <w:sz w:val="20"/>
                <w:szCs w:val="20"/>
                <w:lang w:val="en-GB"/>
              </w:rPr>
            </w:pPr>
            <w:r>
              <w:rPr>
                <w:rFonts w:eastAsia="MS Mincho"/>
                <w:bCs/>
                <w:sz w:val="20"/>
                <w:szCs w:val="20"/>
                <w:lang w:val="en-GB"/>
              </w:rPr>
              <w:t>The text has been further</w:t>
            </w:r>
            <w:r w:rsidRPr="009543CE">
              <w:rPr>
                <w:rFonts w:eastAsia="MS Mincho"/>
                <w:bCs/>
                <w:sz w:val="20"/>
                <w:szCs w:val="20"/>
                <w:lang w:val="en-GB"/>
              </w:rPr>
              <w:t xml:space="preserve"> refined to ensure that all r</w:t>
            </w:r>
            <w:r>
              <w:rPr>
                <w:rFonts w:eastAsia="MS Mincho"/>
                <w:bCs/>
                <w:sz w:val="20"/>
                <w:szCs w:val="20"/>
                <w:lang w:val="en-GB"/>
              </w:rPr>
              <w:t>eviewed literature is</w:t>
            </w:r>
            <w:r w:rsidRPr="009543CE">
              <w:rPr>
                <w:rFonts w:eastAsia="MS Mincho"/>
                <w:bCs/>
                <w:sz w:val="20"/>
                <w:szCs w:val="20"/>
                <w:lang w:val="en-GB"/>
              </w:rPr>
              <w:t xml:space="preserve"> linked to m</w:t>
            </w:r>
            <w:r>
              <w:rPr>
                <w:rFonts w:eastAsia="MS Mincho"/>
                <w:bCs/>
                <w:sz w:val="20"/>
                <w:szCs w:val="20"/>
                <w:lang w:val="en-GB"/>
              </w:rPr>
              <w:t>echanistic insights of wastewater treatment performance and</w:t>
            </w:r>
            <w:r w:rsidRPr="009543CE">
              <w:rPr>
                <w:rFonts w:eastAsia="MS Mincho"/>
                <w:bCs/>
                <w:sz w:val="20"/>
                <w:szCs w:val="20"/>
                <w:lang w:val="en-GB"/>
              </w:rPr>
              <w:t xml:space="preserve"> avoiding irrelevant details.</w:t>
            </w:r>
          </w:p>
        </w:tc>
      </w:tr>
      <w:tr w:rsidR="00067224" w:rsidRPr="00067224" w14:paraId="632EE9D3" w14:textId="77777777" w:rsidTr="00106A2A">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849" w:type="pct"/>
          </w:tcPr>
          <w:p w14:paraId="5820D962" w14:textId="337EC57F" w:rsidR="000F2AFD" w:rsidRPr="00067224" w:rsidRDefault="00BD1BE9" w:rsidP="008B1F91">
            <w:pPr>
              <w:rPr>
                <w:b/>
                <w:bCs/>
                <w:sz w:val="20"/>
                <w:szCs w:val="20"/>
                <w:lang w:val="en-GB"/>
              </w:rPr>
            </w:pPr>
            <w:r>
              <w:rPr>
                <w:b/>
                <w:bCs/>
                <w:sz w:val="20"/>
                <w:szCs w:val="20"/>
                <w:lang w:val="en-GB"/>
              </w:rPr>
              <w:t>5</w:t>
            </w:r>
          </w:p>
        </w:tc>
        <w:tc>
          <w:tcPr>
            <w:tcW w:w="2485" w:type="pct"/>
          </w:tcPr>
          <w:p w14:paraId="7F405CA4" w14:textId="6BBC0CD7" w:rsidR="000F2AFD" w:rsidRPr="00067224" w:rsidRDefault="009543CE" w:rsidP="00067224">
            <w:pPr>
              <w:outlineLvl w:val="1"/>
              <w:rPr>
                <w:rFonts w:eastAsia="MS Mincho"/>
                <w:bCs/>
                <w:sz w:val="20"/>
                <w:szCs w:val="20"/>
                <w:lang w:val="en-GB"/>
              </w:rPr>
            </w:pPr>
            <w:r>
              <w:rPr>
                <w:rFonts w:eastAsia="MS Mincho"/>
                <w:bCs/>
                <w:sz w:val="20"/>
                <w:szCs w:val="20"/>
                <w:lang w:val="en-GB"/>
              </w:rPr>
              <w:t>-</w:t>
            </w:r>
          </w:p>
        </w:tc>
      </w:tr>
      <w:tr w:rsidR="00067224" w:rsidRPr="00067224" w14:paraId="6E778539" w14:textId="77777777" w:rsidTr="00106A2A">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101EBA59" w14:textId="216B74A0" w:rsidR="000F2AFD" w:rsidRPr="00067224" w:rsidRDefault="00BD1BE9" w:rsidP="008B1F91">
            <w:pPr>
              <w:rPr>
                <w:b/>
                <w:bCs/>
                <w:sz w:val="20"/>
                <w:szCs w:val="20"/>
                <w:lang w:val="en-GB"/>
              </w:rPr>
            </w:pPr>
            <w:r>
              <w:rPr>
                <w:b/>
                <w:bCs/>
                <w:sz w:val="20"/>
                <w:szCs w:val="20"/>
                <w:lang w:val="en-GB"/>
              </w:rPr>
              <w:t>2</w:t>
            </w:r>
          </w:p>
        </w:tc>
        <w:tc>
          <w:tcPr>
            <w:tcW w:w="2485" w:type="pct"/>
          </w:tcPr>
          <w:p w14:paraId="05DF9C30" w14:textId="03994C26" w:rsidR="000F2AFD" w:rsidRPr="00067224" w:rsidRDefault="009543CE" w:rsidP="009543CE">
            <w:pPr>
              <w:jc w:val="both"/>
              <w:outlineLvl w:val="1"/>
              <w:rPr>
                <w:rFonts w:eastAsia="MS Mincho"/>
                <w:bCs/>
                <w:sz w:val="20"/>
                <w:szCs w:val="20"/>
                <w:lang w:val="en-GB"/>
              </w:rPr>
            </w:pPr>
            <w:r>
              <w:rPr>
                <w:rFonts w:eastAsia="MS Mincho"/>
                <w:bCs/>
                <w:sz w:val="20"/>
                <w:szCs w:val="20"/>
                <w:lang w:val="en-GB"/>
              </w:rPr>
              <w:t>The bibliometric analysis (</w:t>
            </w:r>
            <w:r w:rsidRPr="009543CE">
              <w:rPr>
                <w:rFonts w:eastAsia="MS Mincho"/>
                <w:bCs/>
                <w:sz w:val="20"/>
                <w:szCs w:val="20"/>
                <w:lang w:val="en-GB"/>
              </w:rPr>
              <w:t>Section 2</w:t>
            </w:r>
            <w:r>
              <w:rPr>
                <w:rFonts w:eastAsia="MS Mincho"/>
                <w:bCs/>
                <w:sz w:val="20"/>
                <w:szCs w:val="20"/>
                <w:lang w:val="en-GB"/>
              </w:rPr>
              <w:t>)</w:t>
            </w:r>
            <w:r w:rsidR="000222AD">
              <w:rPr>
                <w:rFonts w:eastAsia="MS Mincho"/>
                <w:bCs/>
                <w:sz w:val="20"/>
                <w:szCs w:val="20"/>
                <w:lang w:val="en-GB"/>
              </w:rPr>
              <w:t xml:space="preserve"> has been updated to </w:t>
            </w:r>
            <w:r w:rsidRPr="009543CE">
              <w:rPr>
                <w:rFonts w:eastAsia="MS Mincho"/>
                <w:bCs/>
                <w:sz w:val="20"/>
                <w:szCs w:val="20"/>
                <w:lang w:val="en-GB"/>
              </w:rPr>
              <w:t>clarify the litera</w:t>
            </w:r>
            <w:r w:rsidR="000222AD">
              <w:rPr>
                <w:rFonts w:eastAsia="MS Mincho"/>
                <w:bCs/>
                <w:sz w:val="20"/>
                <w:szCs w:val="20"/>
                <w:lang w:val="en-GB"/>
              </w:rPr>
              <w:t>ture search methodology. It is now clearly mentioned that</w:t>
            </w:r>
            <w:r w:rsidRPr="009543CE">
              <w:rPr>
                <w:rFonts w:eastAsia="MS Mincho"/>
                <w:bCs/>
                <w:sz w:val="20"/>
                <w:szCs w:val="20"/>
                <w:lang w:val="en-GB"/>
              </w:rPr>
              <w:t xml:space="preserve"> the databa</w:t>
            </w:r>
            <w:r w:rsidR="000222AD">
              <w:rPr>
                <w:rFonts w:eastAsia="MS Mincho"/>
                <w:bCs/>
                <w:sz w:val="20"/>
                <w:szCs w:val="20"/>
                <w:lang w:val="en-GB"/>
              </w:rPr>
              <w:t>se used (Scopus), the</w:t>
            </w:r>
            <w:r w:rsidRPr="009543CE">
              <w:rPr>
                <w:rFonts w:eastAsia="MS Mincho"/>
                <w:bCs/>
                <w:sz w:val="20"/>
                <w:szCs w:val="20"/>
                <w:lang w:val="en-GB"/>
              </w:rPr>
              <w:t xml:space="preserve"> keyword combinations, the precise </w:t>
            </w:r>
            <w:r w:rsidR="000222AD">
              <w:rPr>
                <w:rFonts w:eastAsia="MS Mincho"/>
                <w:bCs/>
                <w:sz w:val="20"/>
                <w:szCs w:val="20"/>
                <w:lang w:val="en-GB"/>
              </w:rPr>
              <w:t>timeframe evaluated (2021–2026)</w:t>
            </w:r>
            <w:r w:rsidRPr="009543CE">
              <w:rPr>
                <w:rFonts w:eastAsia="MS Mincho"/>
                <w:bCs/>
                <w:sz w:val="20"/>
                <w:szCs w:val="20"/>
                <w:lang w:val="en-GB"/>
              </w:rPr>
              <w:t xml:space="preserve"> and the software metrics (VOSviewer) applied to generate the analytical trends.</w:t>
            </w:r>
          </w:p>
        </w:tc>
      </w:tr>
      <w:tr w:rsidR="00067224" w:rsidRPr="00067224" w14:paraId="6CB935F1" w14:textId="77777777" w:rsidTr="00106A2A">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400C39D3" w14:textId="00A7B90C" w:rsidR="000F2AFD" w:rsidRPr="00067224" w:rsidRDefault="00BD1BE9" w:rsidP="008B1F91">
            <w:pPr>
              <w:tabs>
                <w:tab w:val="left" w:pos="779"/>
              </w:tabs>
              <w:rPr>
                <w:b/>
                <w:bCs/>
                <w:sz w:val="20"/>
                <w:szCs w:val="20"/>
                <w:lang w:val="en-GB"/>
              </w:rPr>
            </w:pPr>
            <w:r>
              <w:rPr>
                <w:b/>
                <w:bCs/>
                <w:sz w:val="20"/>
                <w:szCs w:val="20"/>
                <w:lang w:val="en-GB"/>
              </w:rPr>
              <w:t>1</w:t>
            </w:r>
          </w:p>
        </w:tc>
        <w:tc>
          <w:tcPr>
            <w:tcW w:w="2485" w:type="pct"/>
          </w:tcPr>
          <w:p w14:paraId="30133A88" w14:textId="050AC6E9" w:rsidR="000F2AFD" w:rsidRPr="00067224" w:rsidRDefault="000222AD" w:rsidP="000222AD">
            <w:pPr>
              <w:jc w:val="both"/>
              <w:outlineLvl w:val="1"/>
              <w:rPr>
                <w:rFonts w:eastAsia="MS Mincho"/>
                <w:bCs/>
                <w:sz w:val="20"/>
                <w:szCs w:val="20"/>
                <w:lang w:val="en-GB"/>
              </w:rPr>
            </w:pPr>
            <w:r>
              <w:rPr>
                <w:rFonts w:eastAsia="MS Mincho"/>
                <w:bCs/>
                <w:sz w:val="20"/>
                <w:szCs w:val="20"/>
                <w:lang w:val="en-GB"/>
              </w:rPr>
              <w:t>T</w:t>
            </w:r>
            <w:r w:rsidRPr="000222AD">
              <w:rPr>
                <w:rFonts w:eastAsia="MS Mincho"/>
                <w:bCs/>
                <w:sz w:val="20"/>
                <w:szCs w:val="20"/>
                <w:lang w:val="en-GB"/>
              </w:rPr>
              <w:t>his critical feedback</w:t>
            </w:r>
            <w:r>
              <w:rPr>
                <w:rFonts w:eastAsia="MS Mincho"/>
                <w:bCs/>
                <w:sz w:val="20"/>
                <w:szCs w:val="20"/>
                <w:lang w:val="en-GB"/>
              </w:rPr>
              <w:t xml:space="preserve"> is taken</w:t>
            </w:r>
            <w:r w:rsidRPr="000222AD">
              <w:rPr>
                <w:rFonts w:eastAsia="MS Mincho"/>
                <w:bCs/>
                <w:sz w:val="20"/>
                <w:szCs w:val="20"/>
                <w:lang w:val="en-GB"/>
              </w:rPr>
              <w:t xml:space="preserve"> very seriously and completely overhauled the manuscript’s writing style. We eliminated the descriptive "list-like" summaries of individual studies. Instead</w:t>
            </w:r>
            <w:r>
              <w:rPr>
                <w:rFonts w:eastAsia="MS Mincho"/>
                <w:bCs/>
                <w:sz w:val="20"/>
                <w:szCs w:val="20"/>
                <w:lang w:val="en-GB"/>
              </w:rPr>
              <w:t xml:space="preserve"> of the descriptive summary</w:t>
            </w:r>
            <w:r w:rsidR="002E22C0">
              <w:rPr>
                <w:rFonts w:eastAsia="MS Mincho"/>
                <w:bCs/>
                <w:sz w:val="20"/>
                <w:szCs w:val="20"/>
                <w:lang w:val="en-GB"/>
              </w:rPr>
              <w:t>, integration of</w:t>
            </w:r>
            <w:r w:rsidRPr="000222AD">
              <w:rPr>
                <w:rFonts w:eastAsia="MS Mincho"/>
                <w:bCs/>
                <w:sz w:val="20"/>
                <w:szCs w:val="20"/>
                <w:lang w:val="en-GB"/>
              </w:rPr>
              <w:t xml:space="preserve"> critica</w:t>
            </w:r>
            <w:r w:rsidR="002E22C0">
              <w:rPr>
                <w:rFonts w:eastAsia="MS Mincho"/>
                <w:bCs/>
                <w:sz w:val="20"/>
                <w:szCs w:val="20"/>
                <w:lang w:val="en-GB"/>
              </w:rPr>
              <w:t>l evaluation subsections (</w:t>
            </w:r>
            <w:r w:rsidRPr="000222AD">
              <w:rPr>
                <w:rFonts w:eastAsia="MS Mincho"/>
                <w:bCs/>
                <w:sz w:val="20"/>
                <w:szCs w:val="20"/>
                <w:lang w:val="en-GB"/>
              </w:rPr>
              <w:t>Section 3.3 for production methods and Section 5 for applic</w:t>
            </w:r>
            <w:r w:rsidR="002E22C0">
              <w:rPr>
                <w:rFonts w:eastAsia="MS Mincho"/>
                <w:bCs/>
                <w:sz w:val="20"/>
                <w:szCs w:val="20"/>
                <w:lang w:val="en-GB"/>
              </w:rPr>
              <w:t xml:space="preserve">ation matrices) that </w:t>
            </w:r>
            <w:r w:rsidRPr="000222AD">
              <w:rPr>
                <w:rFonts w:eastAsia="MS Mincho"/>
                <w:bCs/>
                <w:sz w:val="20"/>
                <w:szCs w:val="20"/>
                <w:lang w:val="en-GB"/>
              </w:rPr>
              <w:t>address batch variation</w:t>
            </w:r>
            <w:r w:rsidR="002E22C0">
              <w:rPr>
                <w:rFonts w:eastAsia="MS Mincho"/>
                <w:bCs/>
                <w:sz w:val="20"/>
                <w:szCs w:val="20"/>
                <w:lang w:val="en-GB"/>
              </w:rPr>
              <w:t>s, competitive ionic inhibition</w:t>
            </w:r>
            <w:r w:rsidRPr="000222AD">
              <w:rPr>
                <w:rFonts w:eastAsia="MS Mincho"/>
                <w:bCs/>
                <w:sz w:val="20"/>
                <w:szCs w:val="20"/>
                <w:lang w:val="en-GB"/>
              </w:rPr>
              <w:t xml:space="preserve"> and fouling. Additionally, a new com</w:t>
            </w:r>
            <w:r w:rsidR="002E22C0">
              <w:rPr>
                <w:rFonts w:eastAsia="MS Mincho"/>
                <w:bCs/>
                <w:sz w:val="20"/>
                <w:szCs w:val="20"/>
                <w:lang w:val="en-GB"/>
              </w:rPr>
              <w:t>prehensive summary of challenges (Table 7)</w:t>
            </w:r>
            <w:r w:rsidRPr="000222AD">
              <w:rPr>
                <w:rFonts w:eastAsia="MS Mincho"/>
                <w:bCs/>
                <w:sz w:val="20"/>
                <w:szCs w:val="20"/>
                <w:lang w:val="en-GB"/>
              </w:rPr>
              <w:t xml:space="preserve"> has been added.</w:t>
            </w:r>
          </w:p>
        </w:tc>
      </w:tr>
      <w:tr w:rsidR="00067224" w:rsidRPr="00067224" w14:paraId="2ED52ABC" w14:textId="77777777" w:rsidTr="00106A2A">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849" w:type="pct"/>
          </w:tcPr>
          <w:p w14:paraId="01F17E45" w14:textId="33B6AEF2" w:rsidR="000F2AFD" w:rsidRPr="00067224" w:rsidRDefault="00BD1BE9" w:rsidP="00CB119E">
            <w:pPr>
              <w:contextualSpacing/>
              <w:rPr>
                <w:bCs/>
                <w:sz w:val="20"/>
                <w:szCs w:val="20"/>
                <w:lang w:val="en-GB"/>
              </w:rPr>
            </w:pPr>
            <w:r>
              <w:rPr>
                <w:bCs/>
                <w:sz w:val="20"/>
                <w:szCs w:val="20"/>
                <w:lang w:val="en-GB"/>
              </w:rPr>
              <w:lastRenderedPageBreak/>
              <w:t>2</w:t>
            </w:r>
          </w:p>
        </w:tc>
        <w:tc>
          <w:tcPr>
            <w:tcW w:w="2485" w:type="pct"/>
          </w:tcPr>
          <w:p w14:paraId="2885C4A1" w14:textId="52F97D2B" w:rsidR="000F2AFD" w:rsidRPr="00067224" w:rsidRDefault="002E22C0" w:rsidP="002E22C0">
            <w:pPr>
              <w:jc w:val="both"/>
              <w:outlineLvl w:val="1"/>
              <w:rPr>
                <w:rFonts w:eastAsia="MS Mincho"/>
                <w:bCs/>
                <w:sz w:val="20"/>
                <w:szCs w:val="20"/>
                <w:lang w:val="en-GB"/>
              </w:rPr>
            </w:pPr>
            <w:r w:rsidRPr="002E22C0">
              <w:rPr>
                <w:rFonts w:eastAsia="MS Mincho"/>
                <w:bCs/>
                <w:sz w:val="20"/>
                <w:szCs w:val="20"/>
                <w:lang w:val="en-GB"/>
              </w:rPr>
              <w:t>A dedicated, comprehensive section (Section 7: Research Gaps and Future Perspectives) has been added. It moves away from gener</w:t>
            </w:r>
            <w:r>
              <w:rPr>
                <w:rFonts w:eastAsia="MS Mincho"/>
                <w:bCs/>
                <w:sz w:val="20"/>
                <w:szCs w:val="20"/>
                <w:lang w:val="en-GB"/>
              </w:rPr>
              <w:t>ic recommendations and outlines.</w:t>
            </w:r>
          </w:p>
        </w:tc>
      </w:tr>
      <w:tr w:rsidR="00067224" w:rsidRPr="00067224" w14:paraId="34AB0350" w14:textId="77777777" w:rsidTr="00106A2A">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2CDEB9D1" w14:textId="026244EC" w:rsidR="000F2AFD" w:rsidRPr="00067224" w:rsidRDefault="00BD1BE9" w:rsidP="00CB119E">
            <w:pPr>
              <w:contextualSpacing/>
              <w:rPr>
                <w:bCs/>
                <w:sz w:val="20"/>
                <w:szCs w:val="20"/>
                <w:lang w:val="en-GB"/>
              </w:rPr>
            </w:pPr>
            <w:r>
              <w:rPr>
                <w:bCs/>
                <w:sz w:val="20"/>
                <w:szCs w:val="20"/>
                <w:lang w:val="en-GB"/>
              </w:rPr>
              <w:t>2</w:t>
            </w:r>
          </w:p>
        </w:tc>
        <w:tc>
          <w:tcPr>
            <w:tcW w:w="2485" w:type="pct"/>
          </w:tcPr>
          <w:p w14:paraId="778B438A" w14:textId="3473EBD2" w:rsidR="000F2AFD" w:rsidRPr="00067224" w:rsidRDefault="002E22C0" w:rsidP="002E22C0">
            <w:pPr>
              <w:jc w:val="both"/>
              <w:outlineLvl w:val="1"/>
              <w:rPr>
                <w:rFonts w:eastAsia="MS Mincho"/>
                <w:bCs/>
                <w:sz w:val="20"/>
                <w:szCs w:val="20"/>
                <w:lang w:val="en-GB"/>
              </w:rPr>
            </w:pPr>
            <w:r w:rsidRPr="002E22C0">
              <w:rPr>
                <w:rFonts w:eastAsia="MS Mincho"/>
                <w:bCs/>
                <w:sz w:val="20"/>
                <w:szCs w:val="20"/>
                <w:lang w:val="en-GB"/>
              </w:rPr>
              <w:t xml:space="preserve">The Conclusion (Section 8) has been entirely restructured. Rather than concluding with an overly optimistic summary, it now presents a balanced scientific evaluation that directly links the unique benefits of biomass-derived CDs with discussion of their current challenges and the steps required for large-scale </w:t>
            </w:r>
            <w:r>
              <w:rPr>
                <w:rFonts w:eastAsia="MS Mincho"/>
                <w:bCs/>
                <w:sz w:val="20"/>
                <w:szCs w:val="20"/>
                <w:lang w:val="en-GB"/>
              </w:rPr>
              <w:t>production</w:t>
            </w:r>
            <w:r w:rsidRPr="002E22C0">
              <w:rPr>
                <w:rFonts w:eastAsia="MS Mincho"/>
                <w:bCs/>
                <w:sz w:val="20"/>
                <w:szCs w:val="20"/>
                <w:lang w:val="en-GB"/>
              </w:rPr>
              <w:t>.</w:t>
            </w:r>
          </w:p>
        </w:tc>
      </w:tr>
      <w:tr w:rsidR="00067224" w:rsidRPr="00067224" w14:paraId="05A0935E" w14:textId="77777777" w:rsidTr="00106A2A">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849" w:type="pct"/>
          </w:tcPr>
          <w:p w14:paraId="21E28D06" w14:textId="0EFABE65" w:rsidR="000F2AFD" w:rsidRPr="00067224" w:rsidRDefault="00BD1BE9" w:rsidP="00CB119E">
            <w:pPr>
              <w:contextualSpacing/>
              <w:rPr>
                <w:bCs/>
                <w:sz w:val="20"/>
                <w:szCs w:val="20"/>
                <w:lang w:val="en-GB"/>
              </w:rPr>
            </w:pPr>
            <w:r>
              <w:rPr>
                <w:bCs/>
                <w:sz w:val="20"/>
                <w:szCs w:val="20"/>
                <w:lang w:val="en-GB"/>
              </w:rPr>
              <w:t>3</w:t>
            </w:r>
          </w:p>
        </w:tc>
        <w:tc>
          <w:tcPr>
            <w:tcW w:w="2485" w:type="pct"/>
          </w:tcPr>
          <w:p w14:paraId="0B48DF06" w14:textId="7A81C9D5" w:rsidR="000F2AFD" w:rsidRPr="00067224" w:rsidRDefault="002E22C0" w:rsidP="00067224">
            <w:pPr>
              <w:outlineLvl w:val="1"/>
              <w:rPr>
                <w:rFonts w:eastAsia="MS Mincho"/>
                <w:bCs/>
                <w:sz w:val="20"/>
                <w:szCs w:val="20"/>
                <w:lang w:val="en-GB"/>
              </w:rPr>
            </w:pPr>
            <w:r>
              <w:rPr>
                <w:rFonts w:eastAsia="MS Mincho"/>
                <w:bCs/>
                <w:sz w:val="20"/>
                <w:szCs w:val="20"/>
                <w:lang w:val="en-GB"/>
              </w:rPr>
              <w:t>N</w:t>
            </w:r>
            <w:r w:rsidRPr="002E22C0">
              <w:rPr>
                <w:rFonts w:eastAsia="MS Mincho"/>
                <w:bCs/>
                <w:sz w:val="20"/>
                <w:szCs w:val="20"/>
                <w:lang w:val="en-GB"/>
              </w:rPr>
              <w:t>ow been highlighted throughout all application subsections and summa</w:t>
            </w:r>
            <w:r>
              <w:rPr>
                <w:rFonts w:eastAsia="MS Mincho"/>
                <w:bCs/>
                <w:sz w:val="20"/>
                <w:szCs w:val="20"/>
                <w:lang w:val="en-GB"/>
              </w:rPr>
              <w:t>rized in the newly added Table 7</w:t>
            </w:r>
            <w:r w:rsidRPr="002E22C0">
              <w:rPr>
                <w:rFonts w:eastAsia="MS Mincho"/>
                <w:bCs/>
                <w:sz w:val="20"/>
                <w:szCs w:val="20"/>
                <w:lang w:val="en-GB"/>
              </w:rPr>
              <w:t>.</w:t>
            </w:r>
          </w:p>
        </w:tc>
      </w:tr>
      <w:tr w:rsidR="00067224" w:rsidRPr="00067224" w14:paraId="477DF417" w14:textId="77777777" w:rsidTr="00106A2A">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849" w:type="pct"/>
          </w:tcPr>
          <w:p w14:paraId="05065E08" w14:textId="4466E60F" w:rsidR="000F2AFD" w:rsidRPr="00067224" w:rsidRDefault="00BD1BE9" w:rsidP="00CB119E">
            <w:pPr>
              <w:contextualSpacing/>
              <w:rPr>
                <w:bCs/>
                <w:sz w:val="20"/>
                <w:szCs w:val="20"/>
                <w:lang w:val="en-GB"/>
              </w:rPr>
            </w:pPr>
            <w:r>
              <w:rPr>
                <w:bCs/>
                <w:sz w:val="20"/>
                <w:szCs w:val="20"/>
                <w:lang w:val="en-GB"/>
              </w:rPr>
              <w:t>4</w:t>
            </w:r>
          </w:p>
        </w:tc>
        <w:tc>
          <w:tcPr>
            <w:tcW w:w="2485" w:type="pct"/>
          </w:tcPr>
          <w:p w14:paraId="605211B3" w14:textId="5E2AB074" w:rsidR="000F2AFD" w:rsidRPr="00067224" w:rsidRDefault="002E22C0" w:rsidP="00067224">
            <w:pPr>
              <w:outlineLvl w:val="1"/>
              <w:rPr>
                <w:rFonts w:eastAsia="MS Mincho"/>
                <w:bCs/>
                <w:sz w:val="20"/>
                <w:szCs w:val="20"/>
                <w:lang w:val="en-GB"/>
              </w:rPr>
            </w:pPr>
            <w:r>
              <w:rPr>
                <w:rFonts w:eastAsia="MS Mincho"/>
                <w:bCs/>
                <w:sz w:val="20"/>
                <w:szCs w:val="20"/>
                <w:lang w:val="en-GB"/>
              </w:rPr>
              <w:t>-</w:t>
            </w:r>
          </w:p>
        </w:tc>
      </w:tr>
      <w:tr w:rsidR="00067224" w:rsidRPr="00067224" w14:paraId="29ECF9B4" w14:textId="77777777" w:rsidTr="00106A2A">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849" w:type="pct"/>
          </w:tcPr>
          <w:p w14:paraId="679128C8" w14:textId="3A94B53A" w:rsidR="000F2AFD" w:rsidRPr="00067224" w:rsidRDefault="00BD1BE9" w:rsidP="00CB119E">
            <w:pPr>
              <w:contextualSpacing/>
              <w:rPr>
                <w:bCs/>
                <w:sz w:val="20"/>
                <w:szCs w:val="20"/>
                <w:lang w:val="en-GB"/>
              </w:rPr>
            </w:pPr>
            <w:r>
              <w:rPr>
                <w:bCs/>
                <w:sz w:val="20"/>
                <w:szCs w:val="20"/>
                <w:lang w:val="en-GB"/>
              </w:rPr>
              <w:t>2</w:t>
            </w:r>
          </w:p>
        </w:tc>
        <w:tc>
          <w:tcPr>
            <w:tcW w:w="2485" w:type="pct"/>
          </w:tcPr>
          <w:p w14:paraId="46D664FC" w14:textId="6B830E89" w:rsidR="000F2AFD" w:rsidRPr="00067224" w:rsidRDefault="002E22C0" w:rsidP="002E22C0">
            <w:pPr>
              <w:jc w:val="both"/>
              <w:outlineLvl w:val="1"/>
              <w:rPr>
                <w:rFonts w:eastAsia="MS Mincho"/>
                <w:bCs/>
                <w:sz w:val="20"/>
                <w:szCs w:val="20"/>
                <w:lang w:val="en-GB"/>
              </w:rPr>
            </w:pPr>
            <w:r w:rsidRPr="002E22C0">
              <w:rPr>
                <w:rFonts w:eastAsia="MS Mincho"/>
                <w:bCs/>
                <w:sz w:val="20"/>
                <w:szCs w:val="20"/>
                <w:lang w:val="en-GB"/>
              </w:rPr>
              <w:t>The entire manuscript has undergone comprehensive language editing and line-by-line polishing. Long, run-on sentences have been systematically broken down to improve readability. Furthermore, repetitive words have been replaced with objective, critical tone.</w:t>
            </w:r>
          </w:p>
        </w:tc>
      </w:tr>
    </w:tbl>
    <w:p w14:paraId="07791479" w14:textId="77777777" w:rsidR="000F2AFD" w:rsidRPr="00CB119E" w:rsidRDefault="000F2AFD">
      <w:pPr>
        <w:jc w:val="both"/>
        <w:rPr>
          <w:rFonts w:eastAsia="MS Mincho"/>
          <w:b/>
          <w:bCs/>
          <w:sz w:val="20"/>
          <w:szCs w:val="20"/>
          <w:u w:val="single"/>
          <w:lang w:val="en-GB"/>
        </w:rPr>
      </w:pPr>
    </w:p>
    <w:p w14:paraId="4B13110B" w14:textId="77777777" w:rsidR="000F2AFD" w:rsidRPr="00CB119E" w:rsidRDefault="000F2AFD">
      <w:pPr>
        <w:jc w:val="both"/>
        <w:rPr>
          <w:rFonts w:eastAsia="MS Mincho"/>
          <w:b/>
          <w:bCs/>
          <w:sz w:val="20"/>
          <w:szCs w:val="20"/>
          <w:u w:val="single"/>
          <w:lang w:val="en-GB"/>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8AB4908" w14:textId="77777777" w:rsidR="00957ABB" w:rsidRDefault="00B41A94" w:rsidP="00B41A94">
            <w:pPr>
              <w:rPr>
                <w:sz w:val="20"/>
                <w:szCs w:val="20"/>
              </w:rPr>
            </w:pPr>
            <w:r w:rsidRPr="00B41A94">
              <w:rPr>
                <w:sz w:val="20"/>
                <w:szCs w:val="20"/>
              </w:rPr>
              <w:t xml:space="preserve">NO. </w:t>
            </w:r>
          </w:p>
          <w:p w14:paraId="79686DA7" w14:textId="20F478A4" w:rsidR="000F2AFD" w:rsidRPr="00957ABB" w:rsidRDefault="00B41A94" w:rsidP="00957ABB">
            <w:pPr>
              <w:rPr>
                <w:sz w:val="20"/>
                <w:szCs w:val="20"/>
              </w:rPr>
            </w:pPr>
            <w:r w:rsidRPr="00B41A94">
              <w:rPr>
                <w:sz w:val="20"/>
                <w:szCs w:val="20"/>
              </w:rPr>
              <w:t xml:space="preserve">It's </w:t>
            </w:r>
            <w:r w:rsidR="0041330D">
              <w:rPr>
                <w:sz w:val="20"/>
                <w:szCs w:val="20"/>
              </w:rPr>
              <w:t>unclear</w:t>
            </w:r>
            <w:r w:rsidRPr="00B41A94">
              <w:rPr>
                <w:sz w:val="20"/>
                <w:szCs w:val="20"/>
              </w:rPr>
              <w:t xml:space="preserve"> and tries to cover too much</w:t>
            </w:r>
            <w:r w:rsidR="00957ABB">
              <w:rPr>
                <w:sz w:val="20"/>
                <w:szCs w:val="20"/>
              </w:rPr>
              <w:t>,a</w:t>
            </w:r>
            <w:r w:rsidRPr="00B41A94">
              <w:rPr>
                <w:sz w:val="20"/>
                <w:szCs w:val="20"/>
              </w:rPr>
              <w:t xml:space="preserve"> shorter, clearer title would be better.</w:t>
            </w:r>
          </w:p>
        </w:tc>
        <w:tc>
          <w:tcPr>
            <w:tcW w:w="1667" w:type="pct"/>
          </w:tcPr>
          <w:p w14:paraId="36438AAB" w14:textId="0C64609F" w:rsidR="000F2AFD" w:rsidRPr="00067224" w:rsidRDefault="002E22C0" w:rsidP="008669AB">
            <w:pPr>
              <w:jc w:val="both"/>
              <w:outlineLvl w:val="1"/>
              <w:rPr>
                <w:rFonts w:eastAsia="MS Mincho"/>
                <w:bCs/>
                <w:sz w:val="20"/>
                <w:szCs w:val="20"/>
                <w:lang w:val="en-GB"/>
              </w:rPr>
            </w:pPr>
            <w:r w:rsidRPr="002E22C0">
              <w:rPr>
                <w:rFonts w:eastAsia="MS Mincho"/>
                <w:bCs/>
                <w:sz w:val="20"/>
                <w:szCs w:val="20"/>
                <w:lang w:val="en-GB"/>
              </w:rPr>
              <w:t>Revised Title: "Carbon Dots for Wastewater Treatment: Mechanisms, Challenges and Future Perspectives"</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72824C91" w:rsidR="000F2AFD" w:rsidRPr="008226C4" w:rsidRDefault="008226C4" w:rsidP="008226C4">
            <w:pPr>
              <w:rPr>
                <w:sz w:val="20"/>
                <w:szCs w:val="20"/>
                <w:lang w:val="en-GB"/>
              </w:rPr>
            </w:pPr>
            <w:r w:rsidRPr="008226C4">
              <w:rPr>
                <w:sz w:val="20"/>
                <w:szCs w:val="20"/>
              </w:rPr>
              <w:t>NO. It lists many topics but doesn't tell me what the review actually concludes or what the main gaps are. Add two specific sentences summarizing the key unsolved problems and the paper's main takeaway.</w:t>
            </w:r>
          </w:p>
        </w:tc>
        <w:tc>
          <w:tcPr>
            <w:tcW w:w="1667" w:type="pct"/>
          </w:tcPr>
          <w:p w14:paraId="1D3D6950" w14:textId="482329EA" w:rsidR="000F2AFD" w:rsidRPr="00067224" w:rsidRDefault="008669AB" w:rsidP="008669AB">
            <w:pPr>
              <w:jc w:val="both"/>
              <w:outlineLvl w:val="1"/>
              <w:rPr>
                <w:rFonts w:eastAsia="MS Mincho"/>
                <w:bCs/>
                <w:sz w:val="20"/>
                <w:szCs w:val="20"/>
                <w:lang w:val="en-GB"/>
              </w:rPr>
            </w:pPr>
            <w:r w:rsidRPr="008669AB">
              <w:rPr>
                <w:rFonts w:eastAsia="MS Mincho"/>
                <w:bCs/>
                <w:sz w:val="20"/>
                <w:szCs w:val="20"/>
                <w:lang w:val="en-GB"/>
              </w:rPr>
              <w:t>The abstract has been completely restructured. As requested, the conclusion of the abstract that directly highlight the major unresolved technical gaps (batch-to-batch reproducibility, purification complexities, matrix interference, and lack of pilot-scale verification) alongside a definitive takeaway regarding the prerequisites for industrial-scale translation.</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66D95DFE" w14:textId="77777777" w:rsidR="008364E6" w:rsidRDefault="008364E6" w:rsidP="008364E6">
            <w:pPr>
              <w:contextualSpacing/>
              <w:rPr>
                <w:bCs/>
                <w:sz w:val="20"/>
                <w:szCs w:val="20"/>
              </w:rPr>
            </w:pPr>
            <w:r w:rsidRPr="008364E6">
              <w:rPr>
                <w:bCs/>
                <w:sz w:val="20"/>
                <w:szCs w:val="20"/>
              </w:rPr>
              <w:t xml:space="preserve">MOSTLY YES, but superficial. </w:t>
            </w:r>
          </w:p>
          <w:p w14:paraId="2CBB41E0" w14:textId="77777777" w:rsidR="008364E6" w:rsidRDefault="008364E6" w:rsidP="008364E6">
            <w:pPr>
              <w:contextualSpacing/>
              <w:rPr>
                <w:bCs/>
                <w:sz w:val="20"/>
                <w:szCs w:val="20"/>
              </w:rPr>
            </w:pPr>
          </w:p>
          <w:p w14:paraId="0D362200" w14:textId="230E27CD" w:rsidR="000F2AFD" w:rsidRPr="00067224" w:rsidRDefault="008364E6" w:rsidP="008364E6">
            <w:pPr>
              <w:contextualSpacing/>
              <w:rPr>
                <w:bCs/>
                <w:sz w:val="20"/>
                <w:szCs w:val="20"/>
                <w:lang w:val="en-GB"/>
              </w:rPr>
            </w:pPr>
            <w:r w:rsidRPr="008364E6">
              <w:rPr>
                <w:bCs/>
                <w:sz w:val="20"/>
                <w:szCs w:val="20"/>
              </w:rPr>
              <w:t>The facts are fine, but the review lacks critical analysis. It describes studies without qu</w:t>
            </w:r>
            <w:r w:rsidR="000B4706">
              <w:rPr>
                <w:bCs/>
                <w:sz w:val="20"/>
                <w:szCs w:val="20"/>
              </w:rPr>
              <w:t>estioning their reproducibility</w:t>
            </w:r>
            <w:r w:rsidR="00C748F3">
              <w:rPr>
                <w:bCs/>
                <w:sz w:val="20"/>
                <w:szCs w:val="20"/>
              </w:rPr>
              <w:t>.</w:t>
            </w:r>
          </w:p>
        </w:tc>
        <w:tc>
          <w:tcPr>
            <w:tcW w:w="1667" w:type="pct"/>
          </w:tcPr>
          <w:p w14:paraId="70C3150A" w14:textId="2DE6D4FD" w:rsidR="000F2AFD" w:rsidRPr="00067224" w:rsidRDefault="000B4706" w:rsidP="000B4706">
            <w:pPr>
              <w:jc w:val="both"/>
              <w:outlineLvl w:val="1"/>
              <w:rPr>
                <w:rFonts w:eastAsia="MS Mincho"/>
                <w:bCs/>
                <w:sz w:val="20"/>
                <w:szCs w:val="20"/>
                <w:lang w:val="en-GB"/>
              </w:rPr>
            </w:pPr>
            <w:r>
              <w:rPr>
                <w:rFonts w:eastAsia="MS Mincho"/>
                <w:bCs/>
                <w:sz w:val="20"/>
                <w:szCs w:val="20"/>
                <w:lang w:val="en-GB"/>
              </w:rPr>
              <w:t xml:space="preserve">I am </w:t>
            </w:r>
            <w:r w:rsidRPr="000B4706">
              <w:rPr>
                <w:rFonts w:eastAsia="MS Mincho"/>
                <w:bCs/>
                <w:sz w:val="20"/>
                <w:szCs w:val="20"/>
                <w:lang w:val="en-GB"/>
              </w:rPr>
              <w:t>thank</w:t>
            </w:r>
            <w:r>
              <w:rPr>
                <w:rFonts w:eastAsia="MS Mincho"/>
                <w:bCs/>
                <w:sz w:val="20"/>
                <w:szCs w:val="20"/>
                <w:lang w:val="en-GB"/>
              </w:rPr>
              <w:t>ful to</w:t>
            </w:r>
            <w:r w:rsidRPr="000B4706">
              <w:rPr>
                <w:rFonts w:eastAsia="MS Mincho"/>
                <w:bCs/>
                <w:sz w:val="20"/>
                <w:szCs w:val="20"/>
                <w:lang w:val="en-GB"/>
              </w:rPr>
              <w:t xml:space="preserve"> t</w:t>
            </w:r>
            <w:r>
              <w:rPr>
                <w:rFonts w:eastAsia="MS Mincho"/>
                <w:bCs/>
                <w:sz w:val="20"/>
                <w:szCs w:val="20"/>
                <w:lang w:val="en-GB"/>
              </w:rPr>
              <w:t xml:space="preserve">he reviewer for identifying the superficiality, which has been </w:t>
            </w:r>
            <w:r w:rsidRPr="000B4706">
              <w:rPr>
                <w:rFonts w:eastAsia="MS Mincho"/>
                <w:bCs/>
                <w:sz w:val="20"/>
                <w:szCs w:val="20"/>
                <w:lang w:val="en-GB"/>
              </w:rPr>
              <w:t xml:space="preserve">corrected. The entire manuscript has been thoroughly revised to move beyond basic factual descriptions. </w:t>
            </w:r>
            <w:r>
              <w:rPr>
                <w:rFonts w:eastAsia="MS Mincho"/>
                <w:bCs/>
                <w:sz w:val="20"/>
                <w:szCs w:val="20"/>
                <w:lang w:val="en-GB"/>
              </w:rPr>
              <w:t xml:space="preserve">A </w:t>
            </w:r>
            <w:r w:rsidRPr="000B4706">
              <w:rPr>
                <w:rFonts w:eastAsia="MS Mincho"/>
                <w:bCs/>
                <w:sz w:val="20"/>
                <w:szCs w:val="20"/>
                <w:lang w:val="en-GB"/>
              </w:rPr>
              <w:t>dedicated a</w:t>
            </w:r>
            <w:r>
              <w:rPr>
                <w:rFonts w:eastAsia="MS Mincho"/>
                <w:bCs/>
                <w:sz w:val="20"/>
                <w:szCs w:val="20"/>
                <w:lang w:val="en-GB"/>
              </w:rPr>
              <w:t>nalytical section (</w:t>
            </w:r>
            <w:r w:rsidRPr="000B4706">
              <w:rPr>
                <w:rFonts w:eastAsia="MS Mincho"/>
                <w:bCs/>
                <w:sz w:val="20"/>
                <w:szCs w:val="20"/>
                <w:lang w:val="en-GB"/>
              </w:rPr>
              <w:t>Section 3.3</w:t>
            </w:r>
            <w:r>
              <w:rPr>
                <w:rFonts w:eastAsia="MS Mincho"/>
                <w:bCs/>
                <w:sz w:val="20"/>
                <w:szCs w:val="20"/>
                <w:lang w:val="en-GB"/>
              </w:rPr>
              <w:t>) where direct question, compare and analysis</w:t>
            </w:r>
            <w:r w:rsidRPr="000B4706">
              <w:rPr>
                <w:rFonts w:eastAsia="MS Mincho"/>
                <w:bCs/>
                <w:sz w:val="20"/>
                <w:szCs w:val="20"/>
                <w:lang w:val="en-GB"/>
              </w:rPr>
              <w:t xml:space="preserve"> </w:t>
            </w:r>
            <w:r>
              <w:rPr>
                <w:rFonts w:eastAsia="MS Mincho"/>
                <w:bCs/>
                <w:sz w:val="20"/>
                <w:szCs w:val="20"/>
                <w:lang w:val="en-GB"/>
              </w:rPr>
              <w:t xml:space="preserve">for </w:t>
            </w:r>
            <w:r w:rsidRPr="000B4706">
              <w:rPr>
                <w:rFonts w:eastAsia="MS Mincho"/>
                <w:bCs/>
                <w:sz w:val="20"/>
                <w:szCs w:val="20"/>
                <w:lang w:val="en-GB"/>
              </w:rPr>
              <w:t>the structural reproducibility,</w:t>
            </w:r>
            <w:r>
              <w:rPr>
                <w:rFonts w:eastAsia="MS Mincho"/>
                <w:bCs/>
                <w:sz w:val="20"/>
                <w:szCs w:val="20"/>
                <w:lang w:val="en-GB"/>
              </w:rPr>
              <w:t xml:space="preserve"> batch-to-batch inconsistencies</w:t>
            </w:r>
            <w:r w:rsidRPr="000B4706">
              <w:rPr>
                <w:rFonts w:eastAsia="MS Mincho"/>
                <w:bCs/>
                <w:sz w:val="20"/>
                <w:szCs w:val="20"/>
                <w:lang w:val="en-GB"/>
              </w:rPr>
              <w:t xml:space="preserve"> and sca</w:t>
            </w:r>
            <w:r>
              <w:rPr>
                <w:rFonts w:eastAsia="MS Mincho"/>
                <w:bCs/>
                <w:sz w:val="20"/>
                <w:szCs w:val="20"/>
                <w:lang w:val="en-GB"/>
              </w:rPr>
              <w:t xml:space="preserve">le-up challenges to </w:t>
            </w:r>
            <w:r w:rsidRPr="000B4706">
              <w:rPr>
                <w:rFonts w:eastAsia="MS Mincho"/>
                <w:bCs/>
                <w:sz w:val="20"/>
                <w:szCs w:val="20"/>
                <w:lang w:val="en-GB"/>
              </w:rPr>
              <w:t>t</w:t>
            </w:r>
            <w:r>
              <w:rPr>
                <w:rFonts w:eastAsia="MS Mincho"/>
                <w:bCs/>
                <w:sz w:val="20"/>
                <w:szCs w:val="20"/>
                <w:lang w:val="en-GB"/>
              </w:rPr>
              <w:t>op-down and bottom-up production</w:t>
            </w:r>
            <w:r w:rsidRPr="000B4706">
              <w:rPr>
                <w:rFonts w:eastAsia="MS Mincho"/>
                <w:bCs/>
                <w:sz w:val="20"/>
                <w:szCs w:val="20"/>
                <w:lang w:val="en-GB"/>
              </w:rPr>
              <w:t xml:space="preserve"> pathways.</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1BCAD264" w:rsidR="000F2AFD" w:rsidRPr="00067224" w:rsidRDefault="0081013E" w:rsidP="00CB119E">
            <w:pPr>
              <w:contextualSpacing/>
              <w:rPr>
                <w:bCs/>
                <w:sz w:val="20"/>
                <w:szCs w:val="20"/>
                <w:lang w:val="en-GB"/>
              </w:rPr>
            </w:pPr>
            <w:r>
              <w:rPr>
                <w:bCs/>
                <w:sz w:val="20"/>
                <w:szCs w:val="20"/>
                <w:lang w:val="en-GB"/>
              </w:rPr>
              <w:t>yes</w:t>
            </w:r>
          </w:p>
        </w:tc>
        <w:tc>
          <w:tcPr>
            <w:tcW w:w="1667" w:type="pct"/>
          </w:tcPr>
          <w:p w14:paraId="78052020" w14:textId="71199838" w:rsidR="000F2AFD" w:rsidRPr="00067224" w:rsidRDefault="000B4706" w:rsidP="00067224">
            <w:pPr>
              <w:outlineLvl w:val="1"/>
              <w:rPr>
                <w:rFonts w:eastAsia="MS Mincho"/>
                <w:bCs/>
                <w:sz w:val="20"/>
                <w:szCs w:val="20"/>
                <w:lang w:val="en-GB"/>
              </w:rPr>
            </w:pPr>
            <w:r>
              <w:rPr>
                <w:rFonts w:eastAsia="MS Mincho"/>
                <w:bCs/>
                <w:sz w:val="20"/>
                <w:szCs w:val="20"/>
                <w:lang w:val="en-GB"/>
              </w:rPr>
              <w:t>-</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EB0B7AB" w:rsidR="000F2AFD" w:rsidRPr="00067224" w:rsidRDefault="0081013E" w:rsidP="00CB119E">
            <w:pPr>
              <w:contextualSpacing/>
              <w:rPr>
                <w:bCs/>
                <w:sz w:val="20"/>
                <w:szCs w:val="20"/>
                <w:lang w:val="en-GB"/>
              </w:rPr>
            </w:pPr>
            <w:r>
              <w:rPr>
                <w:bCs/>
                <w:sz w:val="20"/>
                <w:szCs w:val="20"/>
                <w:lang w:val="en-GB"/>
              </w:rPr>
              <w:t>no</w:t>
            </w:r>
          </w:p>
        </w:tc>
        <w:tc>
          <w:tcPr>
            <w:tcW w:w="1667" w:type="pct"/>
          </w:tcPr>
          <w:p w14:paraId="25AB90B1" w14:textId="7DF197BF" w:rsidR="000F2AFD" w:rsidRPr="00067224" w:rsidRDefault="000B4706" w:rsidP="00067224">
            <w:pPr>
              <w:outlineLvl w:val="1"/>
              <w:rPr>
                <w:rFonts w:eastAsia="MS Mincho"/>
                <w:bCs/>
                <w:sz w:val="20"/>
                <w:szCs w:val="20"/>
                <w:lang w:val="en-GB"/>
              </w:rPr>
            </w:pPr>
            <w:r>
              <w:rPr>
                <w:rFonts w:eastAsia="MS Mincho"/>
                <w:bCs/>
                <w:sz w:val="20"/>
                <w:szCs w:val="20"/>
                <w:lang w:val="en-GB"/>
              </w:rPr>
              <w:t>-</w:t>
            </w:r>
          </w:p>
        </w:tc>
      </w:tr>
    </w:tbl>
    <w:p w14:paraId="14696D40" w14:textId="77777777" w:rsidR="000F2AFD" w:rsidRPr="00CB119E" w:rsidRDefault="000F2AFD" w:rsidP="008012D5">
      <w:pPr>
        <w:widowControl w:val="0"/>
        <w:autoSpaceDE w:val="0"/>
        <w:autoSpaceDN w:val="0"/>
        <w:spacing w:before="228"/>
        <w:ind w:left="23"/>
        <w:rPr>
          <w:rFonts w:eastAsia="MS Mincho"/>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439B" w14:textId="77777777" w:rsidR="001D18C9" w:rsidRDefault="001D18C9">
      <w:r>
        <w:separator/>
      </w:r>
    </w:p>
  </w:endnote>
  <w:endnote w:type="continuationSeparator" w:id="0">
    <w:p w14:paraId="38F10466" w14:textId="77777777" w:rsidR="001D18C9" w:rsidRDefault="001D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8669AB" w:rsidRDefault="008669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7F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7F13">
      <w:rPr>
        <w:b/>
        <w:noProof/>
        <w:sz w:val="20"/>
      </w:rPr>
      <w:t>2</w:t>
    </w:r>
    <w:r>
      <w:rPr>
        <w:b/>
        <w:sz w:val="20"/>
      </w:rPr>
      <w:fldChar w:fldCharType="end"/>
    </w:r>
    <w:r>
      <w:rPr>
        <w:b/>
        <w:sz w:val="20"/>
      </w:rPr>
      <w:br/>
      <w:t>V240326</w:t>
    </w:r>
  </w:p>
  <w:p w14:paraId="347B5C3F" w14:textId="77777777" w:rsidR="008669AB" w:rsidRDefault="008669AB">
    <w:pPr>
      <w:pStyle w:val="Footer"/>
      <w:jc w:val="right"/>
    </w:pPr>
  </w:p>
  <w:p w14:paraId="7B8EA62A" w14:textId="77777777" w:rsidR="008669AB" w:rsidRDefault="008669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0DB3F" w14:textId="77777777" w:rsidR="001D18C9" w:rsidRDefault="001D18C9">
      <w:r>
        <w:separator/>
      </w:r>
    </w:p>
  </w:footnote>
  <w:footnote w:type="continuationSeparator" w:id="0">
    <w:p w14:paraId="6EF68A52" w14:textId="77777777" w:rsidR="001D18C9" w:rsidRDefault="001D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8669AB" w:rsidRDefault="008669AB">
    <w:pPr>
      <w:spacing w:before="100" w:beforeAutospacing="1" w:after="100" w:afterAutospacing="1"/>
      <w:jc w:val="center"/>
      <w:rPr>
        <w:rFonts w:ascii="Arial" w:hAnsi="Arial" w:cs="Arial"/>
        <w:b/>
        <w:bCs/>
        <w:color w:val="003399"/>
        <w:szCs w:val="20"/>
        <w:u w:val="single"/>
        <w:lang w:val="en-GB"/>
      </w:rPr>
    </w:pPr>
  </w:p>
  <w:p w14:paraId="2FC13AF2" w14:textId="77777777" w:rsidR="008669AB" w:rsidRDefault="008669A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4825132">
    <w:abstractNumId w:val="4"/>
  </w:num>
  <w:num w:numId="2" w16cid:durableId="1197041465">
    <w:abstractNumId w:val="8"/>
  </w:num>
  <w:num w:numId="3" w16cid:durableId="1773357579">
    <w:abstractNumId w:val="7"/>
  </w:num>
  <w:num w:numId="4" w16cid:durableId="1595674812">
    <w:abstractNumId w:val="9"/>
  </w:num>
  <w:num w:numId="5" w16cid:durableId="716389672">
    <w:abstractNumId w:val="6"/>
  </w:num>
  <w:num w:numId="6" w16cid:durableId="210583551">
    <w:abstractNumId w:val="0"/>
  </w:num>
  <w:num w:numId="7" w16cid:durableId="955867213">
    <w:abstractNumId w:val="3"/>
  </w:num>
  <w:num w:numId="8" w16cid:durableId="146439951">
    <w:abstractNumId w:val="11"/>
  </w:num>
  <w:num w:numId="9" w16cid:durableId="903951811">
    <w:abstractNumId w:val="10"/>
  </w:num>
  <w:num w:numId="10" w16cid:durableId="175391712">
    <w:abstractNumId w:val="2"/>
  </w:num>
  <w:num w:numId="11" w16cid:durableId="1475756741">
    <w:abstractNumId w:val="1"/>
  </w:num>
  <w:num w:numId="12" w16cid:durableId="432164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222AD"/>
    <w:rsid w:val="00045407"/>
    <w:rsid w:val="00067224"/>
    <w:rsid w:val="00080264"/>
    <w:rsid w:val="000A1E6F"/>
    <w:rsid w:val="000B4706"/>
    <w:rsid w:val="000E7BCF"/>
    <w:rsid w:val="000F2AFD"/>
    <w:rsid w:val="00106A2A"/>
    <w:rsid w:val="00194A81"/>
    <w:rsid w:val="001C2A46"/>
    <w:rsid w:val="001D18C9"/>
    <w:rsid w:val="00206283"/>
    <w:rsid w:val="00220F5C"/>
    <w:rsid w:val="002351A8"/>
    <w:rsid w:val="002E22C0"/>
    <w:rsid w:val="002E7F13"/>
    <w:rsid w:val="0041330D"/>
    <w:rsid w:val="00417A2B"/>
    <w:rsid w:val="004E2582"/>
    <w:rsid w:val="0050520E"/>
    <w:rsid w:val="00521F9B"/>
    <w:rsid w:val="00542E73"/>
    <w:rsid w:val="005A12C6"/>
    <w:rsid w:val="00690129"/>
    <w:rsid w:val="0069157E"/>
    <w:rsid w:val="006B0468"/>
    <w:rsid w:val="00702CFD"/>
    <w:rsid w:val="00747DB2"/>
    <w:rsid w:val="00767556"/>
    <w:rsid w:val="007F016C"/>
    <w:rsid w:val="008012D5"/>
    <w:rsid w:val="0081013E"/>
    <w:rsid w:val="008226C4"/>
    <w:rsid w:val="008364E6"/>
    <w:rsid w:val="008669AB"/>
    <w:rsid w:val="008B1F91"/>
    <w:rsid w:val="009543CE"/>
    <w:rsid w:val="00957ABB"/>
    <w:rsid w:val="009C2268"/>
    <w:rsid w:val="00A52589"/>
    <w:rsid w:val="00A54C25"/>
    <w:rsid w:val="00A577B1"/>
    <w:rsid w:val="00AA022A"/>
    <w:rsid w:val="00B124EE"/>
    <w:rsid w:val="00B41A94"/>
    <w:rsid w:val="00B41BD1"/>
    <w:rsid w:val="00B91F2F"/>
    <w:rsid w:val="00BB0813"/>
    <w:rsid w:val="00BD1BE9"/>
    <w:rsid w:val="00C00A55"/>
    <w:rsid w:val="00C748F3"/>
    <w:rsid w:val="00CB119E"/>
    <w:rsid w:val="00CD37A5"/>
    <w:rsid w:val="00D13140"/>
    <w:rsid w:val="00DE043D"/>
    <w:rsid w:val="00E24527"/>
    <w:rsid w:val="00EE3E18"/>
    <w:rsid w:val="00F0266B"/>
    <w:rsid w:val="00F91DD1"/>
    <w:rsid w:val="00F93361"/>
    <w:rsid w:val="00F937F6"/>
    <w:rsid w:val="00FC77D1"/>
    <w:rsid w:val="00FD33E9"/>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B3243466-CA5C-4B81-BC66-5BF3AC5B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math-inline">
    <w:name w:val="math-inline"/>
    <w:rsid w:val="00106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2</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58</cp:revision>
  <dcterms:created xsi:type="dcterms:W3CDTF">2026-03-24T06:32:00Z</dcterms:created>
  <dcterms:modified xsi:type="dcterms:W3CDTF">2026-05-29T04:19:00Z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