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2FCCD67" w:rsidR="00204042" w:rsidRPr="00EA6E35" w:rsidRDefault="004D063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D063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Environment &amp; Ecology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241D6CC" w:rsidR="00204042" w:rsidRPr="00EA6E35" w:rsidRDefault="00967C3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67C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Ms_AJEE_158723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28C64B9" w:rsidR="00204042" w:rsidRPr="00EA6E35" w:rsidRDefault="00967C3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67C3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Floristic Composition and Community Dynamics of Gebar Grassland in Bhavnagar District, Gujarat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02"/>
        <w:gridCol w:w="6664"/>
        <w:gridCol w:w="3711"/>
      </w:tblGrid>
      <w:tr w:rsidR="00EA6E35" w:rsidRPr="00EA6E35" w14:paraId="2501090B" w14:textId="77777777" w:rsidTr="009F25CD">
        <w:trPr>
          <w:trHeight w:val="20"/>
          <w:jc w:val="center"/>
        </w:trPr>
        <w:tc>
          <w:tcPr>
            <w:tcW w:w="1262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01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33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9F25CD">
        <w:trPr>
          <w:trHeight w:val="20"/>
          <w:jc w:val="center"/>
        </w:trPr>
        <w:tc>
          <w:tcPr>
            <w:tcW w:w="1262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2401" w:type="pct"/>
          </w:tcPr>
          <w:p w14:paraId="1BAC91DB" w14:textId="3C60BD40" w:rsidR="00204042" w:rsidRPr="00052499" w:rsidRDefault="0041066C" w:rsidP="0041066C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052499">
              <w:rPr>
                <w:sz w:val="20"/>
                <w:szCs w:val="20"/>
                <w:lang w:val="en-GB"/>
              </w:rPr>
              <w:t>This article</w:t>
            </w:r>
            <w:r w:rsidR="009F25CD">
              <w:rPr>
                <w:sz w:val="20"/>
                <w:szCs w:val="20"/>
                <w:lang w:val="en-GB"/>
              </w:rPr>
              <w:t xml:space="preserve"> entitled “</w:t>
            </w:r>
            <w:r w:rsidR="009F25CD" w:rsidRPr="009F25CD">
              <w:rPr>
                <w:sz w:val="20"/>
                <w:szCs w:val="20"/>
                <w:lang w:val="en-GB"/>
              </w:rPr>
              <w:t>Floristic Composition and Community Dynamics of Gebar Grassland in Bhavnagar District, Gujarat</w:t>
            </w:r>
            <w:r w:rsidR="009F25CD">
              <w:rPr>
                <w:sz w:val="20"/>
                <w:szCs w:val="20"/>
                <w:lang w:val="en-GB"/>
              </w:rPr>
              <w:t>”</w:t>
            </w:r>
            <w:r w:rsidRPr="00052499">
              <w:rPr>
                <w:sz w:val="20"/>
                <w:szCs w:val="20"/>
                <w:lang w:val="en-GB"/>
              </w:rPr>
              <w:t xml:space="preserve"> is </w:t>
            </w:r>
            <w:r w:rsidR="00052499" w:rsidRPr="00052499">
              <w:rPr>
                <w:sz w:val="20"/>
                <w:szCs w:val="20"/>
                <w:lang w:val="en-GB"/>
              </w:rPr>
              <w:t xml:space="preserve">significant in scientific community because it </w:t>
            </w:r>
            <w:r w:rsidRPr="00052499">
              <w:rPr>
                <w:sz w:val="20"/>
                <w:szCs w:val="20"/>
                <w:lang w:val="en-GB"/>
              </w:rPr>
              <w:t xml:space="preserve">provides one of the first temporally resolved, multi-seasonal phytosociological assessments of the Gebar semi-arid grassland in Gujarat, India, filling a major knowledge gap in the ecology of semi-arid grasslands. Overall, the results provide important baseline data on species composition, diversity dynamics, and seasonal community turnover, which are </w:t>
            </w:r>
            <w:r w:rsidR="00052499" w:rsidRPr="00052499">
              <w:rPr>
                <w:sz w:val="20"/>
                <w:szCs w:val="20"/>
                <w:lang w:val="en-GB"/>
              </w:rPr>
              <w:t>vital</w:t>
            </w:r>
            <w:r w:rsidRPr="00052499">
              <w:rPr>
                <w:sz w:val="20"/>
                <w:szCs w:val="20"/>
                <w:lang w:val="en-GB"/>
              </w:rPr>
              <w:t xml:space="preserve"> for advancing ecological monitoring, biodiversity conservation, and climate resilience study in underrepresented grassland systems. Additionally, the study </w:t>
            </w:r>
            <w:r w:rsidR="00052499">
              <w:rPr>
                <w:sz w:val="20"/>
                <w:szCs w:val="20"/>
                <w:lang w:val="en-GB"/>
              </w:rPr>
              <w:t>emphasized</w:t>
            </w:r>
            <w:r w:rsidRPr="00052499">
              <w:rPr>
                <w:sz w:val="20"/>
                <w:szCs w:val="20"/>
                <w:lang w:val="en-GB"/>
              </w:rPr>
              <w:t xml:space="preserve"> the ecological importance of multi-season sampling approaches, illustrating that single-season surveys are likely to substantially underestimate biodiversity and community heterogeneity in ecosystems with seasonal variability. </w:t>
            </w:r>
          </w:p>
        </w:tc>
        <w:tc>
          <w:tcPr>
            <w:tcW w:w="1337" w:type="pct"/>
          </w:tcPr>
          <w:p w14:paraId="46643927" w14:textId="7E858A79" w:rsidR="00204042" w:rsidRPr="00EA6E35" w:rsidRDefault="00F6138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138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61384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F61384" w:rsidRPr="00EA6E35" w:rsidRDefault="00F61384" w:rsidP="00F6138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F61384" w:rsidRPr="00EA6E35" w:rsidRDefault="00F61384" w:rsidP="00F61384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7E6E653" w:rsidR="00F61384" w:rsidRPr="00EA6E35" w:rsidRDefault="00F61384" w:rsidP="00F6138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197544C0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2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F61384" w:rsidRPr="00EA6E35" w:rsidRDefault="00F61384" w:rsidP="00F613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F61384" w:rsidRPr="00EA6E35" w:rsidRDefault="00F61384" w:rsidP="00F6138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01ED021" w:rsidR="00F61384" w:rsidRPr="00EA6E35" w:rsidRDefault="00F61384" w:rsidP="00F6138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42DB474D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2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F61384" w:rsidRPr="00EA6E35" w:rsidRDefault="00F61384" w:rsidP="00F613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F61384" w:rsidRPr="00EA6E35" w:rsidRDefault="00F61384" w:rsidP="00F6138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79D9F1B" w:rsidR="00F61384" w:rsidRPr="00EA6E35" w:rsidRDefault="00F61384" w:rsidP="00F6138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14B2EBC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2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F61384" w:rsidRPr="00EA6E35" w:rsidRDefault="00F61384" w:rsidP="00F613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F61384" w:rsidRPr="00EA6E35" w:rsidRDefault="00F61384" w:rsidP="00F6138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A0A5566" w:rsidR="00F61384" w:rsidRPr="00EA6E35" w:rsidRDefault="00F61384" w:rsidP="00F6138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6C4CD35C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2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F61384" w:rsidRPr="00EA6E35" w:rsidRDefault="00F61384" w:rsidP="00F613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F61384" w:rsidRPr="00EA6E35" w:rsidRDefault="00F61384" w:rsidP="00F6138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3930CA9" w:rsidR="00F61384" w:rsidRPr="00EA6E35" w:rsidRDefault="00F61384" w:rsidP="00F6138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A45FF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5A55745F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2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F61384" w:rsidRPr="00EA6E35" w:rsidRDefault="00F61384" w:rsidP="00F613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F61384" w:rsidRPr="00EA6E35" w:rsidRDefault="00F61384" w:rsidP="00F6138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B59687E" w:rsidR="00F61384" w:rsidRPr="00EA6E35" w:rsidRDefault="00F61384" w:rsidP="00F6138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A45FF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1B5E3568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2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F61384" w:rsidRPr="00EA6E35" w:rsidRDefault="00F61384" w:rsidP="00F613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F61384" w:rsidRPr="00EA6E35" w:rsidRDefault="00F61384" w:rsidP="00F6138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00A6CFB" w:rsidR="00F61384" w:rsidRPr="00EA6E35" w:rsidRDefault="00F61384" w:rsidP="00F6138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A45FF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0833A8E8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2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F61384" w:rsidRPr="00EA6E35" w:rsidRDefault="00F61384" w:rsidP="00F613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F61384" w:rsidRPr="00EA6E35" w:rsidRDefault="00F61384" w:rsidP="00F6138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B03D6C3" w:rsidR="00F61384" w:rsidRPr="00EA6E35" w:rsidRDefault="00F61384" w:rsidP="00F6138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A45FF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40E382C1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2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F61384" w:rsidRPr="00EA6E35" w:rsidRDefault="00F61384" w:rsidP="00F6138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F61384" w:rsidRPr="00EA6E35" w:rsidRDefault="00F61384" w:rsidP="00F6138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D52E12A" w:rsidR="00F61384" w:rsidRPr="00EA6E35" w:rsidRDefault="00F61384" w:rsidP="00F6138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1A45FF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31C01F9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2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F61384" w:rsidRPr="00EA6E35" w:rsidRDefault="00F61384" w:rsidP="00F6138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F61384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F61384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F61384" w:rsidRPr="00EA6E35" w:rsidRDefault="00F61384" w:rsidP="00F613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F94D86F" w:rsidR="00F61384" w:rsidRPr="00EA6E35" w:rsidRDefault="00F61384" w:rsidP="00F6138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1A45FF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1484A1D3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2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F61384" w:rsidRPr="00EA6E35" w:rsidRDefault="00F61384" w:rsidP="00F6138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F61384" w:rsidRPr="00EA6E35" w:rsidRDefault="00F61384" w:rsidP="00F6138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C3FDB6F" w:rsidR="00F61384" w:rsidRPr="00EA6E35" w:rsidRDefault="00F61384" w:rsidP="00F6138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1A45FF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3F40D293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2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F61384" w:rsidRPr="00EA6E35" w:rsidRDefault="00F61384" w:rsidP="00F6138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F61384" w:rsidRPr="00EA6E35" w:rsidRDefault="00F61384" w:rsidP="00F6138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8D22B9C" w:rsidR="00F61384" w:rsidRPr="00EA6E35" w:rsidRDefault="00F61384" w:rsidP="00F6138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1A45FF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34DB30B6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2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F61384" w:rsidRPr="00EA6E35" w:rsidRDefault="00F61384" w:rsidP="00F6138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28D1B9A" w14:textId="77777777" w:rsidR="00F61384" w:rsidRPr="00EA6E35" w:rsidRDefault="00F61384" w:rsidP="00F6138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1DFC3EE" w:rsidR="00F61384" w:rsidRPr="00EA6E35" w:rsidRDefault="00F61384" w:rsidP="00F6138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1A45FF">
              <w:rPr>
                <w:b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1FF1B95" w14:textId="57E891C1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2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F61384" w:rsidRPr="00EA6E35" w:rsidRDefault="00F61384" w:rsidP="00F6138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F61384" w:rsidRPr="00EA6E35" w:rsidRDefault="00F61384" w:rsidP="00F6138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06C6D82" w:rsidR="00F61384" w:rsidRPr="00EA6E35" w:rsidRDefault="00F61384" w:rsidP="00F6138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1A45FF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6025FB" w14:textId="4052CE32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2251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F61384" w:rsidRPr="00EA6E35" w:rsidRDefault="00F61384" w:rsidP="00F6138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F61384" w:rsidRPr="00EA6E35" w:rsidRDefault="00F61384" w:rsidP="00F613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F61384" w:rsidRPr="00EA6E35" w:rsidRDefault="00F61384" w:rsidP="00F6138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E674494" w:rsidR="00F61384" w:rsidRPr="00EA6E35" w:rsidRDefault="00F61384" w:rsidP="00F6138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43BD3259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2251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61384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F61384" w:rsidRPr="00EA6E35" w:rsidRDefault="00F61384" w:rsidP="00F6138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F61384" w:rsidRPr="00EA6E35" w:rsidRDefault="00F61384" w:rsidP="00F61384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F61384" w:rsidRPr="00EA6E35" w:rsidRDefault="00F61384" w:rsidP="00F6138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F61384" w:rsidRPr="00EA6E35" w:rsidRDefault="00F61384" w:rsidP="00F6138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9D26FED" w:rsidR="00F61384" w:rsidRPr="00EA6E35" w:rsidRDefault="00F61384" w:rsidP="00F6138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C116A4">
              <w:rPr>
                <w:sz w:val="20"/>
                <w:szCs w:val="20"/>
                <w:lang w:val="en-GB"/>
              </w:rPr>
              <w:t xml:space="preserve">Yes, the current article title </w:t>
            </w:r>
            <w:r>
              <w:rPr>
                <w:sz w:val="20"/>
                <w:szCs w:val="20"/>
                <w:lang w:val="en-GB"/>
              </w:rPr>
              <w:t>“</w:t>
            </w:r>
            <w:r w:rsidRPr="009F25CD">
              <w:rPr>
                <w:sz w:val="20"/>
                <w:szCs w:val="20"/>
                <w:lang w:val="en-GB"/>
              </w:rPr>
              <w:t>Floristic Composition and Community Dynamics of Gebar Grassland in Bhavnagar District, Gujarat</w:t>
            </w:r>
            <w:r w:rsidRPr="00C116A4">
              <w:rPr>
                <w:sz w:val="20"/>
                <w:szCs w:val="20"/>
                <w:lang w:val="en-GB"/>
              </w:rPr>
              <w:t>” is clear and informative, and is suitable to be the title.</w:t>
            </w:r>
          </w:p>
        </w:tc>
        <w:tc>
          <w:tcPr>
            <w:tcW w:w="1667" w:type="pct"/>
          </w:tcPr>
          <w:p w14:paraId="716ABA7E" w14:textId="2E652610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9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F61384" w:rsidRPr="00EA6E35" w:rsidRDefault="00F61384" w:rsidP="00F613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F61384" w:rsidRPr="00EA6E35" w:rsidRDefault="00F61384" w:rsidP="00F6138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F61384" w:rsidRPr="00EA6E35" w:rsidRDefault="00F61384" w:rsidP="00F6138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F61384" w:rsidRPr="00EA6E35" w:rsidRDefault="00F61384" w:rsidP="00F613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23103B1" w:rsidR="00F61384" w:rsidRPr="00EA6E35" w:rsidRDefault="00F61384" w:rsidP="00F6138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C116A4">
              <w:rPr>
                <w:sz w:val="20"/>
                <w:szCs w:val="20"/>
                <w:lang w:val="en-GB"/>
              </w:rPr>
              <w:t>Yes</w:t>
            </w:r>
            <w:r>
              <w:rPr>
                <w:sz w:val="20"/>
                <w:szCs w:val="20"/>
                <w:lang w:val="en-GB"/>
              </w:rPr>
              <w:t xml:space="preserve">, </w:t>
            </w:r>
            <w:r w:rsidRPr="00C116A4">
              <w:rPr>
                <w:sz w:val="20"/>
                <w:szCs w:val="20"/>
                <w:lang w:val="en-GB"/>
              </w:rPr>
              <w:t>the abstract of the research study is comprehensive.</w:t>
            </w:r>
          </w:p>
        </w:tc>
        <w:tc>
          <w:tcPr>
            <w:tcW w:w="1667" w:type="pct"/>
          </w:tcPr>
          <w:p w14:paraId="55FC2422" w14:textId="7971F2C0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9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F61384" w:rsidRPr="00EA6E35" w:rsidRDefault="00F61384" w:rsidP="00F6138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F61384" w:rsidRPr="00EA6E35" w:rsidRDefault="00F61384" w:rsidP="00F6138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1962763" w:rsidR="00F61384" w:rsidRPr="00EA6E35" w:rsidRDefault="00F61384" w:rsidP="00F61384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C116A4">
              <w:rPr>
                <w:sz w:val="20"/>
                <w:szCs w:val="20"/>
                <w:lang w:val="en-GB"/>
              </w:rPr>
              <w:t>Yes, the manuscript of the article is scientifically correct.</w:t>
            </w:r>
          </w:p>
        </w:tc>
        <w:tc>
          <w:tcPr>
            <w:tcW w:w="1667" w:type="pct"/>
          </w:tcPr>
          <w:p w14:paraId="51AC5B4C" w14:textId="237A9FC5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9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F61384" w:rsidRPr="00EA6E35" w:rsidRDefault="00F61384" w:rsidP="00F6138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F61384" w:rsidRPr="00EA6E35" w:rsidRDefault="00F61384" w:rsidP="00F6138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F61384" w:rsidRPr="00EA6E35" w:rsidRDefault="00F61384" w:rsidP="00F61384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F61384" w:rsidRPr="00EA6E35" w:rsidRDefault="00F61384" w:rsidP="00F6138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F61384" w:rsidRPr="00EA6E35" w:rsidRDefault="00F61384" w:rsidP="00F6138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71B4F6" w14:textId="77777777" w:rsidR="00F61384" w:rsidRDefault="00F61384" w:rsidP="00F61384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A734DA">
              <w:rPr>
                <w:bCs/>
                <w:sz w:val="20"/>
                <w:szCs w:val="20"/>
                <w:lang w:val="en-GB"/>
              </w:rPr>
              <w:t>In terms of references, the reviewer suggests to replace the citations that is more than ten years from this date (preferable years are from 201</w:t>
            </w:r>
            <w:r>
              <w:rPr>
                <w:bCs/>
                <w:sz w:val="20"/>
                <w:szCs w:val="20"/>
                <w:lang w:val="en-GB"/>
              </w:rPr>
              <w:t>6</w:t>
            </w:r>
            <w:r w:rsidRPr="00A734DA">
              <w:rPr>
                <w:bCs/>
                <w:sz w:val="20"/>
                <w:szCs w:val="20"/>
                <w:lang w:val="en-GB"/>
              </w:rPr>
              <w:t>-202</w:t>
            </w:r>
            <w:r>
              <w:rPr>
                <w:bCs/>
                <w:sz w:val="20"/>
                <w:szCs w:val="20"/>
                <w:lang w:val="en-GB"/>
              </w:rPr>
              <w:t>6</w:t>
            </w:r>
            <w:r w:rsidRPr="00A734DA">
              <w:rPr>
                <w:bCs/>
                <w:sz w:val="20"/>
                <w:szCs w:val="20"/>
                <w:lang w:val="en-GB"/>
              </w:rPr>
              <w:t>). If there are recently published research with similar findings it is more preferable.</w:t>
            </w:r>
          </w:p>
          <w:p w14:paraId="55F581BC" w14:textId="77777777" w:rsidR="00F61384" w:rsidRPr="00EA6E35" w:rsidRDefault="00F61384" w:rsidP="00F61384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32501153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9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61384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F61384" w:rsidRPr="00EA6E35" w:rsidRDefault="00F61384" w:rsidP="00F6138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F61384" w:rsidRPr="00EA6E35" w:rsidRDefault="00F61384" w:rsidP="00F6138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F61384" w:rsidRPr="00EA6E35" w:rsidRDefault="00F61384" w:rsidP="00F61384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F61384" w:rsidRPr="00EA6E35" w:rsidRDefault="00F61384" w:rsidP="00F6138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F61384" w:rsidRPr="00EA6E35" w:rsidRDefault="00F61384" w:rsidP="00F6138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D3843D2" w:rsidR="00F61384" w:rsidRPr="00EA6E35" w:rsidRDefault="00F61384" w:rsidP="00F61384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There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is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no ethical issues in this manuscript.</w:t>
            </w:r>
          </w:p>
        </w:tc>
        <w:tc>
          <w:tcPr>
            <w:tcW w:w="1667" w:type="pct"/>
          </w:tcPr>
          <w:p w14:paraId="3175E146" w14:textId="44B55EF0" w:rsidR="00F61384" w:rsidRPr="00EA6E35" w:rsidRDefault="00F61384" w:rsidP="00F613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9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50FCB76" w14:textId="77777777" w:rsidR="00204042" w:rsidRPr="00AF3F59" w:rsidRDefault="00204042" w:rsidP="002E54A2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F79D3" w14:textId="77777777" w:rsidR="000E4F53" w:rsidRDefault="000E4F53">
      <w:r>
        <w:separator/>
      </w:r>
    </w:p>
  </w:endnote>
  <w:endnote w:type="continuationSeparator" w:id="0">
    <w:p w14:paraId="00E2ADDF" w14:textId="77777777" w:rsidR="000E4F53" w:rsidRDefault="000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081B7" w14:textId="77777777" w:rsidR="000E4F53" w:rsidRDefault="000E4F53">
      <w:r>
        <w:separator/>
      </w:r>
    </w:p>
  </w:footnote>
  <w:footnote w:type="continuationSeparator" w:id="0">
    <w:p w14:paraId="1867955E" w14:textId="77777777" w:rsidR="000E4F53" w:rsidRDefault="000E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04574221">
    <w:abstractNumId w:val="4"/>
  </w:num>
  <w:num w:numId="2" w16cid:durableId="632322508">
    <w:abstractNumId w:val="8"/>
  </w:num>
  <w:num w:numId="3" w16cid:durableId="827289905">
    <w:abstractNumId w:val="7"/>
  </w:num>
  <w:num w:numId="4" w16cid:durableId="1594975283">
    <w:abstractNumId w:val="9"/>
  </w:num>
  <w:num w:numId="5" w16cid:durableId="56635177">
    <w:abstractNumId w:val="6"/>
  </w:num>
  <w:num w:numId="6" w16cid:durableId="1404179931">
    <w:abstractNumId w:val="0"/>
  </w:num>
  <w:num w:numId="7" w16cid:durableId="1603226222">
    <w:abstractNumId w:val="3"/>
  </w:num>
  <w:num w:numId="8" w16cid:durableId="1937983682">
    <w:abstractNumId w:val="11"/>
  </w:num>
  <w:num w:numId="9" w16cid:durableId="777801056">
    <w:abstractNumId w:val="10"/>
  </w:num>
  <w:num w:numId="10" w16cid:durableId="778918448">
    <w:abstractNumId w:val="2"/>
  </w:num>
  <w:num w:numId="11" w16cid:durableId="1227103279">
    <w:abstractNumId w:val="1"/>
  </w:num>
  <w:num w:numId="12" w16cid:durableId="14858575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52499"/>
    <w:rsid w:val="000A459D"/>
    <w:rsid w:val="000E4F53"/>
    <w:rsid w:val="001061B4"/>
    <w:rsid w:val="001C4999"/>
    <w:rsid w:val="001C70FE"/>
    <w:rsid w:val="00204042"/>
    <w:rsid w:val="00206283"/>
    <w:rsid w:val="00207E9B"/>
    <w:rsid w:val="00261933"/>
    <w:rsid w:val="002C66D6"/>
    <w:rsid w:val="002E54A2"/>
    <w:rsid w:val="0041066C"/>
    <w:rsid w:val="00410B87"/>
    <w:rsid w:val="004C15F1"/>
    <w:rsid w:val="004D0634"/>
    <w:rsid w:val="005C677A"/>
    <w:rsid w:val="006243B6"/>
    <w:rsid w:val="006534F5"/>
    <w:rsid w:val="00677916"/>
    <w:rsid w:val="006C2B9A"/>
    <w:rsid w:val="006C781B"/>
    <w:rsid w:val="00703D92"/>
    <w:rsid w:val="0074044F"/>
    <w:rsid w:val="007A699C"/>
    <w:rsid w:val="008D2987"/>
    <w:rsid w:val="008D66C4"/>
    <w:rsid w:val="00967C3E"/>
    <w:rsid w:val="00983917"/>
    <w:rsid w:val="009A3A95"/>
    <w:rsid w:val="009F25CD"/>
    <w:rsid w:val="00A442A8"/>
    <w:rsid w:val="00A55DE0"/>
    <w:rsid w:val="00A7113E"/>
    <w:rsid w:val="00AA1B04"/>
    <w:rsid w:val="00AA476E"/>
    <w:rsid w:val="00AE60F2"/>
    <w:rsid w:val="00AF3F59"/>
    <w:rsid w:val="00B10846"/>
    <w:rsid w:val="00B4266E"/>
    <w:rsid w:val="00B4647F"/>
    <w:rsid w:val="00C01EC3"/>
    <w:rsid w:val="00C255C0"/>
    <w:rsid w:val="00C713C0"/>
    <w:rsid w:val="00D51B4B"/>
    <w:rsid w:val="00DF4831"/>
    <w:rsid w:val="00E13F66"/>
    <w:rsid w:val="00E24527"/>
    <w:rsid w:val="00E46CBC"/>
    <w:rsid w:val="00E802AA"/>
    <w:rsid w:val="00EA6E35"/>
    <w:rsid w:val="00EE3E18"/>
    <w:rsid w:val="00F6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63</cp:revision>
  <dcterms:created xsi:type="dcterms:W3CDTF">2026-03-24T06:15:00Z</dcterms:created>
  <dcterms:modified xsi:type="dcterms:W3CDTF">2026-05-22T09:40:00Z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