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EFEEB9B" w:rsidR="00204042" w:rsidRPr="00EA6E35" w:rsidRDefault="00A32BBC" w:rsidP="00EA6E35">
            <w:pPr>
              <w:pStyle w:val="NormalWeb"/>
              <w:spacing w:before="0" w:beforeAutospacing="0" w:after="0" w:afterAutospacing="0"/>
              <w:rPr>
                <w:rFonts w:ascii="Times New Roman" w:hAnsi="Times New Roman" w:cs="Times New Roman"/>
                <w:b/>
                <w:bCs/>
                <w:sz w:val="20"/>
                <w:szCs w:val="20"/>
                <w:lang w:val="en-GB"/>
              </w:rPr>
            </w:pPr>
            <w:r w:rsidRPr="00A32BBC">
              <w:rPr>
                <w:rFonts w:ascii="Times New Roman" w:hAnsi="Times New Roman" w:cs="Times New Roman"/>
                <w:b/>
                <w:bCs/>
                <w:sz w:val="20"/>
                <w:szCs w:val="20"/>
                <w:lang w:val="en-GB"/>
              </w:rPr>
              <w:t>Ms_AJEBA_158402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D56035D" w:rsidR="00204042" w:rsidRPr="00EA6E35" w:rsidRDefault="00541D64" w:rsidP="00EA6E35">
            <w:pPr>
              <w:pStyle w:val="NormalWeb"/>
              <w:spacing w:before="0" w:beforeAutospacing="0" w:after="0" w:afterAutospacing="0"/>
              <w:rPr>
                <w:rFonts w:ascii="Times New Roman" w:hAnsi="Times New Roman" w:cs="Times New Roman"/>
                <w:b/>
                <w:sz w:val="20"/>
                <w:szCs w:val="20"/>
                <w:lang w:val="en-GB"/>
              </w:rPr>
            </w:pPr>
            <w:r w:rsidRPr="00541D64">
              <w:rPr>
                <w:rFonts w:ascii="Times New Roman" w:hAnsi="Times New Roman" w:cs="Times New Roman"/>
                <w:b/>
                <w:sz w:val="20"/>
                <w:szCs w:val="20"/>
                <w:lang w:val="en-GB"/>
              </w:rPr>
              <w:t>A Quantitative Assessment of the Influence of Brand Equity on Customer Retention in the Medical Aid Industry: Empirical Evidence from Premier Service Medical Aid Society in Zimbabwe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3876F8" w:rsidRPr="00EA6E35" w14:paraId="0DF168A9" w14:textId="77777777" w:rsidTr="005C677A">
        <w:trPr>
          <w:trHeight w:val="20"/>
          <w:jc w:val="center"/>
        </w:trPr>
        <w:tc>
          <w:tcPr>
            <w:tcW w:w="1666" w:type="pct"/>
            <w:noWrap/>
            <w:hideMark/>
          </w:tcPr>
          <w:p w14:paraId="1698C27A" w14:textId="77777777" w:rsidR="003876F8" w:rsidRPr="00EA6E35" w:rsidRDefault="003876F8" w:rsidP="003876F8">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3876F8" w:rsidRPr="00EA6E35" w:rsidRDefault="003876F8" w:rsidP="003876F8">
            <w:pPr>
              <w:rPr>
                <w:rFonts w:eastAsia="MS Mincho"/>
                <w:bCs/>
                <w:sz w:val="20"/>
                <w:szCs w:val="20"/>
                <w:lang w:val="en-GB"/>
              </w:rPr>
            </w:pPr>
            <w:r w:rsidRPr="00EA6E35">
              <w:rPr>
                <w:bCs/>
                <w:sz w:val="20"/>
                <w:szCs w:val="20"/>
                <w:lang w:val="en-GB"/>
              </w:rPr>
              <w:t>be required for this part.</w:t>
            </w:r>
          </w:p>
        </w:tc>
        <w:tc>
          <w:tcPr>
            <w:tcW w:w="1667" w:type="pct"/>
          </w:tcPr>
          <w:p w14:paraId="69AEFBE6" w14:textId="499C3484" w:rsidR="003876F8" w:rsidRPr="00800530" w:rsidRDefault="003876F8" w:rsidP="003876F8">
            <w:pPr>
              <w:contextualSpacing/>
              <w:jc w:val="both"/>
              <w:rPr>
                <w:sz w:val="20"/>
                <w:szCs w:val="20"/>
              </w:rPr>
            </w:pPr>
            <w:r w:rsidRPr="00800530">
              <w:rPr>
                <w:bCs/>
                <w:sz w:val="20"/>
                <w:szCs w:val="20"/>
                <w:lang w:val="en-GB"/>
              </w:rPr>
              <w:t>The study describing the brand equity and retention of customer a study in</w:t>
            </w:r>
            <w:r w:rsidRPr="00800530">
              <w:rPr>
                <w:sz w:val="20"/>
                <w:szCs w:val="20"/>
                <w:lang w:val="en-GB"/>
              </w:rPr>
              <w:t xml:space="preserve"> Zimbabwe. Multiple Regression Analysis have been adopted to determine the relationship between brand equity and customer retention. As per Analysis the brand equity have high impact on customer retention and the study predict that poor delivery service of goods is the main reason for customer switch over. As per the research awareness, quality, association, loyalty helps to satisfy the customer and retain the customer. The study made an attempt to know the Impact of PSMAS.  The study have three major key factor to assess is t</w:t>
            </w:r>
            <w:r w:rsidRPr="00800530">
              <w:rPr>
                <w:sz w:val="20"/>
                <w:szCs w:val="20"/>
              </w:rPr>
              <w:t>o examine the effect of brand awareness on customer retention.</w:t>
            </w:r>
          </w:p>
          <w:p w14:paraId="17EF401A" w14:textId="77777777" w:rsidR="003876F8" w:rsidRPr="00800530" w:rsidRDefault="003876F8" w:rsidP="003876F8">
            <w:pPr>
              <w:contextualSpacing/>
              <w:rPr>
                <w:sz w:val="20"/>
                <w:szCs w:val="20"/>
              </w:rPr>
            </w:pPr>
            <w:r w:rsidRPr="00800530">
              <w:rPr>
                <w:sz w:val="20"/>
                <w:szCs w:val="20"/>
              </w:rPr>
              <w:t>To evaluate the relationship between perceived quality and customer retention.</w:t>
            </w:r>
          </w:p>
          <w:p w14:paraId="08979947" w14:textId="77777777" w:rsidR="003876F8" w:rsidRDefault="003876F8" w:rsidP="003876F8">
            <w:pPr>
              <w:contextualSpacing/>
              <w:rPr>
                <w:sz w:val="20"/>
                <w:szCs w:val="20"/>
              </w:rPr>
            </w:pPr>
            <w:r w:rsidRPr="00800530">
              <w:rPr>
                <w:sz w:val="20"/>
                <w:szCs w:val="20"/>
              </w:rPr>
              <w:t>To determine the impact of brand loyalty on sustained membership within the medical aid sector</w:t>
            </w:r>
            <w:r>
              <w:rPr>
                <w:sz w:val="20"/>
                <w:szCs w:val="20"/>
              </w:rPr>
              <w:t>.</w:t>
            </w:r>
          </w:p>
          <w:p w14:paraId="1BAC91DB" w14:textId="4919F7D1" w:rsidR="003876F8" w:rsidRPr="00800530" w:rsidRDefault="003876F8" w:rsidP="003876F8">
            <w:pPr>
              <w:contextualSpacing/>
              <w:rPr>
                <w:b/>
                <w:bCs/>
                <w:sz w:val="20"/>
                <w:szCs w:val="20"/>
                <w:lang w:val="en-GB"/>
              </w:rPr>
            </w:pPr>
            <w:r>
              <w:t xml:space="preserve"> </w:t>
            </w:r>
            <w:r>
              <w:rPr>
                <w:sz w:val="20"/>
                <w:szCs w:val="20"/>
              </w:rPr>
              <w:t xml:space="preserve">The </w:t>
            </w:r>
            <w:r w:rsidRPr="00800530">
              <w:rPr>
                <w:sz w:val="20"/>
                <w:szCs w:val="20"/>
              </w:rPr>
              <w:t xml:space="preserve">literature review </w:t>
            </w:r>
            <w:r>
              <w:rPr>
                <w:sz w:val="20"/>
                <w:szCs w:val="20"/>
              </w:rPr>
              <w:t>reveals that the</w:t>
            </w:r>
            <w:r w:rsidRPr="00800530">
              <w:rPr>
                <w:sz w:val="20"/>
                <w:szCs w:val="20"/>
              </w:rPr>
              <w:t xml:space="preserve"> CBBE model and </w:t>
            </w:r>
            <w:r>
              <w:rPr>
                <w:sz w:val="20"/>
                <w:szCs w:val="20"/>
              </w:rPr>
              <w:t>Aaker’s model helps the author to construct a model for the current research.  The review reveals that the</w:t>
            </w:r>
            <w:r w:rsidRPr="00800530">
              <w:rPr>
                <w:sz w:val="20"/>
                <w:szCs w:val="20"/>
              </w:rPr>
              <w:t xml:space="preserve"> brand loyalty, awareness, perceived quality, and associations</w:t>
            </w:r>
            <w:r>
              <w:rPr>
                <w:sz w:val="20"/>
                <w:szCs w:val="20"/>
              </w:rPr>
              <w:t xml:space="preserve"> helps to retain the customer. and Advertisement also influence the </w:t>
            </w:r>
            <w:proofErr w:type="gramStart"/>
            <w:r>
              <w:rPr>
                <w:sz w:val="20"/>
                <w:szCs w:val="20"/>
              </w:rPr>
              <w:t>customer ,Repeat</w:t>
            </w:r>
            <w:proofErr w:type="gramEnd"/>
            <w:r>
              <w:rPr>
                <w:sz w:val="20"/>
                <w:szCs w:val="20"/>
              </w:rPr>
              <w:t xml:space="preserve"> purchase reduce the service cost. Brand awareness and quality satisfy the customer. The researcher adopted</w:t>
            </w:r>
            <w:r w:rsidRPr="003B4F3F">
              <w:rPr>
                <w:sz w:val="20"/>
                <w:szCs w:val="20"/>
              </w:rPr>
              <w:t xml:space="preserve"> Aaker’s Brand Equity Model</w:t>
            </w:r>
            <w:r>
              <w:rPr>
                <w:sz w:val="20"/>
                <w:szCs w:val="20"/>
              </w:rPr>
              <w:t xml:space="preserve"> which possess </w:t>
            </w:r>
            <w:proofErr w:type="spellStart"/>
            <w:r>
              <w:rPr>
                <w:sz w:val="20"/>
                <w:szCs w:val="20"/>
              </w:rPr>
              <w:t>awareness,quality,loyalty,association</w:t>
            </w:r>
            <w:proofErr w:type="spellEnd"/>
            <w:r>
              <w:rPr>
                <w:sz w:val="20"/>
                <w:szCs w:val="20"/>
              </w:rPr>
              <w:t xml:space="preserve"> lead brand equity helps to satisfy the customer.</w:t>
            </w:r>
          </w:p>
        </w:tc>
        <w:tc>
          <w:tcPr>
            <w:tcW w:w="1667" w:type="pct"/>
          </w:tcPr>
          <w:p w14:paraId="34B5BB1B" w14:textId="77777777" w:rsidR="003876F8" w:rsidRPr="00D2021E" w:rsidRDefault="003876F8" w:rsidP="003876F8">
            <w:pPr>
              <w:spacing w:before="100" w:beforeAutospacing="1" w:after="100" w:afterAutospacing="1" w:line="360" w:lineRule="auto"/>
              <w:jc w:val="both"/>
            </w:pPr>
            <w:r w:rsidRPr="00D2021E">
              <w:rPr>
                <w:highlight w:val="yellow"/>
              </w:rPr>
              <w:t xml:space="preserve">Therefore, the importance of this study lies in its dual theoretical and practical contributions. Practically, it provides evidence-based insights for PSMAS and similar institutions on how to leverage brand equity to enhance customer loyalty, rebuild trust, and improve retention in a highly competitive and economically unstable environment. In addition, this study is significant to the scientific community as it extends the application of brand equity theory within the underexplored context of healthcare financing in developing economies, with a specific focus on Zimbabwe’s medical aid industry. Thus, by empirically examining the relationship between brand equity dimensions such as brand awareness, perceived quality, brand associations, and brand loyalty, and customer retention, it provides a critical test of established theoretical frameworks proposed by Aaker (1991) and Keller (2013) in a high-risk, trust-sensitive service environment. The findings contribute to refining and </w:t>
            </w:r>
            <w:proofErr w:type="spellStart"/>
            <w:r w:rsidRPr="00D2021E">
              <w:rPr>
                <w:highlight w:val="yellow"/>
              </w:rPr>
              <w:t>contextualising</w:t>
            </w:r>
            <w:proofErr w:type="spellEnd"/>
            <w:r w:rsidRPr="00D2021E">
              <w:rPr>
                <w:highlight w:val="yellow"/>
              </w:rPr>
              <w:t xml:space="preserve"> these models by demonstrating how intangible brand constructs influence consumer retention </w:t>
            </w:r>
            <w:proofErr w:type="spellStart"/>
            <w:r w:rsidRPr="00D2021E">
              <w:rPr>
                <w:highlight w:val="yellow"/>
              </w:rPr>
              <w:t>behaviour</w:t>
            </w:r>
            <w:proofErr w:type="spellEnd"/>
            <w:r w:rsidRPr="00D2021E">
              <w:rPr>
                <w:highlight w:val="yellow"/>
              </w:rPr>
              <w:t xml:space="preserve"> under conditions of economic instability and institutional uncertainty. Furthermore, it enriches health services and marketing literature by offering quantitative evidence on the role of branding in shaping trust and switching intentions in medical aid schemes, thereby supporting broader discourse on sustainable health financing systems (WHO, 2023).</w:t>
            </w:r>
          </w:p>
          <w:p w14:paraId="46643927" w14:textId="77777777" w:rsidR="003876F8" w:rsidRPr="00EA6E35" w:rsidRDefault="003876F8" w:rsidP="003876F8">
            <w:pPr>
              <w:keepNext/>
              <w:outlineLvl w:val="1"/>
              <w:rPr>
                <w:rFonts w:eastAsia="MS Mincho"/>
                <w:bCs/>
                <w:sz w:val="20"/>
                <w:szCs w:val="20"/>
                <w:lang w:val="en-GB"/>
              </w:rPr>
            </w:pPr>
          </w:p>
        </w:tc>
      </w:tr>
    </w:tbl>
    <w:p w14:paraId="0148C68F" w14:textId="3ADFECCB"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B146F0D" w:rsidR="00204042" w:rsidRPr="00EA6E35" w:rsidRDefault="00981957" w:rsidP="00EA6E35">
            <w:pPr>
              <w:ind w:left="360"/>
              <w:rPr>
                <w:b/>
                <w:bCs/>
                <w:sz w:val="20"/>
                <w:szCs w:val="20"/>
                <w:lang w:val="en-GB"/>
              </w:rPr>
            </w:pPr>
            <w:r>
              <w:rPr>
                <w:b/>
                <w:bCs/>
                <w:sz w:val="20"/>
                <w:szCs w:val="20"/>
                <w:lang w:val="en-GB"/>
              </w:rPr>
              <w:t>4</w:t>
            </w:r>
          </w:p>
        </w:tc>
        <w:tc>
          <w:tcPr>
            <w:tcW w:w="1667" w:type="pct"/>
          </w:tcPr>
          <w:p w14:paraId="0C69DD75" w14:textId="25CBE321"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r>
              <w:rPr>
                <w:rFonts w:eastAsia="MS Mincho"/>
                <w:bCs/>
                <w:sz w:val="20"/>
                <w:szCs w:val="20"/>
                <w:lang w:val="en-GB"/>
              </w:rPr>
              <w:t xml:space="preserve">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9F53F8F" w:rsidR="00204042" w:rsidRPr="00EA6E35" w:rsidRDefault="00981957" w:rsidP="00EA6E35">
            <w:pPr>
              <w:ind w:left="360"/>
              <w:rPr>
                <w:b/>
                <w:bCs/>
                <w:sz w:val="20"/>
                <w:szCs w:val="20"/>
                <w:lang w:val="en-GB"/>
              </w:rPr>
            </w:pPr>
            <w:r>
              <w:rPr>
                <w:b/>
                <w:bCs/>
                <w:sz w:val="20"/>
                <w:szCs w:val="20"/>
                <w:lang w:val="en-GB"/>
              </w:rPr>
              <w:t>4</w:t>
            </w:r>
          </w:p>
        </w:tc>
        <w:tc>
          <w:tcPr>
            <w:tcW w:w="1667" w:type="pct"/>
          </w:tcPr>
          <w:p w14:paraId="7FC68848" w14:textId="7FCC6ADD"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09411C4" w:rsidR="00204042" w:rsidRPr="00EA6E35" w:rsidRDefault="00981957" w:rsidP="00EA6E35">
            <w:pPr>
              <w:ind w:left="360"/>
              <w:rPr>
                <w:b/>
                <w:bCs/>
                <w:sz w:val="20"/>
                <w:szCs w:val="20"/>
                <w:lang w:val="en-GB"/>
              </w:rPr>
            </w:pPr>
            <w:r>
              <w:rPr>
                <w:b/>
                <w:bCs/>
                <w:sz w:val="20"/>
                <w:szCs w:val="20"/>
                <w:lang w:val="en-GB"/>
              </w:rPr>
              <w:t>4</w:t>
            </w:r>
          </w:p>
        </w:tc>
        <w:tc>
          <w:tcPr>
            <w:tcW w:w="1667" w:type="pct"/>
          </w:tcPr>
          <w:p w14:paraId="61E2DCF4" w14:textId="3BB459C1"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B7A4441" w:rsidR="00204042" w:rsidRPr="00EA6E35" w:rsidRDefault="00981957" w:rsidP="00EA6E35">
            <w:pPr>
              <w:ind w:left="360"/>
              <w:rPr>
                <w:b/>
                <w:bCs/>
                <w:sz w:val="20"/>
                <w:szCs w:val="20"/>
                <w:lang w:val="en-GB"/>
              </w:rPr>
            </w:pPr>
            <w:r>
              <w:rPr>
                <w:b/>
                <w:bCs/>
                <w:sz w:val="20"/>
                <w:szCs w:val="20"/>
                <w:lang w:val="en-GB"/>
              </w:rPr>
              <w:t>4</w:t>
            </w:r>
          </w:p>
        </w:tc>
        <w:tc>
          <w:tcPr>
            <w:tcW w:w="1667" w:type="pct"/>
          </w:tcPr>
          <w:p w14:paraId="0A5EAFF5" w14:textId="03293D4E"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C991FFF" w:rsidR="00204042" w:rsidRPr="00EA6E35" w:rsidRDefault="00981957" w:rsidP="00EA6E35">
            <w:pPr>
              <w:ind w:left="360"/>
              <w:rPr>
                <w:b/>
                <w:bCs/>
                <w:sz w:val="20"/>
                <w:szCs w:val="20"/>
                <w:lang w:val="en-GB"/>
              </w:rPr>
            </w:pPr>
            <w:r>
              <w:rPr>
                <w:b/>
                <w:bCs/>
                <w:sz w:val="20"/>
                <w:szCs w:val="20"/>
                <w:lang w:val="en-GB"/>
              </w:rPr>
              <w:t>4</w:t>
            </w:r>
          </w:p>
        </w:tc>
        <w:tc>
          <w:tcPr>
            <w:tcW w:w="1667" w:type="pct"/>
          </w:tcPr>
          <w:p w14:paraId="56AACFE7" w14:textId="12241D86"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96D3DD2" w:rsidR="00204042" w:rsidRPr="00EA6E35" w:rsidRDefault="00981957" w:rsidP="00EA6E35">
            <w:pPr>
              <w:ind w:left="360"/>
              <w:rPr>
                <w:b/>
                <w:bCs/>
                <w:sz w:val="20"/>
                <w:szCs w:val="20"/>
                <w:lang w:val="en-GB"/>
              </w:rPr>
            </w:pPr>
            <w:r>
              <w:rPr>
                <w:b/>
                <w:bCs/>
                <w:sz w:val="20"/>
                <w:szCs w:val="20"/>
                <w:lang w:val="en-GB"/>
              </w:rPr>
              <w:t>4</w:t>
            </w:r>
          </w:p>
        </w:tc>
        <w:tc>
          <w:tcPr>
            <w:tcW w:w="1667" w:type="pct"/>
          </w:tcPr>
          <w:p w14:paraId="734BAD15" w14:textId="6C4BFA35"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EE9865E" w:rsidR="00204042" w:rsidRPr="00EA6E35" w:rsidRDefault="00981957" w:rsidP="00EA6E35">
            <w:pPr>
              <w:ind w:left="360"/>
              <w:rPr>
                <w:b/>
                <w:bCs/>
                <w:sz w:val="20"/>
                <w:szCs w:val="20"/>
                <w:lang w:val="en-GB"/>
              </w:rPr>
            </w:pPr>
            <w:r>
              <w:rPr>
                <w:b/>
                <w:bCs/>
                <w:sz w:val="20"/>
                <w:szCs w:val="20"/>
                <w:lang w:val="en-GB"/>
              </w:rPr>
              <w:t>4</w:t>
            </w:r>
          </w:p>
        </w:tc>
        <w:tc>
          <w:tcPr>
            <w:tcW w:w="1667" w:type="pct"/>
          </w:tcPr>
          <w:p w14:paraId="5B378D21" w14:textId="54A56EF1"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FD49F42" w:rsidR="00204042" w:rsidRPr="00EA6E35" w:rsidRDefault="00981957" w:rsidP="00EA6E35">
            <w:pPr>
              <w:ind w:left="360"/>
              <w:rPr>
                <w:b/>
                <w:bCs/>
                <w:sz w:val="20"/>
                <w:szCs w:val="20"/>
                <w:lang w:val="en-GB"/>
              </w:rPr>
            </w:pPr>
            <w:r>
              <w:rPr>
                <w:b/>
                <w:bCs/>
                <w:sz w:val="20"/>
                <w:szCs w:val="20"/>
                <w:lang w:val="en-GB"/>
              </w:rPr>
              <w:t>4</w:t>
            </w:r>
          </w:p>
        </w:tc>
        <w:tc>
          <w:tcPr>
            <w:tcW w:w="1667" w:type="pct"/>
          </w:tcPr>
          <w:p w14:paraId="103D7017" w14:textId="0769FFAE"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AEEA262" w:rsidR="00204042" w:rsidRPr="00EA6E35" w:rsidRDefault="00981957" w:rsidP="00AF3F59">
            <w:pPr>
              <w:contextualSpacing/>
              <w:rPr>
                <w:bCs/>
                <w:sz w:val="20"/>
                <w:szCs w:val="20"/>
                <w:lang w:val="en-GB"/>
              </w:rPr>
            </w:pPr>
            <w:r>
              <w:rPr>
                <w:bCs/>
                <w:sz w:val="20"/>
                <w:szCs w:val="20"/>
                <w:lang w:val="en-GB"/>
              </w:rPr>
              <w:t>4</w:t>
            </w:r>
          </w:p>
        </w:tc>
        <w:tc>
          <w:tcPr>
            <w:tcW w:w="1667" w:type="pct"/>
          </w:tcPr>
          <w:p w14:paraId="5C85D0C2" w14:textId="5A04F534"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FD869BC" w:rsidR="00204042" w:rsidRPr="00EA6E35" w:rsidRDefault="00981957" w:rsidP="00AF3F59">
            <w:pPr>
              <w:contextualSpacing/>
              <w:rPr>
                <w:bCs/>
                <w:sz w:val="20"/>
                <w:szCs w:val="20"/>
                <w:lang w:val="en-GB"/>
              </w:rPr>
            </w:pPr>
            <w:r>
              <w:rPr>
                <w:bCs/>
                <w:sz w:val="20"/>
                <w:szCs w:val="20"/>
                <w:lang w:val="en-GB"/>
              </w:rPr>
              <w:t>N/A</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C5D2CDB" w:rsidR="00204042" w:rsidRPr="00EA6E35" w:rsidRDefault="00981957" w:rsidP="00AF3F59">
            <w:pPr>
              <w:contextualSpacing/>
              <w:rPr>
                <w:bCs/>
                <w:sz w:val="20"/>
                <w:szCs w:val="20"/>
                <w:lang w:val="en-GB"/>
              </w:rPr>
            </w:pPr>
            <w:r>
              <w:rPr>
                <w:bCs/>
                <w:sz w:val="20"/>
                <w:szCs w:val="20"/>
                <w:lang w:val="en-GB"/>
              </w:rPr>
              <w:t>4</w:t>
            </w:r>
          </w:p>
        </w:tc>
        <w:tc>
          <w:tcPr>
            <w:tcW w:w="1667" w:type="pct"/>
          </w:tcPr>
          <w:p w14:paraId="076CB8C3" w14:textId="4F21514D"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D8ECC69" w:rsidR="00204042" w:rsidRPr="00EA6E35" w:rsidRDefault="00981957" w:rsidP="00AF3F59">
            <w:pPr>
              <w:contextualSpacing/>
              <w:rPr>
                <w:bCs/>
                <w:sz w:val="20"/>
                <w:szCs w:val="20"/>
                <w:lang w:val="en-GB"/>
              </w:rPr>
            </w:pPr>
            <w:r>
              <w:rPr>
                <w:bCs/>
                <w:sz w:val="20"/>
                <w:szCs w:val="20"/>
                <w:lang w:val="en-GB"/>
              </w:rPr>
              <w:t>4</w:t>
            </w:r>
          </w:p>
        </w:tc>
        <w:tc>
          <w:tcPr>
            <w:tcW w:w="1667" w:type="pct"/>
          </w:tcPr>
          <w:p w14:paraId="4CC8AAA5" w14:textId="5086E258"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A44C5E9" w:rsidR="00204042" w:rsidRPr="00EA6E35" w:rsidRDefault="00981957" w:rsidP="00AF3F59">
            <w:pPr>
              <w:contextualSpacing/>
              <w:rPr>
                <w:bCs/>
                <w:sz w:val="20"/>
                <w:szCs w:val="20"/>
                <w:lang w:val="en-GB"/>
              </w:rPr>
            </w:pPr>
            <w:r>
              <w:rPr>
                <w:bCs/>
                <w:sz w:val="20"/>
                <w:szCs w:val="20"/>
                <w:lang w:val="en-GB"/>
              </w:rPr>
              <w:t>4</w:t>
            </w:r>
          </w:p>
        </w:tc>
        <w:tc>
          <w:tcPr>
            <w:tcW w:w="1667" w:type="pct"/>
          </w:tcPr>
          <w:p w14:paraId="71FF1B95" w14:textId="33822EA9"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B697FD2" w:rsidR="00204042" w:rsidRPr="00EA6E35" w:rsidRDefault="00981957" w:rsidP="00AF3F59">
            <w:pPr>
              <w:contextualSpacing/>
              <w:rPr>
                <w:bCs/>
                <w:sz w:val="20"/>
                <w:szCs w:val="20"/>
                <w:lang w:val="en-GB"/>
              </w:rPr>
            </w:pPr>
            <w:r>
              <w:rPr>
                <w:bCs/>
                <w:sz w:val="20"/>
                <w:szCs w:val="20"/>
                <w:lang w:val="en-GB"/>
              </w:rPr>
              <w:t>4</w:t>
            </w:r>
          </w:p>
        </w:tc>
        <w:tc>
          <w:tcPr>
            <w:tcW w:w="1667" w:type="pct"/>
          </w:tcPr>
          <w:p w14:paraId="776025FB" w14:textId="64D204AD"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9595EA6" w:rsidR="00204042" w:rsidRPr="00EA6E35" w:rsidRDefault="00981957" w:rsidP="00AF3F59">
            <w:pPr>
              <w:contextualSpacing/>
              <w:rPr>
                <w:bCs/>
                <w:sz w:val="20"/>
                <w:szCs w:val="20"/>
                <w:lang w:val="en-GB"/>
              </w:rPr>
            </w:pPr>
            <w:r>
              <w:rPr>
                <w:bCs/>
                <w:sz w:val="20"/>
                <w:szCs w:val="20"/>
                <w:lang w:val="en-GB"/>
              </w:rPr>
              <w:t>4</w:t>
            </w:r>
          </w:p>
        </w:tc>
        <w:tc>
          <w:tcPr>
            <w:tcW w:w="1667" w:type="pct"/>
          </w:tcPr>
          <w:p w14:paraId="3D972FCB" w14:textId="36A22317"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45ED9ABE" w14:textId="77777777" w:rsidR="00204042" w:rsidRDefault="00351DC8" w:rsidP="00351DC8">
            <w:pPr>
              <w:jc w:val="both"/>
              <w:rPr>
                <w:bCs/>
                <w:kern w:val="36"/>
                <w:sz w:val="20"/>
                <w:szCs w:val="20"/>
              </w:rPr>
            </w:pPr>
            <w:r w:rsidRPr="00351DC8">
              <w:rPr>
                <w:bCs/>
                <w:kern w:val="36"/>
                <w:sz w:val="20"/>
                <w:szCs w:val="20"/>
              </w:rPr>
              <w:t>“Brand Equity and</w:t>
            </w:r>
            <w:r w:rsidR="006101D0" w:rsidRPr="00351DC8">
              <w:rPr>
                <w:bCs/>
                <w:kern w:val="36"/>
                <w:sz w:val="20"/>
                <w:szCs w:val="20"/>
              </w:rPr>
              <w:t xml:space="preserve"> Customer Retenti</w:t>
            </w:r>
            <w:r w:rsidRPr="00351DC8">
              <w:rPr>
                <w:bCs/>
                <w:kern w:val="36"/>
                <w:sz w:val="20"/>
                <w:szCs w:val="20"/>
              </w:rPr>
              <w:t xml:space="preserve">on in the Medical Aid Industry An </w:t>
            </w:r>
            <w:r w:rsidR="006101D0" w:rsidRPr="00351DC8">
              <w:rPr>
                <w:bCs/>
                <w:kern w:val="36"/>
                <w:sz w:val="20"/>
                <w:szCs w:val="20"/>
              </w:rPr>
              <w:t xml:space="preserve">Empirical </w:t>
            </w:r>
            <w:r w:rsidRPr="00351DC8">
              <w:rPr>
                <w:bCs/>
                <w:kern w:val="36"/>
                <w:sz w:val="20"/>
                <w:szCs w:val="20"/>
              </w:rPr>
              <w:t>study</w:t>
            </w:r>
            <w:r w:rsidR="006101D0" w:rsidRPr="00351DC8">
              <w:rPr>
                <w:bCs/>
                <w:kern w:val="36"/>
                <w:sz w:val="20"/>
                <w:szCs w:val="20"/>
              </w:rPr>
              <w:t xml:space="preserve"> in Zimbabwe</w:t>
            </w:r>
            <w:r w:rsidRPr="00351DC8">
              <w:rPr>
                <w:bCs/>
                <w:kern w:val="36"/>
                <w:sz w:val="20"/>
                <w:szCs w:val="20"/>
              </w:rPr>
              <w:t>”</w:t>
            </w:r>
          </w:p>
          <w:p w14:paraId="0960188B" w14:textId="77777777" w:rsidR="00351DC8" w:rsidRPr="00351DC8" w:rsidRDefault="00351DC8" w:rsidP="00351DC8">
            <w:pPr>
              <w:jc w:val="both"/>
              <w:rPr>
                <w:bCs/>
                <w:kern w:val="36"/>
                <w:sz w:val="20"/>
                <w:szCs w:val="20"/>
              </w:rPr>
            </w:pPr>
          </w:p>
          <w:p w14:paraId="1F1589B5" w14:textId="2EFBB51E" w:rsidR="00351DC8" w:rsidRPr="00351DC8" w:rsidRDefault="00351DC8" w:rsidP="00351DC8">
            <w:pPr>
              <w:jc w:val="both"/>
              <w:rPr>
                <w:bCs/>
                <w:kern w:val="36"/>
                <w:sz w:val="20"/>
                <w:szCs w:val="20"/>
              </w:rPr>
            </w:pPr>
            <w:r w:rsidRPr="00351DC8">
              <w:rPr>
                <w:sz w:val="20"/>
                <w:szCs w:val="20"/>
                <w:lang w:val="en-GB"/>
              </w:rPr>
              <w:lastRenderedPageBreak/>
              <w:t>“Brand Equity on Customer Retention in the Medical Aid Industry: An Empirical Evidence from Premier Service Medical Aid Society in Zimbabwe”</w:t>
            </w:r>
          </w:p>
          <w:p w14:paraId="05FEE7F6" w14:textId="77777777" w:rsidR="00351DC8" w:rsidRDefault="00351DC8" w:rsidP="00351DC8">
            <w:pPr>
              <w:jc w:val="both"/>
              <w:rPr>
                <w:b/>
                <w:bCs/>
                <w:sz w:val="20"/>
                <w:szCs w:val="20"/>
                <w:lang w:val="en-GB"/>
              </w:rPr>
            </w:pPr>
          </w:p>
          <w:p w14:paraId="3EB64465" w14:textId="4FA69D4E" w:rsidR="00351DC8" w:rsidRPr="006101D0" w:rsidRDefault="00351DC8" w:rsidP="00351DC8">
            <w:pPr>
              <w:jc w:val="both"/>
              <w:rPr>
                <w:b/>
                <w:bCs/>
                <w:sz w:val="20"/>
                <w:szCs w:val="20"/>
                <w:lang w:val="en-GB"/>
              </w:rPr>
            </w:pPr>
          </w:p>
        </w:tc>
        <w:tc>
          <w:tcPr>
            <w:tcW w:w="1667" w:type="pct"/>
          </w:tcPr>
          <w:p w14:paraId="716ABA7E" w14:textId="0535F816" w:rsidR="00204042" w:rsidRPr="00EA6E35" w:rsidRDefault="003876F8" w:rsidP="00EA6E35">
            <w:pPr>
              <w:keepNext/>
              <w:outlineLvl w:val="1"/>
              <w:rPr>
                <w:rFonts w:eastAsia="MS Mincho"/>
                <w:bCs/>
                <w:sz w:val="20"/>
                <w:szCs w:val="20"/>
                <w:lang w:val="en-GB"/>
              </w:rPr>
            </w:pPr>
            <w:r w:rsidRPr="003876F8">
              <w:rPr>
                <w:rFonts w:eastAsia="MS Mincho"/>
                <w:bCs/>
                <w:sz w:val="20"/>
                <w:szCs w:val="20"/>
                <w:highlight w:val="yellow"/>
                <w:lang w:val="en-GB"/>
              </w:rPr>
              <w:lastRenderedPageBreak/>
              <w:t xml:space="preserve">Disagree. The current topic is </w:t>
            </w:r>
            <w:proofErr w:type="spellStart"/>
            <w:r w:rsidRPr="003876F8">
              <w:rPr>
                <w:rFonts w:eastAsia="MS Mincho"/>
                <w:bCs/>
                <w:sz w:val="20"/>
                <w:szCs w:val="20"/>
                <w:highlight w:val="yellow"/>
                <w:lang w:val="en-GB"/>
              </w:rPr>
              <w:t>eyecatching</w:t>
            </w:r>
            <w:proofErr w:type="spellEnd"/>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910BDE3" w:rsidR="00204042" w:rsidRPr="00EA6E35" w:rsidRDefault="003225BE" w:rsidP="00072E45">
            <w:pPr>
              <w:ind w:left="360"/>
              <w:rPr>
                <w:b/>
                <w:bCs/>
                <w:sz w:val="20"/>
                <w:szCs w:val="20"/>
                <w:lang w:val="en-GB"/>
              </w:rPr>
            </w:pPr>
            <w:r>
              <w:rPr>
                <w:b/>
                <w:bCs/>
                <w:sz w:val="20"/>
                <w:szCs w:val="20"/>
                <w:lang w:val="en-GB"/>
              </w:rPr>
              <w:t xml:space="preserve">Yes clearly constructed. The study is based on Measuring the service quality of </w:t>
            </w:r>
            <w:r>
              <w:t xml:space="preserve">PSMAS. The </w:t>
            </w:r>
            <w:r>
              <w:rPr>
                <w:b/>
                <w:bCs/>
                <w:sz w:val="20"/>
                <w:szCs w:val="20"/>
                <w:lang w:val="en-GB"/>
              </w:rPr>
              <w:t>structure is good prediction is clear but The sample taken has been given as 200 what is the total population how the 200 sample was elec</w:t>
            </w:r>
            <w:r w:rsidR="003B4F3F">
              <w:rPr>
                <w:b/>
                <w:bCs/>
                <w:sz w:val="20"/>
                <w:szCs w:val="20"/>
                <w:lang w:val="en-GB"/>
              </w:rPr>
              <w:t>ted stratified</w:t>
            </w:r>
            <w:r>
              <w:rPr>
                <w:b/>
                <w:bCs/>
                <w:sz w:val="20"/>
                <w:szCs w:val="20"/>
                <w:lang w:val="en-GB"/>
              </w:rPr>
              <w:t xml:space="preserve"> sampling method has been adopted</w:t>
            </w:r>
            <w:r w:rsidR="003B4F3F">
              <w:rPr>
                <w:b/>
                <w:bCs/>
                <w:sz w:val="20"/>
                <w:szCs w:val="20"/>
                <w:lang w:val="en-GB"/>
              </w:rPr>
              <w:t xml:space="preserve"> need justification.</w:t>
            </w:r>
            <w:r>
              <w:rPr>
                <w:b/>
                <w:bCs/>
                <w:sz w:val="20"/>
                <w:szCs w:val="20"/>
                <w:lang w:val="en-GB"/>
              </w:rPr>
              <w:t xml:space="preserve"> </w:t>
            </w:r>
            <w:r w:rsidR="003B4F3F">
              <w:rPr>
                <w:b/>
                <w:bCs/>
                <w:sz w:val="20"/>
                <w:szCs w:val="20"/>
                <w:lang w:val="en-GB"/>
              </w:rPr>
              <w:t xml:space="preserve">Methodology </w:t>
            </w:r>
            <w:r>
              <w:rPr>
                <w:b/>
                <w:bCs/>
                <w:sz w:val="20"/>
                <w:szCs w:val="20"/>
                <w:lang w:val="en-GB"/>
              </w:rPr>
              <w:t xml:space="preserve">need clarity. </w:t>
            </w:r>
            <w:r w:rsidR="00072E45">
              <w:rPr>
                <w:b/>
                <w:bCs/>
                <w:sz w:val="20"/>
                <w:szCs w:val="20"/>
                <w:lang w:val="en-GB"/>
              </w:rPr>
              <w:t>Statistical techniques clearly defied the usage and purpose example correlation, regression, standard deviation. In hypothesis defining the author can prove either the null Hypothesis or Alternative Hypothesis. Need not elaborate ho,h1.</w:t>
            </w:r>
          </w:p>
        </w:tc>
        <w:tc>
          <w:tcPr>
            <w:tcW w:w="1667" w:type="pct"/>
          </w:tcPr>
          <w:p w14:paraId="55FC2422" w14:textId="47C5AB86" w:rsidR="00204042" w:rsidRPr="00EA6E35" w:rsidRDefault="0052609B"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490EB75" w:rsidR="00204042" w:rsidRPr="00EA6E35" w:rsidRDefault="00981957" w:rsidP="00AF3F59">
            <w:pPr>
              <w:contextualSpacing/>
              <w:rPr>
                <w:bCs/>
                <w:sz w:val="20"/>
                <w:szCs w:val="20"/>
                <w:lang w:val="en-GB"/>
              </w:rPr>
            </w:pPr>
            <w:r>
              <w:rPr>
                <w:bCs/>
                <w:sz w:val="20"/>
                <w:szCs w:val="20"/>
                <w:lang w:val="en-GB"/>
              </w:rPr>
              <w:t>YES</w:t>
            </w:r>
          </w:p>
        </w:tc>
        <w:tc>
          <w:tcPr>
            <w:tcW w:w="1667" w:type="pct"/>
          </w:tcPr>
          <w:p w14:paraId="51AC5B4C" w14:textId="4C8AFAB3" w:rsidR="00204042" w:rsidRPr="00EA6E35" w:rsidRDefault="0052609B"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6A5C995" w:rsidR="00204042" w:rsidRPr="00EA6E35" w:rsidRDefault="00981957" w:rsidP="00AF3F59">
            <w:pPr>
              <w:contextualSpacing/>
              <w:rPr>
                <w:bCs/>
                <w:sz w:val="20"/>
                <w:szCs w:val="20"/>
                <w:lang w:val="en-GB"/>
              </w:rPr>
            </w:pPr>
            <w:r>
              <w:rPr>
                <w:bCs/>
                <w:sz w:val="20"/>
                <w:szCs w:val="20"/>
                <w:lang w:val="en-GB"/>
              </w:rPr>
              <w:t>YES</w:t>
            </w:r>
          </w:p>
        </w:tc>
        <w:tc>
          <w:tcPr>
            <w:tcW w:w="1667" w:type="pct"/>
          </w:tcPr>
          <w:p w14:paraId="467EE6CF" w14:textId="01CAF3E7" w:rsidR="00204042" w:rsidRPr="00EA6E35" w:rsidRDefault="0052609B"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133506A" w:rsidR="00204042" w:rsidRPr="00EA6E35" w:rsidRDefault="00981957" w:rsidP="00AF3F59">
            <w:pPr>
              <w:contextualSpacing/>
              <w:rPr>
                <w:bCs/>
                <w:sz w:val="20"/>
                <w:szCs w:val="20"/>
                <w:lang w:val="en-GB"/>
              </w:rPr>
            </w:pPr>
            <w:r>
              <w:rPr>
                <w:bCs/>
                <w:sz w:val="20"/>
                <w:szCs w:val="20"/>
                <w:lang w:val="en-GB"/>
              </w:rPr>
              <w:t>NO</w:t>
            </w:r>
          </w:p>
        </w:tc>
        <w:tc>
          <w:tcPr>
            <w:tcW w:w="1667" w:type="pct"/>
          </w:tcPr>
          <w:p w14:paraId="3175E146" w14:textId="61FB9971" w:rsidR="00204042" w:rsidRPr="00EA6E35" w:rsidRDefault="0052609B" w:rsidP="00EA6E35">
            <w:pPr>
              <w:keepNext/>
              <w:outlineLvl w:val="1"/>
              <w:rPr>
                <w:rFonts w:eastAsia="MS Mincho"/>
                <w:bCs/>
                <w:sz w:val="20"/>
                <w:szCs w:val="20"/>
                <w:lang w:val="en-GB"/>
              </w:rPr>
            </w:pPr>
            <w:r w:rsidRPr="003876F8">
              <w:rPr>
                <w:rFonts w:eastAsia="MS Mincho"/>
                <w:bCs/>
                <w:sz w:val="20"/>
                <w:szCs w:val="20"/>
                <w:highlight w:val="yellow"/>
                <w:lang w:val="en-GB"/>
              </w:rPr>
              <w:t>Agree as suggested by other reviewers as well</w:t>
            </w:r>
          </w:p>
        </w:tc>
      </w:tr>
    </w:tbl>
    <w:p w14:paraId="607B8FB1" w14:textId="77777777" w:rsidR="00204042" w:rsidRPr="00AF3F59" w:rsidRDefault="00204042" w:rsidP="00A95160">
      <w:pPr>
        <w:spacing w:after="160" w:line="259" w:lineRule="auto"/>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E34D4" w14:textId="77777777" w:rsidR="008712F3" w:rsidRDefault="008712F3">
      <w:r>
        <w:separator/>
      </w:r>
    </w:p>
  </w:endnote>
  <w:endnote w:type="continuationSeparator" w:id="0">
    <w:p w14:paraId="25DD4E10" w14:textId="77777777" w:rsidR="008712F3" w:rsidRDefault="00871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2A3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2A39">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D61C6" w14:textId="77777777" w:rsidR="008712F3" w:rsidRDefault="008712F3">
      <w:r>
        <w:separator/>
      </w:r>
    </w:p>
  </w:footnote>
  <w:footnote w:type="continuationSeparator" w:id="0">
    <w:p w14:paraId="7143B962" w14:textId="77777777" w:rsidR="008712F3" w:rsidRDefault="00871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1875433">
    <w:abstractNumId w:val="4"/>
  </w:num>
  <w:num w:numId="2" w16cid:durableId="755907887">
    <w:abstractNumId w:val="8"/>
  </w:num>
  <w:num w:numId="3" w16cid:durableId="614488206">
    <w:abstractNumId w:val="7"/>
  </w:num>
  <w:num w:numId="4" w16cid:durableId="97339895">
    <w:abstractNumId w:val="9"/>
  </w:num>
  <w:num w:numId="5" w16cid:durableId="887960882">
    <w:abstractNumId w:val="6"/>
  </w:num>
  <w:num w:numId="6" w16cid:durableId="634025286">
    <w:abstractNumId w:val="0"/>
  </w:num>
  <w:num w:numId="7" w16cid:durableId="330180620">
    <w:abstractNumId w:val="3"/>
  </w:num>
  <w:num w:numId="8" w16cid:durableId="1720862809">
    <w:abstractNumId w:val="11"/>
  </w:num>
  <w:num w:numId="9" w16cid:durableId="76244216">
    <w:abstractNumId w:val="10"/>
  </w:num>
  <w:num w:numId="10" w16cid:durableId="1887835807">
    <w:abstractNumId w:val="2"/>
  </w:num>
  <w:num w:numId="11" w16cid:durableId="270473322">
    <w:abstractNumId w:val="1"/>
  </w:num>
  <w:num w:numId="12" w16cid:durableId="1360469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0655A"/>
    <w:rsid w:val="00072E45"/>
    <w:rsid w:val="001061B4"/>
    <w:rsid w:val="00204042"/>
    <w:rsid w:val="00206283"/>
    <w:rsid w:val="00261933"/>
    <w:rsid w:val="00281FA2"/>
    <w:rsid w:val="002C66D6"/>
    <w:rsid w:val="002F164F"/>
    <w:rsid w:val="003225BE"/>
    <w:rsid w:val="00351DC8"/>
    <w:rsid w:val="003876F8"/>
    <w:rsid w:val="003B0ED0"/>
    <w:rsid w:val="003B4F3F"/>
    <w:rsid w:val="0051181C"/>
    <w:rsid w:val="0052609B"/>
    <w:rsid w:val="00541D64"/>
    <w:rsid w:val="005C677A"/>
    <w:rsid w:val="006101D0"/>
    <w:rsid w:val="006534F5"/>
    <w:rsid w:val="00660828"/>
    <w:rsid w:val="0066307F"/>
    <w:rsid w:val="00692DEF"/>
    <w:rsid w:val="00694481"/>
    <w:rsid w:val="007A699C"/>
    <w:rsid w:val="007E5D1F"/>
    <w:rsid w:val="00800530"/>
    <w:rsid w:val="008363B2"/>
    <w:rsid w:val="008712F3"/>
    <w:rsid w:val="008D2987"/>
    <w:rsid w:val="008F2A39"/>
    <w:rsid w:val="009470F6"/>
    <w:rsid w:val="00981957"/>
    <w:rsid w:val="009A3A95"/>
    <w:rsid w:val="009F4507"/>
    <w:rsid w:val="00A03096"/>
    <w:rsid w:val="00A32BBC"/>
    <w:rsid w:val="00A7113E"/>
    <w:rsid w:val="00A95160"/>
    <w:rsid w:val="00AA476E"/>
    <w:rsid w:val="00AF3F59"/>
    <w:rsid w:val="00B03729"/>
    <w:rsid w:val="00BF28DD"/>
    <w:rsid w:val="00C255C0"/>
    <w:rsid w:val="00CB5F12"/>
    <w:rsid w:val="00D51B4B"/>
    <w:rsid w:val="00DF4831"/>
    <w:rsid w:val="00E13F66"/>
    <w:rsid w:val="00E24527"/>
    <w:rsid w:val="00E46CBC"/>
    <w:rsid w:val="00E75287"/>
    <w:rsid w:val="00E84988"/>
    <w:rsid w:val="00E968BA"/>
    <w:rsid w:val="00EA6E35"/>
    <w:rsid w:val="00EE3E18"/>
    <w:rsid w:val="00F9454C"/>
    <w:rsid w:val="00FC494B"/>
    <w:rsid w:val="00FF155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F16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70578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1276</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2026-05-06T20:12:00Z</dcterms:created>
  <dcterms:modified xsi:type="dcterms:W3CDTF">2026-05-26T11:43:00Z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