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7E05" w14:paraId="02CA7397" w14:textId="77777777">
        <w:trPr>
          <w:trHeight w:val="20"/>
          <w:jc w:val="center"/>
        </w:trPr>
        <w:tc>
          <w:tcPr>
            <w:tcW w:w="1186" w:type="pct"/>
          </w:tcPr>
          <w:p w14:paraId="06F2F825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264FA6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56884DC3" w14:textId="77777777">
        <w:trPr>
          <w:trHeight w:val="20"/>
          <w:jc w:val="center"/>
        </w:trPr>
        <w:tc>
          <w:tcPr>
            <w:tcW w:w="1186" w:type="pct"/>
          </w:tcPr>
          <w:p w14:paraId="2BC12AFE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9B2287" w14:textId="77777777" w:rsidR="00647E05" w:rsidRDefault="00BE39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39C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Ms_AJEBA_156705</w:t>
            </w:r>
          </w:p>
        </w:tc>
      </w:tr>
      <w:tr w:rsidR="00647E05" w14:paraId="67FB7C64" w14:textId="77777777">
        <w:trPr>
          <w:trHeight w:val="20"/>
          <w:jc w:val="center"/>
        </w:trPr>
        <w:tc>
          <w:tcPr>
            <w:tcW w:w="1186" w:type="pct"/>
          </w:tcPr>
          <w:p w14:paraId="461C1EEF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BA2A5" w14:textId="77777777" w:rsidR="00647E05" w:rsidRDefault="00BE39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39C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MEDIATING ROLE OF INSTANT GRATIFICATION IN THE RELATIONSHIP BETWEEN DIGITAL PAYMENT USAGE AND OVERSPENDING AMONG COLLEGE STUDENTS</w:t>
            </w:r>
          </w:p>
        </w:tc>
      </w:tr>
      <w:tr w:rsidR="00647E05" w14:paraId="174873F0" w14:textId="77777777">
        <w:trPr>
          <w:trHeight w:val="20"/>
          <w:jc w:val="center"/>
        </w:trPr>
        <w:tc>
          <w:tcPr>
            <w:tcW w:w="1186" w:type="pct"/>
          </w:tcPr>
          <w:p w14:paraId="35DFEA1C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A250F95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AD3B80C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946DEB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499EE5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619ED2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91699C8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16700A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D4F611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F0BA20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0213032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7E05" w14:paraId="1BFA58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42CE7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1F6D4E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52E542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31DD0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3B8B" w14:paraId="1B5C778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1853E2" w14:textId="77777777" w:rsidR="00AB3B8B" w:rsidRDefault="00AB3B8B" w:rsidP="00AB3B8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56EDA1" w14:textId="77777777" w:rsidR="00AB3B8B" w:rsidRDefault="00AB3B8B" w:rsidP="00AB3B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makes a valuable contribution to the field of behavioral finance by integrating technological and psychological perspectives in understanding consumer spending behavior.</w:t>
            </w:r>
          </w:p>
        </w:tc>
        <w:tc>
          <w:tcPr>
            <w:tcW w:w="1367" w:type="pct"/>
          </w:tcPr>
          <w:p w14:paraId="7E2F69BA" w14:textId="77777777" w:rsidR="00AB3B8B" w:rsidRDefault="00AB3B8B" w:rsidP="00AB3B8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FE6FBF3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562AFF1" w14:textId="77777777" w:rsidR="00647E05" w:rsidRDefault="00647E05">
      <w:pPr>
        <w:rPr>
          <w:sz w:val="22"/>
          <w:szCs w:val="20"/>
          <w:lang w:val="en-GB"/>
        </w:rPr>
      </w:pPr>
    </w:p>
    <w:p w14:paraId="76047CFA" w14:textId="77777777" w:rsidR="00647E05" w:rsidRDefault="00647E05">
      <w:pPr>
        <w:rPr>
          <w:sz w:val="22"/>
          <w:szCs w:val="20"/>
          <w:lang w:val="en-GB"/>
        </w:rPr>
      </w:pPr>
    </w:p>
    <w:p w14:paraId="253B6727" w14:textId="77777777" w:rsidR="00647E05" w:rsidRDefault="00647E05">
      <w:pPr>
        <w:rPr>
          <w:sz w:val="22"/>
          <w:szCs w:val="20"/>
          <w:lang w:val="en-GB"/>
        </w:rPr>
      </w:pPr>
    </w:p>
    <w:p w14:paraId="72F0FF08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274DB22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7E05" w14:paraId="78131D6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807595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CFACB46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551BAA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3156A5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CC22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92219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0B277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B7A09" w14:textId="77777777" w:rsidR="00647E05" w:rsidRDefault="00A157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367" w:type="pct"/>
          </w:tcPr>
          <w:p w14:paraId="7135A061" w14:textId="05669A29" w:rsidR="00647E05" w:rsidRDefault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30E46B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52C01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11608B8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932F7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050973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4825F0" w14:textId="12F06AF4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4F30DB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0F8FDE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E0F1203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2D92E" w14:textId="77777777" w:rsidR="00AB3B8B" w:rsidRDefault="00AB3B8B" w:rsidP="00AB3B8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27641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3F6C76" w14:textId="5D2A2769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27EFDC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5B3E5F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748AF7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4185E" w14:textId="77777777" w:rsidR="00AB3B8B" w:rsidRDefault="00AB3B8B" w:rsidP="00AB3B8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7CAE8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9FEA65" w14:textId="4049C8EE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5A1E47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893EC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07F9967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CE7FF" w14:textId="77777777" w:rsidR="00AB3B8B" w:rsidRDefault="00AB3B8B" w:rsidP="00AB3B8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D0AE9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286E59" w14:textId="0C0C3C9A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30B509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9BFED4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98BE12F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A9D91" w14:textId="77777777" w:rsidR="00AB3B8B" w:rsidRDefault="00AB3B8B" w:rsidP="00AB3B8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BA72E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9971F2" w14:textId="19E6DA01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2F7400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36D956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3C8A10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96F23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97E10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367" w:type="pct"/>
          </w:tcPr>
          <w:p w14:paraId="36E5F851" w14:textId="5C701891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3826F0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EA776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AB0BC5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F5D5C" w14:textId="77777777" w:rsidR="00AB3B8B" w:rsidRDefault="00AB3B8B" w:rsidP="00AB3B8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D4F45" w14:textId="77777777" w:rsidR="00AB3B8B" w:rsidRDefault="00AB3B8B" w:rsidP="00AB3B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36AA0F" w14:textId="28F5C12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1B7FFE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F07270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631298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D3E3E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98F04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5052A9" w14:textId="3D1A2C02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258EBC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5EDD69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60BDF2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39441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3B42F3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844D1B" w14:textId="6F1EBCBE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1433A0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A328F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A28ABE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158FE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FC411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019810" w14:textId="265060D0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2947E5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A0ACDC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143867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4C85E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7AF37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367" w:type="pct"/>
          </w:tcPr>
          <w:p w14:paraId="3919AE7E" w14:textId="1058013E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5DC217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40FA66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D2FBA3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C7B39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01FD5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0321E52" w14:textId="7EFFF04F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4196D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A5E96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AB9082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3BA59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A0AA1E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AB2D2C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F0B685" w14:textId="64224350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1AA017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847B2C" w14:textId="77777777" w:rsidR="00AB3B8B" w:rsidRDefault="00AB3B8B" w:rsidP="00AB3B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7622C6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0CCF6" w14:textId="77777777" w:rsidR="00AB3B8B" w:rsidRDefault="00AB3B8B" w:rsidP="00AB3B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63DAB3" w14:textId="77777777" w:rsidR="00AB3B8B" w:rsidRDefault="00AB3B8B" w:rsidP="00AB3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C9DCFF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367" w:type="pct"/>
          </w:tcPr>
          <w:p w14:paraId="6F2FDF8D" w14:textId="18B5C62E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AC230DF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D98BB7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D1C7DD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ED6810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2BE148A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7E05" w14:paraId="2EB3D507" w14:textId="77777777" w:rsidTr="00AB3B8B">
        <w:trPr>
          <w:trHeight w:val="20"/>
          <w:jc w:val="center"/>
        </w:trPr>
        <w:tc>
          <w:tcPr>
            <w:tcW w:w="1672" w:type="pct"/>
            <w:noWrap/>
          </w:tcPr>
          <w:p w14:paraId="6126CD2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899DF1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20F26A1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A49C2B6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BF79E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3B8B" w14:paraId="55754E6A" w14:textId="77777777" w:rsidTr="00AB3B8B">
        <w:trPr>
          <w:trHeight w:val="20"/>
          <w:jc w:val="center"/>
        </w:trPr>
        <w:tc>
          <w:tcPr>
            <w:tcW w:w="1672" w:type="pct"/>
            <w:noWrap/>
          </w:tcPr>
          <w:p w14:paraId="44004609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8B8E9A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</w:p>
          <w:p w14:paraId="59EA80C9" w14:textId="77777777" w:rsidR="00AB3B8B" w:rsidRDefault="00AB3B8B" w:rsidP="00AB3B8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5B8CDE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The title is precise, informative, and reflects the key variables and methodology.</w:t>
            </w:r>
          </w:p>
        </w:tc>
        <w:tc>
          <w:tcPr>
            <w:tcW w:w="1542" w:type="pct"/>
          </w:tcPr>
          <w:p w14:paraId="1737DF11" w14:textId="195EB28B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7AEB12E0" w14:textId="77777777" w:rsidTr="00AB3B8B">
        <w:trPr>
          <w:trHeight w:val="20"/>
          <w:jc w:val="center"/>
        </w:trPr>
        <w:tc>
          <w:tcPr>
            <w:tcW w:w="1672" w:type="pct"/>
            <w:noWrap/>
          </w:tcPr>
          <w:p w14:paraId="104E1E0A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E31DD5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</w:p>
          <w:p w14:paraId="66FC30B2" w14:textId="77777777" w:rsidR="00AB3B8B" w:rsidRDefault="00AB3B8B" w:rsidP="00AB3B8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E4FEF8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The abstract covers all essential components; however, it can be made more concise and impactful by reducing repetition and sharpening the conclusion</w:t>
            </w:r>
          </w:p>
        </w:tc>
        <w:tc>
          <w:tcPr>
            <w:tcW w:w="1542" w:type="pct"/>
          </w:tcPr>
          <w:p w14:paraId="331655EC" w14:textId="3F8A3C30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B3B8B" w14:paraId="5E346C9C" w14:textId="77777777" w:rsidTr="00AB3B8B">
        <w:trPr>
          <w:trHeight w:val="20"/>
          <w:jc w:val="center"/>
        </w:trPr>
        <w:tc>
          <w:tcPr>
            <w:tcW w:w="1672" w:type="pct"/>
            <w:noWrap/>
          </w:tcPr>
          <w:p w14:paraId="27401AE8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54EFC0" w14:textId="77777777" w:rsidR="00AB3B8B" w:rsidRDefault="00AB3B8B" w:rsidP="00AB3B8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7E7ECE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The study is methodologically sound, and the statistical techniques (correlation, regression, and mediation analysis) are appropriately applied.</w:t>
            </w:r>
          </w:p>
        </w:tc>
        <w:tc>
          <w:tcPr>
            <w:tcW w:w="1542" w:type="pct"/>
          </w:tcPr>
          <w:p w14:paraId="28B02DC7" w14:textId="77777777" w:rsidR="00AB3B8B" w:rsidRDefault="00AB3B8B" w:rsidP="00AB3B8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9D36773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3B8B" w14:paraId="57E5B5A9" w14:textId="77777777" w:rsidTr="00AB3B8B">
        <w:trPr>
          <w:trHeight w:val="20"/>
          <w:jc w:val="center"/>
        </w:trPr>
        <w:tc>
          <w:tcPr>
            <w:tcW w:w="1672" w:type="pct"/>
            <w:noWrap/>
          </w:tcPr>
          <w:p w14:paraId="1C37819A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73BE20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51888D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</w:p>
          <w:p w14:paraId="71F0422A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274743" w14:textId="77777777" w:rsidR="00AB3B8B" w:rsidRPr="0023014C" w:rsidRDefault="00AB3B8B" w:rsidP="00AB3B8B">
            <w:pPr>
              <w:spacing w:before="100" w:beforeAutospacing="1" w:after="100" w:afterAutospacing="1"/>
            </w:pPr>
            <w:r w:rsidRPr="0023014C">
              <w:t>The references are relevant and include recent studies. However, adding a few more latest (2024–2025) empirical studies could further strengthen the literature base.</w:t>
            </w:r>
          </w:p>
          <w:p w14:paraId="62E58E82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F77C26C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1B9901C5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3B8B" w14:paraId="140017E6" w14:textId="77777777" w:rsidTr="00AB3B8B">
        <w:trPr>
          <w:trHeight w:val="896"/>
          <w:jc w:val="center"/>
        </w:trPr>
        <w:tc>
          <w:tcPr>
            <w:tcW w:w="1672" w:type="pct"/>
            <w:noWrap/>
          </w:tcPr>
          <w:p w14:paraId="2276FF18" w14:textId="77777777" w:rsidR="00AB3B8B" w:rsidRDefault="00AB3B8B" w:rsidP="00AB3B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25085F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BEF763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</w:p>
          <w:p w14:paraId="7E254064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6243BB4" w14:textId="77777777" w:rsidR="00AB3B8B" w:rsidRDefault="00AB3B8B" w:rsidP="00AB3B8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7136080" w14:textId="77777777" w:rsidR="00AB3B8B" w:rsidRDefault="00AB3B8B" w:rsidP="00AB3B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No ethical concerns were identified</w:t>
            </w:r>
          </w:p>
        </w:tc>
        <w:tc>
          <w:tcPr>
            <w:tcW w:w="1542" w:type="pct"/>
          </w:tcPr>
          <w:p w14:paraId="6D69EEEE" w14:textId="77777777" w:rsidR="00AB3B8B" w:rsidRDefault="00AB3B8B" w:rsidP="00AB3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2A19AB5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CB90EE2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7DD0" w14:textId="77777777" w:rsidR="00DE61D0" w:rsidRDefault="00DE61D0">
      <w:r>
        <w:separator/>
      </w:r>
    </w:p>
  </w:endnote>
  <w:endnote w:type="continuationSeparator" w:id="0">
    <w:p w14:paraId="50F2E733" w14:textId="77777777" w:rsidR="00DE61D0" w:rsidRDefault="00DE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DE62" w14:textId="77777777" w:rsidR="00647E05" w:rsidRDefault="00647E05">
    <w:pPr>
      <w:pStyle w:val="Footer"/>
      <w:jc w:val="right"/>
    </w:pPr>
  </w:p>
  <w:p w14:paraId="0CD33F1B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42A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42A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F2898B2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76ACBE" w14:textId="77777777" w:rsidR="00647E05" w:rsidRDefault="00647E05">
    <w:pPr>
      <w:pStyle w:val="Footer"/>
      <w:jc w:val="right"/>
    </w:pPr>
  </w:p>
  <w:p w14:paraId="2ACDEB30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A7B66" w14:textId="77777777" w:rsidR="00DE61D0" w:rsidRDefault="00DE61D0">
      <w:r>
        <w:separator/>
      </w:r>
    </w:p>
  </w:footnote>
  <w:footnote w:type="continuationSeparator" w:id="0">
    <w:p w14:paraId="29EC3837" w14:textId="77777777" w:rsidR="00DE61D0" w:rsidRDefault="00DE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7941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EE8290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528332">
    <w:abstractNumId w:val="4"/>
  </w:num>
  <w:num w:numId="2" w16cid:durableId="709693576">
    <w:abstractNumId w:val="8"/>
  </w:num>
  <w:num w:numId="3" w16cid:durableId="1822187012">
    <w:abstractNumId w:val="7"/>
  </w:num>
  <w:num w:numId="4" w16cid:durableId="676346535">
    <w:abstractNumId w:val="9"/>
  </w:num>
  <w:num w:numId="5" w16cid:durableId="115635877">
    <w:abstractNumId w:val="6"/>
  </w:num>
  <w:num w:numId="6" w16cid:durableId="1867986932">
    <w:abstractNumId w:val="0"/>
  </w:num>
  <w:num w:numId="7" w16cid:durableId="1602373709">
    <w:abstractNumId w:val="3"/>
  </w:num>
  <w:num w:numId="8" w16cid:durableId="1248461372">
    <w:abstractNumId w:val="11"/>
  </w:num>
  <w:num w:numId="9" w16cid:durableId="836725422">
    <w:abstractNumId w:val="10"/>
  </w:num>
  <w:num w:numId="10" w16cid:durableId="555316578">
    <w:abstractNumId w:val="2"/>
  </w:num>
  <w:num w:numId="11" w16cid:durableId="152378455">
    <w:abstractNumId w:val="1"/>
  </w:num>
  <w:num w:numId="12" w16cid:durableId="9161381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S2tDAwNTEwt7QwMzFX0lEKTi0uzszPAykwrAUAFjLPCywAAAA="/>
  </w:docVars>
  <w:rsids>
    <w:rsidRoot w:val="00647E05"/>
    <w:rsid w:val="000B4833"/>
    <w:rsid w:val="00112268"/>
    <w:rsid w:val="0023014C"/>
    <w:rsid w:val="002F60D8"/>
    <w:rsid w:val="00304DEC"/>
    <w:rsid w:val="00367E3C"/>
    <w:rsid w:val="0045153E"/>
    <w:rsid w:val="00647E05"/>
    <w:rsid w:val="008E42A4"/>
    <w:rsid w:val="009F0425"/>
    <w:rsid w:val="00A157D5"/>
    <w:rsid w:val="00A53256"/>
    <w:rsid w:val="00A705D8"/>
    <w:rsid w:val="00A84E98"/>
    <w:rsid w:val="00AB3B8B"/>
    <w:rsid w:val="00BE39CA"/>
    <w:rsid w:val="00C72C1E"/>
    <w:rsid w:val="00CE0D81"/>
    <w:rsid w:val="00DE61D0"/>
    <w:rsid w:val="00EA49FA"/>
    <w:rsid w:val="00F54EF4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F6D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8</cp:revision>
  <dcterms:created xsi:type="dcterms:W3CDTF">2026-04-09T05:08:00Z</dcterms:created>
  <dcterms:modified xsi:type="dcterms:W3CDTF">2026-05-27T09:30:00Z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