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74B54" w14:paraId="6E505881" w14:textId="77777777">
        <w:trPr>
          <w:trHeight w:val="20"/>
          <w:jc w:val="center"/>
        </w:trPr>
        <w:tc>
          <w:tcPr>
            <w:tcW w:w="1186" w:type="pct"/>
          </w:tcPr>
          <w:p w14:paraId="6086183E" w14:textId="77777777"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35CE881" w14:textId="77777777" w:rsidR="00974B54" w:rsidRDefault="009749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D726A" w:rsidRPr="004D726A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Dental Sciences</w:t>
              </w:r>
            </w:hyperlink>
          </w:p>
        </w:tc>
      </w:tr>
      <w:tr w:rsidR="00974B54" w14:paraId="6FB8CB45" w14:textId="77777777">
        <w:trPr>
          <w:trHeight w:val="20"/>
          <w:jc w:val="center"/>
        </w:trPr>
        <w:tc>
          <w:tcPr>
            <w:tcW w:w="1186" w:type="pct"/>
          </w:tcPr>
          <w:p w14:paraId="1B603D2F" w14:textId="77777777"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617F257" w14:textId="77777777" w:rsidR="00974B54" w:rsidRDefault="00B704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7040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Ms_AJDS_157090</w:t>
            </w:r>
          </w:p>
        </w:tc>
      </w:tr>
      <w:tr w:rsidR="00974B54" w14:paraId="329E18D1" w14:textId="77777777">
        <w:trPr>
          <w:trHeight w:val="20"/>
          <w:jc w:val="center"/>
        </w:trPr>
        <w:tc>
          <w:tcPr>
            <w:tcW w:w="1186" w:type="pct"/>
          </w:tcPr>
          <w:p w14:paraId="1F5B03D7" w14:textId="77777777"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1AF06A2" w14:textId="77777777" w:rsidR="00974B54" w:rsidRDefault="00B704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7040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HEAT-TREATED AND CONVENTIONAL RETREATMENT FILES ON REMOVAL OF GUTTA PERCHA AND REMAINING DENTIN THICKNESS BY CBCT ANALYSIS: AN INVIVO STUDY</w:t>
            </w:r>
          </w:p>
        </w:tc>
      </w:tr>
      <w:tr w:rsidR="00974B54" w14:paraId="0C92BE34" w14:textId="77777777">
        <w:trPr>
          <w:trHeight w:val="20"/>
          <w:jc w:val="center"/>
        </w:trPr>
        <w:tc>
          <w:tcPr>
            <w:tcW w:w="1186" w:type="pct"/>
          </w:tcPr>
          <w:p w14:paraId="762AEAF5" w14:textId="77777777"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784B276" w14:textId="77777777" w:rsidR="00974B54" w:rsidRDefault="00B17E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8BF43A3" w14:textId="77777777" w:rsidR="00974B54" w:rsidRDefault="00974B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4977946" w14:textId="77777777" w:rsidR="00974B54" w:rsidRDefault="00974B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2146EF5" w14:textId="77777777" w:rsidR="00974B54" w:rsidRDefault="00974B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32A312B" w14:textId="77777777" w:rsidR="00974B54" w:rsidRDefault="00974B5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4AD1F0D" w14:textId="77777777" w:rsidR="00974B54" w:rsidRDefault="00B17EF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08D2D28" w14:textId="77777777" w:rsidR="00974B54" w:rsidRDefault="00974B5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74B54" w14:paraId="310A595D" w14:textId="77777777">
        <w:trPr>
          <w:trHeight w:val="20"/>
          <w:jc w:val="center"/>
        </w:trPr>
        <w:tc>
          <w:tcPr>
            <w:tcW w:w="1789" w:type="pct"/>
            <w:noWrap/>
          </w:tcPr>
          <w:p w14:paraId="230A45E7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C2877BF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786C982" w14:textId="77777777" w:rsidR="00974B54" w:rsidRDefault="00B17EF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8ED4204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74B54" w14:paraId="4F93CDB8" w14:textId="77777777">
        <w:trPr>
          <w:trHeight w:val="20"/>
          <w:jc w:val="center"/>
        </w:trPr>
        <w:tc>
          <w:tcPr>
            <w:tcW w:w="1789" w:type="pct"/>
            <w:noWrap/>
          </w:tcPr>
          <w:p w14:paraId="75130A51" w14:textId="77777777" w:rsidR="00974B54" w:rsidRDefault="00B17EF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67FB4D7" w14:textId="37A4D05F" w:rsidR="00974B54" w:rsidRDefault="00C465C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It’s a well reported study with adequately explained results. The study is of high clinical significance as the mentioned study addresses one of the most commonly encountered complications </w:t>
            </w:r>
            <w:r w:rsidR="00D904DA">
              <w:rPr>
                <w:b/>
                <w:bCs/>
                <w:sz w:val="20"/>
                <w:szCs w:val="20"/>
                <w:lang w:val="en-GB"/>
              </w:rPr>
              <w:t>post endodontic therapy.</w:t>
            </w:r>
          </w:p>
        </w:tc>
        <w:tc>
          <w:tcPr>
            <w:tcW w:w="1367" w:type="pct"/>
          </w:tcPr>
          <w:p w14:paraId="1C49A035" w14:textId="351A2098" w:rsidR="00974B54" w:rsidRDefault="00522C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22CD8">
              <w:rPr>
                <w:rFonts w:ascii="Times New Roman" w:hAnsi="Times New Roman"/>
                <w:b w:val="0"/>
                <w:lang w:val="en-US" w:eastAsia="en-US"/>
              </w:rPr>
              <w:t>Importantly, the study is of considerable clinical relevance, as it addresses a frequently encountered complication following endodontic therapy. The findings provide valuable insights that can aid clinicians in enhancing the predictability and success of retreatment procedures.</w:t>
            </w:r>
          </w:p>
        </w:tc>
      </w:tr>
    </w:tbl>
    <w:p w14:paraId="7447FC15" w14:textId="77777777" w:rsidR="00974B54" w:rsidRDefault="00974B54">
      <w:pPr>
        <w:rPr>
          <w:sz w:val="22"/>
          <w:szCs w:val="20"/>
          <w:lang w:val="en-GB"/>
        </w:rPr>
      </w:pPr>
    </w:p>
    <w:p w14:paraId="089EB595" w14:textId="77777777" w:rsidR="00974B54" w:rsidRDefault="00974B54">
      <w:pPr>
        <w:rPr>
          <w:sz w:val="22"/>
          <w:szCs w:val="20"/>
          <w:lang w:val="en-GB"/>
        </w:rPr>
      </w:pPr>
    </w:p>
    <w:p w14:paraId="4BA8C3A9" w14:textId="77777777" w:rsidR="00974B54" w:rsidRDefault="00974B54">
      <w:pPr>
        <w:rPr>
          <w:sz w:val="22"/>
          <w:szCs w:val="20"/>
          <w:lang w:val="en-GB"/>
        </w:rPr>
      </w:pPr>
    </w:p>
    <w:p w14:paraId="2466FC85" w14:textId="77777777" w:rsidR="00974B54" w:rsidRDefault="00B17EF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DF230CB" w14:textId="77777777" w:rsidR="00974B54" w:rsidRDefault="00974B5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74B54" w14:paraId="337CE51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F46913E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13EEBE4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5EC40C0" w14:textId="77777777" w:rsidR="00974B54" w:rsidRDefault="00B17EF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74B54" w14:paraId="042B55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6C578D" w14:textId="77777777"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C6793AA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98B9A0" w14:textId="77777777" w:rsidR="00974B54" w:rsidRDefault="00B17EF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15F2F0" w14:textId="48DA9E42" w:rsidR="00974B54" w:rsidRDefault="00D904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715A36D" w14:textId="609AE71E" w:rsidR="00974B54" w:rsidRDefault="00FB19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74B54" w14:paraId="09A5E7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8D44D0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F95AADD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C8CF2E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C0EAF5" w14:textId="62EAEE11" w:rsidR="00974B54" w:rsidRDefault="00D904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 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 xml:space="preserve">  .</w:t>
            </w:r>
            <w:proofErr w:type="gramEnd"/>
          </w:p>
        </w:tc>
        <w:tc>
          <w:tcPr>
            <w:tcW w:w="1367" w:type="pct"/>
          </w:tcPr>
          <w:p w14:paraId="71028B46" w14:textId="350CB7C7" w:rsidR="00974B54" w:rsidRDefault="00FB19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74B54" w14:paraId="19ADEA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A38996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8E21535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548AAA" w14:textId="77777777" w:rsidR="00974B54" w:rsidRDefault="00B17E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58719F" w14:textId="4FC2EF58" w:rsidR="00974B54" w:rsidRDefault="00D904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E0BE71C" w14:textId="54A3D88B" w:rsidR="00974B54" w:rsidRDefault="00FB19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1945"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r w:rsidRPr="00FB1945">
              <w:rPr>
                <w:rFonts w:ascii="Times New Roman" w:hAnsi="Times New Roman"/>
                <w:lang w:val="en-GB" w:eastAsia="en-US"/>
              </w:rPr>
              <w:t xml:space="preserve"> </w:t>
            </w:r>
          </w:p>
        </w:tc>
      </w:tr>
      <w:tr w:rsidR="00974B54" w14:paraId="5DA7CA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1854B6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076B2F2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BBA5CF" w14:textId="77777777" w:rsidR="00974B54" w:rsidRDefault="00B17E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4B3FB5" w14:textId="77777777" w:rsidR="00EC7C3B" w:rsidRDefault="00D904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         </w:t>
            </w:r>
          </w:p>
          <w:p w14:paraId="0DD4E360" w14:textId="6B7DBEC3" w:rsidR="00974B54" w:rsidRDefault="00974B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B238B67" w14:textId="4104143D" w:rsidR="00974B54" w:rsidRDefault="00FB19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1945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FB1945" w14:paraId="23E1FB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193962" w14:textId="77777777" w:rsidR="00FB1945" w:rsidRDefault="00FB1945" w:rsidP="00FB194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7BB2916" w14:textId="77777777" w:rsidR="00FB1945" w:rsidRDefault="00FB1945" w:rsidP="00FB19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240B94" w14:textId="77777777" w:rsidR="00FB1945" w:rsidRDefault="00FB1945" w:rsidP="00FB194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DD1DC2" w14:textId="30297853" w:rsidR="00FB1945" w:rsidRDefault="00FB1945" w:rsidP="00FB19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CCB7204" w14:textId="572CF3AE" w:rsidR="00FB1945" w:rsidRDefault="00FB1945" w:rsidP="00FB19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D206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B1945" w14:paraId="2B6FB0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85436F" w14:textId="77777777" w:rsidR="00FB1945" w:rsidRDefault="00FB1945" w:rsidP="00FB194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678C501" w14:textId="77777777" w:rsidR="00FB1945" w:rsidRDefault="00FB1945" w:rsidP="00FB19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A7C60" w14:textId="77777777" w:rsidR="00FB1945" w:rsidRDefault="00FB1945" w:rsidP="00FB194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F22D84" w14:textId="41F9D46E" w:rsidR="00FB1945" w:rsidRDefault="00FB1945" w:rsidP="00FB19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FC8F51A" w14:textId="2D54F0EE" w:rsidR="00FB1945" w:rsidRDefault="00FB1945" w:rsidP="00FB19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D206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74B54" w14:paraId="67D8CE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C95DDD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622E697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4F9B6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74EFC8" w14:textId="77777777" w:rsidR="00EC7C3B" w:rsidRDefault="00D904DA" w:rsidP="00D904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       </w:t>
            </w:r>
          </w:p>
          <w:p w14:paraId="081C8034" w14:textId="504477BD" w:rsidR="00974B54" w:rsidRDefault="00D904DA" w:rsidP="00D904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486F1080" w14:textId="7D2F80C3" w:rsidR="00974B54" w:rsidRDefault="00FB19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1945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FB1945" w14:paraId="3D5B84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77C439" w14:textId="77777777" w:rsidR="00FB1945" w:rsidRDefault="00FB1945" w:rsidP="00FB194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4AF7482" w14:textId="77777777" w:rsidR="00FB1945" w:rsidRDefault="00FB1945" w:rsidP="00FB19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1562BC" w14:textId="77777777" w:rsidR="00FB1945" w:rsidRDefault="00FB1945" w:rsidP="00FB194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79B964" w14:textId="24B2146A" w:rsidR="00FB1945" w:rsidRDefault="00FB1945" w:rsidP="00FB19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C9E4CE" w14:textId="31B9DDA7" w:rsidR="00FB1945" w:rsidRDefault="00FB1945" w:rsidP="00FB19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1F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B1945" w14:paraId="0461EE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F7489D" w14:textId="77777777" w:rsidR="00FB1945" w:rsidRDefault="00FB1945" w:rsidP="00FB19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BA9A39F" w14:textId="77777777" w:rsidR="00FB1945" w:rsidRDefault="00FB1945" w:rsidP="00FB19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F6FCE1" w14:textId="77777777" w:rsidR="00FB1945" w:rsidRDefault="00FB1945" w:rsidP="00FB194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500FCA" w14:textId="27D7FDA3" w:rsidR="00FB1945" w:rsidRDefault="00FB1945" w:rsidP="00FB19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7AA03C" w14:textId="3B4048A9" w:rsidR="00FB1945" w:rsidRDefault="00FB1945" w:rsidP="00FB19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1F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B1945" w14:paraId="2A1113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FBCA2F" w14:textId="77777777" w:rsidR="00FB1945" w:rsidRDefault="00FB1945" w:rsidP="00FB19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58834A1" w14:textId="77777777" w:rsidR="00FB1945" w:rsidRDefault="00FB1945" w:rsidP="00FB19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57F03D" w14:textId="77777777" w:rsidR="00FB1945" w:rsidRDefault="00FB1945" w:rsidP="00FB19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A80F47" w14:textId="242A2BDC" w:rsidR="00FB1945" w:rsidRDefault="00FB1945" w:rsidP="00FB19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5EFCB1" w14:textId="54A77774" w:rsidR="00FB1945" w:rsidRDefault="00FB1945" w:rsidP="00FB19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1F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B1945" w14:paraId="0FDC4C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2DAE8A" w14:textId="77777777" w:rsidR="00FB1945" w:rsidRDefault="00FB1945" w:rsidP="00FB19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F8DCF48" w14:textId="77777777" w:rsidR="00FB1945" w:rsidRDefault="00FB1945" w:rsidP="00FB19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55CD67" w14:textId="77777777" w:rsidR="00FB1945" w:rsidRDefault="00FB1945" w:rsidP="00FB19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B5D6DC" w14:textId="00E16201" w:rsidR="00FB1945" w:rsidRDefault="00FB1945" w:rsidP="00FB19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700AC3D" w14:textId="5410DAD2" w:rsidR="00FB1945" w:rsidRDefault="00FB1945" w:rsidP="00FB19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51F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74B54" w14:paraId="6C3294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6D724E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EC6D95A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8D2252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6A6859" w14:textId="617973FD" w:rsidR="00974B54" w:rsidRDefault="00EC7C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31FFE3" w14:textId="73D3A85C" w:rsidR="00974B54" w:rsidRDefault="00FB19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1945">
              <w:rPr>
                <w:rFonts w:ascii="Times New Roman" w:eastAsia="Times New Roman" w:hAnsi="Times New Roman"/>
                <w:bCs w:val="0"/>
                <w:sz w:val="24"/>
                <w:szCs w:val="24"/>
                <w:lang w:val="en-GB" w:eastAsia="en-US"/>
              </w:rPr>
              <w:t xml:space="preserve"> </w:t>
            </w:r>
            <w:r w:rsidRPr="00FB194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74B54" w14:paraId="7A8784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717E3B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C049949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798F76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6D818B24" w14:textId="79DD744C" w:rsidR="00E37F18" w:rsidRDefault="00E37F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367" w:type="pct"/>
          </w:tcPr>
          <w:p w14:paraId="1DC3C5C9" w14:textId="12BC0412" w:rsidR="00974B54" w:rsidRDefault="00FB19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B1945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FB1945" w14:paraId="58FD43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F197E8" w14:textId="77777777" w:rsidR="00FB1945" w:rsidRDefault="00FB1945" w:rsidP="00FB1945">
            <w:pPr>
              <w:rPr>
                <w:b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5D6EA1" w14:textId="77777777" w:rsidR="00FB1945" w:rsidRDefault="00FB1945" w:rsidP="00FB19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69FE0B" w14:textId="77777777" w:rsidR="00FB1945" w:rsidRDefault="00FB1945" w:rsidP="00FB19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43A085" w14:textId="77777777" w:rsidR="00FB1945" w:rsidRDefault="00FB1945" w:rsidP="00FB19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F71F4D2" w14:textId="3FC38138" w:rsidR="00FB1945" w:rsidRDefault="00FB1945" w:rsidP="00FB19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C9E259" w14:textId="504DDFBF" w:rsidR="00FB1945" w:rsidRDefault="00FB1945" w:rsidP="00FB19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F373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FB1945" w14:paraId="06694C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1EF6A7" w14:textId="77777777" w:rsidR="00FB1945" w:rsidRDefault="00FB1945" w:rsidP="00FB19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9E91CB7" w14:textId="77777777" w:rsidR="00FB1945" w:rsidRDefault="00FB1945" w:rsidP="00FB19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FF6D3A" w14:textId="77777777" w:rsidR="00FB1945" w:rsidRDefault="00FB1945" w:rsidP="00FB194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80E0E41" w14:textId="77777777" w:rsidR="00FB1945" w:rsidRDefault="00FB1945" w:rsidP="00FB19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E45B8B1" w14:textId="4A4113B1" w:rsidR="00FB1945" w:rsidRDefault="00FB1945" w:rsidP="00FB19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CB397D" w14:textId="0E423EF8" w:rsidR="00FB1945" w:rsidRDefault="00FB1945" w:rsidP="00FB19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F373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bookmarkEnd w:id="0"/>
    </w:tbl>
    <w:p w14:paraId="10A5A72D" w14:textId="77777777" w:rsidR="00974B54" w:rsidRDefault="00974B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0B17F4" w14:textId="77777777" w:rsidR="00974B54" w:rsidRDefault="00974B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A2C4BB" w14:textId="77777777" w:rsidR="00974B54" w:rsidRDefault="00974B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6212A6" w14:textId="77777777" w:rsidR="00974B54" w:rsidRDefault="00B17EF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A72468C" w14:textId="77777777" w:rsidR="00974B54" w:rsidRDefault="00974B5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74B54" w14:paraId="4E2AC4CD" w14:textId="77777777">
        <w:trPr>
          <w:trHeight w:val="20"/>
          <w:jc w:val="center"/>
        </w:trPr>
        <w:tc>
          <w:tcPr>
            <w:tcW w:w="1672" w:type="pct"/>
            <w:noWrap/>
          </w:tcPr>
          <w:p w14:paraId="5D090CF9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F439B6D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FAE7ED0" w14:textId="77777777" w:rsidR="00974B54" w:rsidRDefault="00974B5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443BFB7" w14:textId="77777777" w:rsidR="00974B54" w:rsidRDefault="00B17EF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61E9444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74B54" w14:paraId="277F8FBE" w14:textId="77777777">
        <w:trPr>
          <w:trHeight w:val="20"/>
          <w:jc w:val="center"/>
        </w:trPr>
        <w:tc>
          <w:tcPr>
            <w:tcW w:w="1672" w:type="pct"/>
            <w:noWrap/>
          </w:tcPr>
          <w:p w14:paraId="59CCCCFB" w14:textId="77777777"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0E0913A" w14:textId="77777777"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  <w:p w14:paraId="623021F4" w14:textId="77777777" w:rsidR="00974B54" w:rsidRDefault="00B17EF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B937D35" w14:textId="789D273D" w:rsidR="00974B54" w:rsidRDefault="00E37F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43745DB" w14:textId="2C2B56BC" w:rsidR="00974B54" w:rsidRDefault="00522C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974B54" w14:paraId="6D0DF226" w14:textId="77777777">
        <w:trPr>
          <w:trHeight w:val="20"/>
          <w:jc w:val="center"/>
        </w:trPr>
        <w:tc>
          <w:tcPr>
            <w:tcW w:w="1672" w:type="pct"/>
            <w:noWrap/>
          </w:tcPr>
          <w:p w14:paraId="63BA33CE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962401F" w14:textId="77777777"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  <w:p w14:paraId="4942E0BE" w14:textId="77777777" w:rsidR="00974B54" w:rsidRDefault="00B17EF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5B4C00D" w14:textId="4216BBFA" w:rsidR="00974B54" w:rsidRDefault="00E37F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Can be improved creating more interest and increased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readibilty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3" w:type="pct"/>
          </w:tcPr>
          <w:p w14:paraId="22388333" w14:textId="08C6C4D5" w:rsidR="00974B54" w:rsidRDefault="00522C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Need for improvement</w:t>
            </w:r>
          </w:p>
        </w:tc>
      </w:tr>
      <w:tr w:rsidR="00974B54" w14:paraId="233BEF14" w14:textId="77777777">
        <w:trPr>
          <w:trHeight w:val="20"/>
          <w:jc w:val="center"/>
        </w:trPr>
        <w:tc>
          <w:tcPr>
            <w:tcW w:w="1672" w:type="pct"/>
            <w:noWrap/>
          </w:tcPr>
          <w:p w14:paraId="4B0F859A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D855111" w14:textId="77777777" w:rsidR="00974B54" w:rsidRDefault="00B17EF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E83D722" w14:textId="6DB26134" w:rsidR="00974B54" w:rsidRDefault="00E37F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  <w:r w:rsidR="0072723D">
              <w:rPr>
                <w:bCs/>
                <w:sz w:val="20"/>
                <w:szCs w:val="20"/>
                <w:lang w:val="en-GB"/>
              </w:rPr>
              <w:t xml:space="preserve">. </w:t>
            </w:r>
            <w:r w:rsidR="0072723D">
              <w:rPr>
                <w:b/>
                <w:bCs/>
                <w:sz w:val="20"/>
                <w:szCs w:val="20"/>
                <w:lang w:val="en-GB"/>
              </w:rPr>
              <w:t xml:space="preserve">The introduction definitely can be improved. This shall improve the credibility and better understanding of the research.  The methodology needs modification as at present it is like in a dissertation, </w:t>
            </w:r>
            <w:proofErr w:type="gramStart"/>
            <w:r w:rsidR="0072723D">
              <w:rPr>
                <w:b/>
                <w:bCs/>
                <w:sz w:val="20"/>
                <w:szCs w:val="20"/>
                <w:lang w:val="en-GB"/>
              </w:rPr>
              <w:t>The</w:t>
            </w:r>
            <w:proofErr w:type="gramEnd"/>
            <w:r w:rsidR="0072723D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72723D">
              <w:rPr>
                <w:b/>
                <w:bCs/>
                <w:sz w:val="20"/>
                <w:szCs w:val="20"/>
                <w:lang w:val="en-GB"/>
              </w:rPr>
              <w:t>author’s</w:t>
            </w:r>
            <w:proofErr w:type="spellEnd"/>
            <w:r w:rsidR="0072723D">
              <w:rPr>
                <w:b/>
                <w:bCs/>
                <w:sz w:val="20"/>
                <w:szCs w:val="20"/>
                <w:lang w:val="en-GB"/>
              </w:rPr>
              <w:t xml:space="preserve"> can reframe the sentences for better </w:t>
            </w:r>
            <w:proofErr w:type="spellStart"/>
            <w:r w:rsidR="0072723D">
              <w:rPr>
                <w:b/>
                <w:bCs/>
                <w:sz w:val="20"/>
                <w:szCs w:val="20"/>
                <w:lang w:val="en-GB"/>
              </w:rPr>
              <w:t>readilbilty</w:t>
            </w:r>
            <w:proofErr w:type="spellEnd"/>
            <w:r w:rsidR="0072723D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3" w:type="pct"/>
          </w:tcPr>
          <w:p w14:paraId="52E12B03" w14:textId="1CB67345" w:rsidR="00974B54" w:rsidRDefault="00522C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974B54" w14:paraId="65DD75C0" w14:textId="77777777">
        <w:trPr>
          <w:trHeight w:val="20"/>
          <w:jc w:val="center"/>
        </w:trPr>
        <w:tc>
          <w:tcPr>
            <w:tcW w:w="1672" w:type="pct"/>
            <w:noWrap/>
          </w:tcPr>
          <w:p w14:paraId="4D4F95B3" w14:textId="77777777"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12EE027" w14:textId="77777777" w:rsidR="00974B54" w:rsidRDefault="00B17E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E59EFC3" w14:textId="77777777"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  <w:p w14:paraId="5B500380" w14:textId="77777777"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7A32E07" w14:textId="3F80C793" w:rsidR="00974B54" w:rsidRDefault="00E37F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A2984EE" w14:textId="1B54B5DF" w:rsidR="00974B54" w:rsidRDefault="00522C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974B54" w14:paraId="70D9ADA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BFB380A" w14:textId="77777777"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FA1CA0C" w14:textId="77777777" w:rsidR="00974B54" w:rsidRDefault="00B17E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CD11649" w14:textId="77777777"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  <w:p w14:paraId="6C50C5F5" w14:textId="77777777" w:rsidR="00974B54" w:rsidRDefault="00B17E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1C7473B" w14:textId="77777777"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5048CC3" w14:textId="0B1564DF" w:rsidR="00974B54" w:rsidRDefault="00E37F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A98BEBA" w14:textId="5F38DA59" w:rsidR="00974B54" w:rsidRDefault="00522C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 </w:t>
            </w:r>
          </w:p>
        </w:tc>
      </w:tr>
    </w:tbl>
    <w:p w14:paraId="69E7AF77" w14:textId="77777777" w:rsidR="00974B54" w:rsidRDefault="00974B5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843534D" w14:textId="77777777" w:rsidR="00974B54" w:rsidRDefault="00974B54">
      <w:pPr>
        <w:rPr>
          <w:highlight w:val="yellow"/>
          <w:lang w:val="en-GB"/>
        </w:rPr>
      </w:pPr>
    </w:p>
    <w:p w14:paraId="49DFA077" w14:textId="77777777" w:rsidR="00974B54" w:rsidRDefault="00974B54">
      <w:pPr>
        <w:rPr>
          <w:highlight w:val="yellow"/>
          <w:lang w:val="en-GB"/>
        </w:rPr>
      </w:pPr>
    </w:p>
    <w:p w14:paraId="6DEDA128" w14:textId="43646683" w:rsidR="00974B54" w:rsidRDefault="00B17EFE" w:rsidP="00D7215B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504C78BC" w14:textId="77777777" w:rsidR="00974B54" w:rsidRDefault="00974B5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74B54" w14:paraId="5EA4680D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0C0B238" w14:textId="77777777" w:rsidR="00974B54" w:rsidRDefault="00B17E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B81D3BB" w14:textId="77777777" w:rsidR="00974B54" w:rsidRDefault="00974B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74B54" w14:paraId="4DA81A55" w14:textId="77777777">
        <w:trPr>
          <w:trHeight w:val="20"/>
          <w:jc w:val="center"/>
        </w:trPr>
        <w:tc>
          <w:tcPr>
            <w:tcW w:w="2784" w:type="pct"/>
            <w:noWrap/>
          </w:tcPr>
          <w:p w14:paraId="6438A0A0" w14:textId="77777777" w:rsidR="00974B54" w:rsidRDefault="00974B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B76F529" w14:textId="77777777" w:rsidR="00974B54" w:rsidRDefault="00B17E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74B54" w14:paraId="2C42BE40" w14:textId="77777777">
        <w:trPr>
          <w:trHeight w:val="20"/>
          <w:jc w:val="center"/>
        </w:trPr>
        <w:tc>
          <w:tcPr>
            <w:tcW w:w="2784" w:type="pct"/>
            <w:noWrap/>
          </w:tcPr>
          <w:p w14:paraId="45071335" w14:textId="77777777" w:rsidR="00974B54" w:rsidRDefault="00974B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B78BA69" w14:textId="77777777" w:rsidR="00974B54" w:rsidRDefault="00974B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F3A6B67" w14:textId="77777777" w:rsidR="0075596C" w:rsidRDefault="0075596C" w:rsidP="0075596C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 manuscript can be accepted following the modifications</w:t>
            </w:r>
          </w:p>
          <w:p w14:paraId="2194260A" w14:textId="77777777" w:rsidR="00974B54" w:rsidRDefault="00974B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B840395" w14:textId="77777777" w:rsidR="00974B54" w:rsidRDefault="00974B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28A3C94" w14:textId="5F29CCAE" w:rsidR="00974B54" w:rsidRDefault="00522C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Modifications should be done in abstract </w:t>
            </w:r>
          </w:p>
        </w:tc>
      </w:tr>
    </w:tbl>
    <w:p w14:paraId="178977D7" w14:textId="77777777" w:rsidR="00974B54" w:rsidRDefault="00974B5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FC73DBD" w14:textId="77777777" w:rsidR="00974B54" w:rsidRDefault="00974B5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74B5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16A0A" w14:textId="77777777" w:rsidR="00974959" w:rsidRDefault="00974959">
      <w:r>
        <w:separator/>
      </w:r>
    </w:p>
  </w:endnote>
  <w:endnote w:type="continuationSeparator" w:id="0">
    <w:p w14:paraId="46BB9100" w14:textId="77777777" w:rsidR="00974959" w:rsidRDefault="00974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A287C" w14:textId="77777777" w:rsidR="00974B54" w:rsidRDefault="00974B54">
    <w:pPr>
      <w:pStyle w:val="Footer"/>
      <w:jc w:val="right"/>
    </w:pPr>
  </w:p>
  <w:p w14:paraId="549FC189" w14:textId="5778AAFD" w:rsidR="00974B54" w:rsidRDefault="00B17EF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7215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7215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FD09038" w14:textId="77777777" w:rsidR="00974B54" w:rsidRDefault="00B17EF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F3979F4" w14:textId="77777777" w:rsidR="00974B54" w:rsidRDefault="00974B54">
    <w:pPr>
      <w:pStyle w:val="Footer"/>
      <w:jc w:val="right"/>
    </w:pPr>
  </w:p>
  <w:p w14:paraId="6B0855A9" w14:textId="77777777" w:rsidR="00974B54" w:rsidRDefault="00974B5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65864" w14:textId="77777777" w:rsidR="00974959" w:rsidRDefault="00974959">
      <w:r>
        <w:separator/>
      </w:r>
    </w:p>
  </w:footnote>
  <w:footnote w:type="continuationSeparator" w:id="0">
    <w:p w14:paraId="6D0B8B27" w14:textId="77777777" w:rsidR="00974959" w:rsidRDefault="00974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F48AE" w14:textId="77777777" w:rsidR="00974B54" w:rsidRDefault="00974B5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2040504" w14:textId="77777777" w:rsidR="00974B54" w:rsidRDefault="00B17EF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80DD7"/>
    <w:multiLevelType w:val="hybridMultilevel"/>
    <w:tmpl w:val="A9C2F436"/>
    <w:lvl w:ilvl="0" w:tplc="7D8611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28120F8"/>
    <w:multiLevelType w:val="hybridMultilevel"/>
    <w:tmpl w:val="B5F638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4B54"/>
    <w:rsid w:val="0001134D"/>
    <w:rsid w:val="00221739"/>
    <w:rsid w:val="0027777E"/>
    <w:rsid w:val="00454678"/>
    <w:rsid w:val="004D726A"/>
    <w:rsid w:val="00522CD8"/>
    <w:rsid w:val="0072723D"/>
    <w:rsid w:val="0075596C"/>
    <w:rsid w:val="00823E66"/>
    <w:rsid w:val="00974959"/>
    <w:rsid w:val="00974B54"/>
    <w:rsid w:val="00AC5C51"/>
    <w:rsid w:val="00B17EFE"/>
    <w:rsid w:val="00B70407"/>
    <w:rsid w:val="00BA1D1A"/>
    <w:rsid w:val="00C465C5"/>
    <w:rsid w:val="00C81773"/>
    <w:rsid w:val="00D7215B"/>
    <w:rsid w:val="00D904DA"/>
    <w:rsid w:val="00E37F18"/>
    <w:rsid w:val="00EC7C3B"/>
    <w:rsid w:val="00EF71E4"/>
    <w:rsid w:val="00F220D1"/>
    <w:rsid w:val="00FB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6CF3A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d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770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21</cp:revision>
  <dcterms:created xsi:type="dcterms:W3CDTF">2026-03-24T06:15:00Z</dcterms:created>
  <dcterms:modified xsi:type="dcterms:W3CDTF">2026-04-25T10:07:00Z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