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95"/>
        <w:gridCol w:w="10597"/>
        <w:tblGridChange w:id="0">
          <w:tblGrid>
            <w:gridCol w:w="3295"/>
            <w:gridCol w:w="10597"/>
          </w:tblGrid>
        </w:tblGridChange>
      </w:tblGrid>
      <w:tr>
        <w:trPr>
          <w:cantSplit w:val="0"/>
          <w:trHeight w:val="20" w:hRule="atLeast"/>
          <w:tblHeader w:val="0"/>
        </w:trPr>
        <w:tc>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p w:rsidR="00000000" w:rsidDel="00000000" w:rsidP="00000000" w:rsidRDefault="00000000" w:rsidRPr="00000000" w14:paraId="00000003">
            <w:pPr>
              <w:rPr>
                <w:b w:val="1"/>
                <w:bCs w:val="1"/>
                <w:color w:val="0000ff"/>
                <w:sz w:val="20"/>
                <w:szCs w:val="20"/>
              </w:rPr>
            </w:pPr>
            <w:hyperlink r:id="rId7">
              <w:r w:rsidDel="00000000" w:rsidR="00000000" w:rsidRPr="00000000">
                <w:rPr>
                  <w:rFonts w:ascii="Arial" w:cs="Arial" w:eastAsia="Arial" w:hAnsi="Arial"/>
                  <w:color w:val="0000ff"/>
                  <w:sz w:val="20"/>
                  <w:szCs w:val="20"/>
                  <w:u w:val="single"/>
                  <w:rtl w:val="0"/>
                </w:rPr>
                <w:t xml:space="preserve">Asian Journal of Cardiology Research </w:t>
              </w:r>
            </w:hyperlink>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Ms_AJCR_158054</w:t>
            </w:r>
          </w:p>
        </w:tc>
      </w:tr>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Heart Failure with Reduced Ejection Fraction in North Africa: Clinical Characteristics and Paraclinical Findings Compared to International Registries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C">
      <w:pPr>
        <w:jc w:val="both"/>
        <w:rPr>
          <w:sz w:val="20"/>
          <w:szCs w:val="20"/>
        </w:rPr>
      </w:pPr>
      <w:r w:rsidDel="00000000" w:rsidR="00000000" w:rsidRPr="00000000">
        <w:rPr>
          <w:rtl w:val="0"/>
        </w:rPr>
      </w:r>
    </w:p>
    <w:p w:rsidR="00000000" w:rsidDel="00000000" w:rsidP="00000000" w:rsidRDefault="00000000" w:rsidRPr="00000000" w14:paraId="0000000D">
      <w:pPr>
        <w:jc w:val="both"/>
        <w:rPr>
          <w:b w:val="1"/>
          <w:bCs w:val="1"/>
          <w:sz w:val="20"/>
          <w:szCs w:val="20"/>
          <w:u w:val="single"/>
        </w:rPr>
      </w:pPr>
      <w:r w:rsidDel="00000000" w:rsidR="00000000" w:rsidRPr="00000000">
        <w:rPr>
          <w:b w:val="1"/>
          <w:bCs w:val="1"/>
          <w:sz w:val="20"/>
          <w:szCs w:val="20"/>
          <w:highlight w:val="yellow"/>
          <w:u w:val="single"/>
          <w:rtl w:val="0"/>
        </w:rPr>
        <w:t xml:space="preserve">PART 1 (Importance of the manuscript)</w:t>
      </w:r>
      <w:r w:rsidDel="00000000" w:rsidR="00000000" w:rsidRPr="00000000">
        <w:rPr>
          <w:b w:val="1"/>
          <w:bCs w:val="1"/>
          <w:sz w:val="20"/>
          <w:szCs w:val="20"/>
          <w:u w:val="single"/>
          <w:rtl w:val="0"/>
        </w:rPr>
        <w:t xml:space="preserve"> </w:t>
      </w:r>
    </w:p>
    <w:p w:rsidR="00000000" w:rsidDel="00000000" w:rsidP="00000000" w:rsidRDefault="00000000" w:rsidRPr="00000000" w14:paraId="0000000E">
      <w:pPr>
        <w:ind w:left="1440" w:firstLine="0"/>
        <w:jc w:val="both"/>
        <w:rPr>
          <w:sz w:val="20"/>
          <w:szCs w:val="20"/>
        </w:rPr>
      </w:pPr>
      <w:r w:rsidDel="00000000" w:rsidR="00000000" w:rsidRPr="00000000">
        <w:rPr>
          <w:rtl w:val="0"/>
        </w:rPr>
      </w:r>
    </w:p>
    <w:tbl>
      <w:tblPr>
        <w:tblStyle w:val="Table2"/>
        <w:tblW w:w="1387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0"/>
        <w:gridCol w:w="5180"/>
        <w:gridCol w:w="4627"/>
        <w:tblGridChange w:id="0">
          <w:tblGrid>
            <w:gridCol w:w="4070"/>
            <w:gridCol w:w="5180"/>
            <w:gridCol w:w="4627"/>
          </w:tblGrid>
        </w:tblGridChange>
      </w:tblGrid>
      <w:tr>
        <w:trPr>
          <w:cantSplit w:val="0"/>
          <w:trHeight w:val="20" w:hRule="atLeast"/>
          <w:tblHeader w:val="0"/>
        </w:trPr>
        <w:tc>
          <w:tcPr/>
          <w:p w:rsidR="00000000" w:rsidDel="00000000" w:rsidP="00000000" w:rsidRDefault="00000000" w:rsidRPr="00000000" w14:paraId="0000000F">
            <w:pPr>
              <w:keepNext w:val="1"/>
              <w:rPr>
                <w:b w:val="1"/>
                <w:bCs w:val="1"/>
                <w:sz w:val="20"/>
                <w:szCs w:val="20"/>
              </w:rPr>
            </w:pPr>
            <w:r w:rsidDel="00000000" w:rsidR="00000000" w:rsidRPr="00000000">
              <w:rPr>
                <w:rtl w:val="0"/>
              </w:rPr>
            </w:r>
          </w:p>
        </w:tc>
        <w:tc>
          <w:tcPr/>
          <w:p w:rsidR="00000000" w:rsidDel="00000000" w:rsidP="00000000" w:rsidRDefault="00000000" w:rsidRPr="00000000" w14:paraId="00000010">
            <w:pPr>
              <w:keepNext w:val="1"/>
              <w:rPr>
                <w:b w:val="1"/>
                <w:bCs w:val="1"/>
                <w:sz w:val="20"/>
                <w:szCs w:val="20"/>
              </w:rPr>
            </w:pPr>
            <w:r w:rsidDel="00000000" w:rsidR="00000000" w:rsidRPr="00000000">
              <w:rPr>
                <w:b w:val="1"/>
                <w:bCs w:val="1"/>
                <w:sz w:val="20"/>
                <w:szCs w:val="20"/>
                <w:rtl w:val="0"/>
              </w:rPr>
              <w:t xml:space="preserve">Comments of the Reviewers</w:t>
            </w:r>
          </w:p>
        </w:tc>
        <w:tc>
          <w:tcPr/>
          <w:p w:rsidR="00000000" w:rsidDel="00000000" w:rsidP="00000000" w:rsidRDefault="00000000" w:rsidRPr="00000000" w14:paraId="00000011">
            <w:pPr>
              <w:spacing w:after="160" w:line="256"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2">
            <w:pPr>
              <w:keepNext w:val="1"/>
              <w:rPr>
                <w:sz w:val="20"/>
                <w:szCs w:val="2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13">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w:t>
            </w:r>
          </w:p>
          <w:p w:rsidR="00000000" w:rsidDel="00000000" w:rsidP="00000000" w:rsidRDefault="00000000" w:rsidRPr="00000000" w14:paraId="00000014">
            <w:pPr>
              <w:rPr>
                <w:sz w:val="20"/>
                <w:szCs w:val="20"/>
              </w:rPr>
            </w:pPr>
            <w:r w:rsidDel="00000000" w:rsidR="00000000" w:rsidRPr="00000000">
              <w:rPr>
                <w:sz w:val="20"/>
                <w:szCs w:val="20"/>
                <w:rtl w:val="0"/>
              </w:rPr>
              <w:t xml:space="preserve">be required for this part.</w:t>
            </w:r>
          </w:p>
        </w:tc>
        <w:tc>
          <w:tcPr/>
          <w:p w:rsidR="00000000" w:rsidDel="00000000" w:rsidP="00000000" w:rsidRDefault="00000000" w:rsidRPr="00000000" w14:paraId="00000015">
            <w:pPr>
              <w:ind w:left="-57" w:firstLine="0"/>
              <w:rPr>
                <w:sz w:val="20"/>
                <w:szCs w:val="20"/>
              </w:rPr>
            </w:pPr>
            <w:r w:rsidDel="00000000" w:rsidR="00000000" w:rsidRPr="00000000">
              <w:rPr>
                <w:sz w:val="20"/>
                <w:szCs w:val="20"/>
                <w:rtl w:val="0"/>
              </w:rPr>
              <w:t xml:space="preserve">This study adds useful real-world data on HFrEF from North Africa, a region that doesn’t get enough representation in global datasets. It gives a clear picture of how patients present clinically and on investigations, and how this compares with international experience. That kind of comparison really matters for understanding how the disease varies across settings. Overall, the findings can help guide more context-specific care and also point to gaps in early diagnosis and management that need attention.</w:t>
            </w:r>
          </w:p>
        </w:tc>
        <w:tc>
          <w:tcPr/>
          <w:p w:rsidR="00000000" w:rsidDel="00000000" w:rsidP="00000000" w:rsidRDefault="00000000" w:rsidRPr="00000000" w14:paraId="00000016">
            <w:pPr>
              <w:rPr>
                <w:sz w:val="20"/>
                <w:szCs w:val="20"/>
              </w:rPr>
            </w:pPr>
            <w:r w:rsidDel="00000000" w:rsidR="00000000" w:rsidRPr="00000000">
              <w:rPr>
                <w:color w:val="1a5276"/>
                <w:sz w:val="20"/>
                <w:szCs w:val="20"/>
                <w:rtl w:val="0"/>
              </w:rPr>
              <w:t xml:space="preserve">We sincerely thank the reviewer for this positive assessment. We agree that filling the evidence gap for HFrEF in the North African context was the primary motivation for this work, and we hope this study can serve as a reference for future multicenter regional studies.</w:t>
            </w:r>
            <w:r w:rsidDel="00000000" w:rsidR="00000000" w:rsidRPr="00000000">
              <w:rPr>
                <w:rtl w:val="0"/>
              </w:rPr>
            </w:r>
          </w:p>
        </w:tc>
      </w:tr>
    </w:tbl>
    <w:p w:rsidR="00000000" w:rsidDel="00000000" w:rsidP="00000000" w:rsidRDefault="00000000" w:rsidRPr="00000000" w14:paraId="00000017">
      <w:pPr>
        <w:rPr>
          <w:sz w:val="20"/>
          <w:szCs w:val="20"/>
        </w:rPr>
      </w:pPr>
      <w:r w:rsidDel="00000000" w:rsidR="00000000" w:rsidRPr="00000000">
        <w:rPr>
          <w:rtl w:val="0"/>
        </w:rPr>
      </w:r>
    </w:p>
    <w:p w:rsidR="00000000" w:rsidDel="00000000" w:rsidP="00000000" w:rsidRDefault="00000000" w:rsidRPr="00000000" w14:paraId="00000018">
      <w:pPr>
        <w:rPr>
          <w:sz w:val="20"/>
          <w:szCs w:val="20"/>
        </w:rPr>
      </w:pPr>
      <w:r w:rsidDel="00000000" w:rsidR="00000000" w:rsidRPr="00000000">
        <w:rPr>
          <w:rtl w:val="0"/>
        </w:rPr>
      </w:r>
    </w:p>
    <w:p w:rsidR="00000000" w:rsidDel="00000000" w:rsidP="00000000" w:rsidRDefault="00000000" w:rsidRPr="00000000" w14:paraId="00000019">
      <w:pPr>
        <w:keepNext w:val="1"/>
        <w:rPr>
          <w:b w:val="1"/>
          <w:bCs w:val="1"/>
          <w:sz w:val="20"/>
          <w:szCs w:val="20"/>
          <w:highlight w:val="yellow"/>
          <w:u w:val="single"/>
        </w:rPr>
      </w:pPr>
      <w:r w:rsidDel="00000000" w:rsidR="00000000" w:rsidRPr="00000000">
        <w:rPr>
          <w:b w:val="1"/>
          <w:bCs w:val="1"/>
          <w:sz w:val="20"/>
          <w:szCs w:val="20"/>
          <w:highlight w:val="yellow"/>
          <w:u w:val="single"/>
          <w:rtl w:val="0"/>
        </w:rPr>
        <w:t xml:space="preserve">PART 2.1 (Objective Evaluation)</w:t>
      </w:r>
    </w:p>
    <w:p w:rsidR="00000000" w:rsidDel="00000000" w:rsidP="00000000" w:rsidRDefault="00000000" w:rsidRPr="00000000" w14:paraId="0000001A">
      <w:pPr>
        <w:rPr>
          <w:sz w:val="20"/>
          <w:szCs w:val="20"/>
        </w:rPr>
      </w:pPr>
      <w:r w:rsidDel="00000000" w:rsidR="00000000" w:rsidRPr="00000000">
        <w:rPr>
          <w:rtl w:val="0"/>
        </w:rPr>
      </w:r>
    </w:p>
    <w:tbl>
      <w:tblPr>
        <w:tblStyle w:val="Table3"/>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28"/>
        <w:gridCol w:w="4632"/>
        <w:gridCol w:w="4632"/>
        <w:tblGridChange w:id="0">
          <w:tblGrid>
            <w:gridCol w:w="4628"/>
            <w:gridCol w:w="4632"/>
            <w:gridCol w:w="4632"/>
          </w:tblGrid>
        </w:tblGridChange>
      </w:tblGrid>
      <w:tr>
        <w:trPr>
          <w:cantSplit w:val="0"/>
          <w:trHeight w:val="20" w:hRule="atLeast"/>
          <w:tblHeader w:val="0"/>
        </w:trPr>
        <w:tc>
          <w:tcPr/>
          <w:p w:rsidR="00000000" w:rsidDel="00000000" w:rsidP="00000000" w:rsidRDefault="00000000" w:rsidRPr="00000000" w14:paraId="0000001B">
            <w:pPr>
              <w:keepNext w:val="1"/>
              <w:rPr>
                <w:b w:val="1"/>
                <w:bCs w:val="1"/>
                <w:sz w:val="20"/>
                <w:szCs w:val="20"/>
              </w:rPr>
            </w:pPr>
            <w:r w:rsidDel="00000000" w:rsidR="00000000" w:rsidRPr="00000000">
              <w:rPr>
                <w:rtl w:val="0"/>
              </w:rPr>
            </w:r>
          </w:p>
        </w:tc>
        <w:tc>
          <w:tcPr/>
          <w:p w:rsidR="00000000" w:rsidDel="00000000" w:rsidP="00000000" w:rsidRDefault="00000000" w:rsidRPr="00000000" w14:paraId="0000001C">
            <w:pPr>
              <w:keepNext w:val="1"/>
              <w:rPr>
                <w:b w:val="1"/>
                <w:bCs w:val="1"/>
                <w:sz w:val="20"/>
                <w:szCs w:val="20"/>
              </w:rPr>
            </w:pPr>
            <w:r w:rsidDel="00000000" w:rsidR="00000000" w:rsidRPr="00000000">
              <w:rPr>
                <w:b w:val="1"/>
                <w:bCs w:val="1"/>
                <w:sz w:val="20"/>
                <w:szCs w:val="20"/>
                <w:rtl w:val="0"/>
              </w:rPr>
              <w:t xml:space="preserve">Rating of the Reviewers</w:t>
            </w:r>
          </w:p>
        </w:tc>
        <w:tc>
          <w:tcPr/>
          <w:p w:rsidR="00000000" w:rsidDel="00000000" w:rsidP="00000000" w:rsidRDefault="00000000" w:rsidRPr="00000000" w14:paraId="0000001D">
            <w:pPr>
              <w:spacing w:after="160" w:line="256" w:lineRule="auto"/>
              <w:rPr>
                <w:b w:val="1"/>
                <w:bCs w:val="1"/>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1E">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1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0">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1">
            <w:pPr>
              <w:rPr>
                <w:b w:val="1"/>
                <w:bCs w:val="1"/>
                <w:sz w:val="20"/>
                <w:szCs w:val="20"/>
              </w:rPr>
            </w:pPr>
            <w:r w:rsidDel="00000000" w:rsidR="00000000" w:rsidRPr="00000000">
              <w:rPr>
                <w:b w:val="1"/>
                <w:bCs w:val="1"/>
                <w:sz w:val="20"/>
                <w:szCs w:val="20"/>
                <w:rtl w:val="0"/>
              </w:rPr>
              <w:t xml:space="preserve"> 4</w:t>
            </w:r>
          </w:p>
        </w:tc>
        <w:tc>
          <w:tcPr>
            <w:tcBorders>
              <w:top w:color="999999" w:space="0" w:sz="4" w:val="single"/>
              <w:left w:color="999999" w:space="0" w:sz="4" w:val="single"/>
              <w:bottom w:color="999999" w:space="0" w:sz="4" w:val="single"/>
              <w:right w:color="999999" w:space="0" w:sz="4" w:val="single"/>
            </w:tcBorders>
            <w:shd w:fill="f7fafc" w:val="clear"/>
            <w:tcMar>
              <w:top w:w="100.0" w:type="dxa"/>
              <w:left w:w="150.0" w:type="dxa"/>
              <w:bottom w:w="100.0" w:type="dxa"/>
              <w:right w:w="150.0" w:type="dxa"/>
            </w:tcMar>
            <w:vAlign w:val="top"/>
          </w:tcPr>
          <w:p w:rsidR="00000000" w:rsidDel="00000000" w:rsidP="00000000" w:rsidRDefault="00000000" w:rsidRPr="00000000" w14:paraId="00000022">
            <w:pPr>
              <w:rPr>
                <w:sz w:val="20"/>
                <w:szCs w:val="20"/>
              </w:rPr>
            </w:pPr>
            <w:r w:rsidDel="00000000" w:rsidR="00000000" w:rsidRPr="00000000">
              <w:rPr>
                <w:color w:val="1a5276"/>
                <w:sz w:val="20"/>
                <w:szCs w:val="20"/>
                <w:rtl w:val="0"/>
              </w:rPr>
              <w:t xml:space="preserve">Noted with thanks. The title has been retained as it clearly reflects the study scope and comparative design.</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23">
            <w:pPr>
              <w:keepNext w:val="1"/>
              <w:rPr>
                <w:b w:val="1"/>
                <w:bCs w:val="1"/>
                <w:sz w:val="20"/>
                <w:szCs w:val="20"/>
              </w:rPr>
            </w:pPr>
            <w:r w:rsidDel="00000000" w:rsidR="00000000" w:rsidRPr="00000000">
              <w:rPr>
                <w:b w:val="1"/>
                <w:bCs w:val="1"/>
                <w:sz w:val="20"/>
                <w:szCs w:val="20"/>
                <w:rtl w:val="0"/>
              </w:rPr>
              <w:t xml:space="preserve">2. Is the abstract of the article comprehensive? </w:t>
            </w:r>
          </w:p>
          <w:p w:rsidR="00000000" w:rsidDel="00000000" w:rsidP="00000000" w:rsidRDefault="00000000" w:rsidRPr="00000000" w14:paraId="0000002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6">
            <w:pPr>
              <w:rPr>
                <w:b w:val="1"/>
                <w:bCs w:val="1"/>
                <w:sz w:val="20"/>
                <w:szCs w:val="20"/>
              </w:rPr>
            </w:pPr>
            <w:r w:rsidDel="00000000" w:rsidR="00000000" w:rsidRPr="00000000">
              <w:rPr>
                <w:b w:val="1"/>
                <w:bCs w:val="1"/>
                <w:sz w:val="20"/>
                <w:szCs w:val="20"/>
                <w:rtl w:val="0"/>
              </w:rPr>
              <w:t xml:space="preserve"> 4</w:t>
            </w:r>
          </w:p>
        </w:tc>
        <w:tc>
          <w:tcPr>
            <w:tcBorders>
              <w:top w:color="999999" w:space="0" w:sz="4" w:val="single"/>
              <w:left w:color="999999" w:space="0" w:sz="4" w:val="single"/>
              <w:bottom w:color="999999" w:space="0" w:sz="4" w:val="single"/>
              <w:right w:color="999999" w:space="0" w:sz="4" w:val="single"/>
            </w:tcBorders>
            <w:shd w:fill="ffffff" w:val="clear"/>
            <w:tcMar>
              <w:top w:w="100.0" w:type="dxa"/>
              <w:left w:w="150.0" w:type="dxa"/>
              <w:bottom w:w="100.0" w:type="dxa"/>
              <w:right w:w="150.0" w:type="dxa"/>
            </w:tcMar>
            <w:vAlign w:val="top"/>
          </w:tcPr>
          <w:p w:rsidR="00000000" w:rsidDel="00000000" w:rsidP="00000000" w:rsidRDefault="00000000" w:rsidRPr="00000000" w14:paraId="00000027">
            <w:pPr>
              <w:rPr>
                <w:sz w:val="20"/>
                <w:szCs w:val="20"/>
              </w:rPr>
            </w:pPr>
            <w:r w:rsidDel="00000000" w:rsidR="00000000" w:rsidRPr="00000000">
              <w:rPr>
                <w:color w:val="1a5276"/>
                <w:sz w:val="20"/>
                <w:szCs w:val="20"/>
                <w:rtl w:val="0"/>
              </w:rPr>
              <w:t xml:space="preserve">The abstract has been revised to include key numerical findings (mean age 67.9± 8.7 years, male predominance 80%, mean LVEF 32%, BNP mean 427±87 pg/mL, significant coronary lesions 61%) and a brief mention of the study's main limitation (retrospective single-center design).</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28">
            <w:pPr>
              <w:keepNext w:val="1"/>
              <w:rPr>
                <w:b w:val="1"/>
                <w:bCs w:val="1"/>
                <w:sz w:val="20"/>
                <w:szCs w:val="20"/>
              </w:rPr>
            </w:pPr>
            <w:r w:rsidDel="00000000" w:rsidR="00000000" w:rsidRPr="00000000">
              <w:rPr>
                <w:b w:val="1"/>
                <w:bCs w:val="1"/>
                <w:sz w:val="20"/>
                <w:szCs w:val="20"/>
                <w:rtl w:val="0"/>
              </w:rPr>
              <w:t xml:space="preserve">3. Are the keywords appropriate and useful?</w:t>
            </w:r>
          </w:p>
          <w:p w:rsidR="00000000" w:rsidDel="00000000" w:rsidP="00000000" w:rsidRDefault="00000000" w:rsidRPr="00000000" w14:paraId="0000002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A">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B">
            <w:pPr>
              <w:rPr>
                <w:b w:val="1"/>
                <w:bCs w:val="1"/>
                <w:sz w:val="20"/>
                <w:szCs w:val="20"/>
              </w:rPr>
            </w:pPr>
            <w:r w:rsidDel="00000000" w:rsidR="00000000" w:rsidRPr="00000000">
              <w:rPr>
                <w:b w:val="1"/>
                <w:bCs w:val="1"/>
                <w:sz w:val="20"/>
                <w:szCs w:val="20"/>
                <w:rtl w:val="0"/>
              </w:rPr>
              <w:t xml:space="preserve"> 4</w:t>
            </w:r>
          </w:p>
        </w:tc>
        <w:tc>
          <w:tcPr>
            <w:tcBorders>
              <w:top w:color="999999" w:space="0" w:sz="4" w:val="single"/>
              <w:left w:color="999999" w:space="0" w:sz="4" w:val="single"/>
              <w:bottom w:color="999999" w:space="0" w:sz="4" w:val="single"/>
              <w:right w:color="999999" w:space="0" w:sz="4" w:val="single"/>
            </w:tcBorders>
            <w:shd w:fill="f7fafc" w:val="clear"/>
            <w:tcMar>
              <w:top w:w="100.0" w:type="dxa"/>
              <w:left w:w="150.0" w:type="dxa"/>
              <w:bottom w:w="100.0" w:type="dxa"/>
              <w:right w:w="150.0" w:type="dxa"/>
            </w:tcMar>
            <w:vAlign w:val="top"/>
          </w:tcPr>
          <w:p w:rsidR="00000000" w:rsidDel="00000000" w:rsidP="00000000" w:rsidRDefault="00000000" w:rsidRPr="00000000" w14:paraId="0000002C">
            <w:pPr>
              <w:rPr>
                <w:sz w:val="20"/>
                <w:szCs w:val="20"/>
              </w:rPr>
            </w:pPr>
            <w:r w:rsidDel="00000000" w:rsidR="00000000" w:rsidRPr="00000000">
              <w:rPr>
                <w:color w:val="1a5276"/>
                <w:sz w:val="20"/>
                <w:szCs w:val="20"/>
                <w:rtl w:val="0"/>
              </w:rPr>
              <w:t xml:space="preserve">Noted. Keywords have been retained and the terms 'North Africa' and 'Morocco' have been added for better indexing.</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2D">
            <w:pPr>
              <w:keepNext w:val="1"/>
              <w:rPr>
                <w:b w:val="1"/>
                <w:bCs w:val="1"/>
                <w:sz w:val="20"/>
                <w:szCs w:val="20"/>
              </w:rPr>
            </w:pPr>
            <w:r w:rsidDel="00000000" w:rsidR="00000000" w:rsidRPr="00000000">
              <w:rPr>
                <w:b w:val="1"/>
                <w:bCs w:val="1"/>
                <w:sz w:val="20"/>
                <w:szCs w:val="20"/>
                <w:rtl w:val="0"/>
              </w:rPr>
              <w:t xml:space="preserve">4. Is the background information of the paper sufficient and well organized?</w:t>
            </w:r>
          </w:p>
          <w:p w:rsidR="00000000" w:rsidDel="00000000" w:rsidP="00000000" w:rsidRDefault="00000000" w:rsidRPr="00000000" w14:paraId="0000002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F">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0">
            <w:pPr>
              <w:rPr>
                <w:b w:val="1"/>
                <w:bCs w:val="1"/>
                <w:sz w:val="20"/>
                <w:szCs w:val="20"/>
              </w:rPr>
            </w:pPr>
            <w:r w:rsidDel="00000000" w:rsidR="00000000" w:rsidRPr="00000000">
              <w:rPr>
                <w:b w:val="1"/>
                <w:bCs w:val="1"/>
                <w:sz w:val="20"/>
                <w:szCs w:val="20"/>
                <w:rtl w:val="0"/>
              </w:rPr>
              <w:t xml:space="preserve"> 4</w:t>
            </w:r>
          </w:p>
        </w:tc>
        <w:tc>
          <w:tcPr>
            <w:tcBorders>
              <w:top w:color="999999" w:space="0" w:sz="4" w:val="single"/>
              <w:left w:color="999999" w:space="0" w:sz="4" w:val="single"/>
              <w:bottom w:color="999999" w:space="0" w:sz="4" w:val="single"/>
              <w:right w:color="999999" w:space="0" w:sz="4" w:val="single"/>
            </w:tcBorders>
            <w:shd w:fill="ffffff" w:val="clear"/>
            <w:tcMar>
              <w:top w:w="100.0" w:type="dxa"/>
              <w:left w:w="150.0" w:type="dxa"/>
              <w:bottom w:w="100.0" w:type="dxa"/>
              <w:right w:w="150.0" w:type="dxa"/>
            </w:tcMar>
            <w:vAlign w:val="top"/>
          </w:tcPr>
          <w:p w:rsidR="00000000" w:rsidDel="00000000" w:rsidP="00000000" w:rsidRDefault="00000000" w:rsidRPr="00000000" w14:paraId="00000031">
            <w:pPr>
              <w:rPr>
                <w:sz w:val="20"/>
                <w:szCs w:val="20"/>
              </w:rPr>
            </w:pPr>
            <w:r w:rsidDel="00000000" w:rsidR="00000000" w:rsidRPr="00000000">
              <w:rPr>
                <w:color w:val="1a5276"/>
                <w:sz w:val="20"/>
                <w:szCs w:val="20"/>
                <w:rtl w:val="0"/>
              </w:rPr>
              <w:t xml:space="preserve">Noted with thanks. The introduction and background sections have been preserved and slightly expanded for clarity.</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32">
            <w:pPr>
              <w:keepNext w:val="1"/>
              <w:rPr>
                <w:b w:val="1"/>
                <w:bCs w:val="1"/>
                <w:sz w:val="20"/>
                <w:szCs w:val="20"/>
              </w:rPr>
            </w:pPr>
            <w:r w:rsidDel="00000000" w:rsidR="00000000" w:rsidRPr="00000000">
              <w:rPr>
                <w:b w:val="1"/>
                <w:bCs w:val="1"/>
                <w:sz w:val="20"/>
                <w:szCs w:val="20"/>
                <w:rtl w:val="0"/>
              </w:rPr>
              <w:t xml:space="preserve">5. Are the research objectives/hypotheses clearly stated?</w:t>
            </w:r>
          </w:p>
          <w:p w:rsidR="00000000" w:rsidDel="00000000" w:rsidP="00000000" w:rsidRDefault="00000000" w:rsidRPr="00000000" w14:paraId="0000003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5">
            <w:pPr>
              <w:rPr>
                <w:b w:val="1"/>
                <w:bCs w:val="1"/>
                <w:sz w:val="20"/>
                <w:szCs w:val="20"/>
              </w:rPr>
            </w:pPr>
            <w:r w:rsidDel="00000000" w:rsidR="00000000" w:rsidRPr="00000000">
              <w:rPr>
                <w:b w:val="1"/>
                <w:bCs w:val="1"/>
                <w:sz w:val="20"/>
                <w:szCs w:val="20"/>
                <w:rtl w:val="0"/>
              </w:rPr>
              <w:t xml:space="preserve"> 4</w:t>
            </w:r>
          </w:p>
        </w:tc>
        <w:tc>
          <w:tcPr>
            <w:tcBorders>
              <w:top w:color="999999" w:space="0" w:sz="4" w:val="single"/>
              <w:left w:color="999999" w:space="0" w:sz="4" w:val="single"/>
              <w:bottom w:color="999999" w:space="0" w:sz="4" w:val="single"/>
              <w:right w:color="999999" w:space="0" w:sz="4" w:val="single"/>
            </w:tcBorders>
            <w:shd w:fill="f7fafc" w:val="clear"/>
            <w:tcMar>
              <w:top w:w="100.0" w:type="dxa"/>
              <w:left w:w="150.0" w:type="dxa"/>
              <w:bottom w:w="100.0" w:type="dxa"/>
              <w:right w:w="150.0" w:type="dxa"/>
            </w:tcMar>
            <w:vAlign w:val="top"/>
          </w:tcPr>
          <w:p w:rsidR="00000000" w:rsidDel="00000000" w:rsidP="00000000" w:rsidRDefault="00000000" w:rsidRPr="00000000" w14:paraId="00000036">
            <w:pPr>
              <w:rPr>
                <w:sz w:val="20"/>
                <w:szCs w:val="20"/>
              </w:rPr>
            </w:pPr>
            <w:r w:rsidDel="00000000" w:rsidR="00000000" w:rsidRPr="00000000">
              <w:rPr>
                <w:color w:val="1a5276"/>
                <w:sz w:val="20"/>
                <w:szCs w:val="20"/>
                <w:rtl w:val="0"/>
              </w:rPr>
              <w:t xml:space="preserve">Noted with thanks. The study objectives are clearly stated in both the abstract and introduction.</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37">
            <w:pPr>
              <w:keepNext w:val="1"/>
              <w:rPr>
                <w:b w:val="1"/>
                <w:bCs w:val="1"/>
                <w:sz w:val="20"/>
                <w:szCs w:val="20"/>
              </w:rPr>
            </w:pPr>
            <w:r w:rsidDel="00000000" w:rsidR="00000000" w:rsidRPr="00000000">
              <w:rPr>
                <w:b w:val="1"/>
                <w:bCs w:val="1"/>
                <w:sz w:val="20"/>
                <w:szCs w:val="20"/>
                <w:rtl w:val="0"/>
              </w:rPr>
              <w:t xml:space="preserve">6. Is the literature review relevant and up to date?</w:t>
            </w:r>
          </w:p>
          <w:p w:rsidR="00000000" w:rsidDel="00000000" w:rsidP="00000000" w:rsidRDefault="00000000" w:rsidRPr="00000000" w14:paraId="0000003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A">
            <w:pPr>
              <w:rPr>
                <w:b w:val="1"/>
                <w:bCs w:val="1"/>
                <w:sz w:val="20"/>
                <w:szCs w:val="20"/>
              </w:rPr>
            </w:pPr>
            <w:r w:rsidDel="00000000" w:rsidR="00000000" w:rsidRPr="00000000">
              <w:rPr>
                <w:b w:val="1"/>
                <w:bCs w:val="1"/>
                <w:sz w:val="20"/>
                <w:szCs w:val="20"/>
                <w:rtl w:val="0"/>
              </w:rPr>
              <w:t xml:space="preserve"> 4</w:t>
            </w:r>
          </w:p>
        </w:tc>
        <w:tc>
          <w:tcPr>
            <w:tcBorders>
              <w:top w:color="999999" w:space="0" w:sz="4" w:val="single"/>
              <w:left w:color="999999" w:space="0" w:sz="4" w:val="single"/>
              <w:bottom w:color="999999" w:space="0" w:sz="4" w:val="single"/>
              <w:right w:color="999999" w:space="0" w:sz="4" w:val="single"/>
            </w:tcBorders>
            <w:shd w:fill="ffffff" w:val="clear"/>
            <w:tcMar>
              <w:top w:w="100.0" w:type="dxa"/>
              <w:left w:w="150.0" w:type="dxa"/>
              <w:bottom w:w="100.0" w:type="dxa"/>
              <w:right w:w="150.0" w:type="dxa"/>
            </w:tcMar>
            <w:vAlign w:val="top"/>
          </w:tcPr>
          <w:p w:rsidR="00000000" w:rsidDel="00000000" w:rsidP="00000000" w:rsidRDefault="00000000" w:rsidRPr="00000000" w14:paraId="0000003B">
            <w:pPr>
              <w:rPr>
                <w:sz w:val="20"/>
                <w:szCs w:val="20"/>
              </w:rPr>
            </w:pPr>
            <w:r w:rsidDel="00000000" w:rsidR="00000000" w:rsidRPr="00000000">
              <w:rPr>
                <w:color w:val="1a5276"/>
                <w:sz w:val="20"/>
                <w:szCs w:val="20"/>
                <w:rtl w:val="0"/>
              </w:rPr>
              <w:t xml:space="preserve">Noted with thanks. References have been reviewed and remain current, including registry data published up to 2024.</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3C">
            <w:pPr>
              <w:keepNext w:val="1"/>
              <w:rPr>
                <w:b w:val="1"/>
                <w:bCs w:val="1"/>
                <w:sz w:val="20"/>
                <w:szCs w:val="20"/>
              </w:rPr>
            </w:pPr>
            <w:r w:rsidDel="00000000" w:rsidR="00000000" w:rsidRPr="00000000">
              <w:rPr>
                <w:b w:val="1"/>
                <w:bCs w:val="1"/>
                <w:sz w:val="20"/>
                <w:szCs w:val="20"/>
                <w:rtl w:val="0"/>
              </w:rPr>
              <w:t xml:space="preserve">7. Is the research methodology appropriate for the study?</w:t>
            </w:r>
          </w:p>
          <w:p w:rsidR="00000000" w:rsidDel="00000000" w:rsidP="00000000" w:rsidRDefault="00000000" w:rsidRPr="00000000" w14:paraId="0000003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F">
            <w:pPr>
              <w:rPr>
                <w:b w:val="1"/>
                <w:bCs w:val="1"/>
                <w:sz w:val="20"/>
                <w:szCs w:val="20"/>
              </w:rPr>
            </w:pPr>
            <w:r w:rsidDel="00000000" w:rsidR="00000000" w:rsidRPr="00000000">
              <w:rPr>
                <w:b w:val="1"/>
                <w:bCs w:val="1"/>
                <w:sz w:val="20"/>
                <w:szCs w:val="20"/>
                <w:rtl w:val="0"/>
              </w:rPr>
              <w:t xml:space="preserve"> 4</w:t>
            </w:r>
          </w:p>
        </w:tc>
        <w:tc>
          <w:tcPr>
            <w:tcBorders>
              <w:top w:color="999999" w:space="0" w:sz="4" w:val="single"/>
              <w:left w:color="999999" w:space="0" w:sz="4" w:val="single"/>
              <w:bottom w:color="999999" w:space="0" w:sz="4" w:val="single"/>
              <w:right w:color="999999" w:space="0" w:sz="4" w:val="single"/>
            </w:tcBorders>
            <w:shd w:fill="f7fafc" w:val="clear"/>
            <w:tcMar>
              <w:top w:w="100.0" w:type="dxa"/>
              <w:left w:w="150.0" w:type="dxa"/>
              <w:bottom w:w="100.0" w:type="dxa"/>
              <w:right w:w="150.0" w:type="dxa"/>
            </w:tcMar>
            <w:vAlign w:val="top"/>
          </w:tcPr>
          <w:p w:rsidR="00000000" w:rsidDel="00000000" w:rsidP="00000000" w:rsidRDefault="00000000" w:rsidRPr="00000000" w14:paraId="00000040">
            <w:pPr>
              <w:rPr>
                <w:sz w:val="20"/>
                <w:szCs w:val="20"/>
              </w:rPr>
            </w:pPr>
            <w:r w:rsidDel="00000000" w:rsidR="00000000" w:rsidRPr="00000000">
              <w:rPr>
                <w:color w:val="1a5276"/>
                <w:sz w:val="20"/>
                <w:szCs w:val="20"/>
                <w:rtl w:val="0"/>
              </w:rPr>
              <w:t xml:space="preserve">Noted. </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41">
            <w:pPr>
              <w:keepNext w:val="1"/>
              <w:rPr>
                <w:b w:val="1"/>
                <w:bCs w:val="1"/>
                <w:sz w:val="20"/>
                <w:szCs w:val="20"/>
              </w:rPr>
            </w:pPr>
            <w:r w:rsidDel="00000000" w:rsidR="00000000" w:rsidRPr="00000000">
              <w:rPr>
                <w:b w:val="1"/>
                <w:bCs w:val="1"/>
                <w:sz w:val="20"/>
                <w:szCs w:val="20"/>
                <w:rtl w:val="0"/>
              </w:rPr>
              <w:t xml:space="preserve">8. Were ethical issues properly addressed (if applicable)?</w:t>
            </w:r>
          </w:p>
          <w:p w:rsidR="00000000" w:rsidDel="00000000" w:rsidP="00000000" w:rsidRDefault="00000000" w:rsidRPr="00000000" w14:paraId="0000004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4">
            <w:pPr>
              <w:rPr>
                <w:b w:val="1"/>
                <w:bCs w:val="1"/>
                <w:sz w:val="20"/>
                <w:szCs w:val="20"/>
              </w:rPr>
            </w:pPr>
            <w:r w:rsidDel="00000000" w:rsidR="00000000" w:rsidRPr="00000000">
              <w:rPr>
                <w:b w:val="1"/>
                <w:bCs w:val="1"/>
                <w:sz w:val="20"/>
                <w:szCs w:val="20"/>
                <w:rtl w:val="0"/>
              </w:rPr>
              <w:t xml:space="preserve">2</w:t>
            </w:r>
          </w:p>
        </w:tc>
        <w:tc>
          <w:tcPr>
            <w:tcBorders>
              <w:top w:color="999999" w:space="0" w:sz="4" w:val="single"/>
              <w:left w:color="999999" w:space="0" w:sz="4" w:val="single"/>
              <w:bottom w:color="999999" w:space="0" w:sz="4" w:val="single"/>
              <w:right w:color="999999" w:space="0" w:sz="4" w:val="single"/>
            </w:tcBorders>
            <w:shd w:fill="ffffff" w:val="clear"/>
            <w:tcMar>
              <w:top w:w="100.0" w:type="dxa"/>
              <w:left w:w="150.0" w:type="dxa"/>
              <w:bottom w:w="100.0" w:type="dxa"/>
              <w:right w:w="150.0" w:type="dxa"/>
            </w:tcMar>
            <w:vAlign w:val="top"/>
          </w:tcPr>
          <w:p w:rsidR="00000000" w:rsidDel="00000000" w:rsidP="00000000" w:rsidRDefault="00000000" w:rsidRPr="00000000" w14:paraId="00000045">
            <w:pPr>
              <w:rPr>
                <w:sz w:val="20"/>
                <w:szCs w:val="20"/>
              </w:rPr>
            </w:pPr>
            <w:r w:rsidDel="00000000" w:rsidR="00000000" w:rsidRPr="00000000">
              <w:rPr>
                <w:color w:val="1a5276"/>
                <w:sz w:val="20"/>
                <w:szCs w:val="20"/>
                <w:rtl w:val="0"/>
              </w:rPr>
              <w:t xml:space="preserve">A dedicated 'Ethical Considerations' section has been added at the end of the revised manuscript.</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46">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9">
            <w:pPr>
              <w:rPr>
                <w:sz w:val="20"/>
                <w:szCs w:val="20"/>
              </w:rPr>
            </w:pPr>
            <w:r w:rsidDel="00000000" w:rsidR="00000000" w:rsidRPr="00000000">
              <w:rPr>
                <w:sz w:val="20"/>
                <w:szCs w:val="20"/>
                <w:rtl w:val="0"/>
              </w:rPr>
              <w:t xml:space="preserve"> 4</w:t>
            </w:r>
          </w:p>
        </w:tc>
        <w:tc>
          <w:tcPr>
            <w:tcBorders>
              <w:top w:color="999999" w:space="0" w:sz="4" w:val="single"/>
              <w:left w:color="999999" w:space="0" w:sz="4" w:val="single"/>
              <w:bottom w:color="999999" w:space="0" w:sz="4" w:val="single"/>
              <w:right w:color="999999" w:space="0" w:sz="4" w:val="single"/>
            </w:tcBorders>
            <w:shd w:fill="f7fafc" w:val="clear"/>
            <w:tcMar>
              <w:top w:w="100.0" w:type="dxa"/>
              <w:left w:w="150.0" w:type="dxa"/>
              <w:bottom w:w="100.0" w:type="dxa"/>
              <w:right w:w="150.0" w:type="dxa"/>
            </w:tcMar>
            <w:vAlign w:val="top"/>
          </w:tcPr>
          <w:p w:rsidR="00000000" w:rsidDel="00000000" w:rsidP="00000000" w:rsidRDefault="00000000" w:rsidRPr="00000000" w14:paraId="0000004A">
            <w:pPr>
              <w:rPr>
                <w:sz w:val="20"/>
                <w:szCs w:val="20"/>
              </w:rPr>
            </w:pPr>
            <w:r w:rsidDel="00000000" w:rsidR="00000000" w:rsidRPr="00000000">
              <w:rPr>
                <w:color w:val="1a5276"/>
                <w:sz w:val="20"/>
                <w:szCs w:val="20"/>
                <w:rtl w:val="0"/>
              </w:rPr>
              <w:t xml:space="preserve">Noted with thanks. </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4B">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4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D">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N/A = Not Applicable</w:t>
            </w:r>
          </w:p>
          <w:p w:rsidR="00000000" w:rsidDel="00000000" w:rsidP="00000000" w:rsidRDefault="00000000" w:rsidRPr="00000000" w14:paraId="0000004E">
            <w:pPr>
              <w:rPr>
                <w:color w:val="404040"/>
                <w:sz w:val="20"/>
                <w:szCs w:val="20"/>
                <w:highlight w:val="white"/>
              </w:rPr>
            </w:pPr>
            <w:r w:rsidDel="00000000" w:rsidR="00000000" w:rsidRPr="00000000">
              <w:rPr>
                <w:rtl w:val="0"/>
              </w:rPr>
            </w:r>
          </w:p>
          <w:p w:rsidR="00000000" w:rsidDel="00000000" w:rsidP="00000000" w:rsidRDefault="00000000" w:rsidRPr="00000000" w14:paraId="0000004F">
            <w:pPr>
              <w:rPr>
                <w:sz w:val="20"/>
                <w:szCs w:val="20"/>
              </w:rPr>
            </w:pPr>
            <w:r w:rsidDel="00000000" w:rsidR="00000000" w:rsidRPr="00000000">
              <w:rPr>
                <w:rtl w:val="0"/>
              </w:rPr>
            </w:r>
          </w:p>
        </w:tc>
        <w:tc>
          <w:tcPr/>
          <w:p w:rsidR="00000000" w:rsidDel="00000000" w:rsidP="00000000" w:rsidRDefault="00000000" w:rsidRPr="00000000" w14:paraId="00000050">
            <w:pPr>
              <w:rPr>
                <w:sz w:val="20"/>
                <w:szCs w:val="20"/>
              </w:rPr>
            </w:pPr>
            <w:r w:rsidDel="00000000" w:rsidR="00000000" w:rsidRPr="00000000">
              <w:rPr>
                <w:sz w:val="20"/>
                <w:szCs w:val="20"/>
                <w:rtl w:val="0"/>
              </w:rPr>
              <w:t xml:space="preserve">  4</w:t>
            </w:r>
          </w:p>
        </w:tc>
        <w:tc>
          <w:tcPr>
            <w:tcBorders>
              <w:top w:color="999999" w:space="0" w:sz="4" w:val="single"/>
              <w:left w:color="999999" w:space="0" w:sz="4" w:val="single"/>
              <w:bottom w:color="999999" w:space="0" w:sz="4" w:val="single"/>
              <w:right w:color="999999" w:space="0" w:sz="4" w:val="single"/>
            </w:tcBorders>
            <w:shd w:fill="ffffff" w:val="clear"/>
            <w:tcMar>
              <w:top w:w="100.0" w:type="dxa"/>
              <w:left w:w="150.0" w:type="dxa"/>
              <w:bottom w:w="100.0" w:type="dxa"/>
              <w:right w:w="150.0" w:type="dxa"/>
            </w:tcMar>
            <w:vAlign w:val="top"/>
          </w:tcPr>
          <w:p w:rsidR="00000000" w:rsidDel="00000000" w:rsidP="00000000" w:rsidRDefault="00000000" w:rsidRPr="00000000" w14:paraId="00000051">
            <w:pPr>
              <w:rPr>
                <w:sz w:val="20"/>
                <w:szCs w:val="20"/>
              </w:rPr>
            </w:pPr>
            <w:r w:rsidDel="00000000" w:rsidR="00000000" w:rsidRPr="00000000">
              <w:rPr>
                <w:color w:val="1a5276"/>
                <w:sz w:val="20"/>
                <w:szCs w:val="20"/>
                <w:rtl w:val="0"/>
              </w:rPr>
              <w:t xml:space="preserve">Noted. All tables have been retained and renumbered. </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52">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5">
            <w:pPr>
              <w:rPr>
                <w:sz w:val="20"/>
                <w:szCs w:val="20"/>
              </w:rPr>
            </w:pPr>
            <w:r w:rsidDel="00000000" w:rsidR="00000000" w:rsidRPr="00000000">
              <w:rPr>
                <w:sz w:val="20"/>
                <w:szCs w:val="20"/>
                <w:rtl w:val="0"/>
              </w:rPr>
              <w:t xml:space="preserve">  4</w:t>
            </w:r>
          </w:p>
        </w:tc>
        <w:tc>
          <w:tcPr>
            <w:tcBorders>
              <w:top w:color="999999" w:space="0" w:sz="4" w:val="single"/>
              <w:left w:color="999999" w:space="0" w:sz="4" w:val="single"/>
              <w:bottom w:color="999999" w:space="0" w:sz="4" w:val="single"/>
              <w:right w:color="999999" w:space="0" w:sz="4" w:val="single"/>
            </w:tcBorders>
            <w:shd w:fill="f7fafc" w:val="clear"/>
            <w:tcMar>
              <w:top w:w="100.0" w:type="dxa"/>
              <w:left w:w="150.0" w:type="dxa"/>
              <w:bottom w:w="100.0" w:type="dxa"/>
              <w:right w:w="150.0" w:type="dxa"/>
            </w:tcMar>
            <w:vAlign w:val="top"/>
          </w:tcPr>
          <w:p w:rsidR="00000000" w:rsidDel="00000000" w:rsidP="00000000" w:rsidRDefault="00000000" w:rsidRPr="00000000" w14:paraId="00000056">
            <w:pPr>
              <w:rPr>
                <w:sz w:val="20"/>
                <w:szCs w:val="20"/>
              </w:rPr>
            </w:pPr>
            <w:r w:rsidDel="00000000" w:rsidR="00000000" w:rsidRPr="00000000">
              <w:rPr>
                <w:color w:val="1a5276"/>
                <w:sz w:val="20"/>
                <w:szCs w:val="20"/>
                <w:rtl w:val="0"/>
              </w:rPr>
              <w:t xml:space="preserve">The discussion has been expanded with additional comparisons to international registries (CHECK-HF, CHAMP-HF, ESC HF-LT) across all domains.</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57">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A">
            <w:pPr>
              <w:rPr>
                <w:sz w:val="20"/>
                <w:szCs w:val="20"/>
              </w:rPr>
            </w:pPr>
            <w:r w:rsidDel="00000000" w:rsidR="00000000" w:rsidRPr="00000000">
              <w:rPr>
                <w:sz w:val="20"/>
                <w:szCs w:val="20"/>
                <w:rtl w:val="0"/>
              </w:rPr>
              <w:t xml:space="preserve">  4</w:t>
            </w:r>
          </w:p>
        </w:tc>
        <w:tc>
          <w:tcPr>
            <w:tcBorders>
              <w:top w:color="999999" w:space="0" w:sz="4" w:val="single"/>
              <w:left w:color="999999" w:space="0" w:sz="4" w:val="single"/>
              <w:bottom w:color="999999" w:space="0" w:sz="4" w:val="single"/>
              <w:right w:color="999999" w:space="0" w:sz="4" w:val="single"/>
            </w:tcBorders>
            <w:shd w:fill="ffffff" w:val="clear"/>
            <w:tcMar>
              <w:top w:w="100.0" w:type="dxa"/>
              <w:left w:w="150.0" w:type="dxa"/>
              <w:bottom w:w="100.0" w:type="dxa"/>
              <w:right w:w="150.0" w:type="dxa"/>
            </w:tcMar>
            <w:vAlign w:val="top"/>
          </w:tcPr>
          <w:p w:rsidR="00000000" w:rsidDel="00000000" w:rsidP="00000000" w:rsidRDefault="00000000" w:rsidRPr="00000000" w14:paraId="0000005B">
            <w:pPr>
              <w:rPr>
                <w:sz w:val="20"/>
                <w:szCs w:val="20"/>
              </w:rPr>
            </w:pPr>
            <w:r w:rsidDel="00000000" w:rsidR="00000000" w:rsidRPr="00000000">
              <w:rPr>
                <w:color w:val="1a5276"/>
                <w:sz w:val="20"/>
                <w:szCs w:val="20"/>
                <w:rtl w:val="0"/>
              </w:rPr>
              <w:t xml:space="preserve">Noted with thanks. Conclusions remain consistent with the data presented and have been slightly expanded to include a call for future prospective multicenter studies.</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5C">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5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F">
            <w:pPr>
              <w:rPr>
                <w:sz w:val="20"/>
                <w:szCs w:val="20"/>
              </w:rPr>
            </w:pPr>
            <w:r w:rsidDel="00000000" w:rsidR="00000000" w:rsidRPr="00000000">
              <w:rPr>
                <w:sz w:val="20"/>
                <w:szCs w:val="20"/>
                <w:rtl w:val="0"/>
              </w:rPr>
              <w:t xml:space="preserve"> 2</w:t>
            </w:r>
          </w:p>
        </w:tc>
        <w:tc>
          <w:tcPr>
            <w:tcBorders>
              <w:top w:color="999999" w:space="0" w:sz="4" w:val="single"/>
              <w:left w:color="999999" w:space="0" w:sz="4" w:val="single"/>
              <w:bottom w:color="999999" w:space="0" w:sz="4" w:val="single"/>
              <w:right w:color="999999" w:space="0" w:sz="4" w:val="single"/>
            </w:tcBorders>
            <w:shd w:fill="f7fafc" w:val="clear"/>
            <w:tcMar>
              <w:top w:w="100.0" w:type="dxa"/>
              <w:left w:w="150.0" w:type="dxa"/>
              <w:bottom w:w="100.0" w:type="dxa"/>
              <w:right w:w="150.0" w:type="dxa"/>
            </w:tcMar>
            <w:vAlign w:val="top"/>
          </w:tcPr>
          <w:p w:rsidR="00000000" w:rsidDel="00000000" w:rsidP="00000000" w:rsidRDefault="00000000" w:rsidRPr="00000000" w14:paraId="00000060">
            <w:pPr>
              <w:rPr>
                <w:sz w:val="20"/>
                <w:szCs w:val="20"/>
              </w:rPr>
            </w:pPr>
            <w:r w:rsidDel="00000000" w:rsidR="00000000" w:rsidRPr="00000000">
              <w:rPr>
                <w:color w:val="1a5276"/>
                <w:sz w:val="20"/>
                <w:szCs w:val="20"/>
                <w:rtl w:val="0"/>
              </w:rPr>
              <w:t xml:space="preserve">A dedicated Limitations section (Section 5) has been added to the revised manuscript, acknowledging: (1) retrospective single-center design; (2) descriptive statistical approach; (3) incomplete coronary angiography coverage; (4) limited NT-proBNP data.</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61">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3">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4">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5">
            <w:pPr>
              <w:rPr>
                <w:sz w:val="20"/>
                <w:szCs w:val="20"/>
              </w:rPr>
            </w:pPr>
            <w:r w:rsidDel="00000000" w:rsidR="00000000" w:rsidRPr="00000000">
              <w:rPr>
                <w:sz w:val="20"/>
                <w:szCs w:val="20"/>
                <w:rtl w:val="0"/>
              </w:rPr>
              <w:t xml:space="preserve"> 4</w:t>
            </w:r>
          </w:p>
        </w:tc>
        <w:tc>
          <w:tcPr>
            <w:tcBorders>
              <w:top w:color="999999" w:space="0" w:sz="4" w:val="single"/>
              <w:left w:color="999999" w:space="0" w:sz="4" w:val="single"/>
              <w:bottom w:color="999999" w:space="0" w:sz="4" w:val="single"/>
              <w:right w:color="999999" w:space="0" w:sz="4" w:val="single"/>
            </w:tcBorders>
            <w:shd w:fill="ffffff" w:val="clear"/>
            <w:tcMar>
              <w:top w:w="100.0" w:type="dxa"/>
              <w:left w:w="150.0" w:type="dxa"/>
              <w:bottom w:w="100.0" w:type="dxa"/>
              <w:right w:w="150.0" w:type="dxa"/>
            </w:tcMar>
            <w:vAlign w:val="top"/>
          </w:tcPr>
          <w:p w:rsidR="00000000" w:rsidDel="00000000" w:rsidP="00000000" w:rsidRDefault="00000000" w:rsidRPr="00000000" w14:paraId="00000066">
            <w:pPr>
              <w:rPr>
                <w:sz w:val="20"/>
                <w:szCs w:val="20"/>
              </w:rPr>
            </w:pPr>
            <w:r w:rsidDel="00000000" w:rsidR="00000000" w:rsidRPr="00000000">
              <w:rPr>
                <w:color w:val="1a5276"/>
                <w:sz w:val="20"/>
                <w:szCs w:val="20"/>
                <w:rtl w:val="0"/>
              </w:rPr>
              <w:t xml:space="preserve">Noted with thanks. References are sufficient, current, and cover the major international registries used for comparison.</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67">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9">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A">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B">
            <w:pPr>
              <w:rPr>
                <w:sz w:val="20"/>
                <w:szCs w:val="20"/>
              </w:rPr>
            </w:pPr>
            <w:r w:rsidDel="00000000" w:rsidR="00000000" w:rsidRPr="00000000">
              <w:rPr>
                <w:sz w:val="20"/>
                <w:szCs w:val="20"/>
                <w:rtl w:val="0"/>
              </w:rPr>
              <w:t xml:space="preserve"> 4</w:t>
            </w:r>
          </w:p>
        </w:tc>
        <w:tc>
          <w:tcPr>
            <w:tcBorders>
              <w:top w:color="999999" w:space="0" w:sz="4" w:val="single"/>
              <w:left w:color="999999" w:space="0" w:sz="4" w:val="single"/>
              <w:bottom w:color="999999" w:space="0" w:sz="4" w:val="single"/>
              <w:right w:color="999999" w:space="0" w:sz="4" w:val="single"/>
            </w:tcBorders>
            <w:shd w:fill="f7fafc" w:val="clear"/>
            <w:tcMar>
              <w:top w:w="100.0" w:type="dxa"/>
              <w:left w:w="150.0" w:type="dxa"/>
              <w:bottom w:w="100.0" w:type="dxa"/>
              <w:right w:w="150.0" w:type="dxa"/>
            </w:tcMar>
            <w:vAlign w:val="top"/>
          </w:tcPr>
          <w:p w:rsidR="00000000" w:rsidDel="00000000" w:rsidP="00000000" w:rsidRDefault="00000000" w:rsidRPr="00000000" w14:paraId="0000006C">
            <w:pPr>
              <w:rPr>
                <w:sz w:val="20"/>
                <w:szCs w:val="20"/>
              </w:rPr>
            </w:pPr>
            <w:r w:rsidDel="00000000" w:rsidR="00000000" w:rsidRPr="00000000">
              <w:rPr>
                <w:color w:val="1a5276"/>
                <w:sz w:val="20"/>
                <w:szCs w:val="20"/>
                <w:rtl w:val="0"/>
              </w:rPr>
              <w:t xml:space="preserve">Noted with thanks. Language has been reviewed and minor clarifications added throughout the revised version.</w:t>
            </w:r>
            <w:r w:rsidDel="00000000" w:rsidR="00000000" w:rsidRPr="00000000">
              <w:rPr>
                <w:rtl w:val="0"/>
              </w:rPr>
            </w:r>
          </w:p>
        </w:tc>
      </w:tr>
    </w:tbl>
    <w:p w:rsidR="00000000" w:rsidDel="00000000" w:rsidP="00000000" w:rsidRDefault="00000000" w:rsidRPr="00000000" w14:paraId="0000006D">
      <w:pPr>
        <w:jc w:val="both"/>
        <w:rPr>
          <w:b w:val="1"/>
          <w:bCs w:val="1"/>
          <w:sz w:val="20"/>
          <w:szCs w:val="20"/>
          <w:u w:val="single"/>
        </w:rPr>
      </w:pPr>
      <w:r w:rsidDel="00000000" w:rsidR="00000000" w:rsidRPr="00000000">
        <w:rPr>
          <w:rtl w:val="0"/>
        </w:rPr>
      </w:r>
    </w:p>
    <w:p w:rsidR="00000000" w:rsidDel="00000000" w:rsidP="00000000" w:rsidRDefault="00000000" w:rsidRPr="00000000" w14:paraId="0000006E">
      <w:pPr>
        <w:jc w:val="both"/>
        <w:rPr>
          <w:b w:val="1"/>
          <w:bCs w:val="1"/>
          <w:sz w:val="20"/>
          <w:szCs w:val="20"/>
          <w:u w:val="single"/>
        </w:rPr>
      </w:pPr>
      <w:r w:rsidDel="00000000" w:rsidR="00000000" w:rsidRPr="00000000">
        <w:rPr>
          <w:rtl w:val="0"/>
        </w:rPr>
      </w:r>
    </w:p>
    <w:p w:rsidR="00000000" w:rsidDel="00000000" w:rsidP="00000000" w:rsidRDefault="00000000" w:rsidRPr="00000000" w14:paraId="0000006F">
      <w:pPr>
        <w:keepNext w:val="1"/>
        <w:rPr>
          <w:b w:val="1"/>
          <w:bCs w:val="1"/>
          <w:sz w:val="20"/>
          <w:szCs w:val="20"/>
          <w:u w:val="single"/>
        </w:rPr>
      </w:pPr>
      <w:r w:rsidDel="00000000" w:rsidR="00000000" w:rsidRPr="00000000">
        <w:rPr>
          <w:b w:val="1"/>
          <w:bCs w:val="1"/>
          <w:sz w:val="20"/>
          <w:szCs w:val="20"/>
          <w:highlight w:val="yellow"/>
          <w:u w:val="single"/>
          <w:rtl w:val="0"/>
        </w:rPr>
        <w:t xml:space="preserve">PART 2.2 (Subjective Evaluation)</w:t>
      </w:r>
      <w:r w:rsidDel="00000000" w:rsidR="00000000" w:rsidRPr="00000000">
        <w:rPr>
          <w:rtl w:val="0"/>
        </w:rPr>
      </w:r>
    </w:p>
    <w:p w:rsidR="00000000" w:rsidDel="00000000" w:rsidP="00000000" w:rsidRDefault="00000000" w:rsidRPr="00000000" w14:paraId="00000070">
      <w:pPr>
        <w:rPr>
          <w:sz w:val="20"/>
          <w:szCs w:val="20"/>
        </w:rPr>
      </w:pPr>
      <w:r w:rsidDel="00000000" w:rsidR="00000000" w:rsidRPr="00000000">
        <w:rPr>
          <w:rtl w:val="0"/>
        </w:rPr>
      </w:r>
    </w:p>
    <w:tbl>
      <w:tblPr>
        <w:tblStyle w:val="Table4"/>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28"/>
        <w:gridCol w:w="4632"/>
        <w:gridCol w:w="4632"/>
        <w:tblGridChange w:id="0">
          <w:tblGrid>
            <w:gridCol w:w="4628"/>
            <w:gridCol w:w="4632"/>
            <w:gridCol w:w="4632"/>
          </w:tblGrid>
        </w:tblGridChange>
      </w:tblGrid>
      <w:tr>
        <w:trPr>
          <w:cantSplit w:val="0"/>
          <w:trHeight w:val="20" w:hRule="atLeast"/>
          <w:tblHeader w:val="0"/>
        </w:trPr>
        <w:tc>
          <w:tcPr/>
          <w:p w:rsidR="00000000" w:rsidDel="00000000" w:rsidP="00000000" w:rsidRDefault="00000000" w:rsidRPr="00000000" w14:paraId="00000071">
            <w:pPr>
              <w:keepNext w:val="1"/>
              <w:rPr>
                <w:b w:val="1"/>
                <w:bCs w:val="1"/>
                <w:sz w:val="20"/>
                <w:szCs w:val="20"/>
              </w:rPr>
            </w:pPr>
            <w:r w:rsidDel="00000000" w:rsidR="00000000" w:rsidRPr="00000000">
              <w:rPr>
                <w:rtl w:val="0"/>
              </w:rPr>
            </w:r>
          </w:p>
        </w:tc>
        <w:tc>
          <w:tcPr/>
          <w:p w:rsidR="00000000" w:rsidDel="00000000" w:rsidP="00000000" w:rsidRDefault="00000000" w:rsidRPr="00000000" w14:paraId="00000072">
            <w:pPr>
              <w:keepNext w:val="1"/>
              <w:rPr>
                <w:b w:val="1"/>
                <w:bCs w:val="1"/>
                <w:sz w:val="20"/>
                <w:szCs w:val="20"/>
              </w:rPr>
            </w:pPr>
            <w:r w:rsidDel="00000000" w:rsidR="00000000" w:rsidRPr="00000000">
              <w:rPr>
                <w:b w:val="1"/>
                <w:bCs w:val="1"/>
                <w:sz w:val="20"/>
                <w:szCs w:val="20"/>
                <w:rtl w:val="0"/>
              </w:rPr>
              <w:t xml:space="preserve">Reviewer’s comment</w:t>
            </w:r>
          </w:p>
          <w:p w:rsidR="00000000" w:rsidDel="00000000" w:rsidP="00000000" w:rsidRDefault="00000000" w:rsidRPr="00000000" w14:paraId="00000073">
            <w:pPr>
              <w:rPr>
                <w:sz w:val="20"/>
                <w:szCs w:val="20"/>
              </w:rPr>
            </w:pPr>
            <w:r w:rsidDel="00000000" w:rsidR="00000000" w:rsidRPr="00000000">
              <w:rPr>
                <w:rtl w:val="0"/>
              </w:rPr>
            </w:r>
          </w:p>
        </w:tc>
        <w:tc>
          <w:tcPr/>
          <w:p w:rsidR="00000000" w:rsidDel="00000000" w:rsidP="00000000" w:rsidRDefault="00000000" w:rsidRPr="00000000" w14:paraId="00000074">
            <w:pPr>
              <w:spacing w:after="160" w:line="256"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75">
            <w:pPr>
              <w:keepNext w:val="1"/>
              <w:rPr>
                <w:sz w:val="20"/>
                <w:szCs w:val="2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76">
            <w:pPr>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77">
            <w:pPr>
              <w:rPr>
                <w:sz w:val="20"/>
                <w:szCs w:val="20"/>
              </w:rPr>
            </w:pPr>
            <w:r w:rsidDel="00000000" w:rsidR="00000000" w:rsidRPr="00000000">
              <w:rPr>
                <w:rtl w:val="0"/>
              </w:rPr>
            </w:r>
          </w:p>
          <w:p w:rsidR="00000000" w:rsidDel="00000000" w:rsidP="00000000" w:rsidRDefault="00000000" w:rsidRPr="00000000" w14:paraId="00000078">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79">
            <w:pPr>
              <w:rPr>
                <w:sz w:val="20"/>
                <w:szCs w:val="20"/>
                <w:u w:val="single"/>
              </w:rPr>
            </w:pPr>
            <w:r w:rsidDel="00000000" w:rsidR="00000000" w:rsidRPr="00000000">
              <w:rPr>
                <w:rtl w:val="0"/>
              </w:rPr>
            </w:r>
          </w:p>
        </w:tc>
        <w:tc>
          <w:tcPr/>
          <w:p w:rsidR="00000000" w:rsidDel="00000000" w:rsidP="00000000" w:rsidRDefault="00000000" w:rsidRPr="00000000" w14:paraId="0000007A">
            <w:pPr>
              <w:rPr>
                <w:sz w:val="20"/>
                <w:szCs w:val="20"/>
              </w:rPr>
            </w:pPr>
            <w:r w:rsidDel="00000000" w:rsidR="00000000" w:rsidRPr="00000000">
              <w:rPr>
                <w:sz w:val="20"/>
                <w:szCs w:val="20"/>
                <w:rtl w:val="0"/>
              </w:rPr>
              <w:t xml:space="preserve">Yes</w:t>
            </w:r>
          </w:p>
        </w:tc>
        <w:tc>
          <w:tcPr>
            <w:tcBorders>
              <w:top w:color="999999" w:space="0" w:sz="4" w:val="single"/>
              <w:left w:color="999999" w:space="0" w:sz="4" w:val="single"/>
              <w:bottom w:color="999999" w:space="0" w:sz="4" w:val="single"/>
              <w:right w:color="999999" w:space="0" w:sz="4" w:val="single"/>
            </w:tcBorders>
            <w:shd w:fill="f7fafc" w:val="clear"/>
            <w:tcMar>
              <w:top w:w="100.0" w:type="dxa"/>
              <w:left w:w="150.0" w:type="dxa"/>
              <w:bottom w:w="100.0" w:type="dxa"/>
              <w:right w:w="150.0" w:type="dxa"/>
            </w:tcMar>
            <w:vAlign w:val="top"/>
          </w:tcPr>
          <w:p w:rsidR="00000000" w:rsidDel="00000000" w:rsidP="00000000" w:rsidRDefault="00000000" w:rsidRPr="00000000" w14:paraId="0000007B">
            <w:pPr>
              <w:rPr>
                <w:sz w:val="20"/>
                <w:szCs w:val="20"/>
              </w:rPr>
            </w:pPr>
            <w:r w:rsidDel="00000000" w:rsidR="00000000" w:rsidRPr="00000000">
              <w:rPr>
                <w:color w:val="1a5276"/>
                <w:sz w:val="20"/>
                <w:szCs w:val="20"/>
                <w:rtl w:val="0"/>
              </w:rPr>
              <w:t xml:space="preserve">Noted. The title has been retained as it accurately reflects the study content and comparative objectives.</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7C">
            <w:pPr>
              <w:keepNext w:val="1"/>
              <w:rPr>
                <w:b w:val="1"/>
                <w:bCs w:val="1"/>
                <w:sz w:val="20"/>
                <w:szCs w:val="20"/>
              </w:rPr>
            </w:pPr>
            <w:r w:rsidDel="00000000" w:rsidR="00000000" w:rsidRPr="00000000">
              <w:rPr>
                <w:b w:val="1"/>
                <w:bCs w:val="1"/>
                <w:sz w:val="20"/>
                <w:szCs w:val="20"/>
                <w:rtl w:val="0"/>
              </w:rPr>
              <w:t xml:space="preserve">Is the abstract of the article comprehensive? </w:t>
            </w:r>
          </w:p>
          <w:p w:rsidR="00000000" w:rsidDel="00000000" w:rsidP="00000000" w:rsidRDefault="00000000" w:rsidRPr="00000000" w14:paraId="0000007D">
            <w:pPr>
              <w:rPr>
                <w:sz w:val="20"/>
                <w:szCs w:val="20"/>
              </w:rPr>
            </w:pPr>
            <w:r w:rsidDel="00000000" w:rsidR="00000000" w:rsidRPr="00000000">
              <w:rPr>
                <w:sz w:val="20"/>
                <w:szCs w:val="20"/>
                <w:rtl w:val="0"/>
              </w:rPr>
              <w:t xml:space="preserve">s</w:t>
            </w:r>
          </w:p>
          <w:p w:rsidR="00000000" w:rsidDel="00000000" w:rsidP="00000000" w:rsidRDefault="00000000" w:rsidRPr="00000000" w14:paraId="0000007E">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7F">
            <w:pPr>
              <w:rPr>
                <w:sz w:val="20"/>
                <w:szCs w:val="20"/>
              </w:rPr>
            </w:pPr>
            <w:r w:rsidDel="00000000" w:rsidR="00000000" w:rsidRPr="00000000">
              <w:rPr>
                <w:rtl w:val="0"/>
              </w:rPr>
            </w:r>
          </w:p>
        </w:tc>
        <w:tc>
          <w:tcPr/>
          <w:p w:rsidR="00000000" w:rsidDel="00000000" w:rsidP="00000000" w:rsidRDefault="00000000" w:rsidRPr="00000000" w14:paraId="00000080">
            <w:pPr>
              <w:rPr>
                <w:sz w:val="20"/>
                <w:szCs w:val="20"/>
              </w:rPr>
            </w:pPr>
            <w:r w:rsidDel="00000000" w:rsidR="00000000" w:rsidRPr="00000000">
              <w:rPr>
                <w:sz w:val="20"/>
                <w:szCs w:val="20"/>
                <w:rtl w:val="0"/>
              </w:rPr>
              <w:t xml:space="preserve">No</w:t>
            </w:r>
          </w:p>
          <w:p w:rsidR="00000000" w:rsidDel="00000000" w:rsidP="00000000" w:rsidRDefault="00000000" w:rsidRPr="00000000" w14:paraId="00000081">
            <w:pPr>
              <w:rPr>
                <w:b w:val="1"/>
                <w:bCs w:val="1"/>
                <w:sz w:val="20"/>
                <w:szCs w:val="20"/>
              </w:rPr>
            </w:pPr>
            <w:r w:rsidDel="00000000" w:rsidR="00000000" w:rsidRPr="00000000">
              <w:rPr>
                <w:sz w:val="20"/>
                <w:szCs w:val="20"/>
                <w:rtl w:val="0"/>
              </w:rPr>
              <w:t xml:space="preserve">Suggestion: Include key numerical findings and briefly mention study limitations to improve completeness.</w:t>
            </w:r>
            <w:r w:rsidDel="00000000" w:rsidR="00000000" w:rsidRPr="00000000">
              <w:rPr>
                <w:rtl w:val="0"/>
              </w:rPr>
            </w:r>
          </w:p>
        </w:tc>
        <w:tc>
          <w:tcPr>
            <w:tcBorders>
              <w:top w:color="999999" w:space="0" w:sz="4" w:val="single"/>
              <w:left w:color="999999" w:space="0" w:sz="4" w:val="single"/>
              <w:bottom w:color="999999" w:space="0" w:sz="4" w:val="single"/>
              <w:right w:color="999999" w:space="0" w:sz="4" w:val="single"/>
            </w:tcBorders>
            <w:shd w:fill="ffffff" w:val="clear"/>
            <w:tcMar>
              <w:top w:w="100.0" w:type="dxa"/>
              <w:left w:w="150.0" w:type="dxa"/>
              <w:bottom w:w="100.0" w:type="dxa"/>
              <w:right w:w="150.0" w:type="dxa"/>
            </w:tcMar>
            <w:vAlign w:val="top"/>
          </w:tcPr>
          <w:p w:rsidR="00000000" w:rsidDel="00000000" w:rsidP="00000000" w:rsidRDefault="00000000" w:rsidRPr="00000000" w14:paraId="00000082">
            <w:pPr>
              <w:rPr>
                <w:sz w:val="20"/>
                <w:szCs w:val="20"/>
              </w:rPr>
            </w:pPr>
            <w:r w:rsidDel="00000000" w:rsidR="00000000" w:rsidRPr="00000000">
              <w:rPr>
                <w:color w:val="1a5276"/>
                <w:sz w:val="20"/>
                <w:szCs w:val="20"/>
                <w:rtl w:val="0"/>
              </w:rPr>
              <w:t xml:space="preserve">The abstract has been revised accordingly. Key numerical findings are now explicitly reported (mean age, sex ratio, LVEF, BNP, coronary lesion rate) and a sentence on the study's principal limitation (retrospective single-center design) has been added.</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83">
            <w:pPr>
              <w:keepNext w:val="1"/>
              <w:rPr>
                <w:sz w:val="20"/>
                <w:szCs w:val="20"/>
              </w:rPr>
            </w:pPr>
            <w:r w:rsidDel="00000000" w:rsidR="00000000" w:rsidRPr="00000000">
              <w:rPr>
                <w:b w:val="1"/>
                <w:bCs w:val="1"/>
                <w:sz w:val="20"/>
                <w:szCs w:val="20"/>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84">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85">
            <w:pPr>
              <w:rPr>
                <w:b w:val="1"/>
                <w:bCs w:val="1"/>
                <w:sz w:val="20"/>
                <w:szCs w:val="20"/>
              </w:rPr>
            </w:pPr>
            <w:r w:rsidDel="00000000" w:rsidR="00000000" w:rsidRPr="00000000">
              <w:rPr>
                <w:sz w:val="20"/>
                <w:szCs w:val="20"/>
                <w:rtl w:val="0"/>
              </w:rPr>
              <w:t xml:space="preserve">.</w:t>
            </w:r>
            <w:r w:rsidDel="00000000" w:rsidR="00000000" w:rsidRPr="00000000">
              <w:rPr>
                <w:rtl w:val="0"/>
              </w:rPr>
            </w:r>
          </w:p>
        </w:tc>
        <w:tc>
          <w:tcPr/>
          <w:p w:rsidR="00000000" w:rsidDel="00000000" w:rsidP="00000000" w:rsidRDefault="00000000" w:rsidRPr="00000000" w14:paraId="00000086">
            <w:pPr>
              <w:rPr>
                <w:sz w:val="20"/>
                <w:szCs w:val="20"/>
              </w:rPr>
            </w:pPr>
            <w:r w:rsidDel="00000000" w:rsidR="00000000" w:rsidRPr="00000000">
              <w:rPr>
                <w:sz w:val="20"/>
                <w:szCs w:val="20"/>
                <w:rtl w:val="0"/>
              </w:rPr>
              <w:t xml:space="preserve">Yes</w:t>
            </w:r>
          </w:p>
          <w:p w:rsidR="00000000" w:rsidDel="00000000" w:rsidP="00000000" w:rsidRDefault="00000000" w:rsidRPr="00000000" w14:paraId="00000087">
            <w:pPr>
              <w:rPr>
                <w:sz w:val="20"/>
                <w:szCs w:val="20"/>
              </w:rPr>
            </w:pPr>
            <w:r w:rsidDel="00000000" w:rsidR="00000000" w:rsidRPr="00000000">
              <w:rPr>
                <w:sz w:val="20"/>
                <w:szCs w:val="20"/>
                <w:rtl w:val="0"/>
              </w:rPr>
              <w:t xml:space="preserve">Suggestion: Inclusion of inferential statistics or subgroup comparisons would strengthen scientific rigor.</w:t>
            </w:r>
          </w:p>
        </w:tc>
        <w:tc>
          <w:tcPr>
            <w:tcBorders>
              <w:top w:color="999999" w:space="0" w:sz="4" w:val="single"/>
              <w:left w:color="999999" w:space="0" w:sz="4" w:val="single"/>
              <w:bottom w:color="999999" w:space="0" w:sz="4" w:val="single"/>
              <w:right w:color="999999" w:space="0" w:sz="4" w:val="single"/>
            </w:tcBorders>
            <w:shd w:fill="f7fafc" w:val="clear"/>
            <w:tcMar>
              <w:top w:w="100.0" w:type="dxa"/>
              <w:left w:w="150.0" w:type="dxa"/>
              <w:bottom w:w="100.0" w:type="dxa"/>
              <w:right w:w="150.0" w:type="dxa"/>
            </w:tcMar>
            <w:vAlign w:val="top"/>
          </w:tcPr>
          <w:p w:rsidR="00000000" w:rsidDel="00000000" w:rsidP="00000000" w:rsidRDefault="00000000" w:rsidRPr="00000000" w14:paraId="00000088">
            <w:pPr>
              <w:rPr>
                <w:sz w:val="20"/>
                <w:szCs w:val="20"/>
              </w:rPr>
            </w:pPr>
            <w:r w:rsidDel="00000000" w:rsidR="00000000" w:rsidRPr="00000000">
              <w:rPr>
                <w:color w:val="1a5276"/>
                <w:sz w:val="20"/>
                <w:szCs w:val="20"/>
                <w:rtl w:val="0"/>
              </w:rPr>
              <w:t xml:space="preserve">We thank the reviewer for this constructive suggestion. </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89">
            <w:pPr>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8A">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B">
            <w:pPr>
              <w:rPr>
                <w:sz w:val="20"/>
                <w:szCs w:val="20"/>
              </w:rPr>
            </w:pPr>
            <w:r w:rsidDel="00000000" w:rsidR="00000000" w:rsidRPr="00000000">
              <w:rPr>
                <w:rtl w:val="0"/>
              </w:rPr>
            </w:r>
          </w:p>
          <w:p w:rsidR="00000000" w:rsidDel="00000000" w:rsidP="00000000" w:rsidRDefault="00000000" w:rsidRPr="00000000" w14:paraId="0000008C">
            <w:pPr>
              <w:rPr>
                <w:sz w:val="20"/>
                <w:szCs w:val="20"/>
              </w:rPr>
            </w:pPr>
            <w:r w:rsidDel="00000000" w:rsidR="00000000" w:rsidRPr="00000000">
              <w:rPr>
                <w:sz w:val="20"/>
                <w:szCs w:val="20"/>
                <w:rtl w:val="0"/>
              </w:rPr>
              <w:t xml:space="preserve">If your answer is NO, please provide clear suggestion for improvement.</w:t>
            </w:r>
          </w:p>
          <w:p w:rsidR="00000000" w:rsidDel="00000000" w:rsidP="00000000" w:rsidRDefault="00000000" w:rsidRPr="00000000" w14:paraId="0000008D">
            <w:pPr>
              <w:rPr>
                <w:b w:val="1"/>
                <w:bCs w:val="1"/>
                <w:sz w:val="20"/>
                <w:szCs w:val="20"/>
              </w:rPr>
            </w:pPr>
            <w:r w:rsidDel="00000000" w:rsidR="00000000" w:rsidRPr="00000000">
              <w:rPr>
                <w:rtl w:val="0"/>
              </w:rPr>
            </w:r>
          </w:p>
        </w:tc>
        <w:tc>
          <w:tcPr/>
          <w:p w:rsidR="00000000" w:rsidDel="00000000" w:rsidP="00000000" w:rsidRDefault="00000000" w:rsidRPr="00000000" w14:paraId="0000008E">
            <w:pPr>
              <w:rPr>
                <w:sz w:val="20"/>
                <w:szCs w:val="20"/>
              </w:rPr>
            </w:pPr>
            <w:r w:rsidDel="00000000" w:rsidR="00000000" w:rsidRPr="00000000">
              <w:rPr>
                <w:sz w:val="20"/>
                <w:szCs w:val="20"/>
                <w:rtl w:val="0"/>
              </w:rPr>
              <w:t xml:space="preserve">Yes</w:t>
            </w:r>
          </w:p>
          <w:p w:rsidR="00000000" w:rsidDel="00000000" w:rsidP="00000000" w:rsidRDefault="00000000" w:rsidRPr="00000000" w14:paraId="0000008F">
            <w:pPr>
              <w:rPr>
                <w:sz w:val="20"/>
                <w:szCs w:val="20"/>
              </w:rPr>
            </w:pPr>
            <w:r w:rsidDel="00000000" w:rsidR="00000000" w:rsidRPr="00000000">
              <w:rPr>
                <w:rtl w:val="0"/>
              </w:rPr>
            </w:r>
          </w:p>
        </w:tc>
        <w:tc>
          <w:tcPr>
            <w:tcBorders>
              <w:top w:color="999999" w:space="0" w:sz="4" w:val="single"/>
              <w:left w:color="999999" w:space="0" w:sz="4" w:val="single"/>
              <w:bottom w:color="999999" w:space="0" w:sz="4" w:val="single"/>
              <w:right w:color="999999" w:space="0" w:sz="4" w:val="single"/>
            </w:tcBorders>
            <w:shd w:fill="ffffff" w:val="clear"/>
            <w:tcMar>
              <w:top w:w="100.0" w:type="dxa"/>
              <w:left w:w="150.0" w:type="dxa"/>
              <w:bottom w:w="100.0" w:type="dxa"/>
              <w:right w:w="150.0" w:type="dxa"/>
            </w:tcMar>
            <w:vAlign w:val="top"/>
          </w:tcPr>
          <w:p w:rsidR="00000000" w:rsidDel="00000000" w:rsidP="00000000" w:rsidRDefault="00000000" w:rsidRPr="00000000" w14:paraId="00000090">
            <w:pPr>
              <w:rPr>
                <w:sz w:val="20"/>
                <w:szCs w:val="20"/>
              </w:rPr>
            </w:pPr>
            <w:r w:rsidDel="00000000" w:rsidR="00000000" w:rsidRPr="00000000">
              <w:rPr>
                <w:color w:val="1a5276"/>
                <w:sz w:val="20"/>
                <w:szCs w:val="20"/>
                <w:rtl w:val="0"/>
              </w:rPr>
              <w:t xml:space="preserve">Noted with thanks. References are current and include publications up to 2024.</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91">
            <w:pPr>
              <w:rPr>
                <w:b w:val="1"/>
                <w:bCs w:val="1"/>
                <w:sz w:val="20"/>
                <w:szCs w:val="20"/>
              </w:rPr>
            </w:pPr>
            <w:r w:rsidDel="00000000" w:rsidR="00000000" w:rsidRPr="00000000">
              <w:rPr>
                <w:b w:val="1"/>
                <w:bCs w:val="1"/>
                <w:sz w:val="20"/>
                <w:szCs w:val="20"/>
                <w:rtl w:val="0"/>
              </w:rPr>
              <w:t xml:space="preserve">Are there ethical issues in this manuscript?</w:t>
            </w:r>
          </w:p>
          <w:p w:rsidR="00000000" w:rsidDel="00000000" w:rsidP="00000000" w:rsidRDefault="00000000" w:rsidRPr="00000000" w14:paraId="00000092">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93">
            <w:pPr>
              <w:rPr>
                <w:sz w:val="20"/>
                <w:szCs w:val="20"/>
              </w:rPr>
            </w:pPr>
            <w:r w:rsidDel="00000000" w:rsidR="00000000" w:rsidRPr="00000000">
              <w:rPr>
                <w:rtl w:val="0"/>
              </w:rPr>
            </w:r>
          </w:p>
          <w:p w:rsidR="00000000" w:rsidDel="00000000" w:rsidP="00000000" w:rsidRDefault="00000000" w:rsidRPr="00000000" w14:paraId="00000094">
            <w:pPr>
              <w:rPr>
                <w:sz w:val="20"/>
                <w:szCs w:val="20"/>
              </w:rPr>
            </w:pPr>
            <w:r w:rsidDel="00000000" w:rsidR="00000000" w:rsidRPr="00000000">
              <w:rPr>
                <w:sz w:val="20"/>
                <w:szCs w:val="20"/>
                <w:rtl w:val="0"/>
              </w:rPr>
              <w:t xml:space="preserve">(If yes, kindly please write down the ethical issues here in details)</w:t>
            </w:r>
          </w:p>
          <w:p w:rsidR="00000000" w:rsidDel="00000000" w:rsidP="00000000" w:rsidRDefault="00000000" w:rsidRPr="00000000" w14:paraId="00000095">
            <w:pPr>
              <w:rPr>
                <w:sz w:val="20"/>
                <w:szCs w:val="20"/>
              </w:rPr>
            </w:pPr>
            <w:r w:rsidDel="00000000" w:rsidR="00000000" w:rsidRPr="00000000">
              <w:rPr>
                <w:rtl w:val="0"/>
              </w:rPr>
            </w:r>
          </w:p>
        </w:tc>
        <w:tc>
          <w:tcPr/>
          <w:p w:rsidR="00000000" w:rsidDel="00000000" w:rsidP="00000000" w:rsidRDefault="00000000" w:rsidRPr="00000000" w14:paraId="00000096">
            <w:pPr>
              <w:rPr>
                <w:sz w:val="20"/>
                <w:szCs w:val="20"/>
              </w:rPr>
            </w:pPr>
            <w:r w:rsidDel="00000000" w:rsidR="00000000" w:rsidRPr="00000000">
              <w:rPr>
                <w:sz w:val="20"/>
                <w:szCs w:val="20"/>
                <w:rtl w:val="0"/>
              </w:rPr>
              <w:t xml:space="preserve">Yes</w:t>
            </w:r>
          </w:p>
          <w:p w:rsidR="00000000" w:rsidDel="00000000" w:rsidP="00000000" w:rsidRDefault="00000000" w:rsidRPr="00000000" w14:paraId="00000097">
            <w:pPr>
              <w:rPr>
                <w:sz w:val="20"/>
                <w:szCs w:val="20"/>
              </w:rPr>
            </w:pPr>
            <w:r w:rsidDel="00000000" w:rsidR="00000000" w:rsidRPr="00000000">
              <w:rPr>
                <w:sz w:val="20"/>
                <w:szCs w:val="20"/>
                <w:rtl w:val="0"/>
              </w:rPr>
              <w:t xml:space="preserve">Details: Ethical approval and patient confidentiality statements are not mentioned and must be added.</w:t>
            </w:r>
          </w:p>
        </w:tc>
        <w:tc>
          <w:tcPr>
            <w:tcBorders>
              <w:top w:color="999999" w:space="0" w:sz="4" w:val="single"/>
              <w:left w:color="999999" w:space="0" w:sz="4" w:val="single"/>
              <w:bottom w:color="999999" w:space="0" w:sz="4" w:val="single"/>
              <w:right w:color="999999" w:space="0" w:sz="4" w:val="single"/>
            </w:tcBorders>
            <w:shd w:fill="f7fafc" w:val="clear"/>
            <w:tcMar>
              <w:top w:w="100.0" w:type="dxa"/>
              <w:left w:w="150.0" w:type="dxa"/>
              <w:bottom w:w="100.0" w:type="dxa"/>
              <w:right w:w="150.0" w:type="dxa"/>
            </w:tcMar>
            <w:vAlign w:val="top"/>
          </w:tcPr>
          <w:p w:rsidR="00000000" w:rsidDel="00000000" w:rsidP="00000000" w:rsidRDefault="00000000" w:rsidRPr="00000000" w14:paraId="00000098">
            <w:pPr>
              <w:rPr>
                <w:sz w:val="20"/>
                <w:szCs w:val="20"/>
              </w:rPr>
            </w:pPr>
            <w:r w:rsidDel="00000000" w:rsidR="00000000" w:rsidRPr="00000000">
              <w:rPr>
                <w:color w:val="1a5276"/>
                <w:sz w:val="20"/>
                <w:szCs w:val="20"/>
                <w:rtl w:val="0"/>
              </w:rPr>
              <w:t xml:space="preserve">A dedicated 'Ethical Considerations' section has been added at the end of the revised manuscript.</w:t>
            </w:r>
            <w:r w:rsidDel="00000000" w:rsidR="00000000" w:rsidRPr="00000000">
              <w:rPr>
                <w:rtl w:val="0"/>
              </w:rPr>
            </w:r>
          </w:p>
        </w:tc>
      </w:tr>
    </w:tbl>
    <w:p w:rsidR="00000000" w:rsidDel="00000000" w:rsidP="00000000" w:rsidRDefault="00000000" w:rsidRPr="00000000" w14:paraId="00000099">
      <w:pPr>
        <w:keepNext w:val="1"/>
        <w:rPr>
          <w:b w:val="1"/>
          <w:bCs w:val="1"/>
          <w:sz w:val="20"/>
          <w:szCs w:val="20"/>
          <w:highlight w:val="yellow"/>
        </w:rPr>
      </w:pPr>
      <w:r w:rsidDel="00000000" w:rsidR="00000000" w:rsidRPr="00000000">
        <w:rPr>
          <w:rtl w:val="0"/>
        </w:rPr>
      </w:r>
    </w:p>
    <w:p w:rsidR="00000000" w:rsidDel="00000000" w:rsidP="00000000" w:rsidRDefault="00000000" w:rsidRPr="00000000" w14:paraId="0000009A">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B">
      <w:pPr>
        <w:rPr>
          <w:b w:val="1"/>
          <w:bCs w:val="1"/>
          <w:sz w:val="20"/>
          <w:szCs w:val="20"/>
          <w:highlight w:val="yellow"/>
          <w:u w:val="single"/>
        </w:rPr>
      </w:pPr>
      <w:r w:rsidDel="00000000" w:rsidR="00000000" w:rsidRPr="00000000">
        <w:rPr>
          <w:b w:val="1"/>
          <w:bCs w:val="1"/>
          <w:sz w:val="20"/>
          <w:szCs w:val="20"/>
          <w:highlight w:val="yellow"/>
          <w:u w:val="single"/>
          <w:rtl w:val="0"/>
        </w:rPr>
        <w:t xml:space="preserve">PART 3</w:t>
      </w:r>
    </w:p>
    <w:p w:rsidR="00000000" w:rsidDel="00000000" w:rsidP="00000000" w:rsidRDefault="00000000" w:rsidRPr="00000000" w14:paraId="0000009C">
      <w:pPr>
        <w:rPr/>
      </w:pPr>
      <w:r w:rsidDel="00000000" w:rsidR="00000000" w:rsidRPr="00000000">
        <w:rPr>
          <w:rtl w:val="0"/>
        </w:rPr>
      </w:r>
    </w:p>
    <w:tbl>
      <w:tblPr>
        <w:tblStyle w:val="Table5"/>
        <w:tblW w:w="13948.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621"/>
        <w:gridCol w:w="6327"/>
        <w:tblGridChange w:id="0">
          <w:tblGrid>
            <w:gridCol w:w="7621"/>
            <w:gridCol w:w="6327"/>
          </w:tblGrid>
        </w:tblGridChange>
      </w:tblGrid>
      <w:tr>
        <w:trPr>
          <w:cantSplit w:val="0"/>
          <w:tblHeader w:val="0"/>
        </w:trPr>
        <w:tc>
          <w:tcPr>
            <w:gridSpan w:val="2"/>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9D">
            <w:pPr>
              <w:rPr>
                <w:b w:val="1"/>
                <w:bCs w:val="1"/>
                <w:sz w:val="20"/>
                <w:szCs w:val="20"/>
                <w:u w:val="single"/>
              </w:rPr>
            </w:pPr>
            <w:r w:rsidDel="00000000" w:rsidR="00000000" w:rsidRPr="00000000">
              <w:rPr>
                <w:b w:val="1"/>
                <w:bCs w:val="1"/>
                <w:sz w:val="20"/>
                <w:szCs w:val="20"/>
                <w:u w:val="single"/>
                <w:rtl w:val="0"/>
              </w:rPr>
              <w:t xml:space="preserve">Editorial Comments (This section is reserved for the comments from journal editorial office and editors):</w:t>
            </w:r>
          </w:p>
          <w:p w:rsidR="00000000" w:rsidDel="00000000" w:rsidP="00000000" w:rsidRDefault="00000000" w:rsidRPr="00000000" w14:paraId="0000009E">
            <w:pPr>
              <w:rPr>
                <w:b w:val="1"/>
                <w:bCs w:val="1"/>
                <w:sz w:val="20"/>
                <w:szCs w:val="20"/>
                <w:u w:val="singl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A0">
            <w:pPr>
              <w:rPr>
                <w:sz w:val="20"/>
                <w:szCs w:val="20"/>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A1">
            <w:pPr>
              <w:rPr>
                <w:b w:val="1"/>
                <w:bCs w:val="1"/>
                <w:sz w:val="20"/>
                <w:szCs w:val="20"/>
              </w:rPr>
            </w:pPr>
            <w:r w:rsidDel="00000000" w:rsidR="00000000" w:rsidRPr="00000000">
              <w:rPr>
                <w:sz w:val="20"/>
                <w:szCs w:val="20"/>
                <w:rtl w:val="0"/>
              </w:rPr>
              <w:t xml:space="preserve">Author’s Feedback</w:t>
            </w: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A2">
            <w:pPr>
              <w:rPr>
                <w:sz w:val="20"/>
                <w:szCs w:val="20"/>
              </w:rPr>
            </w:pPr>
            <w:r w:rsidDel="00000000" w:rsidR="00000000" w:rsidRPr="00000000">
              <w:rPr>
                <w:sz w:val="20"/>
                <w:szCs w:val="20"/>
                <w:rtl w:val="0"/>
              </w:rPr>
              <w:t xml:space="preserve">The manuscript is clinically relevant. Key concerns include absence of ethical approval, lack of limitations section, and limited statistical analysis.</w:t>
            </w:r>
          </w:p>
          <w:p w:rsidR="00000000" w:rsidDel="00000000" w:rsidP="00000000" w:rsidRDefault="00000000" w:rsidRPr="00000000" w14:paraId="000000A3">
            <w:pPr>
              <w:rPr>
                <w:sz w:val="20"/>
                <w:szCs w:val="20"/>
              </w:rPr>
            </w:pPr>
            <w:r w:rsidDel="00000000" w:rsidR="00000000" w:rsidRPr="00000000">
              <w:rPr>
                <w:rtl w:val="0"/>
              </w:rPr>
            </w:r>
          </w:p>
          <w:p w:rsidR="00000000" w:rsidDel="00000000" w:rsidP="00000000" w:rsidRDefault="00000000" w:rsidRPr="00000000" w14:paraId="000000A4">
            <w:pPr>
              <w:rPr>
                <w:sz w:val="20"/>
                <w:szCs w:val="20"/>
              </w:rPr>
            </w:pPr>
            <w:r w:rsidDel="00000000" w:rsidR="00000000" w:rsidRPr="00000000">
              <w:rPr>
                <w:rtl w:val="0"/>
              </w:rPr>
            </w:r>
          </w:p>
          <w:p w:rsidR="00000000" w:rsidDel="00000000" w:rsidP="00000000" w:rsidRDefault="00000000" w:rsidRPr="00000000" w14:paraId="000000A5">
            <w:pPr>
              <w:rPr>
                <w:sz w:val="20"/>
                <w:szCs w:val="20"/>
              </w:rPr>
            </w:pPr>
            <w:r w:rsidDel="00000000" w:rsidR="00000000" w:rsidRPr="00000000">
              <w:rPr>
                <w:rtl w:val="0"/>
              </w:rPr>
            </w:r>
          </w:p>
        </w:tc>
        <w:tc>
          <w:tcPr>
            <w:tcBorders>
              <w:top w:color="999999" w:space="0" w:sz="4" w:val="single"/>
              <w:left w:color="999999" w:space="0" w:sz="4" w:val="single"/>
              <w:bottom w:color="999999" w:space="0" w:sz="4" w:val="single"/>
              <w:right w:color="999999" w:space="0" w:sz="4" w:val="single"/>
            </w:tcBorders>
            <w:shd w:fill="ffffff" w:val="clear"/>
            <w:tcMar>
              <w:top w:w="100.0" w:type="dxa"/>
              <w:left w:w="150.0" w:type="dxa"/>
              <w:bottom w:w="100.0" w:type="dxa"/>
              <w:right w:w="150.0" w:type="dxa"/>
            </w:tcMar>
            <w:vAlign w:val="top"/>
          </w:tcPr>
          <w:p w:rsidR="00000000" w:rsidDel="00000000" w:rsidP="00000000" w:rsidRDefault="00000000" w:rsidRPr="00000000" w14:paraId="000000A6">
            <w:pPr>
              <w:rPr>
                <w:sz w:val="20"/>
                <w:szCs w:val="20"/>
              </w:rPr>
            </w:pPr>
            <w:r w:rsidDel="00000000" w:rsidR="00000000" w:rsidRPr="00000000">
              <w:rPr>
                <w:color w:val="1a5276"/>
                <w:sz w:val="20"/>
                <w:szCs w:val="20"/>
                <w:rtl w:val="0"/>
              </w:rPr>
              <w:t xml:space="preserve">The editorial concerns have been addressed in the revised manuscript: (1) A dedicated 'Ethical Considerations' section added at the end of the manuscript, before the References; (2) A dedicated Limitations section (Section 5) has been included; We thank the editors for their constructive feedback.</w:t>
            </w:r>
            <w:r w:rsidDel="00000000" w:rsidR="00000000" w:rsidRPr="00000000">
              <w:rPr>
                <w:rtl w:val="0"/>
              </w:rPr>
            </w:r>
          </w:p>
        </w:tc>
      </w:tr>
    </w:tbl>
    <w:p w:rsidR="00000000" w:rsidDel="00000000" w:rsidP="00000000" w:rsidRDefault="00000000" w:rsidRPr="00000000" w14:paraId="000000A7">
      <w:pPr>
        <w:spacing w:after="160" w:line="259" w:lineRule="auto"/>
        <w:rPr>
          <w:rFonts w:ascii="Calibri" w:cs="Calibri" w:eastAsia="Calibri" w:hAnsi="Calibri"/>
          <w:sz w:val="22"/>
          <w:szCs w:val="22"/>
        </w:rPr>
      </w:pPr>
      <w:bookmarkStart w:colFirst="0" w:colLast="0" w:name="_heading=h.fiemreprj6wc" w:id="0"/>
      <w:bookmarkEnd w:id="0"/>
      <w:r w:rsidDel="00000000" w:rsidR="00000000" w:rsidRPr="00000000">
        <w:rPr>
          <w:rtl w:val="0"/>
        </w:rPr>
      </w:r>
    </w:p>
    <w:sectPr>
      <w:headerReference r:id="rId8" w:type="default"/>
      <w:footerReference r:id="rId9" w:type="default"/>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alibri"/>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8">
    <w:pPr>
      <w:spacing w:after="280" w:lineRule="auto"/>
      <w:jc w:val="center"/>
      <w:rPr>
        <w:b w:val="1"/>
        <w:bCs w:val="1"/>
        <w:color w:val="003399"/>
        <w:u w:val="single"/>
      </w:rPr>
    </w:pPr>
    <w:r w:rsidDel="00000000" w:rsidR="00000000" w:rsidRPr="00000000">
      <w:rPr>
        <w:rtl w:val="0"/>
      </w:rPr>
    </w:r>
  </w:p>
  <w:p w:rsidR="00000000" w:rsidDel="00000000" w:rsidP="00000000" w:rsidRDefault="00000000" w:rsidRPr="00000000" w14:paraId="000000A9">
    <w:pPr>
      <w:spacing w:before="280" w:lineRule="auto"/>
      <w:jc w:val="center"/>
      <w:rPr>
        <w:sz w:val="20"/>
        <w:szCs w:val="20"/>
      </w:rPr>
    </w:pPr>
    <w:r w:rsidDel="00000000" w:rsidR="00000000" w:rsidRPr="00000000">
      <w:rPr>
        <w:color w:val="003399"/>
        <w:sz w:val="20"/>
        <w:szCs w:val="20"/>
        <w:highlight w:val="yellow"/>
        <w:rtl w:val="0"/>
      </w:rPr>
      <w:t xml:space="preserve">Review Form (Research)</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r1.reviewerhub.org/ajcr/journal"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JtuLjYdtKdAm38k4IihwN44IVA==">CgMxLjAyDmguZmllbXJlcHJqNndjOAByITFPM3pmQ2hCNVlFUVhDOEtYVmJoSVpxeUo5OE1CVkZOOA==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