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244B9" w14:paraId="46690650" w14:textId="77777777">
        <w:trPr>
          <w:trHeight w:val="20"/>
          <w:jc w:val="center"/>
        </w:trPr>
        <w:tc>
          <w:tcPr>
            <w:tcW w:w="1186" w:type="pct"/>
          </w:tcPr>
          <w:p w14:paraId="6E2BF6C5"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A6D5E9" w14:textId="77777777" w:rsidR="005244B9" w:rsidRDefault="00D103DD">
            <w:pPr>
              <w:rPr>
                <w:b/>
                <w:bCs/>
                <w:color w:val="0000FF"/>
                <w:sz w:val="20"/>
                <w:szCs w:val="20"/>
                <w:lang w:val="en-GB"/>
              </w:rPr>
            </w:pPr>
            <w:hyperlink r:id="rId7" w:history="1">
              <w:r w:rsidRPr="00D103DD">
                <w:rPr>
                  <w:rFonts w:ascii="Tahoma" w:hAnsi="Tahoma" w:cs="Tahoma"/>
                  <w:color w:val="0F4C82"/>
                  <w:u w:val="single"/>
                  <w:bdr w:val="none" w:sz="0" w:space="0" w:color="auto" w:frame="1"/>
                </w:rPr>
                <w:t>Asian Journal of Case Reports in Surgery</w:t>
              </w:r>
            </w:hyperlink>
            <w:r w:rsidRPr="00D103DD">
              <w:rPr>
                <w:rFonts w:ascii="Tahoma" w:hAnsi="Tahoma" w:cs="Tahoma"/>
                <w:color w:val="1A1A1A"/>
                <w:shd w:val="clear" w:color="auto" w:fill="FFFFFF"/>
              </w:rPr>
              <w:t> </w:t>
            </w:r>
          </w:p>
        </w:tc>
      </w:tr>
      <w:tr w:rsidR="005244B9" w14:paraId="34B582AC" w14:textId="77777777">
        <w:trPr>
          <w:trHeight w:val="20"/>
          <w:jc w:val="center"/>
        </w:trPr>
        <w:tc>
          <w:tcPr>
            <w:tcW w:w="1186" w:type="pct"/>
          </w:tcPr>
          <w:p w14:paraId="46240D85"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2774B7" w14:textId="77777777" w:rsidR="005244B9" w:rsidRDefault="00727CDF">
            <w:pPr>
              <w:pStyle w:val="NormalWeb"/>
              <w:spacing w:before="0" w:beforeAutospacing="0" w:after="0" w:afterAutospacing="0"/>
              <w:rPr>
                <w:rFonts w:ascii="Times New Roman" w:hAnsi="Times New Roman" w:cs="Times New Roman"/>
                <w:b/>
                <w:bCs/>
                <w:sz w:val="20"/>
                <w:szCs w:val="28"/>
                <w:lang w:val="en-GB"/>
              </w:rPr>
            </w:pPr>
            <w:r w:rsidRPr="00727CDF">
              <w:rPr>
                <w:rFonts w:ascii="Times New Roman" w:hAnsi="Times New Roman" w:cs="Times New Roman"/>
                <w:b/>
                <w:bCs/>
                <w:sz w:val="20"/>
                <w:szCs w:val="28"/>
                <w:lang w:val="en-GB"/>
              </w:rPr>
              <w:t>Ms_AJCRS_157236</w:t>
            </w:r>
          </w:p>
        </w:tc>
      </w:tr>
      <w:tr w:rsidR="005244B9" w14:paraId="4240311A" w14:textId="77777777">
        <w:trPr>
          <w:trHeight w:val="20"/>
          <w:jc w:val="center"/>
        </w:trPr>
        <w:tc>
          <w:tcPr>
            <w:tcW w:w="1186" w:type="pct"/>
          </w:tcPr>
          <w:p w14:paraId="3262D36E"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55FFBA" w14:textId="77777777" w:rsidR="005244B9" w:rsidRDefault="00A95CDB">
            <w:pPr>
              <w:pStyle w:val="NormalWeb"/>
              <w:spacing w:before="0" w:beforeAutospacing="0" w:after="0" w:afterAutospacing="0"/>
              <w:rPr>
                <w:rFonts w:ascii="Times New Roman" w:hAnsi="Times New Roman" w:cs="Times New Roman"/>
                <w:b/>
                <w:sz w:val="20"/>
                <w:szCs w:val="28"/>
                <w:lang w:val="en-GB"/>
              </w:rPr>
            </w:pPr>
            <w:r w:rsidRPr="00A95CDB">
              <w:rPr>
                <w:rFonts w:ascii="Times New Roman" w:hAnsi="Times New Roman" w:cs="Times New Roman"/>
                <w:b/>
                <w:sz w:val="20"/>
                <w:szCs w:val="28"/>
                <w:lang w:val="en-GB"/>
              </w:rPr>
              <w:t>Schwannoma of Psoas Muscle - An unusual cause of Abdominal Pain</w:t>
            </w:r>
          </w:p>
        </w:tc>
      </w:tr>
      <w:tr w:rsidR="005244B9" w14:paraId="3E87BC24" w14:textId="77777777">
        <w:trPr>
          <w:trHeight w:val="20"/>
          <w:jc w:val="center"/>
        </w:trPr>
        <w:tc>
          <w:tcPr>
            <w:tcW w:w="1186" w:type="pct"/>
          </w:tcPr>
          <w:p w14:paraId="33A8849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2F28B83"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DEFC75"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78498E49" w14:textId="77777777" w:rsidR="005244B9" w:rsidRDefault="005244B9">
      <w:pPr>
        <w:pStyle w:val="BodyText"/>
        <w:rPr>
          <w:rFonts w:ascii="Times New Roman" w:hAnsi="Times New Roman"/>
          <w:i/>
          <w:sz w:val="20"/>
          <w:szCs w:val="20"/>
          <w:u w:val="single"/>
          <w:lang w:val="en-GB"/>
        </w:rPr>
      </w:pPr>
    </w:p>
    <w:p w14:paraId="38E48539" w14:textId="77777777" w:rsidR="005244B9" w:rsidRDefault="005244B9">
      <w:pPr>
        <w:pStyle w:val="BodyText"/>
        <w:rPr>
          <w:rFonts w:ascii="Times New Roman" w:hAnsi="Times New Roman"/>
          <w:sz w:val="22"/>
          <w:szCs w:val="20"/>
          <w:lang w:val="en-GB"/>
        </w:rPr>
      </w:pPr>
    </w:p>
    <w:p w14:paraId="31D7BB8B" w14:textId="77777777" w:rsidR="005244B9" w:rsidRDefault="005244B9">
      <w:pPr>
        <w:pStyle w:val="BodyText"/>
        <w:rPr>
          <w:rFonts w:ascii="Times New Roman" w:hAnsi="Times New Roman"/>
          <w:sz w:val="22"/>
          <w:szCs w:val="20"/>
          <w:lang w:val="en-GB"/>
        </w:rPr>
      </w:pPr>
    </w:p>
    <w:p w14:paraId="3C428330"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AF8B0C"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244B9" w:rsidRPr="0060112C" w14:paraId="288E4FD1" w14:textId="77777777">
        <w:trPr>
          <w:trHeight w:val="20"/>
          <w:jc w:val="center"/>
        </w:trPr>
        <w:tc>
          <w:tcPr>
            <w:tcW w:w="1789" w:type="pct"/>
            <w:noWrap/>
          </w:tcPr>
          <w:p w14:paraId="0F76378F" w14:textId="77777777" w:rsidR="005244B9" w:rsidRPr="0060112C" w:rsidRDefault="005244B9" w:rsidP="0060112C">
            <w:pPr>
              <w:pStyle w:val="Heading2"/>
              <w:jc w:val="center"/>
              <w:rPr>
                <w:rFonts w:ascii="Times New Roman" w:hAnsi="Times New Roman"/>
                <w:sz w:val="22"/>
                <w:lang w:val="en-GB" w:eastAsia="en-US"/>
              </w:rPr>
            </w:pPr>
          </w:p>
        </w:tc>
        <w:tc>
          <w:tcPr>
            <w:tcW w:w="1844" w:type="pct"/>
          </w:tcPr>
          <w:p w14:paraId="453E2784" w14:textId="77777777" w:rsidR="005244B9" w:rsidRPr="0060112C" w:rsidRDefault="00924310" w:rsidP="0060112C">
            <w:pPr>
              <w:pStyle w:val="Heading2"/>
              <w:jc w:val="center"/>
              <w:rPr>
                <w:rFonts w:ascii="Times New Roman" w:hAnsi="Times New Roman"/>
                <w:sz w:val="22"/>
                <w:lang w:val="en-GB" w:eastAsia="en-US"/>
              </w:rPr>
            </w:pPr>
            <w:r w:rsidRPr="0060112C">
              <w:rPr>
                <w:rFonts w:ascii="Times New Roman" w:hAnsi="Times New Roman"/>
                <w:sz w:val="22"/>
                <w:lang w:val="en-GB" w:eastAsia="en-US"/>
              </w:rPr>
              <w:t>Comments of the Reviewers</w:t>
            </w:r>
          </w:p>
        </w:tc>
        <w:tc>
          <w:tcPr>
            <w:tcW w:w="1367" w:type="pct"/>
          </w:tcPr>
          <w:p w14:paraId="7C7EC020" w14:textId="77777777" w:rsidR="005244B9" w:rsidRPr="0060112C" w:rsidRDefault="00924310" w:rsidP="0060112C">
            <w:pPr>
              <w:spacing w:after="160" w:line="259" w:lineRule="auto"/>
              <w:jc w:val="center"/>
              <w:rPr>
                <w:rFonts w:eastAsia="Calibri"/>
                <w:kern w:val="2"/>
                <w:sz w:val="22"/>
                <w:szCs w:val="20"/>
                <w:lang w:val="en-GB"/>
              </w:rPr>
            </w:pPr>
            <w:r w:rsidRPr="0060112C">
              <w:rPr>
                <w:rFonts w:eastAsia="Calibri"/>
                <w:b/>
                <w:kern w:val="2"/>
                <w:sz w:val="22"/>
                <w:szCs w:val="20"/>
                <w:lang w:val="en-GB"/>
              </w:rPr>
              <w:t>Author’s Feedback</w:t>
            </w:r>
          </w:p>
          <w:p w14:paraId="259D8F47" w14:textId="77777777" w:rsidR="005244B9" w:rsidRPr="0060112C" w:rsidRDefault="005244B9" w:rsidP="0060112C">
            <w:pPr>
              <w:pStyle w:val="Heading2"/>
              <w:jc w:val="center"/>
              <w:rPr>
                <w:rFonts w:ascii="Times New Roman" w:hAnsi="Times New Roman"/>
                <w:b w:val="0"/>
                <w:sz w:val="22"/>
                <w:lang w:val="en-GB" w:eastAsia="en-US"/>
              </w:rPr>
            </w:pPr>
          </w:p>
        </w:tc>
      </w:tr>
      <w:tr w:rsidR="005244B9" w14:paraId="7E6F61C3" w14:textId="77777777">
        <w:trPr>
          <w:trHeight w:val="20"/>
          <w:jc w:val="center"/>
        </w:trPr>
        <w:tc>
          <w:tcPr>
            <w:tcW w:w="1789" w:type="pct"/>
            <w:noWrap/>
          </w:tcPr>
          <w:p w14:paraId="7698C12A" w14:textId="77777777" w:rsidR="0060112C" w:rsidRDefault="0060112C">
            <w:pPr>
              <w:rPr>
                <w:b/>
                <w:bCs/>
                <w:sz w:val="20"/>
                <w:szCs w:val="20"/>
                <w:lang w:val="en-GB"/>
              </w:rPr>
            </w:pPr>
          </w:p>
          <w:p w14:paraId="5D3769F5"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1E8C607" w14:textId="77777777" w:rsidR="0060112C" w:rsidRDefault="0060112C">
            <w:pPr>
              <w:pStyle w:val="ListParagraph"/>
              <w:ind w:left="0"/>
            </w:pPr>
          </w:p>
          <w:p w14:paraId="4A01D535" w14:textId="77777777" w:rsidR="00857B45" w:rsidRDefault="00857B45">
            <w:pPr>
              <w:pStyle w:val="ListParagraph"/>
              <w:ind w:left="0"/>
            </w:pPr>
            <w:r>
              <w:t xml:space="preserve">This case report makes a meaningful contribution to the medical literature by documenting a rare instance of schwannoma arising within the psoas muscle — a location so infrequently reported that it represents only a fraction of the already uncommon category of retroperitoneal schwannomas. </w:t>
            </w:r>
          </w:p>
          <w:p w14:paraId="435D23DA" w14:textId="77777777" w:rsidR="005244B9" w:rsidRDefault="00857B45">
            <w:pPr>
              <w:pStyle w:val="ListParagraph"/>
              <w:ind w:left="0"/>
            </w:pPr>
            <w:r>
              <w:t>By detailing the clinical presentation, imaging findings, surgical management, and histopathological confirmation, the manuscript serves as a valuable reference for clinicians encountering atypical retroperitoneal cystic lesions that resist a straightforward diagnosis.</w:t>
            </w:r>
          </w:p>
          <w:p w14:paraId="6735349D" w14:textId="77777777" w:rsidR="0060112C" w:rsidRDefault="0060112C">
            <w:pPr>
              <w:pStyle w:val="ListParagraph"/>
              <w:ind w:left="0"/>
              <w:rPr>
                <w:b/>
                <w:bCs/>
                <w:sz w:val="20"/>
                <w:szCs w:val="20"/>
                <w:lang w:val="en-GB"/>
              </w:rPr>
            </w:pPr>
          </w:p>
        </w:tc>
        <w:tc>
          <w:tcPr>
            <w:tcW w:w="1367" w:type="pct"/>
          </w:tcPr>
          <w:p w14:paraId="41DBFD4C" w14:textId="77777777" w:rsidR="00BA5422" w:rsidRDefault="00BA5422">
            <w:pPr>
              <w:pStyle w:val="Heading2"/>
              <w:jc w:val="left"/>
              <w:rPr>
                <w:rFonts w:ascii="Times New Roman" w:hAnsi="Times New Roman"/>
                <w:b w:val="0"/>
                <w:lang w:val="en-US" w:eastAsia="en-US"/>
              </w:rPr>
            </w:pPr>
          </w:p>
          <w:p w14:paraId="7F3063BE" w14:textId="0A56DFFF" w:rsidR="005244B9" w:rsidRDefault="00BA5422">
            <w:pPr>
              <w:pStyle w:val="Heading2"/>
              <w:jc w:val="left"/>
              <w:rPr>
                <w:rFonts w:ascii="Times New Roman" w:hAnsi="Times New Roman"/>
                <w:b w:val="0"/>
                <w:lang w:val="en-GB" w:eastAsia="en-US"/>
              </w:rPr>
            </w:pPr>
            <w:r w:rsidRPr="00BA5422">
              <w:rPr>
                <w:rFonts w:ascii="Times New Roman" w:hAnsi="Times New Roman"/>
                <w:b w:val="0"/>
                <w:lang w:val="en-US" w:eastAsia="en-US"/>
              </w:rPr>
              <w:t>We sincerely thank the reviewer for this positive and encouraging assessment of our work. We are pleased that the reviewer recognizes the rarity and clinical relevance of psoas muscle schwannomas and the potential utility of our case in guiding clinicians faced with diagnostically challenging retroperitoneal lesions.</w:t>
            </w:r>
          </w:p>
        </w:tc>
      </w:tr>
    </w:tbl>
    <w:p w14:paraId="12066BDB" w14:textId="77777777" w:rsidR="005244B9" w:rsidRDefault="005244B9">
      <w:pPr>
        <w:rPr>
          <w:sz w:val="22"/>
          <w:szCs w:val="20"/>
          <w:lang w:val="en-GB"/>
        </w:rPr>
      </w:pPr>
    </w:p>
    <w:p w14:paraId="1B646755" w14:textId="77777777" w:rsidR="005244B9" w:rsidRDefault="005244B9">
      <w:pPr>
        <w:rPr>
          <w:sz w:val="22"/>
          <w:szCs w:val="20"/>
          <w:lang w:val="en-GB"/>
        </w:rPr>
      </w:pPr>
    </w:p>
    <w:p w14:paraId="75DCF940" w14:textId="77777777" w:rsidR="005244B9" w:rsidRDefault="005244B9">
      <w:pPr>
        <w:rPr>
          <w:sz w:val="22"/>
          <w:szCs w:val="20"/>
          <w:lang w:val="en-GB"/>
        </w:rPr>
      </w:pPr>
    </w:p>
    <w:p w14:paraId="3952F021"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DD300C6"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244B9" w14:paraId="76DDB920" w14:textId="77777777">
        <w:trPr>
          <w:trHeight w:val="20"/>
          <w:tblHeader/>
          <w:jc w:val="center"/>
        </w:trPr>
        <w:tc>
          <w:tcPr>
            <w:tcW w:w="1790" w:type="pct"/>
            <w:noWrap/>
          </w:tcPr>
          <w:p w14:paraId="62D17D26" w14:textId="77777777" w:rsidR="005244B9" w:rsidRDefault="005244B9">
            <w:pPr>
              <w:pStyle w:val="Heading2"/>
              <w:jc w:val="left"/>
              <w:rPr>
                <w:rFonts w:ascii="Times New Roman" w:hAnsi="Times New Roman"/>
                <w:lang w:val="en-GB" w:eastAsia="en-US"/>
              </w:rPr>
            </w:pPr>
          </w:p>
        </w:tc>
        <w:tc>
          <w:tcPr>
            <w:tcW w:w="1843" w:type="pct"/>
          </w:tcPr>
          <w:p w14:paraId="19BB171D"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727420"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71C5164E" w14:textId="77777777">
        <w:trPr>
          <w:trHeight w:val="20"/>
          <w:jc w:val="center"/>
        </w:trPr>
        <w:tc>
          <w:tcPr>
            <w:tcW w:w="1790" w:type="pct"/>
            <w:noWrap/>
          </w:tcPr>
          <w:p w14:paraId="33140819" w14:textId="77777777" w:rsidR="0060112C" w:rsidRDefault="0060112C">
            <w:pPr>
              <w:rPr>
                <w:b/>
                <w:bCs/>
                <w:sz w:val="20"/>
                <w:szCs w:val="20"/>
                <w:lang w:val="en-GB"/>
              </w:rPr>
            </w:pPr>
          </w:p>
          <w:p w14:paraId="22876A25" w14:textId="77777777" w:rsidR="005244B9" w:rsidRDefault="00924310">
            <w:pPr>
              <w:rPr>
                <w:b/>
                <w:bCs/>
                <w:sz w:val="20"/>
                <w:szCs w:val="20"/>
                <w:lang w:val="en-GB"/>
              </w:rPr>
            </w:pPr>
            <w:r>
              <w:rPr>
                <w:b/>
                <w:bCs/>
                <w:sz w:val="20"/>
                <w:szCs w:val="20"/>
                <w:lang w:val="en-GB"/>
              </w:rPr>
              <w:t xml:space="preserve">1. Is the title clear and appropriate for the study? </w:t>
            </w:r>
          </w:p>
          <w:p w14:paraId="3FFFD6B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D4368"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6FE292" w14:textId="77777777" w:rsidR="0060112C" w:rsidRDefault="0060112C" w:rsidP="00857B45"/>
          <w:p w14:paraId="2A53C332" w14:textId="77777777" w:rsidR="005244B9" w:rsidRDefault="00857B45" w:rsidP="00857B45">
            <w:r>
              <w:t xml:space="preserve">Yes, the title </w:t>
            </w:r>
            <w:r>
              <w:rPr>
                <w:rStyle w:val="Strong"/>
                <w:rFonts w:eastAsia="Arial Unicode MS"/>
              </w:rPr>
              <w:t>"Schwannoma of Psoas Muscle – An Unusual Cause of Abdominal Pain"</w:t>
            </w:r>
            <w:r>
              <w:t xml:space="preserve"> is largely clear and appropriate for the study.</w:t>
            </w:r>
          </w:p>
          <w:p w14:paraId="6A742BEE" w14:textId="77777777" w:rsidR="00857B45" w:rsidRDefault="00857B45" w:rsidP="00857B45"/>
          <w:p w14:paraId="05C63057" w14:textId="77777777" w:rsidR="00857B45" w:rsidRDefault="00857B45" w:rsidP="00857B45">
            <w:pPr>
              <w:rPr>
                <w:b/>
                <w:bCs/>
                <w:sz w:val="20"/>
                <w:szCs w:val="20"/>
                <w:lang w:val="en-GB"/>
              </w:rPr>
            </w:pPr>
            <w:r>
              <w:t>4</w:t>
            </w:r>
          </w:p>
        </w:tc>
        <w:tc>
          <w:tcPr>
            <w:tcW w:w="1367" w:type="pct"/>
          </w:tcPr>
          <w:p w14:paraId="1F393C25" w14:textId="62EC6FA9" w:rsidR="005244B9" w:rsidRDefault="00BA5422">
            <w:pPr>
              <w:pStyle w:val="Heading2"/>
              <w:jc w:val="left"/>
              <w:rPr>
                <w:rFonts w:ascii="Times New Roman" w:hAnsi="Times New Roman"/>
                <w:b w:val="0"/>
                <w:lang w:val="en-GB" w:eastAsia="en-US"/>
              </w:rPr>
            </w:pPr>
            <w:r w:rsidRPr="00BA5422">
              <w:rPr>
                <w:rFonts w:ascii="Times New Roman" w:hAnsi="Times New Roman"/>
                <w:b w:val="0"/>
                <w:lang w:val="en-US" w:eastAsia="en-US"/>
              </w:rPr>
              <w:t>We are pleased that the title is considered clear and appropriate in reflecting the content and clinical relevance of the case.</w:t>
            </w:r>
          </w:p>
        </w:tc>
      </w:tr>
      <w:tr w:rsidR="005244B9" w14:paraId="322A3420" w14:textId="77777777">
        <w:trPr>
          <w:trHeight w:val="20"/>
          <w:jc w:val="center"/>
        </w:trPr>
        <w:tc>
          <w:tcPr>
            <w:tcW w:w="1790" w:type="pct"/>
            <w:noWrap/>
          </w:tcPr>
          <w:p w14:paraId="30F59763" w14:textId="77777777" w:rsidR="0060112C" w:rsidRDefault="0060112C">
            <w:pPr>
              <w:pStyle w:val="Heading2"/>
              <w:jc w:val="left"/>
              <w:rPr>
                <w:rFonts w:ascii="Times New Roman" w:hAnsi="Times New Roman"/>
                <w:lang w:val="en-GB" w:eastAsia="en-US"/>
              </w:rPr>
            </w:pPr>
          </w:p>
          <w:p w14:paraId="58BD7DEA"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9468C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3796B"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D5FED2" w14:textId="77777777" w:rsidR="0060112C" w:rsidRDefault="0060112C" w:rsidP="0060112C"/>
          <w:p w14:paraId="729DAF5A" w14:textId="77777777" w:rsidR="0060112C" w:rsidRDefault="0060112C" w:rsidP="0060112C">
            <w:r>
              <w:t xml:space="preserve">The abstract is comprehensive in its core elements and reads clearly, making it accessible to a wide clinical audience. With minor additions — particularly regarding tumor dimensions, immunohistochemical detail, and a dedicated clinical learning point — it could be elevated to a more complete and impactful summary that fully represents the depth of the manuscript </w:t>
            </w:r>
          </w:p>
          <w:p w14:paraId="265D13A5" w14:textId="77777777" w:rsidR="0060112C" w:rsidRDefault="0060112C" w:rsidP="0060112C"/>
          <w:p w14:paraId="5BC775D5" w14:textId="77777777" w:rsidR="0060112C" w:rsidRDefault="0060112C" w:rsidP="0060112C">
            <w:r>
              <w:t>4</w:t>
            </w:r>
          </w:p>
          <w:p w14:paraId="0E0064DE" w14:textId="77777777" w:rsidR="0060112C" w:rsidRDefault="0060112C" w:rsidP="0060112C">
            <w:pPr>
              <w:rPr>
                <w:b/>
                <w:bCs/>
                <w:sz w:val="20"/>
                <w:szCs w:val="20"/>
                <w:lang w:val="en-GB"/>
              </w:rPr>
            </w:pPr>
          </w:p>
        </w:tc>
        <w:tc>
          <w:tcPr>
            <w:tcW w:w="1367" w:type="pct"/>
          </w:tcPr>
          <w:p w14:paraId="3EF79012" w14:textId="77777777" w:rsidR="00BA5422" w:rsidRPr="00BA5422" w:rsidRDefault="00BA5422" w:rsidP="00BA5422">
            <w:pPr>
              <w:pStyle w:val="Heading2"/>
              <w:rPr>
                <w:b w:val="0"/>
                <w:bCs w:val="0"/>
                <w:lang w:val="en-IN"/>
              </w:rPr>
            </w:pPr>
            <w:r w:rsidRPr="00BA5422">
              <w:rPr>
                <w:b w:val="0"/>
                <w:bCs w:val="0"/>
                <w:lang w:val="en-IN"/>
              </w:rPr>
              <w:t>We thank the reviewer for this constructive suggestion. We agree that inclusion of key quantitative and diagnostic details within the abstract enhances its completeness and impact.</w:t>
            </w:r>
          </w:p>
          <w:p w14:paraId="3A5EC6B9" w14:textId="77777777" w:rsidR="00BA5422" w:rsidRPr="00BA5422" w:rsidRDefault="00BA5422" w:rsidP="00BA5422">
            <w:pPr>
              <w:pStyle w:val="Heading2"/>
              <w:rPr>
                <w:b w:val="0"/>
                <w:bCs w:val="0"/>
                <w:lang w:val="en-IN"/>
              </w:rPr>
            </w:pPr>
            <w:r w:rsidRPr="00BA5422">
              <w:rPr>
                <w:b w:val="0"/>
                <w:bCs w:val="0"/>
                <w:lang w:val="en-IN"/>
              </w:rPr>
              <w:t>Accordingly, we have revised the abstract to include:</w:t>
            </w:r>
          </w:p>
          <w:p w14:paraId="60FA8C49" w14:textId="77777777" w:rsidR="00BA5422" w:rsidRPr="00BA5422" w:rsidRDefault="00BA5422" w:rsidP="00BA5422">
            <w:pPr>
              <w:pStyle w:val="Heading2"/>
              <w:numPr>
                <w:ilvl w:val="0"/>
                <w:numId w:val="13"/>
              </w:numPr>
              <w:rPr>
                <w:b w:val="0"/>
                <w:bCs w:val="0"/>
                <w:lang w:val="en-IN"/>
              </w:rPr>
            </w:pPr>
            <w:r w:rsidRPr="00BA5422">
              <w:rPr>
                <w:b w:val="0"/>
                <w:bCs w:val="0"/>
                <w:lang w:val="en-IN"/>
              </w:rPr>
              <w:t xml:space="preserve">Tumor dimensions </w:t>
            </w:r>
          </w:p>
          <w:p w14:paraId="06E4A7A3" w14:textId="7213DECE" w:rsidR="00BA5422" w:rsidRPr="00BA5422" w:rsidRDefault="00BA5422" w:rsidP="00BA5422">
            <w:pPr>
              <w:pStyle w:val="Heading2"/>
              <w:numPr>
                <w:ilvl w:val="0"/>
                <w:numId w:val="13"/>
              </w:numPr>
              <w:rPr>
                <w:b w:val="0"/>
                <w:bCs w:val="0"/>
                <w:lang w:val="en-IN"/>
              </w:rPr>
            </w:pPr>
            <w:r w:rsidRPr="00BA5422">
              <w:rPr>
                <w:b w:val="0"/>
                <w:bCs w:val="0"/>
                <w:lang w:val="en-IN"/>
              </w:rPr>
              <w:t>More detailed histopathological description</w:t>
            </w:r>
            <w:r>
              <w:rPr>
                <w:b w:val="0"/>
                <w:bCs w:val="0"/>
                <w:lang w:val="en-IN"/>
              </w:rPr>
              <w:t xml:space="preserve"> </w:t>
            </w:r>
            <w:r w:rsidRPr="00BA5422">
              <w:rPr>
                <w:b w:val="0"/>
                <w:bCs w:val="0"/>
                <w:lang w:val="en-IN"/>
              </w:rPr>
              <w:t xml:space="preserve">with immunohistochemical confirmation (S-100 positivity) </w:t>
            </w:r>
          </w:p>
          <w:p w14:paraId="0CFFC6E6" w14:textId="77777777" w:rsidR="00BA5422" w:rsidRPr="00BA5422" w:rsidRDefault="00BA5422" w:rsidP="00BA5422">
            <w:pPr>
              <w:pStyle w:val="Heading2"/>
              <w:numPr>
                <w:ilvl w:val="0"/>
                <w:numId w:val="13"/>
              </w:numPr>
              <w:rPr>
                <w:b w:val="0"/>
                <w:bCs w:val="0"/>
                <w:lang w:val="en-IN"/>
              </w:rPr>
            </w:pPr>
            <w:r w:rsidRPr="00BA5422">
              <w:rPr>
                <w:b w:val="0"/>
                <w:bCs w:val="0"/>
                <w:lang w:val="en-IN"/>
              </w:rPr>
              <w:t>A clearly articulated clinical learning point emphasizing the importance of considering schwannoma in atypical retroperitoneal cystic lesions</w:t>
            </w:r>
          </w:p>
          <w:p w14:paraId="402A4F1F" w14:textId="77777777" w:rsidR="005244B9" w:rsidRPr="00BA5422" w:rsidRDefault="005244B9">
            <w:pPr>
              <w:pStyle w:val="Heading2"/>
              <w:jc w:val="left"/>
              <w:rPr>
                <w:rFonts w:ascii="Times New Roman" w:hAnsi="Times New Roman"/>
                <w:b w:val="0"/>
                <w:bCs w:val="0"/>
                <w:lang w:val="en-GB" w:eastAsia="en-US"/>
              </w:rPr>
            </w:pPr>
          </w:p>
        </w:tc>
      </w:tr>
      <w:tr w:rsidR="005244B9" w14:paraId="2E7EF8F5" w14:textId="77777777">
        <w:trPr>
          <w:trHeight w:val="20"/>
          <w:jc w:val="center"/>
        </w:trPr>
        <w:tc>
          <w:tcPr>
            <w:tcW w:w="1790" w:type="pct"/>
            <w:noWrap/>
          </w:tcPr>
          <w:p w14:paraId="181E7DA1" w14:textId="77777777" w:rsidR="0060112C" w:rsidRDefault="0060112C">
            <w:pPr>
              <w:pStyle w:val="Heading2"/>
              <w:jc w:val="left"/>
              <w:rPr>
                <w:rFonts w:ascii="Times New Roman" w:hAnsi="Times New Roman"/>
                <w:lang w:val="en-GB"/>
              </w:rPr>
            </w:pPr>
          </w:p>
          <w:p w14:paraId="64C64055"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249EFB9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662E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5AC7D8D" w14:textId="77777777" w:rsidR="0060112C" w:rsidRDefault="0060112C">
            <w:pPr>
              <w:rPr>
                <w:sz w:val="20"/>
                <w:szCs w:val="20"/>
                <w:lang w:val="en-GB" w:eastAsia="x-none"/>
              </w:rPr>
            </w:pPr>
          </w:p>
        </w:tc>
        <w:tc>
          <w:tcPr>
            <w:tcW w:w="1843" w:type="pct"/>
          </w:tcPr>
          <w:p w14:paraId="155950F6" w14:textId="77777777" w:rsidR="0060112C" w:rsidRDefault="0060112C" w:rsidP="0060112C">
            <w:pPr>
              <w:rPr>
                <w:b/>
                <w:bCs/>
                <w:sz w:val="20"/>
                <w:szCs w:val="20"/>
                <w:lang w:val="en-GB"/>
              </w:rPr>
            </w:pPr>
          </w:p>
          <w:p w14:paraId="1E83A378" w14:textId="77777777" w:rsidR="005244B9" w:rsidRDefault="0060112C" w:rsidP="0060112C">
            <w:pPr>
              <w:rPr>
                <w:b/>
                <w:bCs/>
                <w:sz w:val="20"/>
                <w:szCs w:val="20"/>
                <w:lang w:val="en-GB"/>
              </w:rPr>
            </w:pPr>
            <w:r>
              <w:rPr>
                <w:b/>
                <w:bCs/>
                <w:sz w:val="20"/>
                <w:szCs w:val="20"/>
                <w:lang w:val="en-GB"/>
              </w:rPr>
              <w:t>Yes t</w:t>
            </w:r>
            <w:r>
              <w:rPr>
                <w:lang w:val="en-GB"/>
              </w:rPr>
              <w:t>he keywords are appropriate and useful.</w:t>
            </w:r>
          </w:p>
          <w:p w14:paraId="3B22EB9D" w14:textId="77777777" w:rsidR="0060112C" w:rsidRDefault="0060112C" w:rsidP="0060112C">
            <w:pPr>
              <w:rPr>
                <w:b/>
                <w:bCs/>
                <w:sz w:val="20"/>
                <w:szCs w:val="20"/>
                <w:lang w:val="en-GB"/>
              </w:rPr>
            </w:pPr>
          </w:p>
          <w:p w14:paraId="45B5C8A4" w14:textId="77777777" w:rsidR="0060112C" w:rsidRDefault="0060112C" w:rsidP="0060112C">
            <w:pPr>
              <w:rPr>
                <w:b/>
                <w:bCs/>
                <w:sz w:val="20"/>
                <w:szCs w:val="20"/>
                <w:lang w:val="en-GB"/>
              </w:rPr>
            </w:pPr>
            <w:r>
              <w:rPr>
                <w:b/>
                <w:bCs/>
                <w:sz w:val="20"/>
                <w:szCs w:val="20"/>
                <w:lang w:val="en-GB"/>
              </w:rPr>
              <w:t>4</w:t>
            </w:r>
          </w:p>
        </w:tc>
        <w:tc>
          <w:tcPr>
            <w:tcW w:w="1367" w:type="pct"/>
          </w:tcPr>
          <w:p w14:paraId="274ABE54" w14:textId="77777777" w:rsidR="005244B9" w:rsidRDefault="005244B9">
            <w:pPr>
              <w:pStyle w:val="Heading2"/>
              <w:jc w:val="left"/>
              <w:rPr>
                <w:rFonts w:ascii="Times New Roman" w:hAnsi="Times New Roman"/>
                <w:b w:val="0"/>
                <w:lang w:val="en-GB" w:eastAsia="en-US"/>
              </w:rPr>
            </w:pPr>
          </w:p>
          <w:p w14:paraId="69DF16EA" w14:textId="2284D650" w:rsidR="00DE50D4" w:rsidRPr="00DE50D4" w:rsidRDefault="00DE50D4" w:rsidP="00DE50D4">
            <w:pPr>
              <w:rPr>
                <w:lang w:val="en-GB"/>
              </w:rPr>
            </w:pPr>
            <w:r>
              <w:rPr>
                <w:lang w:val="en-GB"/>
              </w:rPr>
              <w:t>Thank You</w:t>
            </w:r>
          </w:p>
        </w:tc>
      </w:tr>
      <w:tr w:rsidR="005244B9" w14:paraId="46D0A072" w14:textId="77777777">
        <w:trPr>
          <w:trHeight w:val="20"/>
          <w:jc w:val="center"/>
        </w:trPr>
        <w:tc>
          <w:tcPr>
            <w:tcW w:w="1790" w:type="pct"/>
            <w:noWrap/>
          </w:tcPr>
          <w:p w14:paraId="5821A2B3" w14:textId="77777777" w:rsidR="0060112C" w:rsidRDefault="0060112C">
            <w:pPr>
              <w:pStyle w:val="Heading2"/>
              <w:jc w:val="left"/>
              <w:rPr>
                <w:rFonts w:ascii="Times New Roman" w:hAnsi="Times New Roman"/>
                <w:lang w:val="en-GB"/>
              </w:rPr>
            </w:pPr>
          </w:p>
          <w:p w14:paraId="1D6B82BF"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83AB6F"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549732"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3912C9" w14:textId="77777777" w:rsidR="0060112C" w:rsidRDefault="0060112C" w:rsidP="0060112C">
            <w:r>
              <w:t xml:space="preserve">The background information is </w:t>
            </w:r>
            <w:r>
              <w:rPr>
                <w:rStyle w:val="Strong"/>
                <w:rFonts w:eastAsia="Arial Unicode MS"/>
              </w:rPr>
              <w:t>adequately written and reasonably well-organized</w:t>
            </w:r>
            <w:r>
              <w:t xml:space="preserve">, fulfilling its primary purpose of contextualizing the rarity of the condition and setting the stage for the case presentation. </w:t>
            </w:r>
          </w:p>
          <w:p w14:paraId="169276A6" w14:textId="77777777" w:rsidR="0060112C" w:rsidRDefault="0060112C" w:rsidP="0060112C">
            <w:r>
              <w:t xml:space="preserve">However, it falls short of being comprehensive in several important areas — notably the absence of histopathological background, epidemiological data, a literature comparison, and limited referencing in key statements. </w:t>
            </w:r>
          </w:p>
          <w:p w14:paraId="0BDE78AD" w14:textId="77777777" w:rsidR="005244B9" w:rsidRDefault="0060112C" w:rsidP="0060112C">
            <w:r>
              <w:t>Addressing these gaps would significantly strengthen the introduction and elevate the overall scientific quality of the manuscript.</w:t>
            </w:r>
          </w:p>
          <w:p w14:paraId="70C84B6D" w14:textId="77777777" w:rsidR="0060112C" w:rsidRDefault="0060112C" w:rsidP="0060112C">
            <w:pPr>
              <w:rPr>
                <w:b/>
                <w:bCs/>
                <w:sz w:val="20"/>
                <w:szCs w:val="20"/>
                <w:lang w:val="en-GB"/>
              </w:rPr>
            </w:pPr>
          </w:p>
          <w:p w14:paraId="4F0298D8" w14:textId="77777777" w:rsidR="0060112C" w:rsidRDefault="0060112C" w:rsidP="0060112C">
            <w:pPr>
              <w:rPr>
                <w:b/>
                <w:bCs/>
                <w:sz w:val="20"/>
                <w:szCs w:val="20"/>
                <w:lang w:val="en-GB"/>
              </w:rPr>
            </w:pPr>
            <w:r>
              <w:rPr>
                <w:b/>
                <w:bCs/>
                <w:sz w:val="20"/>
                <w:szCs w:val="20"/>
                <w:lang w:val="en-GB"/>
              </w:rPr>
              <w:t>4</w:t>
            </w:r>
          </w:p>
          <w:p w14:paraId="31AE873D" w14:textId="77777777" w:rsidR="0060112C" w:rsidRDefault="0060112C" w:rsidP="0060112C">
            <w:pPr>
              <w:rPr>
                <w:b/>
                <w:bCs/>
                <w:sz w:val="20"/>
                <w:szCs w:val="20"/>
                <w:lang w:val="en-GB"/>
              </w:rPr>
            </w:pPr>
          </w:p>
        </w:tc>
        <w:tc>
          <w:tcPr>
            <w:tcW w:w="1367" w:type="pct"/>
          </w:tcPr>
          <w:p w14:paraId="6541F971" w14:textId="77777777" w:rsidR="00DE50D4" w:rsidRPr="00DE50D4" w:rsidRDefault="00DE50D4" w:rsidP="00DE50D4">
            <w:pPr>
              <w:pStyle w:val="Heading2"/>
              <w:rPr>
                <w:b w:val="0"/>
                <w:bCs w:val="0"/>
                <w:lang w:val="en-IN"/>
              </w:rPr>
            </w:pPr>
            <w:r w:rsidRPr="00DE50D4">
              <w:rPr>
                <w:b w:val="0"/>
                <w:bCs w:val="0"/>
                <w:lang w:val="en-IN"/>
              </w:rPr>
              <w:t>We thank the reviewer for this detailed and constructive critique of the Introduction.</w:t>
            </w:r>
          </w:p>
          <w:p w14:paraId="4D565B87" w14:textId="77777777" w:rsidR="00DE50D4" w:rsidRPr="00DE50D4" w:rsidRDefault="00DE50D4" w:rsidP="00DE50D4">
            <w:pPr>
              <w:pStyle w:val="Heading2"/>
              <w:rPr>
                <w:b w:val="0"/>
                <w:bCs w:val="0"/>
                <w:lang w:val="en-IN"/>
              </w:rPr>
            </w:pPr>
            <w:r w:rsidRPr="00DE50D4">
              <w:rPr>
                <w:b w:val="0"/>
                <w:bCs w:val="0"/>
                <w:lang w:val="en-IN"/>
              </w:rPr>
              <w:t>In response, we have substantially revised the Introduction to enhance its scientific depth and completeness. Specifically:</w:t>
            </w:r>
          </w:p>
          <w:p w14:paraId="05022323" w14:textId="77777777" w:rsidR="00DE50D4" w:rsidRPr="00DE50D4" w:rsidRDefault="00DE50D4" w:rsidP="00DE50D4">
            <w:pPr>
              <w:pStyle w:val="Heading2"/>
              <w:numPr>
                <w:ilvl w:val="0"/>
                <w:numId w:val="14"/>
              </w:numPr>
              <w:rPr>
                <w:b w:val="0"/>
                <w:bCs w:val="0"/>
                <w:lang w:val="en-IN"/>
              </w:rPr>
            </w:pPr>
            <w:r w:rsidRPr="00DE50D4">
              <w:rPr>
                <w:b w:val="0"/>
                <w:bCs w:val="0"/>
                <w:lang w:val="en-IN"/>
              </w:rPr>
              <w:t xml:space="preserve">Histopathological background has been incorporated, including characteristic features such as Antoni A and B areas, Verocay bodies, and S-100 immunopositivity. </w:t>
            </w:r>
          </w:p>
          <w:p w14:paraId="3E0AA811" w14:textId="77777777" w:rsidR="00DE50D4" w:rsidRPr="00DE50D4" w:rsidRDefault="00DE50D4" w:rsidP="00DE50D4">
            <w:pPr>
              <w:pStyle w:val="Heading2"/>
              <w:numPr>
                <w:ilvl w:val="0"/>
                <w:numId w:val="14"/>
              </w:numPr>
              <w:rPr>
                <w:b w:val="0"/>
                <w:bCs w:val="0"/>
                <w:lang w:val="en-IN"/>
              </w:rPr>
            </w:pPr>
            <w:r w:rsidRPr="00DE50D4">
              <w:rPr>
                <w:b w:val="0"/>
                <w:bCs w:val="0"/>
                <w:lang w:val="en-IN"/>
              </w:rPr>
              <w:t xml:space="preserve">Epidemiological data regarding the rarity of retroperitoneal schwannomas and psoas involvement have been added. </w:t>
            </w:r>
          </w:p>
          <w:p w14:paraId="39DE706A" w14:textId="77777777" w:rsidR="00DE50D4" w:rsidRPr="00DE50D4" w:rsidRDefault="00DE50D4" w:rsidP="00DE50D4">
            <w:pPr>
              <w:pStyle w:val="Heading2"/>
              <w:numPr>
                <w:ilvl w:val="0"/>
                <w:numId w:val="14"/>
              </w:numPr>
              <w:rPr>
                <w:b w:val="0"/>
                <w:bCs w:val="0"/>
                <w:lang w:val="en-IN"/>
              </w:rPr>
            </w:pPr>
            <w:r w:rsidRPr="00DE50D4">
              <w:rPr>
                <w:b w:val="0"/>
                <w:bCs w:val="0"/>
                <w:lang w:val="en-IN"/>
              </w:rPr>
              <w:t xml:space="preserve">Literature comparison has been strengthened by referencing previously reported cases to better contextualize the rarity of our case. </w:t>
            </w:r>
          </w:p>
          <w:p w14:paraId="258B5CFD" w14:textId="77777777" w:rsidR="00DE50D4" w:rsidRPr="00DE50D4" w:rsidRDefault="00DE50D4" w:rsidP="00DE50D4">
            <w:pPr>
              <w:pStyle w:val="Heading2"/>
              <w:numPr>
                <w:ilvl w:val="0"/>
                <w:numId w:val="14"/>
              </w:numPr>
              <w:rPr>
                <w:b w:val="0"/>
                <w:bCs w:val="0"/>
                <w:lang w:val="en-IN"/>
              </w:rPr>
            </w:pPr>
            <w:r w:rsidRPr="00DE50D4">
              <w:rPr>
                <w:b w:val="0"/>
                <w:bCs w:val="0"/>
                <w:lang w:val="en-IN"/>
              </w:rPr>
              <w:t>Referencing has been expanded and updated to support key statements throughout the section.</w:t>
            </w:r>
          </w:p>
          <w:p w14:paraId="0F86F0CD" w14:textId="77777777" w:rsidR="005244B9" w:rsidRDefault="005244B9">
            <w:pPr>
              <w:pStyle w:val="Heading2"/>
              <w:jc w:val="left"/>
              <w:rPr>
                <w:rFonts w:ascii="Times New Roman" w:hAnsi="Times New Roman"/>
                <w:b w:val="0"/>
                <w:lang w:val="en-GB" w:eastAsia="en-US"/>
              </w:rPr>
            </w:pPr>
          </w:p>
        </w:tc>
      </w:tr>
      <w:tr w:rsidR="005244B9" w14:paraId="588D8C58" w14:textId="77777777">
        <w:trPr>
          <w:trHeight w:val="20"/>
          <w:jc w:val="center"/>
        </w:trPr>
        <w:tc>
          <w:tcPr>
            <w:tcW w:w="1790" w:type="pct"/>
            <w:noWrap/>
          </w:tcPr>
          <w:p w14:paraId="4CA80330" w14:textId="77777777" w:rsidR="00D0481D" w:rsidRDefault="00D0481D">
            <w:pPr>
              <w:pStyle w:val="Heading2"/>
              <w:jc w:val="left"/>
              <w:rPr>
                <w:rFonts w:ascii="Times New Roman" w:hAnsi="Times New Roman"/>
                <w:lang w:val="en-GB"/>
              </w:rPr>
            </w:pPr>
          </w:p>
          <w:p w14:paraId="648F371B"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41EB8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F4DF3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924775B" w14:textId="77777777" w:rsidR="00D0481D" w:rsidRDefault="00D0481D">
            <w:pPr>
              <w:rPr>
                <w:sz w:val="20"/>
                <w:szCs w:val="20"/>
                <w:lang w:val="en-GB" w:eastAsia="x-none"/>
              </w:rPr>
            </w:pPr>
          </w:p>
        </w:tc>
        <w:tc>
          <w:tcPr>
            <w:tcW w:w="1843" w:type="pct"/>
          </w:tcPr>
          <w:p w14:paraId="1703BC3F" w14:textId="77777777" w:rsidR="005244B9" w:rsidRDefault="005244B9">
            <w:pPr>
              <w:ind w:left="360"/>
              <w:rPr>
                <w:b/>
                <w:bCs/>
                <w:sz w:val="20"/>
                <w:szCs w:val="20"/>
                <w:lang w:val="en-GB"/>
              </w:rPr>
            </w:pPr>
          </w:p>
          <w:p w14:paraId="05597CBB" w14:textId="77777777" w:rsidR="00D0481D" w:rsidRDefault="00D0481D" w:rsidP="00D0481D">
            <w:r>
              <w:t xml:space="preserve">Given that this is a case report, the absence of formal research objectives or hypotheses is entirely expected and appropriate. </w:t>
            </w:r>
          </w:p>
          <w:p w14:paraId="5512BC1E" w14:textId="77777777" w:rsidR="00D0481D" w:rsidRDefault="00D0481D" w:rsidP="00D0481D">
            <w:r>
              <w:t xml:space="preserve">However, the manuscript would benefit considerably from the inclusion of </w:t>
            </w:r>
            <w:r>
              <w:rPr>
                <w:rStyle w:val="Strong"/>
                <w:rFonts w:eastAsia="Arial Unicode MS"/>
              </w:rPr>
              <w:t>an explicit purpose statement, clearly defined learning points,</w:t>
            </w:r>
            <w:r>
              <w:t xml:space="preserve">— all of which are standard expectations in modern case report writing. </w:t>
            </w:r>
          </w:p>
          <w:p w14:paraId="4AC7AEDA" w14:textId="77777777" w:rsidR="00D0481D" w:rsidRDefault="00D0481D" w:rsidP="00D0481D">
            <w:r>
              <w:t>The implicit objectives are present and reasonably consistent throughout the manuscript, but making them explicit would significantly enhance the clarity, focus, and academic impact of the paper.</w:t>
            </w:r>
          </w:p>
          <w:p w14:paraId="698BC6DF" w14:textId="77777777" w:rsidR="00D0481D" w:rsidRDefault="00D0481D" w:rsidP="00D0481D"/>
          <w:p w14:paraId="32594582" w14:textId="77777777" w:rsidR="00D0481D" w:rsidRPr="00D0481D" w:rsidRDefault="00D0481D" w:rsidP="00D0481D">
            <w:pPr>
              <w:rPr>
                <w:b/>
              </w:rPr>
            </w:pPr>
            <w:r w:rsidRPr="00D0481D">
              <w:rPr>
                <w:b/>
              </w:rPr>
              <w:t>4</w:t>
            </w:r>
          </w:p>
          <w:p w14:paraId="25CC66AB" w14:textId="77777777" w:rsidR="00D0481D" w:rsidRDefault="00D0481D" w:rsidP="00D0481D">
            <w:pPr>
              <w:rPr>
                <w:b/>
                <w:bCs/>
                <w:sz w:val="20"/>
                <w:szCs w:val="20"/>
                <w:lang w:val="en-GB"/>
              </w:rPr>
            </w:pPr>
          </w:p>
        </w:tc>
        <w:tc>
          <w:tcPr>
            <w:tcW w:w="1367" w:type="pct"/>
          </w:tcPr>
          <w:p w14:paraId="5BF2BF6D" w14:textId="77777777" w:rsidR="00DE50D4" w:rsidRDefault="00DE50D4" w:rsidP="00DE50D4">
            <w:pPr>
              <w:pStyle w:val="Heading2"/>
              <w:rPr>
                <w:b w:val="0"/>
                <w:bCs w:val="0"/>
                <w:lang w:val="en-IN"/>
              </w:rPr>
            </w:pPr>
          </w:p>
          <w:p w14:paraId="16D59B4B" w14:textId="37A1F9A3" w:rsidR="00DE50D4" w:rsidRPr="00DE50D4" w:rsidRDefault="00DE50D4" w:rsidP="00DE50D4">
            <w:pPr>
              <w:pStyle w:val="Heading2"/>
              <w:rPr>
                <w:b w:val="0"/>
                <w:bCs w:val="0"/>
                <w:lang w:val="en-IN"/>
              </w:rPr>
            </w:pPr>
            <w:r w:rsidRPr="00DE50D4">
              <w:rPr>
                <w:b w:val="0"/>
                <w:bCs w:val="0"/>
                <w:lang w:val="en-IN"/>
              </w:rPr>
              <w:t>We thank the reviewer for this thoughtful and constructive suggestion.</w:t>
            </w:r>
          </w:p>
          <w:p w14:paraId="2D8B6AD1" w14:textId="77777777" w:rsidR="005244B9" w:rsidRDefault="005244B9">
            <w:pPr>
              <w:pStyle w:val="Heading2"/>
              <w:jc w:val="left"/>
              <w:rPr>
                <w:rFonts w:ascii="Times New Roman" w:hAnsi="Times New Roman"/>
                <w:b w:val="0"/>
                <w:lang w:val="en-GB" w:eastAsia="en-US"/>
              </w:rPr>
            </w:pPr>
          </w:p>
        </w:tc>
      </w:tr>
      <w:tr w:rsidR="005244B9" w14:paraId="7FFC1115" w14:textId="77777777">
        <w:trPr>
          <w:trHeight w:val="20"/>
          <w:jc w:val="center"/>
        </w:trPr>
        <w:tc>
          <w:tcPr>
            <w:tcW w:w="1790" w:type="pct"/>
            <w:noWrap/>
          </w:tcPr>
          <w:p w14:paraId="494E038E"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50EB348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B05FE"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31D124" w14:textId="77777777" w:rsidR="005244B9" w:rsidRDefault="00D0481D" w:rsidP="00D0481D">
            <w:pPr>
              <w:rPr>
                <w:lang w:val="en-GB"/>
              </w:rPr>
            </w:pPr>
            <w:r>
              <w:rPr>
                <w:b/>
                <w:bCs/>
                <w:sz w:val="20"/>
                <w:szCs w:val="20"/>
                <w:lang w:val="en-GB"/>
              </w:rPr>
              <w:t xml:space="preserve">YES </w:t>
            </w:r>
            <w:r>
              <w:rPr>
                <w:lang w:val="en-GB"/>
              </w:rPr>
              <w:t>the literature review relevant and up to date.</w:t>
            </w:r>
          </w:p>
          <w:p w14:paraId="21313330" w14:textId="77777777" w:rsidR="00D0481D" w:rsidRDefault="00D0481D">
            <w:pPr>
              <w:ind w:left="360"/>
              <w:rPr>
                <w:b/>
                <w:bCs/>
                <w:sz w:val="20"/>
                <w:szCs w:val="20"/>
                <w:lang w:val="en-GB"/>
              </w:rPr>
            </w:pPr>
          </w:p>
          <w:p w14:paraId="77857B7F" w14:textId="77777777" w:rsidR="00D0481D" w:rsidRDefault="00D0481D" w:rsidP="00D0481D">
            <w:pPr>
              <w:rPr>
                <w:b/>
                <w:bCs/>
                <w:sz w:val="20"/>
                <w:szCs w:val="20"/>
                <w:lang w:val="en-GB"/>
              </w:rPr>
            </w:pPr>
            <w:r>
              <w:rPr>
                <w:b/>
                <w:bCs/>
                <w:sz w:val="20"/>
                <w:szCs w:val="20"/>
                <w:lang w:val="en-GB"/>
              </w:rPr>
              <w:t>4</w:t>
            </w:r>
          </w:p>
          <w:p w14:paraId="56DFA6C7" w14:textId="77777777" w:rsidR="00D0481D" w:rsidRDefault="00D0481D">
            <w:pPr>
              <w:ind w:left="360"/>
              <w:rPr>
                <w:b/>
                <w:bCs/>
                <w:sz w:val="20"/>
                <w:szCs w:val="20"/>
                <w:lang w:val="en-GB"/>
              </w:rPr>
            </w:pPr>
          </w:p>
        </w:tc>
        <w:tc>
          <w:tcPr>
            <w:tcW w:w="1367" w:type="pct"/>
          </w:tcPr>
          <w:p w14:paraId="331326F2" w14:textId="77777777" w:rsidR="005244B9" w:rsidRDefault="005244B9">
            <w:pPr>
              <w:pStyle w:val="Heading2"/>
              <w:jc w:val="left"/>
              <w:rPr>
                <w:rFonts w:ascii="Times New Roman" w:hAnsi="Times New Roman"/>
                <w:b w:val="0"/>
                <w:lang w:val="en-GB" w:eastAsia="en-US"/>
              </w:rPr>
            </w:pPr>
          </w:p>
          <w:p w14:paraId="5D0E1302" w14:textId="6E56078D" w:rsidR="00DE50D4" w:rsidRPr="00DE50D4" w:rsidRDefault="00DE50D4" w:rsidP="00DE50D4">
            <w:pPr>
              <w:rPr>
                <w:lang w:val="en-GB"/>
              </w:rPr>
            </w:pPr>
            <w:r>
              <w:rPr>
                <w:lang w:val="en-GB"/>
              </w:rPr>
              <w:t>Thank You</w:t>
            </w:r>
          </w:p>
        </w:tc>
      </w:tr>
      <w:tr w:rsidR="005244B9" w14:paraId="3FA443BF" w14:textId="77777777">
        <w:trPr>
          <w:trHeight w:val="20"/>
          <w:jc w:val="center"/>
        </w:trPr>
        <w:tc>
          <w:tcPr>
            <w:tcW w:w="1790" w:type="pct"/>
            <w:noWrap/>
          </w:tcPr>
          <w:p w14:paraId="04285F46" w14:textId="77777777" w:rsidR="005244B9" w:rsidRDefault="00924310">
            <w:pPr>
              <w:pStyle w:val="Heading2"/>
              <w:jc w:val="left"/>
              <w:rPr>
                <w:rFonts w:ascii="Times New Roman" w:hAnsi="Times New Roman"/>
                <w:lang w:val="en-GB"/>
              </w:rPr>
            </w:pPr>
            <w:r>
              <w:rPr>
                <w:rFonts w:ascii="Times New Roman" w:hAnsi="Times New Roman"/>
                <w:lang w:val="en-GB"/>
              </w:rPr>
              <w:lastRenderedPageBreak/>
              <w:t>7. Is the research methodology appropriate for the study?</w:t>
            </w:r>
          </w:p>
          <w:p w14:paraId="1BDBB1A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B60D5"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FEAD50" w14:textId="77777777" w:rsidR="005244B9" w:rsidRDefault="00D0481D" w:rsidP="00D0481D">
            <w:r>
              <w:t xml:space="preserve">The research methodology, interpreted within the appropriate framework of a case report, is </w:t>
            </w:r>
            <w:r>
              <w:rPr>
                <w:rStyle w:val="Strong"/>
                <w:rFonts w:eastAsia="Arial Unicode MS"/>
              </w:rPr>
              <w:t>generally sound and clinically appropriate</w:t>
            </w:r>
            <w:r>
              <w:t xml:space="preserve"> in its core components — particularly the multimodal imaging workup, comprehensive histopathological evaluation, and structured surgical approach. However, the manuscript has several methodological gaps — most critically the absence of CARE guideline adherence, lack of serological testing documentation for the provisional hydatid diagnosis, insufficient radiological detail for CT and MRI findings, and a relatively short follow-up period.</w:t>
            </w:r>
          </w:p>
          <w:p w14:paraId="4B4B990C" w14:textId="77777777" w:rsidR="00D0481D" w:rsidRDefault="00D0481D" w:rsidP="00D0481D"/>
          <w:p w14:paraId="2E3B4A09" w14:textId="77777777" w:rsidR="00D0481D" w:rsidRPr="00D0481D" w:rsidRDefault="00D0481D" w:rsidP="00D0481D">
            <w:pPr>
              <w:rPr>
                <w:b/>
              </w:rPr>
            </w:pPr>
            <w:r w:rsidRPr="00D0481D">
              <w:rPr>
                <w:b/>
              </w:rPr>
              <w:t>4</w:t>
            </w:r>
          </w:p>
          <w:p w14:paraId="33940B98" w14:textId="77777777" w:rsidR="00D0481D" w:rsidRDefault="00D0481D" w:rsidP="00D0481D">
            <w:pPr>
              <w:rPr>
                <w:b/>
                <w:bCs/>
                <w:sz w:val="20"/>
                <w:szCs w:val="20"/>
                <w:lang w:val="en-GB"/>
              </w:rPr>
            </w:pPr>
          </w:p>
        </w:tc>
        <w:tc>
          <w:tcPr>
            <w:tcW w:w="1367" w:type="pct"/>
          </w:tcPr>
          <w:p w14:paraId="3CE41D43" w14:textId="77777777" w:rsidR="00892115" w:rsidRPr="00892115" w:rsidRDefault="00892115" w:rsidP="00892115">
            <w:pPr>
              <w:pStyle w:val="Heading2"/>
              <w:rPr>
                <w:b w:val="0"/>
                <w:bCs w:val="0"/>
                <w:lang w:val="en-IN"/>
              </w:rPr>
            </w:pPr>
            <w:r w:rsidRPr="00892115">
              <w:rPr>
                <w:b w:val="0"/>
                <w:bCs w:val="0"/>
                <w:lang w:val="en-IN"/>
              </w:rPr>
              <w:t>We thank the reviewer for this detailed and constructive evaluation of the methodological aspects of our case report.</w:t>
            </w:r>
          </w:p>
          <w:p w14:paraId="16435FEB" w14:textId="77777777" w:rsidR="00892115" w:rsidRPr="00892115" w:rsidRDefault="00892115" w:rsidP="00892115">
            <w:pPr>
              <w:pStyle w:val="Heading2"/>
              <w:numPr>
                <w:ilvl w:val="0"/>
                <w:numId w:val="15"/>
              </w:numPr>
              <w:rPr>
                <w:b w:val="0"/>
                <w:bCs w:val="0"/>
                <w:lang w:val="en-IN"/>
              </w:rPr>
            </w:pPr>
            <w:r w:rsidRPr="00892115">
              <w:rPr>
                <w:b w:val="0"/>
                <w:bCs w:val="0"/>
                <w:lang w:val="en-IN"/>
              </w:rPr>
              <w:t xml:space="preserve">CARE guideline adherence: We acknowledge the importance of standardized reporting. The manuscript has been revised to better align with CARE guidelines, including clearer structuring of clinical information, timeline, and outcomes. </w:t>
            </w:r>
          </w:p>
          <w:p w14:paraId="31C38646" w14:textId="77777777" w:rsidR="00892115" w:rsidRPr="00892115" w:rsidRDefault="00892115" w:rsidP="00892115">
            <w:pPr>
              <w:pStyle w:val="Heading2"/>
              <w:numPr>
                <w:ilvl w:val="0"/>
                <w:numId w:val="15"/>
              </w:numPr>
              <w:rPr>
                <w:b w:val="0"/>
                <w:bCs w:val="0"/>
                <w:lang w:val="en-IN"/>
              </w:rPr>
            </w:pPr>
            <w:r w:rsidRPr="00892115">
              <w:rPr>
                <w:b w:val="0"/>
                <w:bCs w:val="0"/>
                <w:lang w:val="en-IN"/>
              </w:rPr>
              <w:t xml:space="preserve">Serological testing for hydatid disease: We agree that serological testing could have supported the provisional diagnosis. However, in this case, no serological tests were performed preoperatively. The diagnosis of hydatid cyst was based on imaging characteristics. This has now been explicitly clarified in the manuscript as a limitation. </w:t>
            </w:r>
          </w:p>
          <w:p w14:paraId="35030558" w14:textId="77777777" w:rsidR="00892115" w:rsidRPr="00892115" w:rsidRDefault="00892115" w:rsidP="00892115">
            <w:pPr>
              <w:pStyle w:val="Heading2"/>
              <w:numPr>
                <w:ilvl w:val="0"/>
                <w:numId w:val="15"/>
              </w:numPr>
              <w:rPr>
                <w:b w:val="0"/>
                <w:bCs w:val="0"/>
                <w:lang w:val="en-IN"/>
              </w:rPr>
            </w:pPr>
            <w:r w:rsidRPr="00892115">
              <w:rPr>
                <w:b w:val="0"/>
                <w:bCs w:val="0"/>
                <w:lang w:val="en-IN"/>
              </w:rPr>
              <w:t xml:space="preserve">Radiological details: While we have described the key imaging findings in the text, we acknowledge the reviewer’s concern regarding imaging documentation. Due to technical limitations, radiological images could not be included. However, we have further elaborated the CT/MRI findings in the revised manuscript to improve clarity and diagnostic context. </w:t>
            </w:r>
          </w:p>
          <w:p w14:paraId="4FF0D99C" w14:textId="77777777" w:rsidR="00892115" w:rsidRPr="00892115" w:rsidRDefault="00892115" w:rsidP="00892115">
            <w:pPr>
              <w:pStyle w:val="Heading2"/>
              <w:numPr>
                <w:ilvl w:val="0"/>
                <w:numId w:val="15"/>
              </w:numPr>
              <w:rPr>
                <w:b w:val="0"/>
                <w:bCs w:val="0"/>
                <w:lang w:val="en-IN"/>
              </w:rPr>
            </w:pPr>
            <w:r w:rsidRPr="00892115">
              <w:rPr>
                <w:b w:val="0"/>
                <w:bCs w:val="0"/>
                <w:lang w:val="en-IN"/>
              </w:rPr>
              <w:t>Follow-up duration: We appreciate the reviewer’s point regarding follow-up. Although longer follow-up is ideal, a three-month follow-up demonstrating complete symptom resolution and absence of recurrence is considered adequate in the context of a benign, completely excised schwannoma. This has been clarified in the discussion.</w:t>
            </w:r>
          </w:p>
          <w:p w14:paraId="518D9544" w14:textId="77777777" w:rsidR="005244B9" w:rsidRPr="00892115" w:rsidRDefault="005244B9">
            <w:pPr>
              <w:pStyle w:val="Heading2"/>
              <w:jc w:val="left"/>
              <w:rPr>
                <w:rFonts w:ascii="Times New Roman" w:hAnsi="Times New Roman"/>
                <w:b w:val="0"/>
                <w:bCs w:val="0"/>
                <w:lang w:val="en-GB" w:eastAsia="en-US"/>
              </w:rPr>
            </w:pPr>
          </w:p>
        </w:tc>
      </w:tr>
      <w:tr w:rsidR="005244B9" w14:paraId="791ED2F8" w14:textId="77777777">
        <w:trPr>
          <w:trHeight w:val="20"/>
          <w:jc w:val="center"/>
        </w:trPr>
        <w:tc>
          <w:tcPr>
            <w:tcW w:w="1790" w:type="pct"/>
            <w:noWrap/>
          </w:tcPr>
          <w:p w14:paraId="1BC7BB66"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6CF6B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0DECE"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B0845D" w14:textId="77777777" w:rsidR="005244B9" w:rsidRDefault="00D0481D" w:rsidP="00D0481D">
            <w:pPr>
              <w:rPr>
                <w:b/>
                <w:bCs/>
                <w:sz w:val="20"/>
                <w:szCs w:val="20"/>
                <w:lang w:val="en-GB"/>
              </w:rPr>
            </w:pPr>
            <w:r>
              <w:rPr>
                <w:b/>
                <w:bCs/>
                <w:sz w:val="20"/>
                <w:szCs w:val="20"/>
                <w:lang w:val="en-GB"/>
              </w:rPr>
              <w:t xml:space="preserve">Yes </w:t>
            </w:r>
          </w:p>
          <w:p w14:paraId="14D2C379" w14:textId="77777777" w:rsidR="00D0481D" w:rsidRDefault="00D0481D" w:rsidP="00D0481D">
            <w:pPr>
              <w:rPr>
                <w:b/>
                <w:bCs/>
                <w:sz w:val="20"/>
                <w:szCs w:val="20"/>
                <w:lang w:val="en-GB"/>
              </w:rPr>
            </w:pPr>
            <w:r>
              <w:rPr>
                <w:b/>
                <w:bCs/>
                <w:sz w:val="20"/>
                <w:szCs w:val="20"/>
                <w:lang w:val="en-GB"/>
              </w:rPr>
              <w:t>4</w:t>
            </w:r>
          </w:p>
        </w:tc>
        <w:tc>
          <w:tcPr>
            <w:tcW w:w="1367" w:type="pct"/>
          </w:tcPr>
          <w:p w14:paraId="74A1AAB5" w14:textId="7C3DE562" w:rsidR="005244B9" w:rsidRDefault="0089211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92115" w14:paraId="2D200BA1" w14:textId="77777777">
        <w:trPr>
          <w:trHeight w:val="20"/>
          <w:jc w:val="center"/>
        </w:trPr>
        <w:tc>
          <w:tcPr>
            <w:tcW w:w="1790" w:type="pct"/>
            <w:noWrap/>
          </w:tcPr>
          <w:p w14:paraId="2E905F9E" w14:textId="77777777" w:rsidR="00892115" w:rsidRDefault="00892115" w:rsidP="00892115">
            <w:pPr>
              <w:rPr>
                <w:b/>
                <w:sz w:val="20"/>
                <w:szCs w:val="20"/>
                <w:lang w:val="en-GB"/>
              </w:rPr>
            </w:pPr>
            <w:r>
              <w:rPr>
                <w:b/>
                <w:sz w:val="20"/>
                <w:szCs w:val="20"/>
                <w:lang w:val="en-GB"/>
              </w:rPr>
              <w:t xml:space="preserve">9. Are the results presented clearly? </w:t>
            </w:r>
          </w:p>
          <w:p w14:paraId="73B0FD0C"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8AE97" w14:textId="77777777" w:rsidR="00892115" w:rsidRDefault="00892115" w:rsidP="0089211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7ED329" w14:textId="77777777" w:rsidR="00892115" w:rsidRDefault="00892115" w:rsidP="00892115">
            <w:pPr>
              <w:pStyle w:val="ListParagraph"/>
              <w:ind w:left="0"/>
              <w:rPr>
                <w:bCs/>
                <w:sz w:val="20"/>
                <w:szCs w:val="20"/>
                <w:lang w:val="en-GB"/>
              </w:rPr>
            </w:pPr>
            <w:r>
              <w:rPr>
                <w:bCs/>
                <w:sz w:val="20"/>
                <w:szCs w:val="20"/>
                <w:lang w:val="en-GB"/>
              </w:rPr>
              <w:t>Yes</w:t>
            </w:r>
          </w:p>
          <w:p w14:paraId="7077B2D8" w14:textId="77777777" w:rsidR="00892115" w:rsidRDefault="00892115" w:rsidP="00892115">
            <w:pPr>
              <w:pStyle w:val="ListParagraph"/>
              <w:ind w:left="0"/>
              <w:rPr>
                <w:bCs/>
                <w:sz w:val="20"/>
                <w:szCs w:val="20"/>
                <w:lang w:val="en-GB"/>
              </w:rPr>
            </w:pPr>
          </w:p>
          <w:p w14:paraId="3B14F856" w14:textId="77777777" w:rsidR="00892115" w:rsidRDefault="00892115" w:rsidP="00892115">
            <w:pPr>
              <w:pStyle w:val="ListParagraph"/>
              <w:ind w:left="0"/>
              <w:rPr>
                <w:bCs/>
                <w:sz w:val="20"/>
                <w:szCs w:val="20"/>
                <w:lang w:val="en-GB"/>
              </w:rPr>
            </w:pPr>
            <w:r>
              <w:rPr>
                <w:bCs/>
                <w:sz w:val="20"/>
                <w:szCs w:val="20"/>
                <w:lang w:val="en-GB"/>
              </w:rPr>
              <w:t>4</w:t>
            </w:r>
          </w:p>
        </w:tc>
        <w:tc>
          <w:tcPr>
            <w:tcW w:w="1367" w:type="pct"/>
          </w:tcPr>
          <w:p w14:paraId="2E87DC6D" w14:textId="56E5A460" w:rsidR="00892115" w:rsidRDefault="00892115" w:rsidP="0089211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92115" w14:paraId="6ABCB20D" w14:textId="77777777">
        <w:trPr>
          <w:trHeight w:val="20"/>
          <w:jc w:val="center"/>
        </w:trPr>
        <w:tc>
          <w:tcPr>
            <w:tcW w:w="1790" w:type="pct"/>
            <w:noWrap/>
          </w:tcPr>
          <w:p w14:paraId="416AE4A6" w14:textId="77777777" w:rsidR="00892115" w:rsidRDefault="00892115" w:rsidP="00892115">
            <w:pPr>
              <w:rPr>
                <w:b/>
                <w:sz w:val="20"/>
                <w:szCs w:val="20"/>
                <w:lang w:val="en-GB"/>
              </w:rPr>
            </w:pPr>
            <w:r>
              <w:rPr>
                <w:b/>
                <w:sz w:val="20"/>
                <w:szCs w:val="20"/>
                <w:lang w:val="en-GB"/>
              </w:rPr>
              <w:t>10. Are tables and figures clear, relevant, and necessary?</w:t>
            </w:r>
          </w:p>
          <w:p w14:paraId="3CD280E2"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72A00" w14:textId="77777777" w:rsidR="00892115" w:rsidRDefault="00892115" w:rsidP="008921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034248" w14:textId="77777777" w:rsidR="00892115" w:rsidRDefault="00892115" w:rsidP="00892115">
            <w:pPr>
              <w:pStyle w:val="ListParagraph"/>
              <w:ind w:left="0"/>
              <w:rPr>
                <w:bCs/>
                <w:sz w:val="20"/>
                <w:szCs w:val="20"/>
                <w:lang w:val="en-GB"/>
              </w:rPr>
            </w:pPr>
          </w:p>
          <w:p w14:paraId="2212766F" w14:textId="77777777" w:rsidR="00892115" w:rsidRDefault="00892115" w:rsidP="00892115">
            <w:pPr>
              <w:pStyle w:val="ListParagraph"/>
              <w:ind w:left="0"/>
              <w:rPr>
                <w:bCs/>
                <w:sz w:val="20"/>
                <w:szCs w:val="20"/>
                <w:lang w:val="en-GB"/>
              </w:rPr>
            </w:pPr>
            <w:r>
              <w:rPr>
                <w:bCs/>
                <w:sz w:val="20"/>
                <w:szCs w:val="20"/>
                <w:lang w:val="en-GB"/>
              </w:rPr>
              <w:t>Yes</w:t>
            </w:r>
          </w:p>
          <w:p w14:paraId="39565598" w14:textId="77777777" w:rsidR="00892115" w:rsidRDefault="00892115" w:rsidP="00892115">
            <w:pPr>
              <w:pStyle w:val="ListParagraph"/>
              <w:ind w:left="0"/>
              <w:rPr>
                <w:bCs/>
                <w:sz w:val="20"/>
                <w:szCs w:val="20"/>
                <w:lang w:val="en-GB"/>
              </w:rPr>
            </w:pPr>
          </w:p>
          <w:p w14:paraId="401E76D2" w14:textId="77777777" w:rsidR="00892115" w:rsidRDefault="00892115" w:rsidP="00892115">
            <w:pPr>
              <w:pStyle w:val="ListParagraph"/>
              <w:ind w:left="0"/>
              <w:rPr>
                <w:bCs/>
                <w:sz w:val="20"/>
                <w:szCs w:val="20"/>
                <w:lang w:val="en-GB"/>
              </w:rPr>
            </w:pPr>
            <w:r>
              <w:rPr>
                <w:bCs/>
                <w:sz w:val="20"/>
                <w:szCs w:val="20"/>
                <w:lang w:val="en-GB"/>
              </w:rPr>
              <w:t>4</w:t>
            </w:r>
          </w:p>
        </w:tc>
        <w:tc>
          <w:tcPr>
            <w:tcW w:w="1367" w:type="pct"/>
          </w:tcPr>
          <w:p w14:paraId="6BC11E85" w14:textId="784FDAC2" w:rsidR="00892115" w:rsidRDefault="00892115" w:rsidP="0089211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92115" w14:paraId="381AC8E0" w14:textId="77777777">
        <w:trPr>
          <w:trHeight w:val="20"/>
          <w:jc w:val="center"/>
        </w:trPr>
        <w:tc>
          <w:tcPr>
            <w:tcW w:w="1790" w:type="pct"/>
            <w:noWrap/>
          </w:tcPr>
          <w:p w14:paraId="64077F8D" w14:textId="77777777" w:rsidR="00892115" w:rsidRDefault="00892115" w:rsidP="00892115">
            <w:pPr>
              <w:rPr>
                <w:b/>
                <w:sz w:val="20"/>
                <w:szCs w:val="20"/>
                <w:lang w:val="en-GB"/>
              </w:rPr>
            </w:pPr>
            <w:r>
              <w:rPr>
                <w:b/>
                <w:sz w:val="20"/>
                <w:szCs w:val="20"/>
                <w:lang w:val="en-GB"/>
              </w:rPr>
              <w:t>11. Does the discussion relate findings to existing literature?</w:t>
            </w:r>
          </w:p>
          <w:p w14:paraId="0EB53478"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A96D1" w14:textId="77777777" w:rsidR="00892115" w:rsidRDefault="00892115" w:rsidP="008921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68A4BF" w14:textId="77777777" w:rsidR="00892115" w:rsidRDefault="00892115" w:rsidP="00892115">
            <w:pPr>
              <w:pStyle w:val="ListParagraph"/>
              <w:ind w:left="0"/>
            </w:pPr>
            <w:r>
              <w:t xml:space="preserve">The discussion section is </w:t>
            </w:r>
            <w:r>
              <w:rPr>
                <w:rStyle w:val="Strong"/>
                <w:rFonts w:eastAsia="Arial Unicode MS"/>
              </w:rPr>
              <w:t>clinically coherent and reasonably organized</w:t>
            </w:r>
            <w:r>
              <w:t xml:space="preserve"> but falls significantly short of the standard expected for thorough literature engagement in a scientific case report. Its most critical weakness is the </w:t>
            </w:r>
            <w:r>
              <w:rPr>
                <w:rStyle w:val="Strong"/>
                <w:rFonts w:eastAsia="Arial Unicode MS"/>
              </w:rPr>
              <w:t>absence of direct, systematic comparison with previously published psoas schwannoma cases</w:t>
            </w:r>
            <w:r>
              <w:t>, which is the primary mechanism through which case reports contribute to the scientific literature. The surgical approach discussion is the strongest literature-integrated component, but the diagnostic, imaging, pathological, and outcomes sections are inadequately supported by existing evidence.</w:t>
            </w:r>
          </w:p>
          <w:p w14:paraId="0084FE8B" w14:textId="77777777" w:rsidR="00892115" w:rsidRDefault="00892115" w:rsidP="00892115">
            <w:pPr>
              <w:pStyle w:val="ListParagraph"/>
              <w:ind w:left="0"/>
            </w:pPr>
          </w:p>
          <w:p w14:paraId="0925D518" w14:textId="77777777" w:rsidR="00892115" w:rsidRPr="00D0481D" w:rsidRDefault="00892115" w:rsidP="00892115">
            <w:pPr>
              <w:pStyle w:val="ListParagraph"/>
              <w:ind w:left="0"/>
              <w:rPr>
                <w:b/>
              </w:rPr>
            </w:pPr>
            <w:r w:rsidRPr="00D0481D">
              <w:rPr>
                <w:b/>
              </w:rPr>
              <w:t>4</w:t>
            </w:r>
          </w:p>
          <w:p w14:paraId="0B6CAED9" w14:textId="77777777" w:rsidR="00892115" w:rsidRDefault="00892115" w:rsidP="00892115">
            <w:pPr>
              <w:pStyle w:val="ListParagraph"/>
              <w:ind w:left="0"/>
              <w:rPr>
                <w:bCs/>
                <w:sz w:val="20"/>
                <w:szCs w:val="20"/>
                <w:lang w:val="en-GB"/>
              </w:rPr>
            </w:pPr>
          </w:p>
        </w:tc>
        <w:tc>
          <w:tcPr>
            <w:tcW w:w="1367" w:type="pct"/>
          </w:tcPr>
          <w:p w14:paraId="1172322F" w14:textId="77777777" w:rsidR="00892115" w:rsidRPr="00892115" w:rsidRDefault="00892115" w:rsidP="00892115">
            <w:pPr>
              <w:pStyle w:val="Heading2"/>
              <w:rPr>
                <w:b w:val="0"/>
                <w:bCs w:val="0"/>
                <w:lang w:val="en-IN"/>
              </w:rPr>
            </w:pPr>
            <w:r w:rsidRPr="00892115">
              <w:rPr>
                <w:b w:val="0"/>
                <w:bCs w:val="0"/>
                <w:lang w:val="en-IN"/>
              </w:rPr>
              <w:lastRenderedPageBreak/>
              <w:t>We thank the reviewer for this insightful critique emphasizing the importance of literature integration in case report discussions.</w:t>
            </w:r>
          </w:p>
          <w:p w14:paraId="64FBF55C" w14:textId="77777777" w:rsidR="00892115" w:rsidRPr="00892115" w:rsidRDefault="00892115" w:rsidP="00892115">
            <w:pPr>
              <w:pStyle w:val="Heading2"/>
              <w:rPr>
                <w:b w:val="0"/>
                <w:bCs w:val="0"/>
                <w:lang w:val="en-IN"/>
              </w:rPr>
            </w:pPr>
            <w:r w:rsidRPr="00892115">
              <w:rPr>
                <w:b w:val="0"/>
                <w:bCs w:val="0"/>
                <w:lang w:val="en-IN"/>
              </w:rPr>
              <w:t>We agree that systematic comparison with previously reported cases strengthens the scientific value of the manuscript. Accordingly, we have revised the Discussion to incorporate relevant literature at key points, specifically:</w:t>
            </w:r>
          </w:p>
          <w:p w14:paraId="3100C4C8" w14:textId="77777777" w:rsidR="00892115" w:rsidRPr="00892115" w:rsidRDefault="00892115" w:rsidP="00892115">
            <w:pPr>
              <w:pStyle w:val="Heading2"/>
              <w:numPr>
                <w:ilvl w:val="0"/>
                <w:numId w:val="16"/>
              </w:numPr>
              <w:rPr>
                <w:b w:val="0"/>
                <w:bCs w:val="0"/>
                <w:lang w:val="en-IN"/>
              </w:rPr>
            </w:pPr>
            <w:r w:rsidRPr="00892115">
              <w:rPr>
                <w:b w:val="0"/>
                <w:bCs w:val="0"/>
                <w:lang w:val="en-IN"/>
              </w:rPr>
              <w:t xml:space="preserve">Clinical presentation: Comparison with previously reported cases highlighting nonspecific abdominal and flank pain as the most common presentation, with occasional </w:t>
            </w:r>
            <w:r w:rsidRPr="00892115">
              <w:rPr>
                <w:b w:val="0"/>
                <w:bCs w:val="0"/>
                <w:lang w:val="en-IN"/>
              </w:rPr>
              <w:lastRenderedPageBreak/>
              <w:t xml:space="preserve">radicular symptoms due to lumbar plexus involvement. </w:t>
            </w:r>
          </w:p>
          <w:p w14:paraId="0589F7E3" w14:textId="77777777" w:rsidR="00892115" w:rsidRPr="00892115" w:rsidRDefault="00892115" w:rsidP="00892115">
            <w:pPr>
              <w:pStyle w:val="Heading2"/>
              <w:numPr>
                <w:ilvl w:val="0"/>
                <w:numId w:val="16"/>
              </w:numPr>
              <w:rPr>
                <w:b w:val="0"/>
                <w:bCs w:val="0"/>
                <w:lang w:val="en-IN"/>
              </w:rPr>
            </w:pPr>
            <w:r w:rsidRPr="00892115">
              <w:rPr>
                <w:b w:val="0"/>
                <w:bCs w:val="0"/>
                <w:lang w:val="en-IN"/>
              </w:rPr>
              <w:t xml:space="preserve">Diagnostic challenges and imaging: Inclusion of literature describing the frequent radiological misdiagnosis of psoas schwannomas as cystic lesions such as abscesses or hydatid cysts. </w:t>
            </w:r>
          </w:p>
          <w:p w14:paraId="18F78108" w14:textId="77777777" w:rsidR="00892115" w:rsidRPr="00892115" w:rsidRDefault="00892115" w:rsidP="00892115">
            <w:pPr>
              <w:pStyle w:val="Heading2"/>
              <w:numPr>
                <w:ilvl w:val="0"/>
                <w:numId w:val="16"/>
              </w:numPr>
              <w:rPr>
                <w:b w:val="0"/>
                <w:bCs w:val="0"/>
                <w:lang w:val="en-IN"/>
              </w:rPr>
            </w:pPr>
            <w:r w:rsidRPr="00892115">
              <w:rPr>
                <w:b w:val="0"/>
                <w:bCs w:val="0"/>
                <w:lang w:val="en-IN"/>
              </w:rPr>
              <w:t xml:space="preserve">Histopathological confirmation: Supporting evidence reinforcing the role of Antoni A/B areas and S-100 positivity as diagnostic hallmarks. </w:t>
            </w:r>
          </w:p>
          <w:p w14:paraId="6A1DC0E8" w14:textId="77777777" w:rsidR="00892115" w:rsidRPr="00892115" w:rsidRDefault="00892115" w:rsidP="00892115">
            <w:pPr>
              <w:pStyle w:val="Heading2"/>
              <w:numPr>
                <w:ilvl w:val="0"/>
                <w:numId w:val="16"/>
              </w:numPr>
              <w:rPr>
                <w:b w:val="0"/>
                <w:bCs w:val="0"/>
                <w:lang w:val="en-IN"/>
              </w:rPr>
            </w:pPr>
            <w:r w:rsidRPr="00892115">
              <w:rPr>
                <w:b w:val="0"/>
                <w:bCs w:val="0"/>
                <w:lang w:val="en-IN"/>
              </w:rPr>
              <w:t>Surgical management and outcomes: Comparison of different surgical approaches with previously reported cases, including outcomes and complication profiles.</w:t>
            </w:r>
          </w:p>
          <w:p w14:paraId="637C717E" w14:textId="77777777" w:rsidR="00892115" w:rsidRPr="00892115" w:rsidRDefault="00892115" w:rsidP="00892115">
            <w:pPr>
              <w:pStyle w:val="Heading2"/>
              <w:jc w:val="left"/>
              <w:rPr>
                <w:rFonts w:ascii="Times New Roman" w:hAnsi="Times New Roman"/>
                <w:b w:val="0"/>
                <w:bCs w:val="0"/>
                <w:lang w:val="en-GB" w:eastAsia="en-US"/>
              </w:rPr>
            </w:pPr>
          </w:p>
        </w:tc>
      </w:tr>
      <w:tr w:rsidR="00892115" w14:paraId="366D29F6" w14:textId="77777777">
        <w:trPr>
          <w:trHeight w:val="20"/>
          <w:jc w:val="center"/>
        </w:trPr>
        <w:tc>
          <w:tcPr>
            <w:tcW w:w="1790" w:type="pct"/>
            <w:noWrap/>
          </w:tcPr>
          <w:p w14:paraId="7699104A" w14:textId="77777777" w:rsidR="00892115" w:rsidRDefault="00892115" w:rsidP="00892115">
            <w:pPr>
              <w:rPr>
                <w:b/>
                <w:sz w:val="20"/>
                <w:szCs w:val="20"/>
                <w:lang w:val="en-GB"/>
              </w:rPr>
            </w:pPr>
            <w:r>
              <w:rPr>
                <w:b/>
                <w:sz w:val="20"/>
                <w:szCs w:val="20"/>
                <w:lang w:val="en-GB"/>
              </w:rPr>
              <w:t>12. Are the conclusions supported by the data?</w:t>
            </w:r>
          </w:p>
          <w:p w14:paraId="6912DBB2"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31C66" w14:textId="77777777" w:rsidR="00892115" w:rsidRDefault="00892115" w:rsidP="008921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E53BA4" w14:textId="77777777" w:rsidR="00892115" w:rsidRDefault="00892115" w:rsidP="00892115">
            <w:pPr>
              <w:pStyle w:val="ListParagraph"/>
              <w:ind w:left="0"/>
              <w:rPr>
                <w:bCs/>
                <w:sz w:val="20"/>
                <w:szCs w:val="20"/>
                <w:lang w:val="en-GB"/>
              </w:rPr>
            </w:pPr>
          </w:p>
          <w:p w14:paraId="202DBA1A" w14:textId="77777777" w:rsidR="00892115" w:rsidRDefault="00892115" w:rsidP="00892115">
            <w:pPr>
              <w:pStyle w:val="ListParagraph"/>
              <w:ind w:left="0"/>
              <w:rPr>
                <w:bCs/>
                <w:sz w:val="20"/>
                <w:szCs w:val="20"/>
                <w:lang w:val="en-GB"/>
              </w:rPr>
            </w:pPr>
            <w:r>
              <w:rPr>
                <w:bCs/>
                <w:sz w:val="20"/>
                <w:szCs w:val="20"/>
                <w:lang w:val="en-GB"/>
              </w:rPr>
              <w:t>3</w:t>
            </w:r>
          </w:p>
        </w:tc>
        <w:tc>
          <w:tcPr>
            <w:tcW w:w="1367" w:type="pct"/>
          </w:tcPr>
          <w:p w14:paraId="154941C7" w14:textId="39949510" w:rsidR="00892115" w:rsidRDefault="00936097" w:rsidP="00892115">
            <w:pPr>
              <w:pStyle w:val="Heading2"/>
              <w:jc w:val="left"/>
              <w:rPr>
                <w:rFonts w:ascii="Times New Roman" w:hAnsi="Times New Roman"/>
                <w:b w:val="0"/>
                <w:lang w:val="en-GB" w:eastAsia="en-US"/>
              </w:rPr>
            </w:pPr>
            <w:r w:rsidRPr="00936097">
              <w:rPr>
                <w:rFonts w:ascii="Times New Roman" w:hAnsi="Times New Roman"/>
                <w:b w:val="0"/>
                <w:lang w:val="en-US" w:eastAsia="en-US"/>
              </w:rPr>
              <w:t>In response, we have revised the Conclusion to better support our statements with available evidence from the literature.</w:t>
            </w:r>
          </w:p>
        </w:tc>
      </w:tr>
      <w:tr w:rsidR="00892115" w14:paraId="525706E9" w14:textId="77777777">
        <w:trPr>
          <w:trHeight w:val="20"/>
          <w:jc w:val="center"/>
        </w:trPr>
        <w:tc>
          <w:tcPr>
            <w:tcW w:w="1790" w:type="pct"/>
            <w:noWrap/>
          </w:tcPr>
          <w:p w14:paraId="14EFA4D3" w14:textId="77777777" w:rsidR="00892115" w:rsidRDefault="00892115" w:rsidP="00892115">
            <w:pPr>
              <w:rPr>
                <w:b/>
                <w:sz w:val="20"/>
                <w:szCs w:val="20"/>
                <w:lang w:val="en-GB"/>
              </w:rPr>
            </w:pPr>
            <w:r>
              <w:rPr>
                <w:b/>
                <w:sz w:val="20"/>
                <w:szCs w:val="20"/>
                <w:lang w:val="en-GB"/>
              </w:rPr>
              <w:t>13. Are the limitations of the study discussed?</w:t>
            </w:r>
          </w:p>
          <w:p w14:paraId="4893000E"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5E4EA" w14:textId="77777777" w:rsidR="00892115" w:rsidRDefault="00892115" w:rsidP="008921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DBB7F5" w14:textId="77777777" w:rsidR="00892115" w:rsidRDefault="00892115" w:rsidP="00892115">
            <w:pPr>
              <w:pStyle w:val="ListParagraph"/>
              <w:ind w:left="0"/>
            </w:pPr>
            <w:r>
              <w:t xml:space="preserve">The complete absence of an explicit limitations section is the </w:t>
            </w:r>
            <w:r>
              <w:rPr>
                <w:rStyle w:val="Strong"/>
                <w:rFonts w:eastAsia="Arial Unicode MS"/>
              </w:rPr>
              <w:t>single most significant structural deficiency</w:t>
            </w:r>
            <w:r>
              <w:t xml:space="preserve"> of this manuscript from a scientific reporting standpoint.</w:t>
            </w:r>
          </w:p>
          <w:p w14:paraId="332CE867" w14:textId="77777777" w:rsidR="00892115" w:rsidRDefault="00892115" w:rsidP="00892115">
            <w:pPr>
              <w:pStyle w:val="ListParagraph"/>
              <w:ind w:left="0"/>
            </w:pPr>
          </w:p>
          <w:p w14:paraId="5CDC8C4F" w14:textId="77777777" w:rsidR="00892115" w:rsidRDefault="00892115" w:rsidP="00892115">
            <w:pPr>
              <w:pStyle w:val="ListParagraph"/>
              <w:ind w:left="0"/>
              <w:rPr>
                <w:bCs/>
                <w:sz w:val="20"/>
                <w:szCs w:val="20"/>
                <w:lang w:val="en-GB"/>
              </w:rPr>
            </w:pPr>
            <w:r>
              <w:t>3</w:t>
            </w:r>
          </w:p>
        </w:tc>
        <w:tc>
          <w:tcPr>
            <w:tcW w:w="1367" w:type="pct"/>
          </w:tcPr>
          <w:p w14:paraId="6DF36391" w14:textId="77777777" w:rsidR="00936097" w:rsidRPr="00936097" w:rsidRDefault="00936097" w:rsidP="00936097">
            <w:pPr>
              <w:pStyle w:val="Heading2"/>
              <w:rPr>
                <w:lang w:val="en-IN"/>
              </w:rPr>
            </w:pPr>
            <w:r w:rsidRPr="00936097">
              <w:rPr>
                <w:lang w:val="en-IN"/>
              </w:rPr>
              <w:t>We thank the reviewer for highlighting this important omission.</w:t>
            </w:r>
          </w:p>
          <w:p w14:paraId="2D3F9B8D" w14:textId="77777777" w:rsidR="00936097" w:rsidRPr="00936097" w:rsidRDefault="00936097" w:rsidP="00936097">
            <w:pPr>
              <w:pStyle w:val="Heading2"/>
              <w:rPr>
                <w:lang w:val="en-IN"/>
              </w:rPr>
            </w:pPr>
            <w:r w:rsidRPr="00936097">
              <w:rPr>
                <w:lang w:val="en-IN"/>
              </w:rPr>
              <w:t>We agree that explicitly stating the limitations is essential for transparency and scientific rigor, particularly in a case report. Accordingly, we have added a dedicated “Limitations” section to the manuscript.</w:t>
            </w:r>
          </w:p>
          <w:p w14:paraId="13FFAB30" w14:textId="77777777" w:rsidR="00892115" w:rsidRDefault="00892115" w:rsidP="00892115">
            <w:pPr>
              <w:pStyle w:val="Heading2"/>
              <w:jc w:val="left"/>
              <w:rPr>
                <w:rFonts w:ascii="Times New Roman" w:hAnsi="Times New Roman"/>
                <w:b w:val="0"/>
                <w:lang w:val="en-GB" w:eastAsia="en-US"/>
              </w:rPr>
            </w:pPr>
          </w:p>
        </w:tc>
      </w:tr>
      <w:tr w:rsidR="00892115" w14:paraId="71F6ACC6" w14:textId="77777777">
        <w:trPr>
          <w:trHeight w:val="20"/>
          <w:jc w:val="center"/>
        </w:trPr>
        <w:tc>
          <w:tcPr>
            <w:tcW w:w="1790" w:type="pct"/>
            <w:noWrap/>
          </w:tcPr>
          <w:p w14:paraId="6FB0F481" w14:textId="77777777" w:rsidR="00892115" w:rsidRDefault="00892115" w:rsidP="00892115">
            <w:pPr>
              <w:rPr>
                <w:b/>
                <w:sz w:val="20"/>
                <w:szCs w:val="20"/>
                <w:lang w:val="en-GB"/>
              </w:rPr>
            </w:pPr>
            <w:r>
              <w:rPr>
                <w:b/>
                <w:sz w:val="20"/>
                <w:szCs w:val="20"/>
                <w:lang w:val="en-GB"/>
              </w:rPr>
              <w:t>14. Are the references relevant and sufficient (in number)?</w:t>
            </w:r>
          </w:p>
          <w:p w14:paraId="72A0ED39"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9A75C" w14:textId="77777777" w:rsidR="00892115" w:rsidRDefault="00892115" w:rsidP="008921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562D71" w14:textId="77777777" w:rsidR="00892115" w:rsidRDefault="00892115" w:rsidP="00892115">
            <w:pPr>
              <w:rPr>
                <w:sz w:val="20"/>
                <w:szCs w:val="20"/>
                <w:lang w:val="en-GB"/>
              </w:rPr>
            </w:pPr>
            <w:r>
              <w:rPr>
                <w:color w:val="404040"/>
                <w:sz w:val="20"/>
                <w:szCs w:val="20"/>
                <w:shd w:val="clear" w:color="auto" w:fill="FFFFFF"/>
                <w:lang w:val="en-GB"/>
              </w:rPr>
              <w:t>N/A = Not Applicable</w:t>
            </w:r>
          </w:p>
        </w:tc>
        <w:tc>
          <w:tcPr>
            <w:tcW w:w="1843" w:type="pct"/>
          </w:tcPr>
          <w:p w14:paraId="501A2AA8" w14:textId="77777777" w:rsidR="00892115" w:rsidRDefault="00892115" w:rsidP="00892115">
            <w:pPr>
              <w:pStyle w:val="ListParagraph"/>
              <w:ind w:left="0"/>
              <w:rPr>
                <w:bCs/>
                <w:sz w:val="20"/>
                <w:szCs w:val="20"/>
                <w:lang w:val="en-GB"/>
              </w:rPr>
            </w:pPr>
          </w:p>
          <w:p w14:paraId="16E34A5F" w14:textId="77777777" w:rsidR="00892115" w:rsidRDefault="00892115" w:rsidP="00892115">
            <w:pPr>
              <w:pStyle w:val="ListParagraph"/>
              <w:ind w:left="0"/>
              <w:rPr>
                <w:bCs/>
                <w:sz w:val="20"/>
                <w:szCs w:val="20"/>
                <w:lang w:val="en-GB"/>
              </w:rPr>
            </w:pPr>
            <w:r>
              <w:rPr>
                <w:bCs/>
                <w:sz w:val="20"/>
                <w:szCs w:val="20"/>
                <w:lang w:val="en-GB"/>
              </w:rPr>
              <w:t>4</w:t>
            </w:r>
          </w:p>
        </w:tc>
        <w:tc>
          <w:tcPr>
            <w:tcW w:w="1367" w:type="pct"/>
          </w:tcPr>
          <w:p w14:paraId="33D2572B" w14:textId="77777777" w:rsidR="00892115" w:rsidRDefault="00892115" w:rsidP="00892115">
            <w:pPr>
              <w:pStyle w:val="Heading2"/>
              <w:jc w:val="left"/>
              <w:rPr>
                <w:rFonts w:ascii="Times New Roman" w:hAnsi="Times New Roman"/>
                <w:b w:val="0"/>
                <w:lang w:val="en-GB" w:eastAsia="en-US"/>
              </w:rPr>
            </w:pPr>
          </w:p>
          <w:p w14:paraId="28A8E219" w14:textId="27BFF0F1" w:rsidR="00936097" w:rsidRPr="00936097" w:rsidRDefault="00936097" w:rsidP="00936097">
            <w:pPr>
              <w:rPr>
                <w:lang w:val="en-GB"/>
              </w:rPr>
            </w:pPr>
            <w:r>
              <w:rPr>
                <w:lang w:val="en-GB"/>
              </w:rPr>
              <w:t>Thank you</w:t>
            </w:r>
          </w:p>
        </w:tc>
      </w:tr>
      <w:tr w:rsidR="00936097" w14:paraId="28562F22" w14:textId="77777777">
        <w:trPr>
          <w:trHeight w:val="20"/>
          <w:jc w:val="center"/>
        </w:trPr>
        <w:tc>
          <w:tcPr>
            <w:tcW w:w="1790" w:type="pct"/>
            <w:noWrap/>
          </w:tcPr>
          <w:p w14:paraId="1F4F2403" w14:textId="77777777" w:rsidR="00936097" w:rsidRDefault="00936097" w:rsidP="00936097">
            <w:pPr>
              <w:rPr>
                <w:b/>
                <w:sz w:val="20"/>
                <w:szCs w:val="20"/>
                <w:lang w:val="en-GB"/>
              </w:rPr>
            </w:pPr>
            <w:r>
              <w:rPr>
                <w:b/>
                <w:sz w:val="20"/>
                <w:szCs w:val="20"/>
                <w:lang w:val="en-GB"/>
              </w:rPr>
              <w:t>15. Is the manuscript written in clear and understandable language?</w:t>
            </w:r>
          </w:p>
          <w:p w14:paraId="3A255923" w14:textId="77777777" w:rsidR="00936097" w:rsidRDefault="00936097" w:rsidP="009360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96995" w14:textId="77777777" w:rsidR="00936097" w:rsidRDefault="00936097" w:rsidP="009360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B4591D" w14:textId="77777777" w:rsidR="00936097" w:rsidRDefault="00936097" w:rsidP="00936097">
            <w:pPr>
              <w:rPr>
                <w:sz w:val="20"/>
                <w:szCs w:val="20"/>
                <w:lang w:val="en-GB"/>
              </w:rPr>
            </w:pPr>
            <w:r>
              <w:rPr>
                <w:color w:val="404040"/>
                <w:sz w:val="20"/>
                <w:szCs w:val="20"/>
                <w:shd w:val="clear" w:color="auto" w:fill="FFFFFF"/>
                <w:lang w:val="en-GB"/>
              </w:rPr>
              <w:t>N/A = Not Applicable</w:t>
            </w:r>
          </w:p>
        </w:tc>
        <w:tc>
          <w:tcPr>
            <w:tcW w:w="1843" w:type="pct"/>
          </w:tcPr>
          <w:p w14:paraId="61CB7B29" w14:textId="77777777" w:rsidR="00936097" w:rsidRDefault="00936097" w:rsidP="00936097">
            <w:pPr>
              <w:pStyle w:val="ListParagraph"/>
              <w:ind w:left="0"/>
              <w:rPr>
                <w:bCs/>
                <w:sz w:val="20"/>
                <w:szCs w:val="20"/>
                <w:lang w:val="en-GB"/>
              </w:rPr>
            </w:pPr>
          </w:p>
          <w:p w14:paraId="5640B4A0" w14:textId="77777777" w:rsidR="00936097" w:rsidRDefault="00936097" w:rsidP="00936097">
            <w:pPr>
              <w:pStyle w:val="ListParagraph"/>
              <w:ind w:left="0"/>
              <w:rPr>
                <w:bCs/>
                <w:sz w:val="20"/>
                <w:szCs w:val="20"/>
                <w:lang w:val="en-GB"/>
              </w:rPr>
            </w:pPr>
            <w:r>
              <w:rPr>
                <w:bCs/>
                <w:sz w:val="20"/>
                <w:szCs w:val="20"/>
                <w:lang w:val="en-GB"/>
              </w:rPr>
              <w:t>4</w:t>
            </w:r>
          </w:p>
          <w:p w14:paraId="0B5E4B13" w14:textId="77777777" w:rsidR="00936097" w:rsidRDefault="00936097" w:rsidP="00936097">
            <w:pPr>
              <w:pStyle w:val="ListParagraph"/>
              <w:ind w:left="0"/>
              <w:rPr>
                <w:bCs/>
                <w:sz w:val="20"/>
                <w:szCs w:val="20"/>
                <w:lang w:val="en-GB"/>
              </w:rPr>
            </w:pPr>
          </w:p>
          <w:p w14:paraId="3B72CF6D" w14:textId="77777777" w:rsidR="00936097" w:rsidRDefault="00936097" w:rsidP="00936097">
            <w:pPr>
              <w:pStyle w:val="ListParagraph"/>
              <w:ind w:left="0"/>
              <w:rPr>
                <w:bCs/>
                <w:sz w:val="20"/>
                <w:szCs w:val="20"/>
                <w:lang w:val="en-GB"/>
              </w:rPr>
            </w:pPr>
          </w:p>
        </w:tc>
        <w:tc>
          <w:tcPr>
            <w:tcW w:w="1367" w:type="pct"/>
          </w:tcPr>
          <w:p w14:paraId="37E4FAEE" w14:textId="77777777" w:rsidR="00936097" w:rsidRPr="00936097" w:rsidRDefault="00936097" w:rsidP="00936097">
            <w:pPr>
              <w:pStyle w:val="Heading2"/>
              <w:jc w:val="left"/>
              <w:rPr>
                <w:rFonts w:ascii="Times New Roman" w:hAnsi="Times New Roman"/>
                <w:b w:val="0"/>
                <w:bCs w:val="0"/>
                <w:lang w:val="en-GB" w:eastAsia="en-US"/>
              </w:rPr>
            </w:pPr>
          </w:p>
          <w:p w14:paraId="3E8C52ED" w14:textId="667B5ADE" w:rsidR="00936097" w:rsidRPr="00936097" w:rsidRDefault="00936097" w:rsidP="00936097">
            <w:pPr>
              <w:pStyle w:val="Heading2"/>
              <w:jc w:val="left"/>
              <w:rPr>
                <w:rFonts w:ascii="Times New Roman" w:hAnsi="Times New Roman"/>
                <w:b w:val="0"/>
                <w:bCs w:val="0"/>
                <w:lang w:val="en-GB" w:eastAsia="en-US"/>
              </w:rPr>
            </w:pPr>
            <w:r w:rsidRPr="00936097">
              <w:rPr>
                <w:b w:val="0"/>
                <w:bCs w:val="0"/>
                <w:lang w:val="en-GB"/>
              </w:rPr>
              <w:t>Thank you</w:t>
            </w:r>
          </w:p>
        </w:tc>
      </w:tr>
    </w:tbl>
    <w:p w14:paraId="0D5AE773" w14:textId="77777777" w:rsidR="005244B9" w:rsidRDefault="005244B9">
      <w:pPr>
        <w:pStyle w:val="BodyText"/>
        <w:rPr>
          <w:rFonts w:ascii="Times New Roman" w:hAnsi="Times New Roman"/>
          <w:b/>
          <w:bCs/>
          <w:sz w:val="20"/>
          <w:szCs w:val="20"/>
          <w:u w:val="single"/>
          <w:lang w:val="en-GB"/>
        </w:rPr>
      </w:pPr>
    </w:p>
    <w:p w14:paraId="736DCDD0" w14:textId="77777777" w:rsidR="005244B9" w:rsidRDefault="005244B9">
      <w:pPr>
        <w:pStyle w:val="BodyText"/>
        <w:rPr>
          <w:rFonts w:ascii="Times New Roman" w:hAnsi="Times New Roman"/>
          <w:b/>
          <w:bCs/>
          <w:sz w:val="20"/>
          <w:szCs w:val="20"/>
          <w:u w:val="single"/>
          <w:lang w:val="en-GB"/>
        </w:rPr>
      </w:pPr>
    </w:p>
    <w:p w14:paraId="567D96C1" w14:textId="77777777" w:rsidR="005244B9" w:rsidRDefault="005244B9">
      <w:pPr>
        <w:pStyle w:val="BodyText"/>
        <w:rPr>
          <w:rFonts w:ascii="Times New Roman" w:hAnsi="Times New Roman"/>
          <w:b/>
          <w:bCs/>
          <w:sz w:val="20"/>
          <w:szCs w:val="20"/>
          <w:u w:val="single"/>
          <w:lang w:val="en-GB"/>
        </w:rPr>
      </w:pPr>
    </w:p>
    <w:p w14:paraId="2B0D3D0F"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5EC4536"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244B9" w14:paraId="0E5CE780" w14:textId="77777777" w:rsidTr="00936097">
        <w:trPr>
          <w:trHeight w:val="20"/>
          <w:jc w:val="center"/>
        </w:trPr>
        <w:tc>
          <w:tcPr>
            <w:tcW w:w="1672" w:type="pct"/>
            <w:noWrap/>
          </w:tcPr>
          <w:p w14:paraId="4427FD83" w14:textId="77777777" w:rsidR="005244B9" w:rsidRDefault="005244B9">
            <w:pPr>
              <w:pStyle w:val="Heading2"/>
              <w:jc w:val="left"/>
              <w:rPr>
                <w:rFonts w:ascii="Times New Roman" w:hAnsi="Times New Roman"/>
                <w:lang w:val="en-GB" w:eastAsia="en-US"/>
              </w:rPr>
            </w:pPr>
          </w:p>
        </w:tc>
        <w:tc>
          <w:tcPr>
            <w:tcW w:w="1786" w:type="pct"/>
          </w:tcPr>
          <w:p w14:paraId="4D355CB6"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13328EF5" w14:textId="77777777" w:rsidR="005244B9" w:rsidRDefault="005244B9">
            <w:pPr>
              <w:rPr>
                <w:sz w:val="22"/>
                <w:szCs w:val="22"/>
                <w:lang w:val="en-GB"/>
              </w:rPr>
            </w:pPr>
          </w:p>
        </w:tc>
        <w:tc>
          <w:tcPr>
            <w:tcW w:w="1542" w:type="pct"/>
          </w:tcPr>
          <w:p w14:paraId="15A30281"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A3DCDE" w14:textId="77777777" w:rsidR="005244B9" w:rsidRDefault="005244B9">
            <w:pPr>
              <w:pStyle w:val="Heading2"/>
              <w:jc w:val="left"/>
              <w:rPr>
                <w:rFonts w:ascii="Times New Roman" w:hAnsi="Times New Roman"/>
                <w:b w:val="0"/>
                <w:lang w:val="en-GB" w:eastAsia="en-US"/>
              </w:rPr>
            </w:pPr>
          </w:p>
        </w:tc>
      </w:tr>
      <w:tr w:rsidR="00936097" w14:paraId="13B90972" w14:textId="77777777" w:rsidTr="00936097">
        <w:trPr>
          <w:trHeight w:val="20"/>
          <w:jc w:val="center"/>
        </w:trPr>
        <w:tc>
          <w:tcPr>
            <w:tcW w:w="1672" w:type="pct"/>
            <w:noWrap/>
          </w:tcPr>
          <w:p w14:paraId="1D29CB7B" w14:textId="77777777" w:rsidR="00936097" w:rsidRDefault="00936097" w:rsidP="00936097">
            <w:pPr>
              <w:rPr>
                <w:b/>
                <w:bCs/>
                <w:sz w:val="20"/>
                <w:szCs w:val="20"/>
                <w:lang w:val="en-GB"/>
              </w:rPr>
            </w:pPr>
            <w:r>
              <w:rPr>
                <w:b/>
                <w:bCs/>
                <w:sz w:val="20"/>
                <w:szCs w:val="20"/>
                <w:lang w:val="en-GB"/>
              </w:rPr>
              <w:t>Is the title of the article suitable?</w:t>
            </w:r>
          </w:p>
          <w:p w14:paraId="676FE714" w14:textId="77777777" w:rsidR="00936097" w:rsidRDefault="00936097" w:rsidP="00936097">
            <w:pPr>
              <w:rPr>
                <w:bCs/>
                <w:sz w:val="20"/>
                <w:szCs w:val="20"/>
                <w:lang w:val="en-GB"/>
              </w:rPr>
            </w:pPr>
          </w:p>
          <w:p w14:paraId="4B00C959" w14:textId="77777777" w:rsidR="00936097" w:rsidRDefault="00936097" w:rsidP="00936097">
            <w:pPr>
              <w:rPr>
                <w:sz w:val="22"/>
                <w:szCs w:val="22"/>
                <w:u w:val="single"/>
                <w:lang w:val="en-GB"/>
              </w:rPr>
            </w:pPr>
            <w:r>
              <w:rPr>
                <w:bCs/>
                <w:sz w:val="20"/>
                <w:szCs w:val="20"/>
                <w:lang w:val="en-GB"/>
              </w:rPr>
              <w:t>If your answer is NO, please provide a brief, clear suggestion for improvement.</w:t>
            </w:r>
          </w:p>
        </w:tc>
        <w:tc>
          <w:tcPr>
            <w:tcW w:w="1786" w:type="pct"/>
          </w:tcPr>
          <w:p w14:paraId="7839486D" w14:textId="77777777" w:rsidR="00936097" w:rsidRDefault="00936097" w:rsidP="00936097">
            <w:pPr>
              <w:ind w:left="360"/>
              <w:jc w:val="center"/>
              <w:rPr>
                <w:b/>
                <w:bCs/>
                <w:sz w:val="20"/>
                <w:szCs w:val="20"/>
                <w:lang w:val="en-GB"/>
              </w:rPr>
            </w:pPr>
          </w:p>
          <w:p w14:paraId="489C696B" w14:textId="77777777" w:rsidR="00936097" w:rsidRDefault="00936097" w:rsidP="00936097">
            <w:pPr>
              <w:rPr>
                <w:b/>
                <w:bCs/>
                <w:sz w:val="20"/>
                <w:szCs w:val="20"/>
                <w:lang w:val="en-GB"/>
              </w:rPr>
            </w:pPr>
            <w:r>
              <w:rPr>
                <w:b/>
                <w:bCs/>
                <w:sz w:val="20"/>
                <w:szCs w:val="20"/>
                <w:lang w:val="en-GB"/>
              </w:rPr>
              <w:t>Yes</w:t>
            </w:r>
          </w:p>
        </w:tc>
        <w:tc>
          <w:tcPr>
            <w:tcW w:w="1542" w:type="pct"/>
          </w:tcPr>
          <w:p w14:paraId="06E716B7" w14:textId="77777777" w:rsidR="00936097" w:rsidRPr="00936097" w:rsidRDefault="00936097" w:rsidP="00936097">
            <w:pPr>
              <w:pStyle w:val="Heading2"/>
              <w:jc w:val="left"/>
              <w:rPr>
                <w:rFonts w:ascii="Times New Roman" w:hAnsi="Times New Roman"/>
                <w:b w:val="0"/>
                <w:bCs w:val="0"/>
                <w:lang w:val="en-GB" w:eastAsia="en-US"/>
              </w:rPr>
            </w:pPr>
          </w:p>
          <w:p w14:paraId="33851666" w14:textId="6A5F2020" w:rsidR="00936097" w:rsidRDefault="00936097" w:rsidP="00936097">
            <w:pPr>
              <w:pStyle w:val="Heading2"/>
              <w:jc w:val="left"/>
              <w:rPr>
                <w:rFonts w:ascii="Times New Roman" w:hAnsi="Times New Roman"/>
                <w:b w:val="0"/>
                <w:lang w:val="en-GB" w:eastAsia="en-US"/>
              </w:rPr>
            </w:pPr>
            <w:r w:rsidRPr="00936097">
              <w:rPr>
                <w:b w:val="0"/>
                <w:bCs w:val="0"/>
                <w:lang w:val="en-GB"/>
              </w:rPr>
              <w:t>Thank you</w:t>
            </w:r>
          </w:p>
        </w:tc>
      </w:tr>
      <w:tr w:rsidR="00936097" w14:paraId="729C1E42" w14:textId="77777777" w:rsidTr="00936097">
        <w:trPr>
          <w:trHeight w:val="20"/>
          <w:jc w:val="center"/>
        </w:trPr>
        <w:tc>
          <w:tcPr>
            <w:tcW w:w="1672" w:type="pct"/>
            <w:noWrap/>
          </w:tcPr>
          <w:p w14:paraId="3CAC0B58" w14:textId="77777777" w:rsidR="00936097" w:rsidRDefault="00936097" w:rsidP="0093609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3BF9E6" w14:textId="77777777" w:rsidR="00936097" w:rsidRDefault="00936097" w:rsidP="00936097">
            <w:pPr>
              <w:rPr>
                <w:bCs/>
                <w:sz w:val="20"/>
                <w:szCs w:val="20"/>
                <w:lang w:val="en-GB"/>
              </w:rPr>
            </w:pPr>
          </w:p>
          <w:p w14:paraId="2AEEB89C" w14:textId="77777777" w:rsidR="00936097" w:rsidRDefault="00936097" w:rsidP="00936097">
            <w:pPr>
              <w:rPr>
                <w:sz w:val="22"/>
                <w:szCs w:val="22"/>
                <w:lang w:val="en-GB"/>
              </w:rPr>
            </w:pPr>
            <w:r>
              <w:rPr>
                <w:bCs/>
                <w:sz w:val="20"/>
                <w:szCs w:val="20"/>
                <w:lang w:val="en-GB"/>
              </w:rPr>
              <w:t>If your answer is NO, please provide a brief, clear suggestion for improvement.</w:t>
            </w:r>
          </w:p>
        </w:tc>
        <w:tc>
          <w:tcPr>
            <w:tcW w:w="1786" w:type="pct"/>
          </w:tcPr>
          <w:p w14:paraId="232CFA29" w14:textId="77777777" w:rsidR="00936097" w:rsidRDefault="00936097" w:rsidP="00936097">
            <w:pPr>
              <w:ind w:left="360"/>
              <w:rPr>
                <w:b/>
                <w:bCs/>
                <w:sz w:val="20"/>
                <w:szCs w:val="20"/>
                <w:lang w:val="en-GB"/>
              </w:rPr>
            </w:pPr>
          </w:p>
          <w:p w14:paraId="0F85C74C" w14:textId="77777777" w:rsidR="00936097" w:rsidRDefault="00936097" w:rsidP="00936097">
            <w:pPr>
              <w:rPr>
                <w:b/>
                <w:bCs/>
                <w:sz w:val="20"/>
                <w:szCs w:val="20"/>
                <w:lang w:val="en-GB"/>
              </w:rPr>
            </w:pPr>
            <w:r>
              <w:rPr>
                <w:b/>
                <w:bCs/>
                <w:sz w:val="20"/>
                <w:szCs w:val="20"/>
                <w:lang w:val="en-GB"/>
              </w:rPr>
              <w:t>Yes</w:t>
            </w:r>
          </w:p>
        </w:tc>
        <w:tc>
          <w:tcPr>
            <w:tcW w:w="1542" w:type="pct"/>
          </w:tcPr>
          <w:p w14:paraId="53136ADF" w14:textId="77777777" w:rsidR="00936097" w:rsidRPr="00936097" w:rsidRDefault="00936097" w:rsidP="00936097">
            <w:pPr>
              <w:pStyle w:val="Heading2"/>
              <w:jc w:val="left"/>
              <w:rPr>
                <w:rFonts w:ascii="Times New Roman" w:hAnsi="Times New Roman"/>
                <w:b w:val="0"/>
                <w:bCs w:val="0"/>
                <w:lang w:val="en-GB" w:eastAsia="en-US"/>
              </w:rPr>
            </w:pPr>
          </w:p>
          <w:p w14:paraId="1A3B5E44" w14:textId="2AF7D8FC" w:rsidR="00936097" w:rsidRDefault="00936097" w:rsidP="00936097">
            <w:pPr>
              <w:pStyle w:val="Heading2"/>
              <w:jc w:val="left"/>
              <w:rPr>
                <w:rFonts w:ascii="Times New Roman" w:hAnsi="Times New Roman"/>
                <w:b w:val="0"/>
                <w:lang w:val="en-GB" w:eastAsia="en-US"/>
              </w:rPr>
            </w:pPr>
            <w:r w:rsidRPr="00936097">
              <w:rPr>
                <w:b w:val="0"/>
                <w:bCs w:val="0"/>
                <w:lang w:val="en-GB"/>
              </w:rPr>
              <w:t>Thank you</w:t>
            </w:r>
          </w:p>
        </w:tc>
      </w:tr>
      <w:tr w:rsidR="00936097" w14:paraId="5AC5F299" w14:textId="77777777" w:rsidTr="00936097">
        <w:trPr>
          <w:trHeight w:val="20"/>
          <w:jc w:val="center"/>
        </w:trPr>
        <w:tc>
          <w:tcPr>
            <w:tcW w:w="1672" w:type="pct"/>
            <w:noWrap/>
          </w:tcPr>
          <w:p w14:paraId="6A41B5B9" w14:textId="77777777" w:rsidR="00936097" w:rsidRDefault="00936097" w:rsidP="0093609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E55BD6" w14:textId="77777777" w:rsidR="00936097" w:rsidRDefault="00936097" w:rsidP="00936097">
            <w:pPr>
              <w:rPr>
                <w:b/>
                <w:sz w:val="22"/>
                <w:szCs w:val="22"/>
                <w:lang w:val="en-GB"/>
              </w:rPr>
            </w:pPr>
            <w:r>
              <w:rPr>
                <w:bCs/>
                <w:sz w:val="20"/>
                <w:szCs w:val="20"/>
                <w:lang w:val="en-GB"/>
              </w:rPr>
              <w:t>If your answer is NO, please provide a brief, clear suggestion for improvement.</w:t>
            </w:r>
          </w:p>
        </w:tc>
        <w:tc>
          <w:tcPr>
            <w:tcW w:w="1786" w:type="pct"/>
          </w:tcPr>
          <w:p w14:paraId="7B011494" w14:textId="77777777" w:rsidR="00936097" w:rsidRDefault="00936097" w:rsidP="00936097">
            <w:pPr>
              <w:pStyle w:val="ListParagraph"/>
              <w:ind w:left="0"/>
              <w:rPr>
                <w:bCs/>
                <w:sz w:val="20"/>
                <w:szCs w:val="20"/>
                <w:lang w:val="en-GB"/>
              </w:rPr>
            </w:pPr>
            <w:r>
              <w:rPr>
                <w:bCs/>
                <w:sz w:val="20"/>
                <w:szCs w:val="20"/>
                <w:lang w:val="en-GB"/>
              </w:rPr>
              <w:t xml:space="preserve">       </w:t>
            </w:r>
          </w:p>
          <w:p w14:paraId="737F6B12" w14:textId="77777777" w:rsidR="00936097" w:rsidRPr="00FA2F78" w:rsidRDefault="00936097" w:rsidP="00936097">
            <w:pPr>
              <w:pStyle w:val="ListParagraph"/>
              <w:ind w:left="0"/>
              <w:rPr>
                <w:b/>
                <w:bCs/>
                <w:sz w:val="20"/>
                <w:szCs w:val="20"/>
                <w:lang w:val="en-GB"/>
              </w:rPr>
            </w:pPr>
            <w:r w:rsidRPr="00FA2F78">
              <w:rPr>
                <w:b/>
                <w:bCs/>
                <w:sz w:val="20"/>
                <w:szCs w:val="20"/>
                <w:lang w:val="en-GB"/>
              </w:rPr>
              <w:t>Yes</w:t>
            </w:r>
          </w:p>
        </w:tc>
        <w:tc>
          <w:tcPr>
            <w:tcW w:w="1542" w:type="pct"/>
          </w:tcPr>
          <w:p w14:paraId="3833B38A" w14:textId="77777777" w:rsidR="00936097" w:rsidRPr="00936097" w:rsidRDefault="00936097" w:rsidP="00936097">
            <w:pPr>
              <w:pStyle w:val="Heading2"/>
              <w:jc w:val="left"/>
              <w:rPr>
                <w:rFonts w:ascii="Times New Roman" w:hAnsi="Times New Roman"/>
                <w:b w:val="0"/>
                <w:bCs w:val="0"/>
                <w:lang w:val="en-GB" w:eastAsia="en-US"/>
              </w:rPr>
            </w:pPr>
          </w:p>
          <w:p w14:paraId="7A3B94BC" w14:textId="327B92F2" w:rsidR="00936097" w:rsidRDefault="00936097" w:rsidP="00936097">
            <w:pPr>
              <w:pStyle w:val="Heading2"/>
              <w:jc w:val="left"/>
              <w:rPr>
                <w:rFonts w:ascii="Times New Roman" w:hAnsi="Times New Roman"/>
                <w:b w:val="0"/>
                <w:lang w:val="en-GB" w:eastAsia="en-US"/>
              </w:rPr>
            </w:pPr>
            <w:r w:rsidRPr="00936097">
              <w:rPr>
                <w:b w:val="0"/>
                <w:bCs w:val="0"/>
                <w:lang w:val="en-GB"/>
              </w:rPr>
              <w:t>Thank you</w:t>
            </w:r>
          </w:p>
        </w:tc>
      </w:tr>
      <w:tr w:rsidR="00936097" w14:paraId="183EC3E5" w14:textId="77777777" w:rsidTr="00936097">
        <w:trPr>
          <w:trHeight w:val="20"/>
          <w:jc w:val="center"/>
        </w:trPr>
        <w:tc>
          <w:tcPr>
            <w:tcW w:w="1672" w:type="pct"/>
            <w:noWrap/>
          </w:tcPr>
          <w:p w14:paraId="76F8AC9F" w14:textId="77777777" w:rsidR="00936097" w:rsidRDefault="00936097" w:rsidP="00936097">
            <w:pPr>
              <w:rPr>
                <w:b/>
                <w:bCs/>
                <w:sz w:val="20"/>
                <w:szCs w:val="20"/>
                <w:lang w:val="en-GB"/>
              </w:rPr>
            </w:pPr>
            <w:r>
              <w:rPr>
                <w:b/>
                <w:bCs/>
                <w:sz w:val="20"/>
                <w:szCs w:val="20"/>
                <w:lang w:val="en-GB"/>
              </w:rPr>
              <w:t xml:space="preserve">Are the references sufficient and recent? </w:t>
            </w:r>
          </w:p>
          <w:p w14:paraId="3D03562F" w14:textId="77777777" w:rsidR="00936097" w:rsidRDefault="00936097" w:rsidP="00936097">
            <w:pPr>
              <w:rPr>
                <w:bCs/>
                <w:sz w:val="20"/>
                <w:szCs w:val="20"/>
                <w:lang w:val="en-GB"/>
              </w:rPr>
            </w:pPr>
            <w:r>
              <w:rPr>
                <w:bCs/>
                <w:sz w:val="20"/>
                <w:szCs w:val="20"/>
                <w:lang w:val="en-GB"/>
              </w:rPr>
              <w:t>(YES or NO)</w:t>
            </w:r>
          </w:p>
          <w:p w14:paraId="440E1DD1" w14:textId="77777777" w:rsidR="00936097" w:rsidRDefault="00936097" w:rsidP="00936097">
            <w:pPr>
              <w:rPr>
                <w:bCs/>
                <w:sz w:val="20"/>
                <w:szCs w:val="20"/>
                <w:lang w:val="en-GB"/>
              </w:rPr>
            </w:pPr>
          </w:p>
          <w:p w14:paraId="6C9AC579" w14:textId="77777777" w:rsidR="00936097" w:rsidRDefault="00936097" w:rsidP="00936097">
            <w:pPr>
              <w:rPr>
                <w:b/>
                <w:bCs/>
                <w:sz w:val="20"/>
                <w:szCs w:val="20"/>
                <w:lang w:val="en-GB"/>
              </w:rPr>
            </w:pPr>
            <w:r>
              <w:rPr>
                <w:bCs/>
                <w:sz w:val="20"/>
                <w:szCs w:val="20"/>
                <w:lang w:val="en-GB"/>
              </w:rPr>
              <w:t>If your answer is NO, please provide clear suggestion for improvement.</w:t>
            </w:r>
          </w:p>
        </w:tc>
        <w:tc>
          <w:tcPr>
            <w:tcW w:w="1786" w:type="pct"/>
          </w:tcPr>
          <w:p w14:paraId="0896980A" w14:textId="77777777" w:rsidR="00936097" w:rsidRDefault="00936097" w:rsidP="00936097">
            <w:pPr>
              <w:pStyle w:val="ListParagraph"/>
              <w:ind w:left="0"/>
              <w:rPr>
                <w:bCs/>
                <w:sz w:val="20"/>
                <w:szCs w:val="20"/>
                <w:lang w:val="en-GB"/>
              </w:rPr>
            </w:pPr>
          </w:p>
          <w:p w14:paraId="14536C76" w14:textId="77777777" w:rsidR="00936097" w:rsidRPr="00FA2F78" w:rsidRDefault="00936097" w:rsidP="00936097">
            <w:pPr>
              <w:pStyle w:val="ListParagraph"/>
              <w:ind w:left="0"/>
              <w:rPr>
                <w:b/>
                <w:bCs/>
                <w:sz w:val="20"/>
                <w:szCs w:val="20"/>
                <w:lang w:val="en-GB"/>
              </w:rPr>
            </w:pPr>
            <w:r w:rsidRPr="00FA2F78">
              <w:rPr>
                <w:b/>
                <w:bCs/>
                <w:sz w:val="20"/>
                <w:szCs w:val="20"/>
                <w:lang w:val="en-GB"/>
              </w:rPr>
              <w:t xml:space="preserve">Yes </w:t>
            </w:r>
          </w:p>
        </w:tc>
        <w:tc>
          <w:tcPr>
            <w:tcW w:w="1542" w:type="pct"/>
          </w:tcPr>
          <w:p w14:paraId="6E4B5174" w14:textId="77777777" w:rsidR="00936097" w:rsidRPr="00936097" w:rsidRDefault="00936097" w:rsidP="00936097">
            <w:pPr>
              <w:pStyle w:val="Heading2"/>
              <w:jc w:val="left"/>
              <w:rPr>
                <w:rFonts w:ascii="Times New Roman" w:hAnsi="Times New Roman"/>
                <w:b w:val="0"/>
                <w:bCs w:val="0"/>
                <w:lang w:val="en-GB" w:eastAsia="en-US"/>
              </w:rPr>
            </w:pPr>
          </w:p>
          <w:p w14:paraId="5F74A084" w14:textId="5A80B74A" w:rsidR="00936097" w:rsidRDefault="00936097" w:rsidP="00936097">
            <w:pPr>
              <w:pStyle w:val="Heading2"/>
              <w:jc w:val="left"/>
              <w:rPr>
                <w:rFonts w:ascii="Times New Roman" w:hAnsi="Times New Roman"/>
                <w:b w:val="0"/>
                <w:lang w:val="en-GB" w:eastAsia="en-US"/>
              </w:rPr>
            </w:pPr>
            <w:r w:rsidRPr="00936097">
              <w:rPr>
                <w:b w:val="0"/>
                <w:bCs w:val="0"/>
                <w:lang w:val="en-GB"/>
              </w:rPr>
              <w:t>Thank you</w:t>
            </w:r>
          </w:p>
        </w:tc>
      </w:tr>
      <w:tr w:rsidR="00936097" w14:paraId="197A915A" w14:textId="77777777" w:rsidTr="00936097">
        <w:trPr>
          <w:trHeight w:val="896"/>
          <w:jc w:val="center"/>
        </w:trPr>
        <w:tc>
          <w:tcPr>
            <w:tcW w:w="1672" w:type="pct"/>
            <w:noWrap/>
          </w:tcPr>
          <w:p w14:paraId="3AEDD6CC" w14:textId="77777777" w:rsidR="00936097" w:rsidRDefault="00936097" w:rsidP="00936097">
            <w:pPr>
              <w:rPr>
                <w:b/>
                <w:bCs/>
                <w:sz w:val="20"/>
                <w:szCs w:val="20"/>
                <w:lang w:val="en-GB"/>
              </w:rPr>
            </w:pPr>
            <w:r>
              <w:rPr>
                <w:b/>
                <w:bCs/>
                <w:sz w:val="20"/>
                <w:szCs w:val="20"/>
                <w:lang w:val="en-GB"/>
              </w:rPr>
              <w:t>Are there ethical issues in this manuscript?</w:t>
            </w:r>
          </w:p>
          <w:p w14:paraId="51562933" w14:textId="77777777" w:rsidR="00936097" w:rsidRDefault="00936097" w:rsidP="00936097">
            <w:pPr>
              <w:rPr>
                <w:bCs/>
                <w:sz w:val="20"/>
                <w:szCs w:val="20"/>
                <w:lang w:val="en-GB"/>
              </w:rPr>
            </w:pPr>
            <w:r>
              <w:rPr>
                <w:bCs/>
                <w:sz w:val="20"/>
                <w:szCs w:val="20"/>
                <w:lang w:val="en-GB"/>
              </w:rPr>
              <w:t>(YES or NO)</w:t>
            </w:r>
          </w:p>
          <w:p w14:paraId="7177623D" w14:textId="77777777" w:rsidR="00936097" w:rsidRDefault="00936097" w:rsidP="00936097">
            <w:pPr>
              <w:rPr>
                <w:bCs/>
                <w:sz w:val="20"/>
                <w:szCs w:val="20"/>
                <w:lang w:val="en-GB"/>
              </w:rPr>
            </w:pPr>
          </w:p>
          <w:p w14:paraId="0C00C0C3" w14:textId="77777777" w:rsidR="00936097" w:rsidRDefault="00936097" w:rsidP="00936097">
            <w:pPr>
              <w:rPr>
                <w:bCs/>
                <w:sz w:val="20"/>
                <w:szCs w:val="20"/>
                <w:lang w:val="en-GB"/>
              </w:rPr>
            </w:pPr>
            <w:r>
              <w:rPr>
                <w:bCs/>
                <w:sz w:val="20"/>
                <w:szCs w:val="20"/>
                <w:lang w:val="en-GB"/>
              </w:rPr>
              <w:t>(If yes, kindly please write down the ethical issues here in details)</w:t>
            </w:r>
          </w:p>
          <w:p w14:paraId="13EFC366" w14:textId="77777777" w:rsidR="00936097" w:rsidRDefault="00936097" w:rsidP="00936097">
            <w:pPr>
              <w:rPr>
                <w:bCs/>
                <w:sz w:val="20"/>
                <w:szCs w:val="20"/>
                <w:lang w:val="en-GB"/>
              </w:rPr>
            </w:pPr>
          </w:p>
        </w:tc>
        <w:tc>
          <w:tcPr>
            <w:tcW w:w="1786" w:type="pct"/>
          </w:tcPr>
          <w:p w14:paraId="7027C943" w14:textId="77777777" w:rsidR="00936097" w:rsidRDefault="00936097" w:rsidP="00936097">
            <w:pPr>
              <w:pStyle w:val="ListParagraph"/>
              <w:ind w:left="0"/>
              <w:rPr>
                <w:bCs/>
                <w:sz w:val="20"/>
                <w:szCs w:val="20"/>
                <w:lang w:val="en-GB"/>
              </w:rPr>
            </w:pPr>
          </w:p>
          <w:p w14:paraId="41610BCC" w14:textId="77777777" w:rsidR="00936097" w:rsidRDefault="00936097" w:rsidP="00936097">
            <w:pPr>
              <w:pStyle w:val="ListParagraph"/>
              <w:ind w:left="0"/>
              <w:rPr>
                <w:bCs/>
                <w:sz w:val="20"/>
                <w:szCs w:val="20"/>
                <w:lang w:val="en-GB"/>
              </w:rPr>
            </w:pPr>
            <w:r>
              <w:rPr>
                <w:bCs/>
                <w:sz w:val="20"/>
                <w:szCs w:val="20"/>
                <w:lang w:val="en-GB"/>
              </w:rPr>
              <w:t>NO</w:t>
            </w:r>
          </w:p>
        </w:tc>
        <w:tc>
          <w:tcPr>
            <w:tcW w:w="1542" w:type="pct"/>
          </w:tcPr>
          <w:p w14:paraId="430E5FB6" w14:textId="2A126D3E" w:rsidR="00936097" w:rsidRDefault="00936097" w:rsidP="00936097">
            <w:pPr>
              <w:pStyle w:val="Heading2"/>
              <w:jc w:val="left"/>
              <w:rPr>
                <w:rFonts w:ascii="Times New Roman" w:hAnsi="Times New Roman"/>
                <w:b w:val="0"/>
                <w:lang w:val="en-GB" w:eastAsia="en-US"/>
              </w:rPr>
            </w:pPr>
            <w:r>
              <w:rPr>
                <w:rFonts w:ascii="Times New Roman" w:hAnsi="Times New Roman"/>
                <w:b w:val="0"/>
                <w:lang w:val="en-GB" w:eastAsia="en-US"/>
              </w:rPr>
              <w:t>We agree</w:t>
            </w:r>
          </w:p>
        </w:tc>
      </w:tr>
    </w:tbl>
    <w:p w14:paraId="0E26E112" w14:textId="77777777" w:rsidR="005244B9" w:rsidRDefault="005244B9">
      <w:pPr>
        <w:pStyle w:val="Heading2"/>
        <w:jc w:val="left"/>
        <w:rPr>
          <w:rFonts w:ascii="Times New Roman" w:hAnsi="Times New Roman"/>
          <w:highlight w:val="yellow"/>
          <w:lang w:val="en-GB" w:eastAsia="en-US"/>
        </w:rPr>
      </w:pPr>
    </w:p>
    <w:p w14:paraId="04952BEF" w14:textId="77777777" w:rsidR="005244B9" w:rsidRDefault="005244B9">
      <w:pPr>
        <w:rPr>
          <w:highlight w:val="yellow"/>
          <w:lang w:val="en-GB"/>
        </w:rPr>
      </w:pPr>
    </w:p>
    <w:sectPr w:rsidR="005244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BE01" w14:textId="77777777" w:rsidR="00401754" w:rsidRDefault="00401754">
      <w:r>
        <w:separator/>
      </w:r>
    </w:p>
  </w:endnote>
  <w:endnote w:type="continuationSeparator" w:id="0">
    <w:p w14:paraId="0CBA9067" w14:textId="77777777" w:rsidR="00401754" w:rsidRDefault="0040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AD5E" w14:textId="77777777" w:rsidR="005244B9" w:rsidRDefault="005244B9">
    <w:pPr>
      <w:pStyle w:val="Footer"/>
      <w:jc w:val="right"/>
    </w:pPr>
  </w:p>
  <w:p w14:paraId="3204B608"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5D7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5D74">
      <w:rPr>
        <w:b/>
        <w:noProof/>
        <w:sz w:val="20"/>
      </w:rPr>
      <w:t>4</w:t>
    </w:r>
    <w:r>
      <w:rPr>
        <w:b/>
        <w:sz w:val="20"/>
      </w:rPr>
      <w:fldChar w:fldCharType="end"/>
    </w:r>
  </w:p>
  <w:p w14:paraId="79C8244C" w14:textId="77777777" w:rsidR="005244B9" w:rsidRDefault="00924310">
    <w:pPr>
      <w:pStyle w:val="Footer"/>
      <w:jc w:val="right"/>
      <w:rPr>
        <w:b/>
        <w:sz w:val="20"/>
      </w:rPr>
    </w:pPr>
    <w:r>
      <w:rPr>
        <w:b/>
        <w:sz w:val="20"/>
      </w:rPr>
      <w:t>V240326</w:t>
    </w:r>
  </w:p>
  <w:p w14:paraId="0E257E2F" w14:textId="77777777" w:rsidR="005244B9" w:rsidRDefault="005244B9">
    <w:pPr>
      <w:pStyle w:val="Footer"/>
      <w:jc w:val="right"/>
    </w:pPr>
  </w:p>
  <w:p w14:paraId="4F668D3E"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2F23" w14:textId="77777777" w:rsidR="00401754" w:rsidRDefault="00401754">
      <w:r>
        <w:separator/>
      </w:r>
    </w:p>
  </w:footnote>
  <w:footnote w:type="continuationSeparator" w:id="0">
    <w:p w14:paraId="2251E5C8" w14:textId="77777777" w:rsidR="00401754" w:rsidRDefault="00401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D078"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50185C4A"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41D73"/>
    <w:multiLevelType w:val="multilevel"/>
    <w:tmpl w:val="E772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156863"/>
    <w:multiLevelType w:val="multilevel"/>
    <w:tmpl w:val="C3EE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EE93577"/>
    <w:multiLevelType w:val="multilevel"/>
    <w:tmpl w:val="969C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D839C8"/>
    <w:multiLevelType w:val="multilevel"/>
    <w:tmpl w:val="BD8A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054318">
    <w:abstractNumId w:val="5"/>
  </w:num>
  <w:num w:numId="2" w16cid:durableId="1347948698">
    <w:abstractNumId w:val="10"/>
  </w:num>
  <w:num w:numId="3" w16cid:durableId="1585335254">
    <w:abstractNumId w:val="9"/>
  </w:num>
  <w:num w:numId="4" w16cid:durableId="1356230592">
    <w:abstractNumId w:val="11"/>
  </w:num>
  <w:num w:numId="5" w16cid:durableId="2014185424">
    <w:abstractNumId w:val="8"/>
  </w:num>
  <w:num w:numId="6" w16cid:durableId="101919890">
    <w:abstractNumId w:val="0"/>
  </w:num>
  <w:num w:numId="7" w16cid:durableId="800080159">
    <w:abstractNumId w:val="4"/>
  </w:num>
  <w:num w:numId="8" w16cid:durableId="918171807">
    <w:abstractNumId w:val="13"/>
  </w:num>
  <w:num w:numId="9" w16cid:durableId="719548427">
    <w:abstractNumId w:val="12"/>
  </w:num>
  <w:num w:numId="10" w16cid:durableId="1948190886">
    <w:abstractNumId w:val="2"/>
  </w:num>
  <w:num w:numId="11" w16cid:durableId="1867522284">
    <w:abstractNumId w:val="1"/>
  </w:num>
  <w:num w:numId="12" w16cid:durableId="1830977322">
    <w:abstractNumId w:val="7"/>
  </w:num>
  <w:num w:numId="13" w16cid:durableId="1901473260">
    <w:abstractNumId w:val="15"/>
  </w:num>
  <w:num w:numId="14" w16cid:durableId="1582981821">
    <w:abstractNumId w:val="6"/>
  </w:num>
  <w:num w:numId="15" w16cid:durableId="1915820043">
    <w:abstractNumId w:val="3"/>
  </w:num>
  <w:num w:numId="16" w16cid:durableId="1086610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4B9"/>
    <w:rsid w:val="00045D74"/>
    <w:rsid w:val="000A4A2E"/>
    <w:rsid w:val="00366310"/>
    <w:rsid w:val="00401754"/>
    <w:rsid w:val="00412571"/>
    <w:rsid w:val="005244B9"/>
    <w:rsid w:val="005366BE"/>
    <w:rsid w:val="0059143D"/>
    <w:rsid w:val="0060112C"/>
    <w:rsid w:val="00727CDF"/>
    <w:rsid w:val="00857B45"/>
    <w:rsid w:val="00892115"/>
    <w:rsid w:val="00924310"/>
    <w:rsid w:val="00936097"/>
    <w:rsid w:val="00A2705B"/>
    <w:rsid w:val="00A95CDB"/>
    <w:rsid w:val="00B435B3"/>
    <w:rsid w:val="00BA5422"/>
    <w:rsid w:val="00D0481D"/>
    <w:rsid w:val="00D103DD"/>
    <w:rsid w:val="00DE50D4"/>
    <w:rsid w:val="00EB57B5"/>
    <w:rsid w:val="00FA2F78"/>
    <w:rsid w:val="00FF48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CD79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57B45"/>
    <w:rPr>
      <w:b/>
      <w:bCs/>
    </w:rPr>
  </w:style>
  <w:style w:type="character" w:customStyle="1" w:styleId="UnresolvedMention2">
    <w:name w:val="Unresolved Mention2"/>
    <w:basedOn w:val="DefaultParagraphFont"/>
    <w:uiPriority w:val="99"/>
    <w:semiHidden/>
    <w:unhideWhenUsed/>
    <w:rsid w:val="000A4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068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1827</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Hemant Dwivedi</cp:lastModifiedBy>
  <cp:revision>5</cp:revision>
  <dcterms:created xsi:type="dcterms:W3CDTF">2026-04-22T05:03:00Z</dcterms:created>
  <dcterms:modified xsi:type="dcterms:W3CDTF">2026-05-02T00:20:00Z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